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5.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footer6.xml" ContentType="application/vnd.openxmlformats-officedocument.wordprocessingml.footer+xml"/>
  <Override PartName="/word/charts/chart5.xml" ContentType="application/vnd.openxmlformats-officedocument.drawingml.chart+xml"/>
  <Override PartName="/word/footer7.xml" ContentType="application/vnd.openxmlformats-officedocument.wordprocessingml.footer+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theme/themeOverride4.xml" ContentType="application/vnd.openxmlformats-officedocument.themeOverride+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theme/themeOverride9.xml" ContentType="application/vnd.openxmlformats-officedocument.themeOverride+xml"/>
  <Override PartName="/word/charts/chart15.xml" ContentType="application/vnd.openxmlformats-officedocument.drawingml.chart+xml"/>
  <Override PartName="/word/theme/themeOverride10.xml" ContentType="application/vnd.openxmlformats-officedocument.themeOverride+xml"/>
  <Override PartName="/word/charts/chart16.xml" ContentType="application/vnd.openxmlformats-officedocument.drawingml.chart+xml"/>
  <Override PartName="/word/theme/themeOverride11.xml" ContentType="application/vnd.openxmlformats-officedocument.themeOverride+xml"/>
  <Override PartName="/word/charts/chart17.xml" ContentType="application/vnd.openxmlformats-officedocument.drawingml.chart+xml"/>
  <Override PartName="/word/theme/themeOverride12.xml" ContentType="application/vnd.openxmlformats-officedocument.themeOverride+xml"/>
  <Override PartName="/word/charts/chart18.xml" ContentType="application/vnd.openxmlformats-officedocument.drawingml.chart+xml"/>
  <Override PartName="/word/theme/themeOverride13.xml" ContentType="application/vnd.openxmlformats-officedocument.themeOverride+xml"/>
  <Override PartName="/word/charts/chart19.xml" ContentType="application/vnd.openxmlformats-officedocument.drawingml.chart+xml"/>
  <Override PartName="/word/theme/themeOverride14.xml" ContentType="application/vnd.openxmlformats-officedocument.themeOverride+xml"/>
  <Override PartName="/word/charts/chart20.xml" ContentType="application/vnd.openxmlformats-officedocument.drawingml.chart+xml"/>
  <Override PartName="/word/theme/themeOverride15.xml" ContentType="application/vnd.openxmlformats-officedocument.themeOverride+xml"/>
  <Override PartName="/word/charts/chart21.xml" ContentType="application/vnd.openxmlformats-officedocument.drawingml.chart+xml"/>
  <Override PartName="/word/theme/themeOverride16.xml" ContentType="application/vnd.openxmlformats-officedocument.themeOverride+xml"/>
  <Override PartName="/word/charts/chart22.xml" ContentType="application/vnd.openxmlformats-officedocument.drawingml.chart+xml"/>
  <Override PartName="/word/theme/themeOverride17.xml" ContentType="application/vnd.openxmlformats-officedocument.themeOverride+xml"/>
  <Override PartName="/word/charts/chart23.xml" ContentType="application/vnd.openxmlformats-officedocument.drawingml.chart+xml"/>
  <Override PartName="/word/theme/themeOverride18.xml" ContentType="application/vnd.openxmlformats-officedocument.themeOverride+xml"/>
  <Override PartName="/word/charts/chart24.xml" ContentType="application/vnd.openxmlformats-officedocument.drawingml.chart+xml"/>
  <Override PartName="/word/theme/themeOverride19.xml" ContentType="application/vnd.openxmlformats-officedocument.themeOverride+xml"/>
  <Override PartName="/word/charts/chart25.xml" ContentType="application/vnd.openxmlformats-officedocument.drawingml.chart+xml"/>
  <Override PartName="/word/theme/themeOverride20.xml" ContentType="application/vnd.openxmlformats-officedocument.themeOverride+xml"/>
  <Override PartName="/word/charts/chart26.xml" ContentType="application/vnd.openxmlformats-officedocument.drawingml.chart+xml"/>
  <Override PartName="/word/charts/chart27.xml" ContentType="application/vnd.openxmlformats-officedocument.drawingml.chart+xml"/>
  <Override PartName="/word/theme/themeOverride21.xml" ContentType="application/vnd.openxmlformats-officedocument.themeOverride+xml"/>
  <Override PartName="/word/footer8.xml" ContentType="application/vnd.openxmlformats-officedocument.wordprocessingml.footer+xml"/>
  <Override PartName="/word/charts/chart28.xml" ContentType="application/vnd.openxmlformats-officedocument.drawingml.chart+xml"/>
  <Override PartName="/word/theme/themeOverride22.xml" ContentType="application/vnd.openxmlformats-officedocument.themeOverride+xml"/>
  <Override PartName="/word/charts/chart29.xml" ContentType="application/vnd.openxmlformats-officedocument.drawingml.chart+xml"/>
  <Override PartName="/word/theme/themeOverride23.xml" ContentType="application/vnd.openxmlformats-officedocument.themeOverride+xml"/>
  <Override PartName="/word/charts/chart30.xml" ContentType="application/vnd.openxmlformats-officedocument.drawingml.chart+xml"/>
  <Override PartName="/word/theme/themeOverride24.xml" ContentType="application/vnd.openxmlformats-officedocument.themeOverride+xml"/>
  <Override PartName="/word/charts/chart31.xml" ContentType="application/vnd.openxmlformats-officedocument.drawingml.chart+xml"/>
  <Override PartName="/word/theme/themeOverride25.xml" ContentType="application/vnd.openxmlformats-officedocument.themeOverride+xml"/>
  <Override PartName="/word/charts/chart32.xml" ContentType="application/vnd.openxmlformats-officedocument.drawingml.chart+xml"/>
  <Override PartName="/word/theme/themeOverride26.xml" ContentType="application/vnd.openxmlformats-officedocument.themeOverride+xml"/>
  <Override PartName="/word/charts/chart33.xml" ContentType="application/vnd.openxmlformats-officedocument.drawingml.chart+xml"/>
  <Override PartName="/word/theme/themeOverride27.xml" ContentType="application/vnd.openxmlformats-officedocument.themeOverride+xml"/>
  <Override PartName="/word/charts/chart34.xml" ContentType="application/vnd.openxmlformats-officedocument.drawingml.chart+xml"/>
  <Override PartName="/word/theme/themeOverride28.xml" ContentType="application/vnd.openxmlformats-officedocument.themeOverride+xml"/>
  <Override PartName="/word/charts/chart35.xml" ContentType="application/vnd.openxmlformats-officedocument.drawingml.chart+xml"/>
  <Override PartName="/word/theme/themeOverride29.xml" ContentType="application/vnd.openxmlformats-officedocument.themeOverride+xml"/>
  <Override PartName="/word/charts/chart36.xml" ContentType="application/vnd.openxmlformats-officedocument.drawingml.chart+xml"/>
  <Override PartName="/word/charts/chart37.xml" ContentType="application/vnd.openxmlformats-officedocument.drawingml.chart+xml"/>
  <Override PartName="/word/theme/themeOverride3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F56" w:rsidRPr="001D13D4" w:rsidRDefault="00FB249E" w:rsidP="001754F6">
      <w:pPr>
        <w:pStyle w:val="a3"/>
        <w:spacing w:before="67"/>
        <w:ind w:left="768" w:right="1337"/>
        <w:jc w:val="center"/>
      </w:pPr>
      <w:r w:rsidRPr="001D13D4">
        <w:t>Министерство</w:t>
      </w:r>
      <w:r w:rsidRPr="001D13D4">
        <w:rPr>
          <w:spacing w:val="-10"/>
        </w:rPr>
        <w:t xml:space="preserve"> </w:t>
      </w:r>
      <w:r w:rsidRPr="001D13D4">
        <w:t>образования</w:t>
      </w:r>
      <w:r w:rsidRPr="001D13D4">
        <w:rPr>
          <w:spacing w:val="-9"/>
        </w:rPr>
        <w:t xml:space="preserve"> </w:t>
      </w:r>
      <w:r w:rsidRPr="001D13D4">
        <w:t>и</w:t>
      </w:r>
      <w:r w:rsidRPr="001D13D4">
        <w:rPr>
          <w:spacing w:val="-10"/>
        </w:rPr>
        <w:t xml:space="preserve"> </w:t>
      </w:r>
      <w:r w:rsidRPr="001D13D4">
        <w:t>науки</w:t>
      </w:r>
      <w:r w:rsidRPr="001D13D4">
        <w:rPr>
          <w:spacing w:val="-10"/>
        </w:rPr>
        <w:t xml:space="preserve"> </w:t>
      </w:r>
      <w:r w:rsidRPr="001D13D4">
        <w:t>Смоленской</w:t>
      </w:r>
      <w:r w:rsidRPr="001D13D4">
        <w:rPr>
          <w:spacing w:val="-10"/>
        </w:rPr>
        <w:t xml:space="preserve"> </w:t>
      </w:r>
      <w:r w:rsidRPr="001D13D4">
        <w:rPr>
          <w:spacing w:val="-2"/>
        </w:rPr>
        <w:t>области</w:t>
      </w:r>
    </w:p>
    <w:p w:rsidR="003970CF" w:rsidRPr="001D13D4" w:rsidRDefault="003970CF" w:rsidP="003970CF">
      <w:pPr>
        <w:pStyle w:val="3"/>
        <w:shd w:val="clear" w:color="auto" w:fill="FAFAFA"/>
        <w:spacing w:line="240" w:lineRule="auto"/>
        <w:ind w:right="288" w:hanging="1700"/>
        <w:jc w:val="center"/>
        <w:rPr>
          <w:bCs w:val="0"/>
          <w:i w:val="0"/>
        </w:rPr>
      </w:pPr>
      <w:r w:rsidRPr="001D13D4">
        <w:rPr>
          <w:rStyle w:val="a9"/>
          <w:bCs/>
          <w:i w:val="0"/>
        </w:rPr>
        <w:t xml:space="preserve">ГАУ ДПО </w:t>
      </w:r>
      <w:r w:rsidR="00F361D9" w:rsidRPr="001D13D4">
        <w:rPr>
          <w:rStyle w:val="a9"/>
          <w:bCs/>
          <w:i w:val="0"/>
        </w:rPr>
        <w:t>«</w:t>
      </w:r>
      <w:r w:rsidRPr="001D13D4">
        <w:rPr>
          <w:rStyle w:val="a9"/>
          <w:bCs/>
          <w:i w:val="0"/>
        </w:rPr>
        <w:t>Смоленский областной институт развития образования</w:t>
      </w:r>
      <w:r w:rsidR="00F361D9" w:rsidRPr="001D13D4">
        <w:rPr>
          <w:rStyle w:val="a9"/>
          <w:bCs/>
          <w:i w:val="0"/>
        </w:rPr>
        <w:t>»</w:t>
      </w:r>
    </w:p>
    <w:p w:rsidR="003970CF" w:rsidRPr="001D13D4" w:rsidRDefault="00F361D9" w:rsidP="003970CF">
      <w:pPr>
        <w:pStyle w:val="3"/>
        <w:shd w:val="clear" w:color="auto" w:fill="FAFAFA"/>
        <w:spacing w:line="240" w:lineRule="auto"/>
        <w:ind w:right="288" w:hanging="1700"/>
        <w:jc w:val="center"/>
        <w:rPr>
          <w:bCs w:val="0"/>
          <w:i w:val="0"/>
        </w:rPr>
      </w:pPr>
      <w:r w:rsidRPr="001D13D4">
        <w:rPr>
          <w:rStyle w:val="a9"/>
          <w:bCs/>
          <w:i w:val="0"/>
        </w:rPr>
        <w:t>«</w:t>
      </w:r>
      <w:r w:rsidR="003970CF" w:rsidRPr="001D13D4">
        <w:rPr>
          <w:rStyle w:val="a9"/>
          <w:bCs/>
          <w:i w:val="0"/>
        </w:rPr>
        <w:t>Региональный центр оценки качества образования</w:t>
      </w:r>
      <w:r w:rsidRPr="001D13D4">
        <w:rPr>
          <w:rStyle w:val="a9"/>
          <w:bCs/>
          <w:i w:val="0"/>
        </w:rPr>
        <w:t>»</w:t>
      </w: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1754F6" w:rsidRPr="001D13D4" w:rsidRDefault="001754F6" w:rsidP="001754F6">
      <w:pPr>
        <w:jc w:val="center"/>
        <w:rPr>
          <w:b/>
          <w:sz w:val="44"/>
          <w:szCs w:val="44"/>
        </w:rPr>
      </w:pPr>
      <w:r w:rsidRPr="001D13D4">
        <w:rPr>
          <w:b/>
          <w:sz w:val="44"/>
          <w:szCs w:val="44"/>
        </w:rPr>
        <w:t xml:space="preserve">Итоги </w:t>
      </w:r>
    </w:p>
    <w:p w:rsidR="001754F6" w:rsidRPr="001D13D4" w:rsidRDefault="001754F6" w:rsidP="001754F6">
      <w:pPr>
        <w:jc w:val="center"/>
        <w:rPr>
          <w:b/>
          <w:sz w:val="44"/>
          <w:szCs w:val="44"/>
        </w:rPr>
      </w:pPr>
      <w:r w:rsidRPr="001D13D4">
        <w:rPr>
          <w:b/>
          <w:sz w:val="44"/>
          <w:szCs w:val="44"/>
        </w:rPr>
        <w:t>государственной итоговой аттестации</w:t>
      </w:r>
    </w:p>
    <w:p w:rsidR="001754F6" w:rsidRPr="001D13D4" w:rsidRDefault="001754F6" w:rsidP="001754F6">
      <w:pPr>
        <w:jc w:val="center"/>
        <w:rPr>
          <w:b/>
          <w:sz w:val="44"/>
          <w:szCs w:val="44"/>
        </w:rPr>
      </w:pPr>
      <w:r w:rsidRPr="001D13D4">
        <w:rPr>
          <w:b/>
          <w:sz w:val="44"/>
          <w:szCs w:val="44"/>
        </w:rPr>
        <w:t>по образовательным программам</w:t>
      </w:r>
    </w:p>
    <w:p w:rsidR="001754F6" w:rsidRPr="001D13D4" w:rsidRDefault="001754F6" w:rsidP="001754F6">
      <w:pPr>
        <w:jc w:val="center"/>
        <w:rPr>
          <w:b/>
          <w:sz w:val="44"/>
          <w:szCs w:val="44"/>
        </w:rPr>
      </w:pPr>
      <w:r w:rsidRPr="001D13D4">
        <w:rPr>
          <w:b/>
          <w:sz w:val="44"/>
          <w:szCs w:val="44"/>
        </w:rPr>
        <w:t>среднего общего образования</w:t>
      </w:r>
    </w:p>
    <w:p w:rsidR="001754F6" w:rsidRPr="001D13D4" w:rsidRDefault="001754F6" w:rsidP="001754F6">
      <w:pPr>
        <w:jc w:val="center"/>
        <w:rPr>
          <w:b/>
          <w:sz w:val="44"/>
          <w:szCs w:val="44"/>
        </w:rPr>
      </w:pPr>
      <w:r w:rsidRPr="001D13D4">
        <w:rPr>
          <w:b/>
          <w:sz w:val="44"/>
          <w:szCs w:val="44"/>
        </w:rPr>
        <w:t>в Смоленской области</w:t>
      </w:r>
    </w:p>
    <w:p w:rsidR="001754F6" w:rsidRPr="001D13D4" w:rsidRDefault="001754F6" w:rsidP="001754F6">
      <w:pPr>
        <w:jc w:val="center"/>
        <w:rPr>
          <w:b/>
          <w:sz w:val="44"/>
          <w:szCs w:val="44"/>
        </w:rPr>
      </w:pPr>
      <w:r w:rsidRPr="001D13D4">
        <w:rPr>
          <w:b/>
          <w:sz w:val="44"/>
          <w:szCs w:val="44"/>
        </w:rPr>
        <w:t>в 202</w:t>
      </w:r>
      <w:r w:rsidR="0020675A" w:rsidRPr="001D13D4">
        <w:rPr>
          <w:b/>
          <w:sz w:val="44"/>
          <w:szCs w:val="44"/>
        </w:rPr>
        <w:t>6</w:t>
      </w:r>
      <w:r w:rsidRPr="001D13D4">
        <w:rPr>
          <w:b/>
          <w:sz w:val="44"/>
          <w:szCs w:val="44"/>
        </w:rPr>
        <w:t xml:space="preserve"> году </w:t>
      </w:r>
    </w:p>
    <w:p w:rsidR="001754F6" w:rsidRPr="001D13D4" w:rsidRDefault="001754F6" w:rsidP="001754F6">
      <w:pPr>
        <w:jc w:val="center"/>
        <w:rPr>
          <w:b/>
          <w:sz w:val="44"/>
          <w:szCs w:val="44"/>
        </w:rPr>
      </w:pPr>
    </w:p>
    <w:p w:rsidR="001754F6" w:rsidRPr="001D13D4" w:rsidRDefault="001754F6" w:rsidP="001754F6">
      <w:pPr>
        <w:jc w:val="center"/>
        <w:rPr>
          <w:b/>
          <w:sz w:val="44"/>
          <w:szCs w:val="44"/>
        </w:rPr>
      </w:pPr>
      <w:r w:rsidRPr="001D13D4">
        <w:rPr>
          <w:b/>
          <w:sz w:val="44"/>
          <w:szCs w:val="44"/>
        </w:rPr>
        <w:t>(досрочный и основной период)</w:t>
      </w:r>
    </w:p>
    <w:p w:rsidR="00731F56" w:rsidRPr="001D13D4" w:rsidRDefault="00731F56">
      <w:pPr>
        <w:pStyle w:val="a3"/>
        <w:ind w:left="0"/>
        <w:jc w:val="left"/>
        <w:rPr>
          <w:b/>
          <w:sz w:val="44"/>
        </w:rPr>
      </w:pPr>
    </w:p>
    <w:p w:rsidR="00731F56" w:rsidRPr="001D13D4" w:rsidRDefault="00731F56">
      <w:pPr>
        <w:pStyle w:val="a3"/>
        <w:ind w:left="0"/>
        <w:jc w:val="left"/>
        <w:rPr>
          <w:b/>
          <w:sz w:val="44"/>
        </w:rPr>
      </w:pPr>
    </w:p>
    <w:p w:rsidR="00731F56" w:rsidRPr="001D13D4" w:rsidRDefault="00731F56">
      <w:pPr>
        <w:pStyle w:val="a3"/>
        <w:ind w:left="0"/>
        <w:jc w:val="left"/>
        <w:rPr>
          <w:b/>
          <w:sz w:val="44"/>
        </w:rPr>
      </w:pPr>
    </w:p>
    <w:p w:rsidR="00731F56" w:rsidRPr="001D13D4" w:rsidRDefault="00731F56">
      <w:pPr>
        <w:pStyle w:val="a3"/>
        <w:ind w:left="0"/>
        <w:jc w:val="left"/>
        <w:rPr>
          <w:b/>
          <w:sz w:val="44"/>
        </w:rPr>
      </w:pPr>
    </w:p>
    <w:p w:rsidR="00731F56" w:rsidRPr="001D13D4" w:rsidRDefault="00731F56">
      <w:pPr>
        <w:pStyle w:val="a3"/>
        <w:ind w:left="0"/>
        <w:jc w:val="left"/>
        <w:rPr>
          <w:b/>
          <w:sz w:val="44"/>
        </w:rPr>
      </w:pPr>
    </w:p>
    <w:p w:rsidR="00731F56" w:rsidRPr="001D13D4" w:rsidRDefault="00731F56">
      <w:pPr>
        <w:pStyle w:val="a3"/>
        <w:ind w:left="0"/>
        <w:jc w:val="left"/>
        <w:rPr>
          <w:b/>
          <w:sz w:val="44"/>
        </w:rPr>
      </w:pPr>
    </w:p>
    <w:p w:rsidR="00731F56" w:rsidRPr="001D13D4" w:rsidRDefault="00731F56">
      <w:pPr>
        <w:pStyle w:val="a3"/>
        <w:ind w:left="0"/>
        <w:jc w:val="left"/>
        <w:rPr>
          <w:b/>
          <w:sz w:val="44"/>
        </w:rPr>
      </w:pPr>
    </w:p>
    <w:p w:rsidR="00731F56" w:rsidRPr="001D13D4" w:rsidRDefault="00731F56">
      <w:pPr>
        <w:pStyle w:val="a3"/>
        <w:ind w:left="0"/>
        <w:jc w:val="left"/>
        <w:rPr>
          <w:b/>
          <w:sz w:val="44"/>
        </w:rPr>
      </w:pPr>
    </w:p>
    <w:p w:rsidR="001754F6" w:rsidRPr="001D13D4" w:rsidRDefault="001754F6">
      <w:pPr>
        <w:pStyle w:val="a3"/>
        <w:spacing w:before="88"/>
        <w:ind w:left="0"/>
        <w:jc w:val="left"/>
        <w:rPr>
          <w:b/>
          <w:sz w:val="44"/>
        </w:rPr>
      </w:pPr>
    </w:p>
    <w:p w:rsidR="001754F6" w:rsidRPr="001D13D4" w:rsidRDefault="001754F6">
      <w:pPr>
        <w:pStyle w:val="a3"/>
        <w:spacing w:before="88"/>
        <w:ind w:left="0"/>
        <w:jc w:val="left"/>
        <w:rPr>
          <w:b/>
          <w:sz w:val="44"/>
        </w:rPr>
      </w:pPr>
    </w:p>
    <w:p w:rsidR="003970CF" w:rsidRPr="001D13D4" w:rsidRDefault="003970CF">
      <w:pPr>
        <w:pStyle w:val="a3"/>
        <w:spacing w:before="88"/>
        <w:ind w:left="0"/>
        <w:jc w:val="left"/>
        <w:rPr>
          <w:b/>
          <w:sz w:val="44"/>
        </w:rPr>
      </w:pPr>
    </w:p>
    <w:p w:rsidR="001754F6" w:rsidRPr="001D13D4" w:rsidRDefault="001754F6" w:rsidP="00604091">
      <w:pPr>
        <w:pStyle w:val="a3"/>
        <w:ind w:left="0" w:right="2"/>
        <w:jc w:val="center"/>
        <w:rPr>
          <w:spacing w:val="-2"/>
        </w:rPr>
      </w:pPr>
      <w:r w:rsidRPr="001D13D4">
        <w:rPr>
          <w:spacing w:val="-2"/>
        </w:rPr>
        <w:t xml:space="preserve">Смоленск </w:t>
      </w:r>
    </w:p>
    <w:p w:rsidR="00731F56" w:rsidRPr="001D13D4" w:rsidRDefault="00FB249E" w:rsidP="00604091">
      <w:pPr>
        <w:pStyle w:val="a3"/>
        <w:ind w:left="0" w:right="2"/>
        <w:jc w:val="center"/>
      </w:pPr>
      <w:r w:rsidRPr="001D13D4">
        <w:rPr>
          <w:spacing w:val="-4"/>
        </w:rPr>
        <w:t>2026</w:t>
      </w:r>
    </w:p>
    <w:p w:rsidR="00731F56" w:rsidRPr="001D13D4" w:rsidRDefault="00731F56">
      <w:pPr>
        <w:pStyle w:val="a3"/>
        <w:jc w:val="center"/>
        <w:sectPr w:rsidR="00731F56" w:rsidRPr="001D13D4" w:rsidSect="001754F6">
          <w:type w:val="nextColumn"/>
          <w:pgSz w:w="11910" w:h="16840"/>
          <w:pgMar w:top="1134" w:right="851" w:bottom="1134" w:left="1418" w:header="720" w:footer="720" w:gutter="0"/>
          <w:paperSrc w:first="15" w:other="15"/>
          <w:cols w:space="720"/>
        </w:sectPr>
      </w:pPr>
    </w:p>
    <w:p w:rsidR="00731F56" w:rsidRPr="001D13D4" w:rsidRDefault="00FB249E">
      <w:pPr>
        <w:pStyle w:val="2"/>
        <w:spacing w:before="72"/>
        <w:ind w:left="141"/>
      </w:pPr>
      <w:r w:rsidRPr="001D13D4">
        <w:lastRenderedPageBreak/>
        <w:t>Общее</w:t>
      </w:r>
      <w:r w:rsidRPr="001D13D4">
        <w:rPr>
          <w:spacing w:val="-9"/>
        </w:rPr>
        <w:t xml:space="preserve"> </w:t>
      </w:r>
      <w:r w:rsidRPr="001D13D4">
        <w:rPr>
          <w:spacing w:val="-2"/>
        </w:rPr>
        <w:t>руководство:</w:t>
      </w:r>
    </w:p>
    <w:p w:rsidR="003970CF" w:rsidRPr="001D13D4" w:rsidRDefault="00FB249E" w:rsidP="00744871">
      <w:pPr>
        <w:spacing w:before="317"/>
        <w:ind w:left="-142"/>
        <w:rPr>
          <w:sz w:val="28"/>
        </w:rPr>
      </w:pPr>
      <w:r w:rsidRPr="001D13D4">
        <w:rPr>
          <w:b/>
          <w:i/>
          <w:sz w:val="28"/>
        </w:rPr>
        <w:t>Д.С.</w:t>
      </w:r>
      <w:r w:rsidRPr="001D13D4">
        <w:rPr>
          <w:b/>
          <w:i/>
          <w:spacing w:val="-10"/>
          <w:sz w:val="28"/>
        </w:rPr>
        <w:t xml:space="preserve"> </w:t>
      </w:r>
      <w:proofErr w:type="spellStart"/>
      <w:r w:rsidRPr="001D13D4">
        <w:rPr>
          <w:b/>
          <w:i/>
          <w:sz w:val="28"/>
        </w:rPr>
        <w:t>Хнычева</w:t>
      </w:r>
      <w:proofErr w:type="spellEnd"/>
      <w:r w:rsidRPr="001D13D4">
        <w:rPr>
          <w:b/>
          <w:i/>
          <w:sz w:val="28"/>
        </w:rPr>
        <w:t>,</w:t>
      </w:r>
      <w:r w:rsidRPr="001D13D4">
        <w:rPr>
          <w:b/>
          <w:i/>
          <w:spacing w:val="-5"/>
          <w:sz w:val="28"/>
        </w:rPr>
        <w:t xml:space="preserve"> </w:t>
      </w:r>
      <w:r w:rsidR="003970CF" w:rsidRPr="001D13D4">
        <w:rPr>
          <w:sz w:val="28"/>
          <w:szCs w:val="28"/>
        </w:rPr>
        <w:t>заместитель председателя  Правительства Смоленской области –  министр образования и науки  Смоленской области</w:t>
      </w:r>
    </w:p>
    <w:p w:rsidR="00731F56" w:rsidRPr="001D13D4" w:rsidRDefault="00FB249E" w:rsidP="00744871">
      <w:pPr>
        <w:pStyle w:val="a3"/>
        <w:tabs>
          <w:tab w:val="left" w:pos="965"/>
          <w:tab w:val="left" w:pos="2292"/>
          <w:tab w:val="left" w:pos="2931"/>
          <w:tab w:val="left" w:pos="4362"/>
          <w:tab w:val="left" w:pos="5911"/>
          <w:tab w:val="left" w:pos="8246"/>
        </w:tabs>
        <w:ind w:left="-142"/>
        <w:jc w:val="left"/>
        <w:rPr>
          <w:rStyle w:val="a9"/>
          <w:b w:val="0"/>
          <w:bCs w:val="0"/>
        </w:rPr>
      </w:pPr>
      <w:r w:rsidRPr="001D13D4">
        <w:rPr>
          <w:b/>
          <w:i/>
          <w:spacing w:val="-4"/>
        </w:rPr>
        <w:t>Н.М.</w:t>
      </w:r>
      <w:r w:rsidR="00DE1A0D" w:rsidRPr="001D13D4">
        <w:rPr>
          <w:b/>
          <w:i/>
        </w:rPr>
        <w:t xml:space="preserve"> </w:t>
      </w:r>
      <w:r w:rsidRPr="001D13D4">
        <w:rPr>
          <w:b/>
          <w:i/>
          <w:spacing w:val="-2"/>
        </w:rPr>
        <w:t>Морозов</w:t>
      </w:r>
      <w:r w:rsidRPr="001D13D4">
        <w:rPr>
          <w:spacing w:val="-2"/>
        </w:rPr>
        <w:t>,</w:t>
      </w:r>
      <w:r w:rsidR="00DE1A0D" w:rsidRPr="001D13D4">
        <w:t xml:space="preserve"> </w:t>
      </w:r>
      <w:r w:rsidR="003970CF" w:rsidRPr="001D13D4">
        <w:rPr>
          <w:spacing w:val="-4"/>
        </w:rPr>
        <w:t xml:space="preserve">начальник отдела РЦОКО,  </w:t>
      </w:r>
      <w:r w:rsidR="00684A81" w:rsidRPr="001D13D4">
        <w:rPr>
          <w:rStyle w:val="a9"/>
          <w:b w:val="0"/>
          <w:bCs w:val="0"/>
        </w:rPr>
        <w:t>ГАУ ДПО «</w:t>
      </w:r>
      <w:r w:rsidR="003970CF" w:rsidRPr="001D13D4">
        <w:rPr>
          <w:rStyle w:val="a9"/>
          <w:b w:val="0"/>
          <w:bCs w:val="0"/>
        </w:rPr>
        <w:t>Смоленский областной институт развития образования</w:t>
      </w:r>
      <w:r w:rsidR="00684A81" w:rsidRPr="001D13D4">
        <w:rPr>
          <w:rStyle w:val="a9"/>
          <w:b w:val="0"/>
          <w:bCs w:val="0"/>
        </w:rPr>
        <w:t>»</w:t>
      </w:r>
    </w:p>
    <w:p w:rsidR="00731F56" w:rsidRPr="001D13D4" w:rsidRDefault="00FB249E" w:rsidP="00744871">
      <w:pPr>
        <w:pStyle w:val="a3"/>
        <w:ind w:left="-142" w:firstLine="710"/>
      </w:pPr>
      <w:r w:rsidRPr="001D13D4">
        <w:t>В сборнике представлен отчет о проведении государственной итоговой аттестации по образовательным программам среднего общего образования в Смоленской области в 2026 году.</w:t>
      </w:r>
    </w:p>
    <w:p w:rsidR="00731F56" w:rsidRPr="001D13D4" w:rsidRDefault="00FB249E" w:rsidP="00744871">
      <w:pPr>
        <w:pStyle w:val="a3"/>
        <w:ind w:left="-142" w:firstLine="706"/>
      </w:pPr>
      <w:r w:rsidRPr="001D13D4">
        <w:t>Основу сборника составляют аналитические отчеты председателей предметных комиссий по проверке экзаменационных заданий с развернутыми ответами, что позволяет провести сравнительный анализ результатов государственной итоговой аттестации за несколько лет.</w:t>
      </w:r>
    </w:p>
    <w:p w:rsidR="00731F56" w:rsidRPr="001D13D4" w:rsidRDefault="00FB249E" w:rsidP="00744871">
      <w:pPr>
        <w:pStyle w:val="a3"/>
        <w:ind w:left="-142" w:firstLine="706"/>
      </w:pPr>
      <w:r w:rsidRPr="001D13D4">
        <w:t>Материалы предназначены для руководителей и специалистов органов управления образованием, специалистов, занимающихся вопросами оценки качества образования, обучающихся и их родителей (законных</w:t>
      </w:r>
      <w:r w:rsidRPr="001D13D4">
        <w:rPr>
          <w:spacing w:val="40"/>
        </w:rPr>
        <w:t xml:space="preserve"> </w:t>
      </w:r>
      <w:r w:rsidRPr="001D13D4">
        <w:t xml:space="preserve">представителей), представителей общественности и средств массовой </w:t>
      </w:r>
      <w:r w:rsidRPr="001D13D4">
        <w:rPr>
          <w:spacing w:val="-2"/>
        </w:rPr>
        <w:t>информации.</w:t>
      </w: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731F56" w:rsidRPr="001D13D4" w:rsidRDefault="00731F56">
      <w:pPr>
        <w:pStyle w:val="a3"/>
        <w:ind w:left="0"/>
        <w:jc w:val="left"/>
      </w:pPr>
    </w:p>
    <w:p w:rsidR="00F361D9" w:rsidRPr="001D13D4" w:rsidRDefault="00F361D9">
      <w:pPr>
        <w:pStyle w:val="a3"/>
        <w:ind w:left="0"/>
        <w:jc w:val="left"/>
      </w:pPr>
    </w:p>
    <w:p w:rsidR="00F361D9" w:rsidRPr="001D13D4" w:rsidRDefault="00F361D9">
      <w:pPr>
        <w:pStyle w:val="a3"/>
        <w:ind w:left="0"/>
        <w:jc w:val="left"/>
      </w:pPr>
    </w:p>
    <w:p w:rsidR="00F361D9" w:rsidRPr="001D13D4" w:rsidRDefault="00F361D9">
      <w:pPr>
        <w:pStyle w:val="a3"/>
        <w:ind w:left="0"/>
        <w:jc w:val="left"/>
      </w:pPr>
    </w:p>
    <w:p w:rsidR="00F361D9" w:rsidRPr="001D13D4" w:rsidRDefault="00F361D9">
      <w:pPr>
        <w:pStyle w:val="a3"/>
        <w:ind w:left="0"/>
        <w:jc w:val="left"/>
      </w:pPr>
    </w:p>
    <w:p w:rsidR="00731F56" w:rsidRPr="001D13D4" w:rsidRDefault="00731F56">
      <w:pPr>
        <w:pStyle w:val="a3"/>
        <w:ind w:left="0"/>
        <w:jc w:val="left"/>
      </w:pPr>
    </w:p>
    <w:p w:rsidR="0093435A" w:rsidRPr="001D13D4" w:rsidRDefault="0093435A">
      <w:pPr>
        <w:pStyle w:val="a3"/>
        <w:ind w:left="0"/>
        <w:jc w:val="left"/>
      </w:pPr>
    </w:p>
    <w:p w:rsidR="0093435A" w:rsidRPr="001D13D4" w:rsidRDefault="0093435A">
      <w:pPr>
        <w:pStyle w:val="a3"/>
        <w:ind w:left="0"/>
        <w:jc w:val="left"/>
      </w:pPr>
    </w:p>
    <w:p w:rsidR="00731F56" w:rsidRPr="001D13D4" w:rsidRDefault="00731F56">
      <w:pPr>
        <w:pStyle w:val="a3"/>
        <w:ind w:left="0"/>
        <w:jc w:val="left"/>
      </w:pPr>
    </w:p>
    <w:p w:rsidR="00731F56" w:rsidRPr="001D13D4" w:rsidRDefault="00FB249E" w:rsidP="00744871">
      <w:pPr>
        <w:tabs>
          <w:tab w:val="left" w:pos="2979"/>
        </w:tabs>
        <w:spacing w:line="245" w:lineRule="exact"/>
        <w:ind w:firstLine="3119"/>
        <w:rPr>
          <w:sz w:val="20"/>
        </w:rPr>
      </w:pPr>
      <w:r w:rsidRPr="001D13D4">
        <w:rPr>
          <w:spacing w:val="-10"/>
          <w:sz w:val="20"/>
        </w:rPr>
        <w:t></w:t>
      </w:r>
      <w:r w:rsidR="00F361D9" w:rsidRPr="001D13D4">
        <w:rPr>
          <w:sz w:val="20"/>
        </w:rPr>
        <w:t xml:space="preserve">   </w:t>
      </w:r>
      <w:r w:rsidRPr="001D13D4">
        <w:rPr>
          <w:sz w:val="20"/>
        </w:rPr>
        <w:t>Министерство</w:t>
      </w:r>
      <w:r w:rsidRPr="001D13D4">
        <w:rPr>
          <w:spacing w:val="-11"/>
          <w:sz w:val="20"/>
        </w:rPr>
        <w:t xml:space="preserve"> </w:t>
      </w:r>
      <w:r w:rsidRPr="001D13D4">
        <w:rPr>
          <w:sz w:val="20"/>
        </w:rPr>
        <w:t>образования</w:t>
      </w:r>
      <w:r w:rsidRPr="001D13D4">
        <w:rPr>
          <w:spacing w:val="-7"/>
          <w:sz w:val="20"/>
        </w:rPr>
        <w:t xml:space="preserve"> </w:t>
      </w:r>
      <w:r w:rsidRPr="001D13D4">
        <w:rPr>
          <w:sz w:val="20"/>
        </w:rPr>
        <w:t>и</w:t>
      </w:r>
      <w:r w:rsidRPr="001D13D4">
        <w:rPr>
          <w:spacing w:val="-7"/>
          <w:sz w:val="20"/>
        </w:rPr>
        <w:t xml:space="preserve"> </w:t>
      </w:r>
      <w:r w:rsidRPr="001D13D4">
        <w:rPr>
          <w:sz w:val="20"/>
        </w:rPr>
        <w:t>науки</w:t>
      </w:r>
      <w:r w:rsidRPr="001D13D4">
        <w:rPr>
          <w:spacing w:val="-8"/>
          <w:sz w:val="20"/>
        </w:rPr>
        <w:t xml:space="preserve"> </w:t>
      </w:r>
      <w:r w:rsidRPr="001D13D4">
        <w:rPr>
          <w:sz w:val="20"/>
        </w:rPr>
        <w:t>Смоленской</w:t>
      </w:r>
      <w:r w:rsidRPr="001D13D4">
        <w:rPr>
          <w:spacing w:val="-8"/>
          <w:sz w:val="20"/>
        </w:rPr>
        <w:t xml:space="preserve"> </w:t>
      </w:r>
      <w:r w:rsidRPr="001D13D4">
        <w:rPr>
          <w:sz w:val="20"/>
        </w:rPr>
        <w:t>области,</w:t>
      </w:r>
      <w:r w:rsidRPr="001D13D4">
        <w:rPr>
          <w:spacing w:val="-3"/>
          <w:sz w:val="20"/>
        </w:rPr>
        <w:t xml:space="preserve"> </w:t>
      </w:r>
      <w:r w:rsidRPr="001D13D4">
        <w:rPr>
          <w:sz w:val="20"/>
        </w:rPr>
        <w:t>2026</w:t>
      </w:r>
      <w:r w:rsidRPr="001D13D4">
        <w:rPr>
          <w:spacing w:val="-5"/>
          <w:sz w:val="20"/>
        </w:rPr>
        <w:t xml:space="preserve"> г.</w:t>
      </w:r>
    </w:p>
    <w:p w:rsidR="00F361D9" w:rsidRPr="001D13D4" w:rsidRDefault="00FB249E" w:rsidP="00744871">
      <w:pPr>
        <w:pStyle w:val="3"/>
        <w:shd w:val="clear" w:color="auto" w:fill="FAFAFA"/>
        <w:spacing w:line="240" w:lineRule="auto"/>
        <w:ind w:left="0" w:right="288" w:firstLine="3119"/>
        <w:rPr>
          <w:bCs w:val="0"/>
          <w:i w:val="0"/>
          <w:sz w:val="20"/>
          <w:szCs w:val="20"/>
        </w:rPr>
      </w:pPr>
      <w:r w:rsidRPr="001D13D4">
        <w:rPr>
          <w:b w:val="0"/>
          <w:i w:val="0"/>
          <w:spacing w:val="-10"/>
          <w:sz w:val="20"/>
        </w:rPr>
        <w:t></w:t>
      </w:r>
      <w:r w:rsidR="00F361D9" w:rsidRPr="001D13D4">
        <w:rPr>
          <w:b w:val="0"/>
          <w:i w:val="0"/>
          <w:sz w:val="20"/>
          <w:szCs w:val="20"/>
        </w:rPr>
        <w:t xml:space="preserve">   </w:t>
      </w:r>
      <w:r w:rsidR="00F361D9" w:rsidRPr="001D13D4">
        <w:rPr>
          <w:rStyle w:val="a9"/>
          <w:bCs/>
          <w:i w:val="0"/>
          <w:sz w:val="20"/>
          <w:szCs w:val="20"/>
        </w:rPr>
        <w:t>ГАУ ДПО «Смоленский областной институт развития образования»</w:t>
      </w:r>
    </w:p>
    <w:p w:rsidR="00731F56" w:rsidRPr="001D13D4" w:rsidRDefault="00F361D9" w:rsidP="00744871">
      <w:pPr>
        <w:pStyle w:val="3"/>
        <w:shd w:val="clear" w:color="auto" w:fill="FAFAFA"/>
        <w:spacing w:line="240" w:lineRule="auto"/>
        <w:ind w:left="0" w:right="288" w:firstLine="3119"/>
        <w:rPr>
          <w:b w:val="0"/>
          <w:bCs w:val="0"/>
          <w:i w:val="0"/>
          <w:sz w:val="20"/>
          <w:szCs w:val="20"/>
        </w:rPr>
      </w:pPr>
      <w:r w:rsidRPr="001D13D4">
        <w:rPr>
          <w:rStyle w:val="a9"/>
          <w:bCs/>
          <w:i w:val="0"/>
          <w:sz w:val="20"/>
          <w:szCs w:val="20"/>
        </w:rPr>
        <w:t xml:space="preserve">«Региональный центр оценки качества образования» </w:t>
      </w:r>
      <w:r w:rsidR="00FB249E" w:rsidRPr="001D13D4">
        <w:rPr>
          <w:b w:val="0"/>
          <w:i w:val="0"/>
          <w:sz w:val="20"/>
          <w:szCs w:val="20"/>
        </w:rPr>
        <w:t>2026 г.</w:t>
      </w:r>
    </w:p>
    <w:p w:rsidR="00731F56" w:rsidRPr="001D13D4" w:rsidRDefault="00731F56">
      <w:pPr>
        <w:rPr>
          <w:sz w:val="20"/>
        </w:rPr>
        <w:sectPr w:rsidR="00731F56" w:rsidRPr="001D13D4" w:rsidSect="001754F6">
          <w:footerReference w:type="default" r:id="rId9"/>
          <w:type w:val="nextColumn"/>
          <w:pgSz w:w="11910" w:h="16840"/>
          <w:pgMar w:top="1134" w:right="851" w:bottom="1134" w:left="1418" w:header="0" w:footer="729" w:gutter="0"/>
          <w:paperSrc w:first="15" w:other="15"/>
          <w:pgNumType w:start="2"/>
          <w:cols w:space="720"/>
        </w:sectPr>
      </w:pPr>
    </w:p>
    <w:p w:rsidR="00731F56" w:rsidRPr="001D13D4" w:rsidRDefault="00FB249E" w:rsidP="00434998">
      <w:pPr>
        <w:pStyle w:val="2"/>
        <w:numPr>
          <w:ilvl w:val="0"/>
          <w:numId w:val="4"/>
        </w:numPr>
        <w:tabs>
          <w:tab w:val="left" w:pos="1163"/>
        </w:tabs>
        <w:spacing w:before="72" w:line="322" w:lineRule="exact"/>
        <w:ind w:left="1163" w:hanging="282"/>
        <w:jc w:val="left"/>
      </w:pPr>
      <w:r w:rsidRPr="001D13D4">
        <w:lastRenderedPageBreak/>
        <w:t>ИТОГИ</w:t>
      </w:r>
      <w:r w:rsidRPr="001D13D4">
        <w:rPr>
          <w:spacing w:val="-15"/>
        </w:rPr>
        <w:t xml:space="preserve"> </w:t>
      </w:r>
      <w:r w:rsidRPr="001D13D4">
        <w:t>ГОСУДАРСТВЕННОЙ</w:t>
      </w:r>
      <w:r w:rsidRPr="001D13D4">
        <w:rPr>
          <w:spacing w:val="-16"/>
        </w:rPr>
        <w:t xml:space="preserve"> </w:t>
      </w:r>
      <w:r w:rsidRPr="001D13D4">
        <w:t>ИТОГОВОЙ</w:t>
      </w:r>
      <w:r w:rsidRPr="001D13D4">
        <w:rPr>
          <w:spacing w:val="-16"/>
        </w:rPr>
        <w:t xml:space="preserve"> </w:t>
      </w:r>
      <w:r w:rsidRPr="001D13D4">
        <w:rPr>
          <w:spacing w:val="-2"/>
        </w:rPr>
        <w:t>АТТЕСТАЦИИ</w:t>
      </w:r>
    </w:p>
    <w:p w:rsidR="00731F56" w:rsidRPr="001D13D4" w:rsidRDefault="00FB249E">
      <w:pPr>
        <w:ind w:left="1020" w:hanging="442"/>
        <w:rPr>
          <w:b/>
          <w:sz w:val="28"/>
        </w:rPr>
      </w:pPr>
      <w:r w:rsidRPr="001D13D4">
        <w:rPr>
          <w:b/>
          <w:sz w:val="28"/>
        </w:rPr>
        <w:t>ПО</w:t>
      </w:r>
      <w:r w:rsidRPr="001D13D4">
        <w:rPr>
          <w:b/>
          <w:spacing w:val="-15"/>
          <w:sz w:val="28"/>
        </w:rPr>
        <w:t xml:space="preserve"> </w:t>
      </w:r>
      <w:r w:rsidRPr="001D13D4">
        <w:rPr>
          <w:b/>
          <w:sz w:val="28"/>
        </w:rPr>
        <w:t>ОБРАЗОВАТЕЛЬНЫМ</w:t>
      </w:r>
      <w:r w:rsidRPr="001D13D4">
        <w:rPr>
          <w:b/>
          <w:spacing w:val="-9"/>
          <w:sz w:val="28"/>
        </w:rPr>
        <w:t xml:space="preserve"> </w:t>
      </w:r>
      <w:r w:rsidRPr="001D13D4">
        <w:rPr>
          <w:b/>
          <w:sz w:val="28"/>
        </w:rPr>
        <w:t>ПРОГРАММАМ</w:t>
      </w:r>
      <w:r w:rsidRPr="001D13D4">
        <w:rPr>
          <w:b/>
          <w:spacing w:val="-9"/>
          <w:sz w:val="28"/>
        </w:rPr>
        <w:t xml:space="preserve"> </w:t>
      </w:r>
      <w:r w:rsidRPr="001D13D4">
        <w:rPr>
          <w:b/>
          <w:sz w:val="28"/>
        </w:rPr>
        <w:t>СРЕДНЕГО</w:t>
      </w:r>
      <w:r w:rsidRPr="001D13D4">
        <w:rPr>
          <w:b/>
          <w:spacing w:val="-14"/>
          <w:sz w:val="28"/>
        </w:rPr>
        <w:t xml:space="preserve"> </w:t>
      </w:r>
      <w:r w:rsidRPr="001D13D4">
        <w:rPr>
          <w:b/>
          <w:sz w:val="28"/>
        </w:rPr>
        <w:t>ОБЩЕГО ОБРАЗОВАНИЯ В СМОЛЕНСКОЙ ОБЛАСТИ В 2026 ГОДУ</w:t>
      </w:r>
    </w:p>
    <w:p w:rsidR="00731F56" w:rsidRPr="001D13D4" w:rsidRDefault="00FB249E" w:rsidP="005F0C5E">
      <w:pPr>
        <w:pStyle w:val="a3"/>
        <w:tabs>
          <w:tab w:val="left" w:pos="9639"/>
        </w:tabs>
        <w:spacing w:before="322"/>
        <w:ind w:left="0" w:right="2" w:firstLine="710"/>
      </w:pPr>
      <w:r w:rsidRPr="001D13D4">
        <w:t>Государственная итоговая аттестация по образовательным программам среднего общего образования (далее – ГИА-11) проводилась в соответствии с регламентирующими нормативно-правовыми документами.</w:t>
      </w:r>
    </w:p>
    <w:p w:rsidR="00731F56" w:rsidRPr="001D13D4" w:rsidRDefault="00FB249E" w:rsidP="005F0C5E">
      <w:pPr>
        <w:tabs>
          <w:tab w:val="left" w:pos="9639"/>
        </w:tabs>
        <w:ind w:right="2" w:firstLine="710"/>
        <w:jc w:val="both"/>
        <w:rPr>
          <w:sz w:val="28"/>
        </w:rPr>
      </w:pPr>
      <w:r w:rsidRPr="001D13D4">
        <w:rPr>
          <w:sz w:val="28"/>
        </w:rPr>
        <w:t xml:space="preserve">Допуском к прохождению ГИА-11 является </w:t>
      </w:r>
      <w:r w:rsidRPr="001D13D4">
        <w:rPr>
          <w:b/>
          <w:sz w:val="28"/>
        </w:rPr>
        <w:t xml:space="preserve">итоговое сочинение </w:t>
      </w:r>
      <w:r w:rsidRPr="001D13D4">
        <w:rPr>
          <w:b/>
          <w:spacing w:val="-2"/>
          <w:sz w:val="28"/>
        </w:rPr>
        <w:t>(изложение)</w:t>
      </w:r>
      <w:r w:rsidRPr="001D13D4">
        <w:rPr>
          <w:spacing w:val="-2"/>
          <w:sz w:val="28"/>
        </w:rPr>
        <w:t>.</w:t>
      </w:r>
    </w:p>
    <w:p w:rsidR="00731F56" w:rsidRPr="001D13D4" w:rsidRDefault="00FB249E" w:rsidP="005F0C5E">
      <w:pPr>
        <w:pStyle w:val="a3"/>
        <w:tabs>
          <w:tab w:val="left" w:pos="9639"/>
        </w:tabs>
        <w:spacing w:line="321" w:lineRule="exact"/>
        <w:ind w:left="0" w:right="2"/>
      </w:pPr>
      <w:r w:rsidRPr="001D13D4">
        <w:t>Итоговое</w:t>
      </w:r>
      <w:r w:rsidRPr="001D13D4">
        <w:rPr>
          <w:spacing w:val="75"/>
        </w:rPr>
        <w:t xml:space="preserve"> </w:t>
      </w:r>
      <w:r w:rsidRPr="001D13D4">
        <w:t>сочинение</w:t>
      </w:r>
      <w:r w:rsidRPr="001D13D4">
        <w:rPr>
          <w:spacing w:val="76"/>
        </w:rPr>
        <w:t xml:space="preserve"> </w:t>
      </w:r>
      <w:r w:rsidRPr="001D13D4">
        <w:t>(изложение)</w:t>
      </w:r>
      <w:r w:rsidRPr="001D13D4">
        <w:rPr>
          <w:spacing w:val="74"/>
        </w:rPr>
        <w:t xml:space="preserve"> </w:t>
      </w:r>
      <w:r w:rsidRPr="001D13D4">
        <w:t>проводилось</w:t>
      </w:r>
      <w:r w:rsidRPr="001D13D4">
        <w:rPr>
          <w:spacing w:val="77"/>
        </w:rPr>
        <w:t xml:space="preserve"> </w:t>
      </w:r>
      <w:r w:rsidR="00992334" w:rsidRPr="001D13D4">
        <w:t>3</w:t>
      </w:r>
      <w:r w:rsidRPr="001D13D4">
        <w:rPr>
          <w:spacing w:val="76"/>
        </w:rPr>
        <w:t xml:space="preserve"> </w:t>
      </w:r>
      <w:r w:rsidRPr="001D13D4">
        <w:t>декабря</w:t>
      </w:r>
      <w:r w:rsidRPr="001D13D4">
        <w:rPr>
          <w:spacing w:val="72"/>
        </w:rPr>
        <w:t xml:space="preserve"> </w:t>
      </w:r>
      <w:r w:rsidRPr="001D13D4">
        <w:t>2025</w:t>
      </w:r>
      <w:r w:rsidRPr="001D13D4">
        <w:rPr>
          <w:spacing w:val="70"/>
        </w:rPr>
        <w:t xml:space="preserve"> </w:t>
      </w:r>
      <w:r w:rsidRPr="001D13D4">
        <w:t>года,</w:t>
      </w:r>
      <w:r w:rsidRPr="001D13D4">
        <w:rPr>
          <w:spacing w:val="74"/>
        </w:rPr>
        <w:t xml:space="preserve"> </w:t>
      </w:r>
      <w:r w:rsidRPr="001D13D4">
        <w:rPr>
          <w:spacing w:val="-10"/>
        </w:rPr>
        <w:t>4</w:t>
      </w:r>
    </w:p>
    <w:p w:rsidR="00731F56" w:rsidRPr="001D13D4" w:rsidRDefault="00FB249E" w:rsidP="005F0C5E">
      <w:pPr>
        <w:pStyle w:val="a3"/>
        <w:tabs>
          <w:tab w:val="left" w:pos="9639"/>
        </w:tabs>
        <w:spacing w:line="322" w:lineRule="exact"/>
        <w:ind w:left="0" w:right="2"/>
      </w:pPr>
      <w:r w:rsidRPr="001D13D4">
        <w:t>февраля,</w:t>
      </w:r>
      <w:r w:rsidRPr="001D13D4">
        <w:rPr>
          <w:spacing w:val="-2"/>
        </w:rPr>
        <w:t xml:space="preserve"> </w:t>
      </w:r>
      <w:r w:rsidRPr="001D13D4">
        <w:t>8</w:t>
      </w:r>
      <w:r w:rsidRPr="001D13D4">
        <w:rPr>
          <w:spacing w:val="-4"/>
        </w:rPr>
        <w:t xml:space="preserve"> </w:t>
      </w:r>
      <w:r w:rsidRPr="001D13D4">
        <w:t>апреля</w:t>
      </w:r>
      <w:r w:rsidRPr="001D13D4">
        <w:rPr>
          <w:spacing w:val="-3"/>
        </w:rPr>
        <w:t xml:space="preserve"> </w:t>
      </w:r>
      <w:r w:rsidRPr="001D13D4">
        <w:t>2026</w:t>
      </w:r>
      <w:r w:rsidRPr="001D13D4">
        <w:rPr>
          <w:spacing w:val="-4"/>
        </w:rPr>
        <w:t xml:space="preserve"> года.</w:t>
      </w:r>
    </w:p>
    <w:p w:rsidR="00731F56" w:rsidRPr="001D13D4" w:rsidRDefault="00FB249E" w:rsidP="005F0C5E">
      <w:pPr>
        <w:pStyle w:val="a3"/>
        <w:tabs>
          <w:tab w:val="left" w:pos="9639"/>
        </w:tabs>
        <w:ind w:left="0" w:right="2" w:firstLine="710"/>
      </w:pPr>
      <w:r w:rsidRPr="001D13D4">
        <w:t xml:space="preserve">В написании итогового сочинения (изложения) приняли участие </w:t>
      </w:r>
      <w:r w:rsidRPr="001D13D4">
        <w:rPr>
          <w:b/>
        </w:rPr>
        <w:t>35</w:t>
      </w:r>
      <w:r w:rsidR="00A17411" w:rsidRPr="001D13D4">
        <w:rPr>
          <w:b/>
        </w:rPr>
        <w:t>44</w:t>
      </w:r>
      <w:r w:rsidRPr="001D13D4">
        <w:rPr>
          <w:b/>
        </w:rPr>
        <w:t xml:space="preserve"> </w:t>
      </w:r>
      <w:r w:rsidRPr="001D13D4">
        <w:t xml:space="preserve">человек. Итоговое сочинение писали </w:t>
      </w:r>
      <w:r w:rsidRPr="001D13D4">
        <w:rPr>
          <w:b/>
        </w:rPr>
        <w:t>35</w:t>
      </w:r>
      <w:r w:rsidR="00A17411" w:rsidRPr="001D13D4">
        <w:rPr>
          <w:b/>
        </w:rPr>
        <w:t>42</w:t>
      </w:r>
      <w:r w:rsidRPr="001D13D4">
        <w:rPr>
          <w:b/>
        </w:rPr>
        <w:t xml:space="preserve"> </w:t>
      </w:r>
      <w:r w:rsidRPr="001D13D4">
        <w:t>участника, все справились</w:t>
      </w:r>
      <w:r w:rsidRPr="001D13D4">
        <w:rPr>
          <w:spacing w:val="-1"/>
        </w:rPr>
        <w:t xml:space="preserve"> </w:t>
      </w:r>
      <w:r w:rsidRPr="001D13D4">
        <w:t xml:space="preserve">с работой. Итоговое изложение писали </w:t>
      </w:r>
      <w:r w:rsidR="00A17411" w:rsidRPr="001D13D4">
        <w:rPr>
          <w:b/>
        </w:rPr>
        <w:t>2</w:t>
      </w:r>
      <w:r w:rsidRPr="001D13D4">
        <w:rPr>
          <w:b/>
        </w:rPr>
        <w:t xml:space="preserve"> </w:t>
      </w:r>
      <w:r w:rsidRPr="001D13D4">
        <w:t>участников, все справились с работой.</w:t>
      </w:r>
    </w:p>
    <w:p w:rsidR="00731F56" w:rsidRPr="001D13D4" w:rsidRDefault="00FB249E" w:rsidP="005F0C5E">
      <w:pPr>
        <w:pStyle w:val="a3"/>
        <w:tabs>
          <w:tab w:val="left" w:pos="9639"/>
        </w:tabs>
        <w:ind w:left="0" w:right="2" w:firstLine="710"/>
      </w:pPr>
      <w:r w:rsidRPr="001D13D4">
        <w:t xml:space="preserve">Государственная итоговая аттестация проводилась в два периода: </w:t>
      </w:r>
      <w:r w:rsidRPr="001D13D4">
        <w:rPr>
          <w:i/>
        </w:rPr>
        <w:t>досрочный и основной.</w:t>
      </w:r>
    </w:p>
    <w:p w:rsidR="00731F56" w:rsidRPr="001D13D4" w:rsidRDefault="00FB249E" w:rsidP="005F0C5E">
      <w:pPr>
        <w:tabs>
          <w:tab w:val="left" w:pos="9639"/>
        </w:tabs>
        <w:spacing w:line="242" w:lineRule="auto"/>
        <w:ind w:right="2" w:firstLine="710"/>
        <w:jc w:val="both"/>
        <w:rPr>
          <w:sz w:val="28"/>
        </w:rPr>
      </w:pPr>
      <w:r w:rsidRPr="001D13D4">
        <w:rPr>
          <w:sz w:val="28"/>
        </w:rPr>
        <w:t xml:space="preserve">Для проведения государственной итоговой аттестации в </w:t>
      </w:r>
      <w:r w:rsidRPr="001D13D4">
        <w:rPr>
          <w:b/>
          <w:sz w:val="28"/>
        </w:rPr>
        <w:t xml:space="preserve">досрочный период </w:t>
      </w:r>
      <w:r w:rsidRPr="001D13D4">
        <w:rPr>
          <w:sz w:val="28"/>
        </w:rPr>
        <w:t xml:space="preserve">было открыто </w:t>
      </w:r>
      <w:r w:rsidR="00A17411" w:rsidRPr="001D13D4">
        <w:rPr>
          <w:b/>
          <w:sz w:val="28"/>
        </w:rPr>
        <w:t>2</w:t>
      </w:r>
      <w:r w:rsidRPr="001D13D4">
        <w:rPr>
          <w:b/>
          <w:sz w:val="28"/>
        </w:rPr>
        <w:t xml:space="preserve"> пунктов проведения экзаменов </w:t>
      </w:r>
      <w:r w:rsidRPr="001D13D4">
        <w:rPr>
          <w:sz w:val="28"/>
        </w:rPr>
        <w:t>(далее – ППЭ) на базе образовательных организаций города Смоленска.</w:t>
      </w:r>
    </w:p>
    <w:p w:rsidR="00731F56" w:rsidRPr="001D13D4" w:rsidRDefault="00FB249E" w:rsidP="005F0C5E">
      <w:pPr>
        <w:pStyle w:val="a3"/>
        <w:tabs>
          <w:tab w:val="left" w:pos="9639"/>
        </w:tabs>
        <w:ind w:left="0" w:right="2" w:firstLine="710"/>
      </w:pPr>
      <w:r w:rsidRPr="001D13D4">
        <w:t>Во всех ППЭ в досрочный период была применена технология передачи экзаменационных материалов по сети интернет, технология печати полного комплекта экзаменационных материалов в аудиториях ППЭ и сканирования экзаменационных материалов в штабе и в аудиториях ППЭ.</w:t>
      </w:r>
    </w:p>
    <w:p w:rsidR="00731F56" w:rsidRPr="001D13D4" w:rsidRDefault="00FB249E" w:rsidP="005F0C5E">
      <w:pPr>
        <w:pStyle w:val="a3"/>
        <w:tabs>
          <w:tab w:val="left" w:pos="9639"/>
        </w:tabs>
        <w:ind w:left="0" w:right="2" w:firstLine="710"/>
      </w:pPr>
      <w:r w:rsidRPr="001D13D4">
        <w:t xml:space="preserve">В основной период в Смоленской области было открыто </w:t>
      </w:r>
      <w:r w:rsidR="00A17411" w:rsidRPr="001D13D4">
        <w:t>47</w:t>
      </w:r>
      <w:r w:rsidRPr="001D13D4">
        <w:t xml:space="preserve"> ППЭ: на базе общеобразовательных организаций 31 ППЭ, в которых проводился единый государственный экзамен (далее – ЕГЭ) (из них в </w:t>
      </w:r>
      <w:r w:rsidR="00556437" w:rsidRPr="001D13D4">
        <w:t>18</w:t>
      </w:r>
      <w:r w:rsidRPr="001D13D4">
        <w:t xml:space="preserve"> ППЭ также сдавали государственные выпускные экзамены (далее – ГВЭ)); в одном ППЭ на базе ОГБОУ «Центр образования для детей с особыми образовательными потребностями г. Смоленска» ГИА-11 проходила только в форме ГВЭ; 5 ППЭ для сдачи ГВЭ – на базе учреждений УФСИН; на дому было открыто </w:t>
      </w:r>
      <w:r w:rsidR="00A17411" w:rsidRPr="001D13D4">
        <w:t>10</w:t>
      </w:r>
      <w:r w:rsidRPr="001D13D4">
        <w:t xml:space="preserve"> ППЭ: </w:t>
      </w:r>
      <w:r w:rsidR="00A17411" w:rsidRPr="001D13D4">
        <w:t>5</w:t>
      </w:r>
      <w:r w:rsidRPr="001D13D4">
        <w:t xml:space="preserve"> ППЭ для сдачи ЕГЭ, </w:t>
      </w:r>
      <w:r w:rsidR="00A17411" w:rsidRPr="001D13D4">
        <w:t>5</w:t>
      </w:r>
      <w:r w:rsidRPr="001D13D4">
        <w:t xml:space="preserve"> ППЭ для сдачи ГВЭ.</w:t>
      </w:r>
    </w:p>
    <w:p w:rsidR="00731F56" w:rsidRPr="001D13D4" w:rsidRDefault="00FB249E" w:rsidP="005F0C5E">
      <w:pPr>
        <w:pStyle w:val="a3"/>
        <w:tabs>
          <w:tab w:val="left" w:pos="9639"/>
        </w:tabs>
        <w:ind w:left="0" w:right="2" w:firstLine="710"/>
      </w:pPr>
      <w:r w:rsidRPr="001D13D4">
        <w:t>ЕГЭ проводился по всем общеобразовательным предметам, за исключением испанского языка.</w:t>
      </w:r>
    </w:p>
    <w:p w:rsidR="00731F56" w:rsidRPr="001D13D4" w:rsidRDefault="00FB249E" w:rsidP="005F0C5E">
      <w:pPr>
        <w:pStyle w:val="a3"/>
        <w:tabs>
          <w:tab w:val="left" w:pos="9639"/>
        </w:tabs>
        <w:ind w:left="0" w:right="2" w:firstLine="710"/>
      </w:pPr>
      <w:r w:rsidRPr="001D13D4">
        <w:t>Во всех ППЭ основного периода, кроме ППЭ на дому и ППЭ на базе учреждений УФСИН, была применена технология передачи экзаменационных материалов по сети интернет, технология печати полного комплекта экзаменационных материалов в аудиториях ППЭ, сканирование экзаменационных материалов осуществлялось в штабе и в аудиториях ППЭ.</w:t>
      </w:r>
    </w:p>
    <w:p w:rsidR="00731F56" w:rsidRPr="001D13D4" w:rsidRDefault="00FB249E" w:rsidP="005F0C5E">
      <w:pPr>
        <w:pStyle w:val="a3"/>
        <w:tabs>
          <w:tab w:val="left" w:pos="9639"/>
        </w:tabs>
        <w:ind w:left="0" w:right="2" w:firstLine="710"/>
      </w:pPr>
      <w:r w:rsidRPr="001D13D4">
        <w:t xml:space="preserve">Все аудитории пунктов проведения экзаменов были оборудованы видеонаблюдением в режиме онлайн (за исключением аудиторий со специализированной рассадкой, видеонаблюдение в них велось в режиме </w:t>
      </w:r>
      <w:r w:rsidRPr="001D13D4">
        <w:rPr>
          <w:spacing w:val="-2"/>
        </w:rPr>
        <w:t>офлайн).</w:t>
      </w:r>
    </w:p>
    <w:p w:rsidR="00731F56" w:rsidRPr="001D13D4" w:rsidRDefault="00FB249E" w:rsidP="005F0C5E">
      <w:pPr>
        <w:pStyle w:val="a3"/>
        <w:tabs>
          <w:tab w:val="left" w:pos="9639"/>
        </w:tabs>
        <w:ind w:left="0" w:right="2" w:firstLine="710"/>
      </w:pPr>
      <w:r w:rsidRPr="001D13D4">
        <w:t xml:space="preserve">Все ППЭ (кроме ППЭ на дому) оснащены </w:t>
      </w:r>
      <w:proofErr w:type="spellStart"/>
      <w:r w:rsidRPr="001D13D4">
        <w:t>металлодетекторами</w:t>
      </w:r>
      <w:proofErr w:type="spellEnd"/>
      <w:r w:rsidRPr="001D13D4">
        <w:t xml:space="preserve"> и необходимой организационной техникой.</w:t>
      </w:r>
    </w:p>
    <w:p w:rsidR="00731F56" w:rsidRPr="001D13D4" w:rsidRDefault="00FB249E" w:rsidP="005F0C5E">
      <w:pPr>
        <w:pStyle w:val="a3"/>
        <w:tabs>
          <w:tab w:val="left" w:pos="9639"/>
        </w:tabs>
        <w:spacing w:before="67"/>
        <w:ind w:left="0" w:right="2" w:firstLine="710"/>
      </w:pPr>
      <w:r w:rsidRPr="001D13D4">
        <w:lastRenderedPageBreak/>
        <w:t xml:space="preserve">При проведении экзаменов в 2026 году был задействован </w:t>
      </w:r>
      <w:r w:rsidR="00556437" w:rsidRPr="001D13D4">
        <w:rPr>
          <w:b/>
        </w:rPr>
        <w:t>2012</w:t>
      </w:r>
      <w:r w:rsidRPr="001D13D4">
        <w:rPr>
          <w:b/>
          <w:spacing w:val="80"/>
        </w:rPr>
        <w:t xml:space="preserve"> </w:t>
      </w:r>
      <w:r w:rsidRPr="001D13D4">
        <w:t xml:space="preserve">специалист ППЭ, из них </w:t>
      </w:r>
      <w:r w:rsidR="00556437" w:rsidRPr="001D13D4">
        <w:rPr>
          <w:b/>
        </w:rPr>
        <w:t>47</w:t>
      </w:r>
      <w:r w:rsidRPr="001D13D4">
        <w:rPr>
          <w:b/>
        </w:rPr>
        <w:t xml:space="preserve"> </w:t>
      </w:r>
      <w:r w:rsidRPr="001D13D4">
        <w:t xml:space="preserve">руководителей ППЭ, </w:t>
      </w:r>
      <w:r w:rsidR="00556437" w:rsidRPr="001D13D4">
        <w:rPr>
          <w:b/>
        </w:rPr>
        <w:t>114</w:t>
      </w:r>
      <w:r w:rsidRPr="001D13D4">
        <w:rPr>
          <w:b/>
        </w:rPr>
        <w:t xml:space="preserve"> </w:t>
      </w:r>
      <w:r w:rsidRPr="001D13D4">
        <w:t xml:space="preserve">членов ГЭК, </w:t>
      </w:r>
      <w:r w:rsidR="00556437" w:rsidRPr="001D13D4">
        <w:rPr>
          <w:b/>
        </w:rPr>
        <w:t>1425</w:t>
      </w:r>
      <w:r w:rsidRPr="001D13D4">
        <w:rPr>
          <w:b/>
        </w:rPr>
        <w:t xml:space="preserve"> </w:t>
      </w:r>
      <w:r w:rsidRPr="001D13D4">
        <w:t xml:space="preserve">организатора, </w:t>
      </w:r>
      <w:r w:rsidRPr="001D13D4">
        <w:rPr>
          <w:b/>
        </w:rPr>
        <w:t xml:space="preserve">134 </w:t>
      </w:r>
      <w:r w:rsidRPr="001D13D4">
        <w:t xml:space="preserve">технических специалиста по работе с программным обеспечением, </w:t>
      </w:r>
      <w:r w:rsidR="00556437" w:rsidRPr="001D13D4">
        <w:rPr>
          <w:b/>
        </w:rPr>
        <w:t>53</w:t>
      </w:r>
      <w:r w:rsidRPr="001D13D4">
        <w:rPr>
          <w:b/>
        </w:rPr>
        <w:t xml:space="preserve"> </w:t>
      </w:r>
      <w:r w:rsidRPr="001D13D4">
        <w:t xml:space="preserve">технический специалист по видеонаблюдению, </w:t>
      </w:r>
      <w:r w:rsidR="00556437" w:rsidRPr="001D13D4">
        <w:rPr>
          <w:b/>
        </w:rPr>
        <w:t>51</w:t>
      </w:r>
      <w:r w:rsidRPr="001D13D4">
        <w:rPr>
          <w:b/>
        </w:rPr>
        <w:t xml:space="preserve"> </w:t>
      </w:r>
      <w:r w:rsidRPr="001D13D4">
        <w:t xml:space="preserve">медицинских работников, </w:t>
      </w:r>
      <w:r w:rsidR="00556437" w:rsidRPr="001D13D4">
        <w:rPr>
          <w:b/>
        </w:rPr>
        <w:t>9</w:t>
      </w:r>
      <w:r w:rsidRPr="001D13D4">
        <w:rPr>
          <w:b/>
        </w:rPr>
        <w:t xml:space="preserve"> </w:t>
      </w:r>
      <w:r w:rsidRPr="001D13D4">
        <w:t xml:space="preserve">ассистентов. Для проверки экзаменационных материалов привлечены </w:t>
      </w:r>
      <w:r w:rsidRPr="001D13D4">
        <w:rPr>
          <w:b/>
        </w:rPr>
        <w:t>2</w:t>
      </w:r>
      <w:r w:rsidR="00091CA3" w:rsidRPr="001D13D4">
        <w:rPr>
          <w:b/>
        </w:rPr>
        <w:t>66</w:t>
      </w:r>
      <w:r w:rsidRPr="001D13D4">
        <w:rPr>
          <w:b/>
        </w:rPr>
        <w:t xml:space="preserve"> </w:t>
      </w:r>
      <w:r w:rsidRPr="001D13D4">
        <w:t>членов предметных комиссий.</w:t>
      </w:r>
    </w:p>
    <w:p w:rsidR="00731F56" w:rsidRPr="001D13D4" w:rsidRDefault="00FB249E" w:rsidP="005F0C5E">
      <w:pPr>
        <w:pStyle w:val="a3"/>
        <w:tabs>
          <w:tab w:val="left" w:pos="9639"/>
        </w:tabs>
        <w:spacing w:before="4"/>
        <w:ind w:left="0" w:right="2" w:firstLine="710"/>
      </w:pPr>
      <w:r w:rsidRPr="001D13D4">
        <w:t>В качестве общественных наблюдателей в 202</w:t>
      </w:r>
      <w:r w:rsidR="00BB0C30" w:rsidRPr="001D13D4">
        <w:t>6</w:t>
      </w:r>
      <w:r w:rsidRPr="001D13D4">
        <w:t xml:space="preserve"> году прошли аккредитацию</w:t>
      </w:r>
      <w:r w:rsidRPr="001D13D4">
        <w:rPr>
          <w:spacing w:val="40"/>
        </w:rPr>
        <w:t xml:space="preserve"> </w:t>
      </w:r>
      <w:r w:rsidRPr="001D13D4">
        <w:rPr>
          <w:b/>
        </w:rPr>
        <w:t>1</w:t>
      </w:r>
      <w:r w:rsidR="00556437" w:rsidRPr="001D13D4">
        <w:rPr>
          <w:b/>
        </w:rPr>
        <w:t>17</w:t>
      </w:r>
      <w:r w:rsidRPr="001D13D4">
        <w:rPr>
          <w:b/>
          <w:spacing w:val="40"/>
        </w:rPr>
        <w:t xml:space="preserve"> </w:t>
      </w:r>
      <w:r w:rsidRPr="001D13D4">
        <w:t>человека.</w:t>
      </w:r>
      <w:r w:rsidRPr="001D13D4">
        <w:rPr>
          <w:spacing w:val="40"/>
        </w:rPr>
        <w:t xml:space="preserve"> </w:t>
      </w:r>
      <w:r w:rsidRPr="001D13D4">
        <w:t>Общественным</w:t>
      </w:r>
      <w:r w:rsidRPr="001D13D4">
        <w:rPr>
          <w:spacing w:val="40"/>
        </w:rPr>
        <w:t xml:space="preserve"> </w:t>
      </w:r>
      <w:r w:rsidRPr="001D13D4">
        <w:t>наблюдением</w:t>
      </w:r>
      <w:r w:rsidRPr="001D13D4">
        <w:rPr>
          <w:spacing w:val="40"/>
        </w:rPr>
        <w:t xml:space="preserve"> </w:t>
      </w:r>
      <w:r w:rsidRPr="001D13D4">
        <w:t>были</w:t>
      </w:r>
      <w:r w:rsidRPr="001D13D4">
        <w:rPr>
          <w:spacing w:val="40"/>
        </w:rPr>
        <w:t xml:space="preserve"> </w:t>
      </w:r>
      <w:r w:rsidRPr="001D13D4">
        <w:t>охвачены</w:t>
      </w:r>
      <w:r w:rsidRPr="001D13D4">
        <w:rPr>
          <w:spacing w:val="40"/>
        </w:rPr>
        <w:t xml:space="preserve"> </w:t>
      </w:r>
      <w:r w:rsidRPr="001D13D4">
        <w:t>100 % ППЭ.</w:t>
      </w:r>
    </w:p>
    <w:p w:rsidR="00731F56" w:rsidRPr="001D13D4" w:rsidRDefault="00FB249E" w:rsidP="00434998">
      <w:pPr>
        <w:pStyle w:val="2"/>
        <w:numPr>
          <w:ilvl w:val="1"/>
          <w:numId w:val="4"/>
        </w:numPr>
        <w:tabs>
          <w:tab w:val="left" w:pos="3602"/>
        </w:tabs>
        <w:spacing w:before="72"/>
        <w:ind w:left="3602" w:hanging="450"/>
        <w:jc w:val="left"/>
      </w:pPr>
      <w:r w:rsidRPr="001D13D4">
        <w:t>Пункты</w:t>
      </w:r>
      <w:r w:rsidRPr="001D13D4">
        <w:rPr>
          <w:spacing w:val="-16"/>
        </w:rPr>
        <w:t xml:space="preserve"> </w:t>
      </w:r>
      <w:r w:rsidRPr="001D13D4">
        <w:t>проведения</w:t>
      </w:r>
      <w:r w:rsidRPr="001D13D4">
        <w:rPr>
          <w:spacing w:val="-14"/>
        </w:rPr>
        <w:t xml:space="preserve"> </w:t>
      </w:r>
      <w:r w:rsidRPr="001D13D4">
        <w:t>ГИА-</w:t>
      </w:r>
      <w:r w:rsidRPr="001D13D4">
        <w:rPr>
          <w:spacing w:val="-5"/>
        </w:rPr>
        <w:t>11</w:t>
      </w:r>
    </w:p>
    <w:tbl>
      <w:tblPr>
        <w:tblStyle w:val="TableNormal"/>
        <w:tblW w:w="9900"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5340"/>
        <w:gridCol w:w="1422"/>
        <w:gridCol w:w="990"/>
        <w:gridCol w:w="1139"/>
      </w:tblGrid>
      <w:tr w:rsidR="00232B81" w:rsidRPr="001D13D4" w:rsidTr="00437EF4">
        <w:trPr>
          <w:trHeight w:val="277"/>
        </w:trPr>
        <w:tc>
          <w:tcPr>
            <w:tcW w:w="6349" w:type="dxa"/>
            <w:gridSpan w:val="2"/>
            <w:vMerge w:val="restart"/>
          </w:tcPr>
          <w:p w:rsidR="00731F56" w:rsidRPr="001D13D4" w:rsidRDefault="00FB249E">
            <w:pPr>
              <w:pStyle w:val="TableParagraph"/>
              <w:spacing w:before="140"/>
              <w:ind w:left="7"/>
              <w:rPr>
                <w:b/>
                <w:sz w:val="24"/>
              </w:rPr>
            </w:pPr>
            <w:r w:rsidRPr="001D13D4">
              <w:rPr>
                <w:b/>
                <w:spacing w:val="-5"/>
                <w:sz w:val="24"/>
              </w:rPr>
              <w:t>ППЭ</w:t>
            </w:r>
          </w:p>
        </w:tc>
        <w:tc>
          <w:tcPr>
            <w:tcW w:w="3551" w:type="dxa"/>
            <w:gridSpan w:val="3"/>
          </w:tcPr>
          <w:p w:rsidR="00731F56" w:rsidRPr="001D13D4" w:rsidRDefault="00FB249E">
            <w:pPr>
              <w:pStyle w:val="TableParagraph"/>
              <w:spacing w:line="258" w:lineRule="exact"/>
              <w:ind w:left="10"/>
              <w:rPr>
                <w:b/>
                <w:sz w:val="24"/>
              </w:rPr>
            </w:pPr>
            <w:r w:rsidRPr="001D13D4">
              <w:rPr>
                <w:b/>
                <w:sz w:val="24"/>
              </w:rPr>
              <w:t>ГИА-</w:t>
            </w:r>
            <w:r w:rsidRPr="001D13D4">
              <w:rPr>
                <w:b/>
                <w:spacing w:val="-5"/>
                <w:sz w:val="24"/>
              </w:rPr>
              <w:t>11</w:t>
            </w:r>
          </w:p>
        </w:tc>
      </w:tr>
      <w:tr w:rsidR="00232B81" w:rsidRPr="001D13D4" w:rsidTr="00437EF4">
        <w:trPr>
          <w:trHeight w:val="273"/>
        </w:trPr>
        <w:tc>
          <w:tcPr>
            <w:tcW w:w="6349" w:type="dxa"/>
            <w:gridSpan w:val="2"/>
            <w:vMerge/>
            <w:tcBorders>
              <w:top w:val="nil"/>
            </w:tcBorders>
          </w:tcPr>
          <w:p w:rsidR="00731F56" w:rsidRPr="001D13D4" w:rsidRDefault="00731F56">
            <w:pPr>
              <w:rPr>
                <w:sz w:val="24"/>
                <w:szCs w:val="2"/>
              </w:rPr>
            </w:pPr>
          </w:p>
        </w:tc>
        <w:tc>
          <w:tcPr>
            <w:tcW w:w="1422" w:type="dxa"/>
          </w:tcPr>
          <w:p w:rsidR="00731F56" w:rsidRPr="001D13D4" w:rsidRDefault="00FB249E">
            <w:pPr>
              <w:pStyle w:val="TableParagraph"/>
              <w:spacing w:line="253" w:lineRule="exact"/>
              <w:ind w:left="11" w:right="2"/>
              <w:rPr>
                <w:b/>
                <w:sz w:val="24"/>
              </w:rPr>
            </w:pPr>
            <w:r w:rsidRPr="001D13D4">
              <w:rPr>
                <w:b/>
                <w:sz w:val="24"/>
              </w:rPr>
              <w:t>Всего</w:t>
            </w:r>
            <w:r w:rsidRPr="001D13D4">
              <w:rPr>
                <w:b/>
                <w:spacing w:val="3"/>
                <w:sz w:val="24"/>
              </w:rPr>
              <w:t xml:space="preserve"> </w:t>
            </w:r>
            <w:r w:rsidRPr="001D13D4">
              <w:rPr>
                <w:b/>
                <w:spacing w:val="-5"/>
                <w:sz w:val="24"/>
              </w:rPr>
              <w:t>ППЭ</w:t>
            </w:r>
          </w:p>
        </w:tc>
        <w:tc>
          <w:tcPr>
            <w:tcW w:w="990" w:type="dxa"/>
          </w:tcPr>
          <w:p w:rsidR="00731F56" w:rsidRPr="001D13D4" w:rsidRDefault="00FB249E">
            <w:pPr>
              <w:pStyle w:val="TableParagraph"/>
              <w:spacing w:line="253" w:lineRule="exact"/>
              <w:ind w:left="15" w:right="6"/>
              <w:rPr>
                <w:b/>
                <w:sz w:val="24"/>
              </w:rPr>
            </w:pPr>
            <w:r w:rsidRPr="001D13D4">
              <w:rPr>
                <w:b/>
                <w:spacing w:val="-5"/>
                <w:sz w:val="24"/>
              </w:rPr>
              <w:t>ЕГЭ</w:t>
            </w:r>
          </w:p>
        </w:tc>
        <w:tc>
          <w:tcPr>
            <w:tcW w:w="1139" w:type="dxa"/>
          </w:tcPr>
          <w:p w:rsidR="00731F56" w:rsidRPr="001D13D4" w:rsidRDefault="00FB249E">
            <w:pPr>
              <w:pStyle w:val="TableParagraph"/>
              <w:spacing w:line="253" w:lineRule="exact"/>
              <w:ind w:left="8" w:right="1"/>
              <w:rPr>
                <w:b/>
                <w:sz w:val="24"/>
              </w:rPr>
            </w:pPr>
            <w:r w:rsidRPr="001D13D4">
              <w:rPr>
                <w:b/>
                <w:spacing w:val="-5"/>
                <w:sz w:val="24"/>
              </w:rPr>
              <w:t>ГВЭ</w:t>
            </w:r>
          </w:p>
        </w:tc>
      </w:tr>
      <w:tr w:rsidR="00232B81" w:rsidRPr="001D13D4" w:rsidTr="00437EF4">
        <w:trPr>
          <w:trHeight w:val="321"/>
        </w:trPr>
        <w:tc>
          <w:tcPr>
            <w:tcW w:w="1009" w:type="dxa"/>
            <w:vMerge w:val="restart"/>
          </w:tcPr>
          <w:p w:rsidR="00731F56" w:rsidRPr="001D13D4" w:rsidRDefault="00FB249E">
            <w:pPr>
              <w:pStyle w:val="TableParagraph"/>
              <w:ind w:right="374"/>
              <w:jc w:val="left"/>
              <w:rPr>
                <w:b/>
                <w:sz w:val="24"/>
              </w:rPr>
            </w:pPr>
            <w:r w:rsidRPr="001D13D4">
              <w:rPr>
                <w:b/>
                <w:spacing w:val="-6"/>
                <w:sz w:val="24"/>
              </w:rPr>
              <w:t xml:space="preserve">На </w:t>
            </w:r>
            <w:r w:rsidRPr="001D13D4">
              <w:rPr>
                <w:b/>
                <w:spacing w:val="-4"/>
                <w:sz w:val="24"/>
              </w:rPr>
              <w:t xml:space="preserve">базе </w:t>
            </w:r>
            <w:r w:rsidRPr="001D13D4">
              <w:rPr>
                <w:b/>
                <w:spacing w:val="-6"/>
                <w:sz w:val="24"/>
              </w:rPr>
              <w:t>ОО</w:t>
            </w:r>
          </w:p>
        </w:tc>
        <w:tc>
          <w:tcPr>
            <w:tcW w:w="5340" w:type="dxa"/>
          </w:tcPr>
          <w:p w:rsidR="00731F56" w:rsidRPr="001D13D4" w:rsidRDefault="00FB249E">
            <w:pPr>
              <w:pStyle w:val="TableParagraph"/>
              <w:spacing w:line="302" w:lineRule="exact"/>
              <w:ind w:left="109"/>
              <w:jc w:val="left"/>
              <w:rPr>
                <w:sz w:val="24"/>
              </w:rPr>
            </w:pPr>
            <w:r w:rsidRPr="001D13D4">
              <w:rPr>
                <w:spacing w:val="-4"/>
                <w:sz w:val="24"/>
              </w:rPr>
              <w:t>МБОУ</w:t>
            </w:r>
          </w:p>
        </w:tc>
        <w:tc>
          <w:tcPr>
            <w:tcW w:w="1422" w:type="dxa"/>
          </w:tcPr>
          <w:p w:rsidR="00731F56" w:rsidRPr="001D13D4" w:rsidRDefault="00FB249E">
            <w:pPr>
              <w:pStyle w:val="TableParagraph"/>
              <w:spacing w:line="302" w:lineRule="exact"/>
              <w:ind w:left="9" w:right="2"/>
              <w:rPr>
                <w:sz w:val="24"/>
              </w:rPr>
            </w:pPr>
            <w:r w:rsidRPr="001D13D4">
              <w:rPr>
                <w:spacing w:val="-5"/>
                <w:sz w:val="24"/>
              </w:rPr>
              <w:t>31</w:t>
            </w:r>
          </w:p>
        </w:tc>
        <w:tc>
          <w:tcPr>
            <w:tcW w:w="990" w:type="dxa"/>
          </w:tcPr>
          <w:p w:rsidR="00731F56" w:rsidRPr="001D13D4" w:rsidRDefault="00FB249E">
            <w:pPr>
              <w:pStyle w:val="TableParagraph"/>
              <w:spacing w:line="302" w:lineRule="exact"/>
              <w:ind w:left="15"/>
              <w:rPr>
                <w:sz w:val="24"/>
              </w:rPr>
            </w:pPr>
            <w:r w:rsidRPr="001D13D4">
              <w:rPr>
                <w:spacing w:val="-5"/>
                <w:sz w:val="24"/>
              </w:rPr>
              <w:t>31</w:t>
            </w:r>
          </w:p>
        </w:tc>
        <w:tc>
          <w:tcPr>
            <w:tcW w:w="1139" w:type="dxa"/>
          </w:tcPr>
          <w:p w:rsidR="00731F56" w:rsidRPr="001D13D4" w:rsidRDefault="00091CA3">
            <w:pPr>
              <w:pStyle w:val="TableParagraph"/>
              <w:spacing w:line="302" w:lineRule="exact"/>
              <w:ind w:left="7" w:right="4"/>
              <w:rPr>
                <w:sz w:val="24"/>
              </w:rPr>
            </w:pPr>
            <w:r w:rsidRPr="001D13D4">
              <w:rPr>
                <w:spacing w:val="-10"/>
                <w:sz w:val="24"/>
              </w:rPr>
              <w:t>18</w:t>
            </w:r>
          </w:p>
        </w:tc>
      </w:tr>
      <w:tr w:rsidR="00232B81" w:rsidRPr="001D13D4" w:rsidTr="00437EF4">
        <w:trPr>
          <w:trHeight w:val="326"/>
        </w:trPr>
        <w:tc>
          <w:tcPr>
            <w:tcW w:w="1009" w:type="dxa"/>
            <w:vMerge/>
            <w:tcBorders>
              <w:top w:val="nil"/>
            </w:tcBorders>
          </w:tcPr>
          <w:p w:rsidR="00731F56" w:rsidRPr="001D13D4" w:rsidRDefault="00731F56">
            <w:pPr>
              <w:rPr>
                <w:sz w:val="24"/>
                <w:szCs w:val="2"/>
              </w:rPr>
            </w:pPr>
          </w:p>
        </w:tc>
        <w:tc>
          <w:tcPr>
            <w:tcW w:w="5340" w:type="dxa"/>
          </w:tcPr>
          <w:p w:rsidR="00731F56" w:rsidRPr="001D13D4" w:rsidRDefault="00FB249E">
            <w:pPr>
              <w:pStyle w:val="TableParagraph"/>
              <w:spacing w:line="306" w:lineRule="exact"/>
              <w:ind w:left="109"/>
              <w:jc w:val="left"/>
              <w:rPr>
                <w:sz w:val="24"/>
              </w:rPr>
            </w:pPr>
            <w:r w:rsidRPr="001D13D4">
              <w:rPr>
                <w:spacing w:val="-2"/>
                <w:sz w:val="24"/>
              </w:rPr>
              <w:t>УФСИН</w:t>
            </w:r>
          </w:p>
        </w:tc>
        <w:tc>
          <w:tcPr>
            <w:tcW w:w="1422" w:type="dxa"/>
          </w:tcPr>
          <w:p w:rsidR="00731F56" w:rsidRPr="001D13D4" w:rsidRDefault="00FB249E">
            <w:pPr>
              <w:pStyle w:val="TableParagraph"/>
              <w:spacing w:line="306" w:lineRule="exact"/>
              <w:ind w:left="9" w:right="7"/>
              <w:rPr>
                <w:sz w:val="24"/>
              </w:rPr>
            </w:pPr>
            <w:r w:rsidRPr="001D13D4">
              <w:rPr>
                <w:spacing w:val="-10"/>
                <w:sz w:val="24"/>
              </w:rPr>
              <w:t>5</w:t>
            </w:r>
          </w:p>
        </w:tc>
        <w:tc>
          <w:tcPr>
            <w:tcW w:w="990" w:type="dxa"/>
          </w:tcPr>
          <w:p w:rsidR="00731F56" w:rsidRPr="001D13D4" w:rsidRDefault="00731F56">
            <w:pPr>
              <w:pStyle w:val="TableParagraph"/>
              <w:ind w:left="0"/>
              <w:jc w:val="left"/>
              <w:rPr>
                <w:sz w:val="24"/>
              </w:rPr>
            </w:pPr>
          </w:p>
        </w:tc>
        <w:tc>
          <w:tcPr>
            <w:tcW w:w="1139" w:type="dxa"/>
          </w:tcPr>
          <w:p w:rsidR="00731F56" w:rsidRPr="001D13D4" w:rsidRDefault="00FB249E">
            <w:pPr>
              <w:pStyle w:val="TableParagraph"/>
              <w:spacing w:line="306" w:lineRule="exact"/>
              <w:ind w:left="7" w:right="4"/>
              <w:rPr>
                <w:sz w:val="24"/>
              </w:rPr>
            </w:pPr>
            <w:r w:rsidRPr="001D13D4">
              <w:rPr>
                <w:spacing w:val="-10"/>
                <w:sz w:val="24"/>
              </w:rPr>
              <w:t>5</w:t>
            </w:r>
          </w:p>
        </w:tc>
      </w:tr>
      <w:tr w:rsidR="00232B81" w:rsidRPr="001D13D4" w:rsidTr="00437EF4">
        <w:trPr>
          <w:trHeight w:val="964"/>
        </w:trPr>
        <w:tc>
          <w:tcPr>
            <w:tcW w:w="1009" w:type="dxa"/>
            <w:vMerge/>
            <w:tcBorders>
              <w:top w:val="nil"/>
            </w:tcBorders>
          </w:tcPr>
          <w:p w:rsidR="00731F56" w:rsidRPr="001D13D4" w:rsidRDefault="00731F56">
            <w:pPr>
              <w:rPr>
                <w:sz w:val="24"/>
                <w:szCs w:val="2"/>
              </w:rPr>
            </w:pPr>
          </w:p>
        </w:tc>
        <w:tc>
          <w:tcPr>
            <w:tcW w:w="5340" w:type="dxa"/>
          </w:tcPr>
          <w:p w:rsidR="00731F56" w:rsidRPr="001D13D4" w:rsidRDefault="00FB249E">
            <w:pPr>
              <w:pStyle w:val="TableParagraph"/>
              <w:spacing w:line="315" w:lineRule="exact"/>
              <w:ind w:left="109"/>
              <w:jc w:val="left"/>
              <w:rPr>
                <w:sz w:val="24"/>
              </w:rPr>
            </w:pPr>
            <w:r w:rsidRPr="001D13D4">
              <w:rPr>
                <w:sz w:val="24"/>
              </w:rPr>
              <w:t>ОГБОУ</w:t>
            </w:r>
            <w:r w:rsidRPr="001D13D4">
              <w:rPr>
                <w:spacing w:val="54"/>
                <w:sz w:val="24"/>
              </w:rPr>
              <w:t xml:space="preserve"> </w:t>
            </w:r>
            <w:r w:rsidRPr="001D13D4">
              <w:rPr>
                <w:sz w:val="24"/>
              </w:rPr>
              <w:t>«Центр</w:t>
            </w:r>
            <w:r w:rsidRPr="001D13D4">
              <w:rPr>
                <w:spacing w:val="50"/>
                <w:sz w:val="24"/>
              </w:rPr>
              <w:t xml:space="preserve"> </w:t>
            </w:r>
            <w:r w:rsidRPr="001D13D4">
              <w:rPr>
                <w:sz w:val="24"/>
              </w:rPr>
              <w:t>образования</w:t>
            </w:r>
            <w:r w:rsidRPr="001D13D4">
              <w:rPr>
                <w:spacing w:val="51"/>
                <w:sz w:val="24"/>
              </w:rPr>
              <w:t xml:space="preserve"> </w:t>
            </w:r>
            <w:r w:rsidRPr="001D13D4">
              <w:rPr>
                <w:sz w:val="24"/>
              </w:rPr>
              <w:t>для</w:t>
            </w:r>
            <w:r w:rsidRPr="001D13D4">
              <w:rPr>
                <w:spacing w:val="52"/>
                <w:sz w:val="24"/>
              </w:rPr>
              <w:t xml:space="preserve"> </w:t>
            </w:r>
            <w:r w:rsidRPr="001D13D4">
              <w:rPr>
                <w:sz w:val="24"/>
              </w:rPr>
              <w:t>детей</w:t>
            </w:r>
            <w:r w:rsidRPr="001D13D4">
              <w:rPr>
                <w:spacing w:val="50"/>
                <w:sz w:val="24"/>
              </w:rPr>
              <w:t xml:space="preserve"> </w:t>
            </w:r>
            <w:r w:rsidRPr="001D13D4">
              <w:rPr>
                <w:spacing w:val="-10"/>
                <w:sz w:val="24"/>
              </w:rPr>
              <w:t>с</w:t>
            </w:r>
          </w:p>
          <w:p w:rsidR="00731F56" w:rsidRPr="001D13D4" w:rsidRDefault="00FB249E">
            <w:pPr>
              <w:pStyle w:val="TableParagraph"/>
              <w:tabs>
                <w:tab w:val="left" w:pos="2998"/>
              </w:tabs>
              <w:spacing w:line="322" w:lineRule="exact"/>
              <w:ind w:left="109" w:right="99"/>
              <w:jc w:val="left"/>
              <w:rPr>
                <w:sz w:val="24"/>
              </w:rPr>
            </w:pPr>
            <w:r w:rsidRPr="001D13D4">
              <w:rPr>
                <w:spacing w:val="-2"/>
                <w:sz w:val="24"/>
              </w:rPr>
              <w:t>особыми</w:t>
            </w:r>
            <w:r w:rsidRPr="001D13D4">
              <w:rPr>
                <w:sz w:val="24"/>
              </w:rPr>
              <w:tab/>
            </w:r>
            <w:r w:rsidRPr="001D13D4">
              <w:rPr>
                <w:spacing w:val="-2"/>
                <w:sz w:val="24"/>
              </w:rPr>
              <w:t xml:space="preserve">образовательными </w:t>
            </w:r>
            <w:r w:rsidRPr="001D13D4">
              <w:rPr>
                <w:sz w:val="24"/>
              </w:rPr>
              <w:t>потребностями г. Смоленска»</w:t>
            </w:r>
          </w:p>
        </w:tc>
        <w:tc>
          <w:tcPr>
            <w:tcW w:w="1422" w:type="dxa"/>
          </w:tcPr>
          <w:p w:rsidR="00731F56" w:rsidRPr="001D13D4" w:rsidRDefault="00FB249E">
            <w:pPr>
              <w:pStyle w:val="TableParagraph"/>
              <w:spacing w:line="315" w:lineRule="exact"/>
              <w:ind w:left="9" w:right="7"/>
              <w:rPr>
                <w:sz w:val="24"/>
              </w:rPr>
            </w:pPr>
            <w:r w:rsidRPr="001D13D4">
              <w:rPr>
                <w:spacing w:val="-10"/>
                <w:sz w:val="24"/>
              </w:rPr>
              <w:t>1</w:t>
            </w:r>
          </w:p>
        </w:tc>
        <w:tc>
          <w:tcPr>
            <w:tcW w:w="990" w:type="dxa"/>
          </w:tcPr>
          <w:p w:rsidR="00731F56" w:rsidRPr="001D13D4" w:rsidRDefault="00731F56">
            <w:pPr>
              <w:pStyle w:val="TableParagraph"/>
              <w:ind w:left="0"/>
              <w:jc w:val="left"/>
              <w:rPr>
                <w:sz w:val="24"/>
              </w:rPr>
            </w:pPr>
          </w:p>
        </w:tc>
        <w:tc>
          <w:tcPr>
            <w:tcW w:w="1139" w:type="dxa"/>
          </w:tcPr>
          <w:p w:rsidR="00731F56" w:rsidRPr="001D13D4" w:rsidRDefault="00FB249E">
            <w:pPr>
              <w:pStyle w:val="TableParagraph"/>
              <w:spacing w:line="315" w:lineRule="exact"/>
              <w:ind w:left="7" w:right="4"/>
              <w:rPr>
                <w:sz w:val="24"/>
              </w:rPr>
            </w:pPr>
            <w:r w:rsidRPr="001D13D4">
              <w:rPr>
                <w:spacing w:val="-10"/>
                <w:sz w:val="24"/>
              </w:rPr>
              <w:t>1</w:t>
            </w:r>
          </w:p>
        </w:tc>
      </w:tr>
      <w:tr w:rsidR="00232B81" w:rsidRPr="001D13D4" w:rsidTr="00437EF4">
        <w:trPr>
          <w:trHeight w:val="321"/>
        </w:trPr>
        <w:tc>
          <w:tcPr>
            <w:tcW w:w="6349" w:type="dxa"/>
            <w:gridSpan w:val="2"/>
          </w:tcPr>
          <w:p w:rsidR="00731F56" w:rsidRPr="001D13D4" w:rsidRDefault="00FB249E">
            <w:pPr>
              <w:pStyle w:val="TableParagraph"/>
              <w:spacing w:line="302" w:lineRule="exact"/>
              <w:jc w:val="left"/>
              <w:rPr>
                <w:b/>
                <w:sz w:val="24"/>
              </w:rPr>
            </w:pPr>
            <w:r w:rsidRPr="001D13D4">
              <w:rPr>
                <w:b/>
                <w:sz w:val="24"/>
              </w:rPr>
              <w:t>На</w:t>
            </w:r>
            <w:r w:rsidRPr="001D13D4">
              <w:rPr>
                <w:b/>
                <w:spacing w:val="-3"/>
                <w:sz w:val="24"/>
              </w:rPr>
              <w:t xml:space="preserve"> </w:t>
            </w:r>
            <w:r w:rsidRPr="001D13D4">
              <w:rPr>
                <w:b/>
                <w:spacing w:val="-4"/>
                <w:sz w:val="24"/>
              </w:rPr>
              <w:t>дому</w:t>
            </w:r>
          </w:p>
        </w:tc>
        <w:tc>
          <w:tcPr>
            <w:tcW w:w="1422" w:type="dxa"/>
          </w:tcPr>
          <w:p w:rsidR="00731F56" w:rsidRPr="001D13D4" w:rsidRDefault="00091CA3">
            <w:pPr>
              <w:pStyle w:val="TableParagraph"/>
              <w:spacing w:line="302" w:lineRule="exact"/>
              <w:ind w:left="9" w:right="2"/>
              <w:rPr>
                <w:sz w:val="24"/>
              </w:rPr>
            </w:pPr>
            <w:r w:rsidRPr="001D13D4">
              <w:rPr>
                <w:spacing w:val="-5"/>
                <w:sz w:val="24"/>
              </w:rPr>
              <w:t>10</w:t>
            </w:r>
          </w:p>
        </w:tc>
        <w:tc>
          <w:tcPr>
            <w:tcW w:w="990" w:type="dxa"/>
          </w:tcPr>
          <w:p w:rsidR="00731F56" w:rsidRPr="001D13D4" w:rsidRDefault="00091CA3">
            <w:pPr>
              <w:pStyle w:val="TableParagraph"/>
              <w:spacing w:line="302" w:lineRule="exact"/>
              <w:ind w:left="15"/>
              <w:rPr>
                <w:sz w:val="24"/>
              </w:rPr>
            </w:pPr>
            <w:r w:rsidRPr="001D13D4">
              <w:rPr>
                <w:spacing w:val="-5"/>
                <w:sz w:val="24"/>
              </w:rPr>
              <w:t>5</w:t>
            </w:r>
          </w:p>
        </w:tc>
        <w:tc>
          <w:tcPr>
            <w:tcW w:w="1139" w:type="dxa"/>
          </w:tcPr>
          <w:p w:rsidR="00731F56" w:rsidRPr="001D13D4" w:rsidRDefault="00091CA3">
            <w:pPr>
              <w:pStyle w:val="TableParagraph"/>
              <w:spacing w:line="302" w:lineRule="exact"/>
              <w:ind w:left="7" w:right="4"/>
              <w:rPr>
                <w:sz w:val="24"/>
              </w:rPr>
            </w:pPr>
            <w:r w:rsidRPr="001D13D4">
              <w:rPr>
                <w:spacing w:val="-10"/>
                <w:sz w:val="24"/>
              </w:rPr>
              <w:t>5</w:t>
            </w:r>
          </w:p>
        </w:tc>
      </w:tr>
      <w:tr w:rsidR="00232B81" w:rsidRPr="001D13D4" w:rsidTr="00437EF4">
        <w:trPr>
          <w:trHeight w:val="321"/>
        </w:trPr>
        <w:tc>
          <w:tcPr>
            <w:tcW w:w="6349" w:type="dxa"/>
            <w:gridSpan w:val="2"/>
          </w:tcPr>
          <w:p w:rsidR="00731F56" w:rsidRPr="001D13D4" w:rsidRDefault="00FB249E">
            <w:pPr>
              <w:pStyle w:val="TableParagraph"/>
              <w:spacing w:line="301" w:lineRule="exact"/>
              <w:jc w:val="left"/>
              <w:rPr>
                <w:b/>
                <w:sz w:val="24"/>
              </w:rPr>
            </w:pPr>
            <w:r w:rsidRPr="001D13D4">
              <w:rPr>
                <w:b/>
                <w:spacing w:val="-2"/>
                <w:sz w:val="24"/>
              </w:rPr>
              <w:t>Всего</w:t>
            </w:r>
          </w:p>
        </w:tc>
        <w:tc>
          <w:tcPr>
            <w:tcW w:w="1422" w:type="dxa"/>
          </w:tcPr>
          <w:p w:rsidR="00731F56" w:rsidRPr="001D13D4" w:rsidRDefault="00453C67">
            <w:pPr>
              <w:pStyle w:val="TableParagraph"/>
              <w:spacing w:line="301" w:lineRule="exact"/>
              <w:ind w:left="9" w:right="2"/>
              <w:rPr>
                <w:b/>
                <w:sz w:val="24"/>
              </w:rPr>
            </w:pPr>
            <w:r w:rsidRPr="001D13D4">
              <w:rPr>
                <w:b/>
                <w:spacing w:val="-5"/>
                <w:sz w:val="24"/>
              </w:rPr>
              <w:t>47</w:t>
            </w:r>
          </w:p>
        </w:tc>
        <w:tc>
          <w:tcPr>
            <w:tcW w:w="990" w:type="dxa"/>
          </w:tcPr>
          <w:p w:rsidR="00731F56" w:rsidRPr="001D13D4" w:rsidRDefault="00453C67">
            <w:pPr>
              <w:pStyle w:val="TableParagraph"/>
              <w:spacing w:line="301" w:lineRule="exact"/>
              <w:ind w:left="15"/>
              <w:rPr>
                <w:b/>
                <w:sz w:val="24"/>
              </w:rPr>
            </w:pPr>
            <w:r w:rsidRPr="001D13D4">
              <w:rPr>
                <w:b/>
                <w:spacing w:val="-5"/>
                <w:sz w:val="24"/>
              </w:rPr>
              <w:t>36</w:t>
            </w:r>
          </w:p>
        </w:tc>
        <w:tc>
          <w:tcPr>
            <w:tcW w:w="1139" w:type="dxa"/>
          </w:tcPr>
          <w:p w:rsidR="00731F56" w:rsidRPr="001D13D4" w:rsidRDefault="00453C67">
            <w:pPr>
              <w:pStyle w:val="TableParagraph"/>
              <w:spacing w:line="301" w:lineRule="exact"/>
              <w:ind w:left="7" w:right="8"/>
              <w:rPr>
                <w:b/>
                <w:sz w:val="24"/>
              </w:rPr>
            </w:pPr>
            <w:r w:rsidRPr="001D13D4">
              <w:rPr>
                <w:b/>
                <w:spacing w:val="-5"/>
                <w:sz w:val="24"/>
              </w:rPr>
              <w:t>29</w:t>
            </w:r>
          </w:p>
        </w:tc>
      </w:tr>
    </w:tbl>
    <w:p w:rsidR="00731F56" w:rsidRPr="001D13D4" w:rsidRDefault="00FB249E" w:rsidP="00434998">
      <w:pPr>
        <w:pStyle w:val="2"/>
        <w:numPr>
          <w:ilvl w:val="1"/>
          <w:numId w:val="4"/>
        </w:numPr>
        <w:tabs>
          <w:tab w:val="left" w:pos="2402"/>
        </w:tabs>
        <w:spacing w:before="255"/>
        <w:ind w:left="2402" w:hanging="450"/>
        <w:jc w:val="left"/>
      </w:pPr>
      <w:r w:rsidRPr="001D13D4">
        <w:t>Количество</w:t>
      </w:r>
      <w:r w:rsidRPr="001D13D4">
        <w:rPr>
          <w:spacing w:val="-12"/>
        </w:rPr>
        <w:t xml:space="preserve"> </w:t>
      </w:r>
      <w:r w:rsidRPr="001D13D4">
        <w:t>участников</w:t>
      </w:r>
      <w:r w:rsidRPr="001D13D4">
        <w:rPr>
          <w:spacing w:val="-6"/>
        </w:rPr>
        <w:t xml:space="preserve"> </w:t>
      </w:r>
      <w:r w:rsidRPr="001D13D4">
        <w:t>ГИА-11</w:t>
      </w:r>
      <w:r w:rsidRPr="001D13D4">
        <w:rPr>
          <w:spacing w:val="-3"/>
        </w:rPr>
        <w:t xml:space="preserve"> </w:t>
      </w:r>
      <w:r w:rsidRPr="001D13D4">
        <w:t>по</w:t>
      </w:r>
      <w:r w:rsidRPr="001D13D4">
        <w:rPr>
          <w:spacing w:val="-12"/>
        </w:rPr>
        <w:t xml:space="preserve"> </w:t>
      </w:r>
      <w:r w:rsidRPr="001D13D4">
        <w:rPr>
          <w:spacing w:val="-2"/>
        </w:rPr>
        <w:t>категориям</w:t>
      </w:r>
    </w:p>
    <w:tbl>
      <w:tblPr>
        <w:tblStyle w:val="TableNormal"/>
        <w:tblW w:w="9858"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6"/>
        <w:gridCol w:w="1186"/>
        <w:gridCol w:w="1186"/>
      </w:tblGrid>
      <w:tr w:rsidR="00232B81" w:rsidRPr="001D13D4" w:rsidTr="00437EF4">
        <w:trPr>
          <w:trHeight w:val="321"/>
        </w:trPr>
        <w:tc>
          <w:tcPr>
            <w:tcW w:w="7486" w:type="dxa"/>
          </w:tcPr>
          <w:p w:rsidR="00731F56" w:rsidRPr="001D13D4" w:rsidRDefault="00FB249E">
            <w:pPr>
              <w:pStyle w:val="TableParagraph"/>
              <w:spacing w:line="301" w:lineRule="exact"/>
              <w:jc w:val="left"/>
              <w:rPr>
                <w:b/>
                <w:sz w:val="24"/>
              </w:rPr>
            </w:pPr>
            <w:r w:rsidRPr="001D13D4">
              <w:rPr>
                <w:b/>
                <w:sz w:val="24"/>
              </w:rPr>
              <w:t>Всего</w:t>
            </w:r>
            <w:r w:rsidRPr="001D13D4">
              <w:rPr>
                <w:b/>
                <w:spacing w:val="-13"/>
                <w:sz w:val="24"/>
              </w:rPr>
              <w:t xml:space="preserve"> </w:t>
            </w:r>
            <w:r w:rsidRPr="001D13D4">
              <w:rPr>
                <w:b/>
                <w:sz w:val="24"/>
              </w:rPr>
              <w:t>участников</w:t>
            </w:r>
            <w:r w:rsidRPr="001D13D4">
              <w:rPr>
                <w:b/>
                <w:spacing w:val="-7"/>
                <w:sz w:val="24"/>
              </w:rPr>
              <w:t xml:space="preserve"> </w:t>
            </w:r>
            <w:r w:rsidRPr="001D13D4">
              <w:rPr>
                <w:b/>
                <w:sz w:val="24"/>
              </w:rPr>
              <w:t>ГИА-11,</w:t>
            </w:r>
            <w:r w:rsidRPr="001D13D4">
              <w:rPr>
                <w:b/>
                <w:spacing w:val="-7"/>
                <w:sz w:val="24"/>
              </w:rPr>
              <w:t xml:space="preserve"> </w:t>
            </w:r>
            <w:r w:rsidRPr="001D13D4">
              <w:rPr>
                <w:b/>
                <w:sz w:val="24"/>
              </w:rPr>
              <w:t>зарегистрированных</w:t>
            </w:r>
            <w:r w:rsidRPr="001D13D4">
              <w:rPr>
                <w:b/>
                <w:spacing w:val="-12"/>
                <w:sz w:val="24"/>
              </w:rPr>
              <w:t xml:space="preserve"> </w:t>
            </w:r>
            <w:r w:rsidRPr="001D13D4">
              <w:rPr>
                <w:b/>
                <w:sz w:val="24"/>
              </w:rPr>
              <w:t>в</w:t>
            </w:r>
            <w:r w:rsidRPr="001D13D4">
              <w:rPr>
                <w:b/>
                <w:spacing w:val="-10"/>
                <w:sz w:val="24"/>
              </w:rPr>
              <w:t xml:space="preserve"> </w:t>
            </w:r>
            <w:r w:rsidRPr="001D13D4">
              <w:rPr>
                <w:b/>
                <w:spacing w:val="-5"/>
                <w:sz w:val="24"/>
              </w:rPr>
              <w:t>РИС</w:t>
            </w:r>
          </w:p>
        </w:tc>
        <w:tc>
          <w:tcPr>
            <w:tcW w:w="2372" w:type="dxa"/>
            <w:gridSpan w:val="2"/>
          </w:tcPr>
          <w:p w:rsidR="00731F56" w:rsidRPr="001D13D4" w:rsidRDefault="00453C67">
            <w:pPr>
              <w:pStyle w:val="TableParagraph"/>
              <w:spacing w:line="301" w:lineRule="exact"/>
              <w:ind w:left="11" w:right="2"/>
              <w:rPr>
                <w:b/>
                <w:sz w:val="24"/>
              </w:rPr>
            </w:pPr>
            <w:r w:rsidRPr="001D13D4">
              <w:rPr>
                <w:b/>
                <w:spacing w:val="-4"/>
                <w:sz w:val="24"/>
              </w:rPr>
              <w:t>3904</w:t>
            </w:r>
          </w:p>
        </w:tc>
      </w:tr>
      <w:tr w:rsidR="00232B81" w:rsidRPr="001D13D4" w:rsidTr="00437EF4">
        <w:trPr>
          <w:trHeight w:val="321"/>
        </w:trPr>
        <w:tc>
          <w:tcPr>
            <w:tcW w:w="7486" w:type="dxa"/>
          </w:tcPr>
          <w:p w:rsidR="00731F56" w:rsidRPr="001D13D4" w:rsidRDefault="00FB249E">
            <w:pPr>
              <w:pStyle w:val="TableParagraph"/>
              <w:spacing w:line="302" w:lineRule="exact"/>
              <w:jc w:val="left"/>
              <w:rPr>
                <w:b/>
                <w:sz w:val="24"/>
              </w:rPr>
            </w:pPr>
            <w:r w:rsidRPr="001D13D4">
              <w:rPr>
                <w:b/>
                <w:sz w:val="24"/>
              </w:rPr>
              <w:t>Из</w:t>
            </w:r>
            <w:r w:rsidRPr="001D13D4">
              <w:rPr>
                <w:b/>
                <w:spacing w:val="-5"/>
                <w:sz w:val="24"/>
              </w:rPr>
              <w:t xml:space="preserve"> </w:t>
            </w:r>
            <w:r w:rsidRPr="001D13D4">
              <w:rPr>
                <w:b/>
                <w:spacing w:val="-4"/>
                <w:sz w:val="24"/>
              </w:rPr>
              <w:t>них:</w:t>
            </w:r>
          </w:p>
        </w:tc>
        <w:tc>
          <w:tcPr>
            <w:tcW w:w="1186" w:type="dxa"/>
          </w:tcPr>
          <w:p w:rsidR="00731F56" w:rsidRPr="001D13D4" w:rsidRDefault="00FB249E">
            <w:pPr>
              <w:pStyle w:val="TableParagraph"/>
              <w:spacing w:line="302" w:lineRule="exact"/>
              <w:ind w:left="14" w:right="4"/>
              <w:rPr>
                <w:b/>
                <w:sz w:val="24"/>
              </w:rPr>
            </w:pPr>
            <w:r w:rsidRPr="001D13D4">
              <w:rPr>
                <w:b/>
                <w:spacing w:val="-5"/>
                <w:sz w:val="24"/>
              </w:rPr>
              <w:t>ЕГЭ</w:t>
            </w:r>
          </w:p>
        </w:tc>
        <w:tc>
          <w:tcPr>
            <w:tcW w:w="1186" w:type="dxa"/>
          </w:tcPr>
          <w:p w:rsidR="00731F56" w:rsidRPr="001D13D4" w:rsidRDefault="00FB249E">
            <w:pPr>
              <w:pStyle w:val="TableParagraph"/>
              <w:spacing w:line="302" w:lineRule="exact"/>
              <w:ind w:left="14" w:right="4"/>
              <w:rPr>
                <w:b/>
                <w:sz w:val="24"/>
              </w:rPr>
            </w:pPr>
            <w:r w:rsidRPr="001D13D4">
              <w:rPr>
                <w:b/>
                <w:spacing w:val="-5"/>
                <w:sz w:val="24"/>
              </w:rPr>
              <w:t>ГВЭ</w:t>
            </w:r>
          </w:p>
        </w:tc>
      </w:tr>
      <w:tr w:rsidR="00232B81" w:rsidRPr="001D13D4" w:rsidTr="00437EF4">
        <w:trPr>
          <w:trHeight w:val="321"/>
        </w:trPr>
        <w:tc>
          <w:tcPr>
            <w:tcW w:w="7486" w:type="dxa"/>
          </w:tcPr>
          <w:p w:rsidR="00731F56" w:rsidRPr="001D13D4" w:rsidRDefault="00FB249E">
            <w:pPr>
              <w:pStyle w:val="TableParagraph"/>
              <w:spacing w:line="301" w:lineRule="exact"/>
              <w:jc w:val="left"/>
              <w:rPr>
                <w:sz w:val="24"/>
              </w:rPr>
            </w:pPr>
            <w:r w:rsidRPr="001D13D4">
              <w:rPr>
                <w:sz w:val="24"/>
              </w:rPr>
              <w:t>выпускников</w:t>
            </w:r>
            <w:r w:rsidRPr="001D13D4">
              <w:rPr>
                <w:spacing w:val="-15"/>
                <w:sz w:val="24"/>
              </w:rPr>
              <w:t xml:space="preserve"> </w:t>
            </w:r>
            <w:r w:rsidRPr="001D13D4">
              <w:rPr>
                <w:sz w:val="24"/>
              </w:rPr>
              <w:t>текущего</w:t>
            </w:r>
            <w:r w:rsidRPr="001D13D4">
              <w:rPr>
                <w:spacing w:val="-13"/>
                <w:sz w:val="24"/>
              </w:rPr>
              <w:t xml:space="preserve"> </w:t>
            </w:r>
            <w:r w:rsidRPr="001D13D4">
              <w:rPr>
                <w:spacing w:val="-4"/>
                <w:sz w:val="24"/>
              </w:rPr>
              <w:t>года</w:t>
            </w:r>
          </w:p>
        </w:tc>
        <w:tc>
          <w:tcPr>
            <w:tcW w:w="1186" w:type="dxa"/>
          </w:tcPr>
          <w:p w:rsidR="00731F56" w:rsidRPr="001D13D4" w:rsidRDefault="00453C67">
            <w:pPr>
              <w:pStyle w:val="TableParagraph"/>
              <w:spacing w:line="301" w:lineRule="exact"/>
              <w:ind w:left="14" w:right="10"/>
              <w:rPr>
                <w:sz w:val="24"/>
              </w:rPr>
            </w:pPr>
            <w:r w:rsidRPr="001D13D4">
              <w:rPr>
                <w:spacing w:val="-4"/>
                <w:sz w:val="24"/>
              </w:rPr>
              <w:t>3486</w:t>
            </w:r>
          </w:p>
        </w:tc>
        <w:tc>
          <w:tcPr>
            <w:tcW w:w="1186" w:type="dxa"/>
          </w:tcPr>
          <w:p w:rsidR="00731F56" w:rsidRPr="001D13D4" w:rsidRDefault="00453C67">
            <w:pPr>
              <w:pStyle w:val="TableParagraph"/>
              <w:spacing w:line="301" w:lineRule="exact"/>
              <w:ind w:left="14"/>
              <w:rPr>
                <w:sz w:val="24"/>
              </w:rPr>
            </w:pPr>
            <w:r w:rsidRPr="001D13D4">
              <w:rPr>
                <w:spacing w:val="-5"/>
                <w:sz w:val="24"/>
              </w:rPr>
              <w:t>65</w:t>
            </w:r>
          </w:p>
        </w:tc>
      </w:tr>
      <w:tr w:rsidR="00232B81" w:rsidRPr="001D13D4" w:rsidTr="00437EF4">
        <w:trPr>
          <w:trHeight w:val="321"/>
        </w:trPr>
        <w:tc>
          <w:tcPr>
            <w:tcW w:w="7486" w:type="dxa"/>
          </w:tcPr>
          <w:p w:rsidR="00731F56" w:rsidRPr="001D13D4" w:rsidRDefault="00FB249E">
            <w:pPr>
              <w:pStyle w:val="TableParagraph"/>
              <w:spacing w:line="301" w:lineRule="exact"/>
              <w:jc w:val="left"/>
              <w:rPr>
                <w:sz w:val="24"/>
              </w:rPr>
            </w:pPr>
            <w:r w:rsidRPr="001D13D4">
              <w:rPr>
                <w:sz w:val="24"/>
              </w:rPr>
              <w:t>выпускников</w:t>
            </w:r>
            <w:r w:rsidRPr="001D13D4">
              <w:rPr>
                <w:spacing w:val="-11"/>
                <w:sz w:val="24"/>
              </w:rPr>
              <w:t xml:space="preserve"> </w:t>
            </w:r>
            <w:r w:rsidRPr="001D13D4">
              <w:rPr>
                <w:sz w:val="24"/>
              </w:rPr>
              <w:t>прошлых</w:t>
            </w:r>
            <w:r w:rsidRPr="001D13D4">
              <w:rPr>
                <w:spacing w:val="-12"/>
                <w:sz w:val="24"/>
              </w:rPr>
              <w:t xml:space="preserve"> </w:t>
            </w:r>
            <w:r w:rsidRPr="001D13D4">
              <w:rPr>
                <w:spacing w:val="-5"/>
                <w:sz w:val="24"/>
              </w:rPr>
              <w:t>лет</w:t>
            </w:r>
          </w:p>
        </w:tc>
        <w:tc>
          <w:tcPr>
            <w:tcW w:w="1186" w:type="dxa"/>
          </w:tcPr>
          <w:p w:rsidR="00731F56" w:rsidRPr="001D13D4" w:rsidRDefault="00453C67">
            <w:pPr>
              <w:pStyle w:val="TableParagraph"/>
              <w:spacing w:line="301" w:lineRule="exact"/>
              <w:ind w:left="14" w:right="5"/>
              <w:rPr>
                <w:sz w:val="24"/>
              </w:rPr>
            </w:pPr>
            <w:r w:rsidRPr="001D13D4">
              <w:rPr>
                <w:spacing w:val="-5"/>
                <w:sz w:val="24"/>
              </w:rPr>
              <w:t>214</w:t>
            </w:r>
          </w:p>
        </w:tc>
        <w:tc>
          <w:tcPr>
            <w:tcW w:w="1186" w:type="dxa"/>
          </w:tcPr>
          <w:p w:rsidR="00731F56" w:rsidRPr="001D13D4" w:rsidRDefault="00FB249E">
            <w:pPr>
              <w:pStyle w:val="TableParagraph"/>
              <w:spacing w:line="301" w:lineRule="exact"/>
              <w:ind w:left="14" w:right="5"/>
              <w:rPr>
                <w:sz w:val="24"/>
              </w:rPr>
            </w:pPr>
            <w:r w:rsidRPr="001D13D4">
              <w:rPr>
                <w:spacing w:val="-10"/>
                <w:sz w:val="24"/>
              </w:rPr>
              <w:t>0</w:t>
            </w:r>
          </w:p>
        </w:tc>
      </w:tr>
      <w:tr w:rsidR="00232B81" w:rsidRPr="001D13D4" w:rsidTr="00437EF4">
        <w:trPr>
          <w:trHeight w:val="325"/>
        </w:trPr>
        <w:tc>
          <w:tcPr>
            <w:tcW w:w="7486" w:type="dxa"/>
          </w:tcPr>
          <w:p w:rsidR="00731F56" w:rsidRPr="001D13D4" w:rsidRDefault="00FB249E">
            <w:pPr>
              <w:pStyle w:val="TableParagraph"/>
              <w:spacing w:line="306" w:lineRule="exact"/>
              <w:jc w:val="left"/>
              <w:rPr>
                <w:sz w:val="24"/>
              </w:rPr>
            </w:pPr>
            <w:r w:rsidRPr="001D13D4">
              <w:rPr>
                <w:sz w:val="24"/>
              </w:rPr>
              <w:t>обучающихся</w:t>
            </w:r>
            <w:r w:rsidRPr="001D13D4">
              <w:rPr>
                <w:spacing w:val="-12"/>
                <w:sz w:val="24"/>
              </w:rPr>
              <w:t xml:space="preserve"> </w:t>
            </w:r>
            <w:r w:rsidRPr="001D13D4">
              <w:rPr>
                <w:sz w:val="24"/>
              </w:rPr>
              <w:t>иностранных</w:t>
            </w:r>
            <w:r w:rsidRPr="001D13D4">
              <w:rPr>
                <w:spacing w:val="-16"/>
                <w:sz w:val="24"/>
              </w:rPr>
              <w:t xml:space="preserve"> </w:t>
            </w:r>
            <w:r w:rsidRPr="001D13D4">
              <w:rPr>
                <w:sz w:val="24"/>
              </w:rPr>
              <w:t>образовательных</w:t>
            </w:r>
            <w:r w:rsidRPr="001D13D4">
              <w:rPr>
                <w:spacing w:val="-16"/>
                <w:sz w:val="24"/>
              </w:rPr>
              <w:t xml:space="preserve"> </w:t>
            </w:r>
            <w:r w:rsidRPr="001D13D4">
              <w:rPr>
                <w:spacing w:val="-2"/>
                <w:sz w:val="24"/>
              </w:rPr>
              <w:t>организаций</w:t>
            </w:r>
          </w:p>
        </w:tc>
        <w:tc>
          <w:tcPr>
            <w:tcW w:w="1186" w:type="dxa"/>
          </w:tcPr>
          <w:p w:rsidR="00731F56" w:rsidRPr="001D13D4" w:rsidRDefault="00FB249E" w:rsidP="00453C67">
            <w:pPr>
              <w:pStyle w:val="TableParagraph"/>
              <w:spacing w:line="306" w:lineRule="exact"/>
              <w:ind w:left="14"/>
              <w:rPr>
                <w:sz w:val="24"/>
              </w:rPr>
            </w:pPr>
            <w:r w:rsidRPr="001D13D4">
              <w:rPr>
                <w:spacing w:val="-5"/>
                <w:sz w:val="24"/>
              </w:rPr>
              <w:t>1</w:t>
            </w:r>
            <w:r w:rsidR="00453C67" w:rsidRPr="001D13D4">
              <w:rPr>
                <w:spacing w:val="-5"/>
                <w:sz w:val="24"/>
              </w:rPr>
              <w:t>3</w:t>
            </w:r>
          </w:p>
        </w:tc>
        <w:tc>
          <w:tcPr>
            <w:tcW w:w="1186" w:type="dxa"/>
          </w:tcPr>
          <w:p w:rsidR="00731F56" w:rsidRPr="001D13D4" w:rsidRDefault="00FB249E">
            <w:pPr>
              <w:pStyle w:val="TableParagraph"/>
              <w:spacing w:line="306" w:lineRule="exact"/>
              <w:ind w:left="14" w:right="5"/>
              <w:rPr>
                <w:sz w:val="24"/>
              </w:rPr>
            </w:pPr>
            <w:r w:rsidRPr="001D13D4">
              <w:rPr>
                <w:spacing w:val="-10"/>
                <w:sz w:val="24"/>
              </w:rPr>
              <w:t>0</w:t>
            </w:r>
          </w:p>
        </w:tc>
      </w:tr>
      <w:tr w:rsidR="00232B81" w:rsidRPr="001D13D4" w:rsidTr="00437EF4">
        <w:trPr>
          <w:trHeight w:val="643"/>
        </w:trPr>
        <w:tc>
          <w:tcPr>
            <w:tcW w:w="7486" w:type="dxa"/>
          </w:tcPr>
          <w:p w:rsidR="00731F56" w:rsidRPr="001D13D4" w:rsidRDefault="00FB249E">
            <w:pPr>
              <w:pStyle w:val="TableParagraph"/>
              <w:spacing w:line="315" w:lineRule="exact"/>
              <w:jc w:val="left"/>
              <w:rPr>
                <w:sz w:val="24"/>
              </w:rPr>
            </w:pPr>
            <w:r w:rsidRPr="001D13D4">
              <w:rPr>
                <w:sz w:val="24"/>
              </w:rPr>
              <w:t>обучающихся</w:t>
            </w:r>
            <w:r w:rsidRPr="001D13D4">
              <w:rPr>
                <w:spacing w:val="-14"/>
                <w:sz w:val="24"/>
              </w:rPr>
              <w:t xml:space="preserve"> </w:t>
            </w:r>
            <w:r w:rsidRPr="001D13D4">
              <w:rPr>
                <w:sz w:val="24"/>
              </w:rPr>
              <w:t>образовательных</w:t>
            </w:r>
            <w:r w:rsidRPr="001D13D4">
              <w:rPr>
                <w:spacing w:val="-17"/>
                <w:sz w:val="24"/>
              </w:rPr>
              <w:t xml:space="preserve"> </w:t>
            </w:r>
            <w:r w:rsidRPr="001D13D4">
              <w:rPr>
                <w:sz w:val="24"/>
              </w:rPr>
              <w:t>организаций</w:t>
            </w:r>
            <w:r w:rsidRPr="001D13D4">
              <w:rPr>
                <w:spacing w:val="-15"/>
                <w:sz w:val="24"/>
              </w:rPr>
              <w:t xml:space="preserve"> </w:t>
            </w:r>
            <w:r w:rsidRPr="001D13D4">
              <w:rPr>
                <w:spacing w:val="-2"/>
                <w:sz w:val="24"/>
              </w:rPr>
              <w:t>среднего</w:t>
            </w:r>
          </w:p>
          <w:p w:rsidR="00731F56" w:rsidRPr="001D13D4" w:rsidRDefault="00FB249E">
            <w:pPr>
              <w:pStyle w:val="TableParagraph"/>
              <w:spacing w:line="308" w:lineRule="exact"/>
              <w:jc w:val="left"/>
              <w:rPr>
                <w:sz w:val="24"/>
              </w:rPr>
            </w:pPr>
            <w:r w:rsidRPr="001D13D4">
              <w:rPr>
                <w:spacing w:val="-2"/>
                <w:sz w:val="24"/>
              </w:rPr>
              <w:t>профессионального</w:t>
            </w:r>
            <w:r w:rsidRPr="001D13D4">
              <w:rPr>
                <w:spacing w:val="12"/>
                <w:sz w:val="24"/>
              </w:rPr>
              <w:t xml:space="preserve"> </w:t>
            </w:r>
            <w:r w:rsidRPr="001D13D4">
              <w:rPr>
                <w:spacing w:val="-2"/>
                <w:sz w:val="24"/>
              </w:rPr>
              <w:t>образования</w:t>
            </w:r>
          </w:p>
        </w:tc>
        <w:tc>
          <w:tcPr>
            <w:tcW w:w="1186" w:type="dxa"/>
          </w:tcPr>
          <w:p w:rsidR="00731F56" w:rsidRPr="001D13D4" w:rsidRDefault="00453C67">
            <w:pPr>
              <w:pStyle w:val="TableParagraph"/>
              <w:spacing w:line="315" w:lineRule="exact"/>
              <w:ind w:left="14"/>
              <w:rPr>
                <w:sz w:val="24"/>
              </w:rPr>
            </w:pPr>
            <w:r w:rsidRPr="001D13D4">
              <w:rPr>
                <w:spacing w:val="-5"/>
                <w:sz w:val="24"/>
              </w:rPr>
              <w:t>63</w:t>
            </w:r>
          </w:p>
        </w:tc>
        <w:tc>
          <w:tcPr>
            <w:tcW w:w="1186" w:type="dxa"/>
          </w:tcPr>
          <w:p w:rsidR="00731F56" w:rsidRPr="001D13D4" w:rsidRDefault="00FB249E">
            <w:pPr>
              <w:pStyle w:val="TableParagraph"/>
              <w:spacing w:line="315" w:lineRule="exact"/>
              <w:ind w:left="14" w:right="5"/>
              <w:rPr>
                <w:sz w:val="24"/>
              </w:rPr>
            </w:pPr>
            <w:r w:rsidRPr="001D13D4">
              <w:rPr>
                <w:spacing w:val="-10"/>
                <w:sz w:val="24"/>
              </w:rPr>
              <w:t>0</w:t>
            </w:r>
          </w:p>
        </w:tc>
      </w:tr>
      <w:tr w:rsidR="00232B81" w:rsidRPr="001D13D4" w:rsidTr="00437EF4">
        <w:trPr>
          <w:trHeight w:val="964"/>
        </w:trPr>
        <w:tc>
          <w:tcPr>
            <w:tcW w:w="7486" w:type="dxa"/>
          </w:tcPr>
          <w:p w:rsidR="00731F56" w:rsidRPr="001D13D4" w:rsidRDefault="00FB249E">
            <w:pPr>
              <w:pStyle w:val="TableParagraph"/>
              <w:jc w:val="left"/>
              <w:rPr>
                <w:sz w:val="24"/>
              </w:rPr>
            </w:pPr>
            <w:r w:rsidRPr="001D13D4">
              <w:rPr>
                <w:sz w:val="24"/>
              </w:rPr>
              <w:t>выпускников общеобразовательной организации, не завершивших</w:t>
            </w:r>
            <w:r w:rsidRPr="001D13D4">
              <w:rPr>
                <w:spacing w:val="-13"/>
                <w:sz w:val="24"/>
              </w:rPr>
              <w:t xml:space="preserve"> </w:t>
            </w:r>
            <w:r w:rsidRPr="001D13D4">
              <w:rPr>
                <w:sz w:val="24"/>
              </w:rPr>
              <w:t>среднее</w:t>
            </w:r>
            <w:r w:rsidRPr="001D13D4">
              <w:rPr>
                <w:spacing w:val="-9"/>
                <w:sz w:val="24"/>
              </w:rPr>
              <w:t xml:space="preserve"> </w:t>
            </w:r>
            <w:r w:rsidRPr="001D13D4">
              <w:rPr>
                <w:sz w:val="24"/>
              </w:rPr>
              <w:t>общее</w:t>
            </w:r>
            <w:r w:rsidRPr="001D13D4">
              <w:rPr>
                <w:spacing w:val="-9"/>
                <w:sz w:val="24"/>
              </w:rPr>
              <w:t xml:space="preserve"> </w:t>
            </w:r>
            <w:r w:rsidRPr="001D13D4">
              <w:rPr>
                <w:sz w:val="24"/>
              </w:rPr>
              <w:t>образование</w:t>
            </w:r>
            <w:r w:rsidRPr="001D13D4">
              <w:rPr>
                <w:spacing w:val="-9"/>
                <w:sz w:val="24"/>
              </w:rPr>
              <w:t xml:space="preserve"> </w:t>
            </w:r>
            <w:r w:rsidRPr="001D13D4">
              <w:rPr>
                <w:sz w:val="24"/>
              </w:rPr>
              <w:t>(не</w:t>
            </w:r>
            <w:r w:rsidRPr="001D13D4">
              <w:rPr>
                <w:spacing w:val="-9"/>
                <w:sz w:val="24"/>
              </w:rPr>
              <w:t xml:space="preserve"> </w:t>
            </w:r>
            <w:r w:rsidRPr="001D13D4">
              <w:rPr>
                <w:sz w:val="24"/>
              </w:rPr>
              <w:t>прошедших</w:t>
            </w:r>
          </w:p>
          <w:p w:rsidR="00731F56" w:rsidRPr="001D13D4" w:rsidRDefault="00FB249E">
            <w:pPr>
              <w:pStyle w:val="TableParagraph"/>
              <w:spacing w:line="308" w:lineRule="exact"/>
              <w:jc w:val="left"/>
              <w:rPr>
                <w:sz w:val="24"/>
              </w:rPr>
            </w:pPr>
            <w:r w:rsidRPr="001D13D4">
              <w:rPr>
                <w:spacing w:val="-4"/>
                <w:sz w:val="24"/>
              </w:rPr>
              <w:t>ГИА)</w:t>
            </w:r>
          </w:p>
        </w:tc>
        <w:tc>
          <w:tcPr>
            <w:tcW w:w="1186" w:type="dxa"/>
          </w:tcPr>
          <w:p w:rsidR="00731F56" w:rsidRPr="001D13D4" w:rsidRDefault="00453C67">
            <w:pPr>
              <w:pStyle w:val="TableParagraph"/>
              <w:spacing w:line="315" w:lineRule="exact"/>
              <w:ind w:left="14" w:right="5"/>
              <w:rPr>
                <w:sz w:val="24"/>
              </w:rPr>
            </w:pPr>
            <w:r w:rsidRPr="001D13D4">
              <w:rPr>
                <w:spacing w:val="-10"/>
                <w:sz w:val="24"/>
              </w:rPr>
              <w:t>6</w:t>
            </w:r>
          </w:p>
        </w:tc>
        <w:tc>
          <w:tcPr>
            <w:tcW w:w="1186" w:type="dxa"/>
          </w:tcPr>
          <w:p w:rsidR="00731F56" w:rsidRPr="001D13D4" w:rsidRDefault="00FB249E">
            <w:pPr>
              <w:pStyle w:val="TableParagraph"/>
              <w:spacing w:line="315" w:lineRule="exact"/>
              <w:ind w:left="14" w:right="5"/>
              <w:rPr>
                <w:sz w:val="24"/>
              </w:rPr>
            </w:pPr>
            <w:r w:rsidRPr="001D13D4">
              <w:rPr>
                <w:spacing w:val="-10"/>
                <w:sz w:val="24"/>
              </w:rPr>
              <w:t>0</w:t>
            </w:r>
          </w:p>
        </w:tc>
      </w:tr>
      <w:tr w:rsidR="00232B81" w:rsidRPr="001D13D4" w:rsidTr="00437EF4">
        <w:trPr>
          <w:trHeight w:val="964"/>
        </w:trPr>
        <w:tc>
          <w:tcPr>
            <w:tcW w:w="7486" w:type="dxa"/>
          </w:tcPr>
          <w:p w:rsidR="00731F56" w:rsidRPr="001D13D4" w:rsidRDefault="00FB249E">
            <w:pPr>
              <w:pStyle w:val="TableParagraph"/>
              <w:spacing w:line="315" w:lineRule="exact"/>
              <w:jc w:val="left"/>
              <w:rPr>
                <w:sz w:val="24"/>
              </w:rPr>
            </w:pPr>
            <w:r w:rsidRPr="001D13D4">
              <w:rPr>
                <w:spacing w:val="-2"/>
                <w:sz w:val="24"/>
              </w:rPr>
              <w:t>обучающихся</w:t>
            </w:r>
            <w:r w:rsidRPr="001D13D4">
              <w:rPr>
                <w:spacing w:val="10"/>
                <w:sz w:val="24"/>
              </w:rPr>
              <w:t xml:space="preserve"> </w:t>
            </w:r>
            <w:r w:rsidRPr="001D13D4">
              <w:rPr>
                <w:spacing w:val="-2"/>
                <w:sz w:val="24"/>
              </w:rPr>
              <w:t>общеобразовательной</w:t>
            </w:r>
            <w:r w:rsidRPr="001D13D4">
              <w:rPr>
                <w:spacing w:val="8"/>
                <w:sz w:val="24"/>
              </w:rPr>
              <w:t xml:space="preserve"> </w:t>
            </w:r>
            <w:r w:rsidRPr="001D13D4">
              <w:rPr>
                <w:spacing w:val="-2"/>
                <w:sz w:val="24"/>
              </w:rPr>
              <w:t>организации,</w:t>
            </w:r>
          </w:p>
          <w:p w:rsidR="00731F56" w:rsidRPr="001D13D4" w:rsidRDefault="00FB249E">
            <w:pPr>
              <w:pStyle w:val="TableParagraph"/>
              <w:spacing w:line="322" w:lineRule="exact"/>
              <w:jc w:val="left"/>
              <w:rPr>
                <w:sz w:val="24"/>
              </w:rPr>
            </w:pPr>
            <w:r w:rsidRPr="001D13D4">
              <w:rPr>
                <w:sz w:val="24"/>
              </w:rPr>
              <w:t>завершивших</w:t>
            </w:r>
            <w:r w:rsidRPr="001D13D4">
              <w:rPr>
                <w:spacing w:val="-15"/>
                <w:sz w:val="24"/>
              </w:rPr>
              <w:t xml:space="preserve"> </w:t>
            </w:r>
            <w:r w:rsidRPr="001D13D4">
              <w:rPr>
                <w:sz w:val="24"/>
              </w:rPr>
              <w:t>освоение</w:t>
            </w:r>
            <w:r w:rsidRPr="001D13D4">
              <w:rPr>
                <w:spacing w:val="-11"/>
                <w:sz w:val="24"/>
              </w:rPr>
              <w:t xml:space="preserve"> </w:t>
            </w:r>
            <w:r w:rsidRPr="001D13D4">
              <w:rPr>
                <w:sz w:val="24"/>
              </w:rPr>
              <w:t>образовательной</w:t>
            </w:r>
            <w:r w:rsidRPr="001D13D4">
              <w:rPr>
                <w:spacing w:val="-7"/>
                <w:sz w:val="24"/>
              </w:rPr>
              <w:t xml:space="preserve"> </w:t>
            </w:r>
            <w:r w:rsidRPr="001D13D4">
              <w:rPr>
                <w:sz w:val="24"/>
              </w:rPr>
              <w:t>программы</w:t>
            </w:r>
            <w:r w:rsidRPr="001D13D4">
              <w:rPr>
                <w:spacing w:val="-11"/>
                <w:sz w:val="24"/>
              </w:rPr>
              <w:t xml:space="preserve"> </w:t>
            </w:r>
            <w:r w:rsidRPr="001D13D4">
              <w:rPr>
                <w:sz w:val="24"/>
              </w:rPr>
              <w:t>по учебному предмету</w:t>
            </w:r>
          </w:p>
        </w:tc>
        <w:tc>
          <w:tcPr>
            <w:tcW w:w="1186" w:type="dxa"/>
          </w:tcPr>
          <w:p w:rsidR="00731F56" w:rsidRPr="001D13D4" w:rsidRDefault="00453C67">
            <w:pPr>
              <w:pStyle w:val="TableParagraph"/>
              <w:spacing w:line="315" w:lineRule="exact"/>
              <w:ind w:left="14"/>
              <w:rPr>
                <w:sz w:val="24"/>
              </w:rPr>
            </w:pPr>
            <w:r w:rsidRPr="001D13D4">
              <w:rPr>
                <w:spacing w:val="-5"/>
                <w:sz w:val="24"/>
              </w:rPr>
              <w:t>58</w:t>
            </w:r>
          </w:p>
        </w:tc>
        <w:tc>
          <w:tcPr>
            <w:tcW w:w="1186" w:type="dxa"/>
          </w:tcPr>
          <w:p w:rsidR="00731F56" w:rsidRPr="001D13D4" w:rsidRDefault="00FB249E">
            <w:pPr>
              <w:pStyle w:val="TableParagraph"/>
              <w:spacing w:line="315" w:lineRule="exact"/>
              <w:ind w:left="14" w:right="5"/>
              <w:rPr>
                <w:sz w:val="24"/>
              </w:rPr>
            </w:pPr>
            <w:r w:rsidRPr="001D13D4">
              <w:rPr>
                <w:spacing w:val="-10"/>
                <w:sz w:val="24"/>
              </w:rPr>
              <w:t>0</w:t>
            </w:r>
          </w:p>
        </w:tc>
      </w:tr>
      <w:tr w:rsidR="00232B81" w:rsidRPr="001D13D4" w:rsidTr="00437EF4">
        <w:trPr>
          <w:trHeight w:val="326"/>
        </w:trPr>
        <w:tc>
          <w:tcPr>
            <w:tcW w:w="7486" w:type="dxa"/>
          </w:tcPr>
          <w:p w:rsidR="00731F56" w:rsidRPr="001D13D4" w:rsidRDefault="00FB249E">
            <w:pPr>
              <w:pStyle w:val="TableParagraph"/>
              <w:spacing w:line="306" w:lineRule="exact"/>
              <w:jc w:val="left"/>
              <w:rPr>
                <w:b/>
                <w:sz w:val="24"/>
              </w:rPr>
            </w:pPr>
            <w:r w:rsidRPr="001D13D4">
              <w:rPr>
                <w:b/>
                <w:spacing w:val="-2"/>
                <w:sz w:val="24"/>
              </w:rPr>
              <w:t>Итого:</w:t>
            </w:r>
          </w:p>
        </w:tc>
        <w:tc>
          <w:tcPr>
            <w:tcW w:w="1186" w:type="dxa"/>
          </w:tcPr>
          <w:p w:rsidR="00731F56" w:rsidRPr="001D13D4" w:rsidRDefault="00453C67">
            <w:pPr>
              <w:pStyle w:val="TableParagraph"/>
              <w:spacing w:line="306" w:lineRule="exact"/>
              <w:ind w:left="14" w:right="10"/>
              <w:rPr>
                <w:b/>
                <w:sz w:val="24"/>
              </w:rPr>
            </w:pPr>
            <w:r w:rsidRPr="001D13D4">
              <w:rPr>
                <w:b/>
                <w:spacing w:val="-4"/>
                <w:sz w:val="24"/>
              </w:rPr>
              <w:t>3840</w:t>
            </w:r>
          </w:p>
        </w:tc>
        <w:tc>
          <w:tcPr>
            <w:tcW w:w="1186" w:type="dxa"/>
          </w:tcPr>
          <w:p w:rsidR="00731F56" w:rsidRPr="001D13D4" w:rsidRDefault="00453C67">
            <w:pPr>
              <w:pStyle w:val="TableParagraph"/>
              <w:spacing w:line="306" w:lineRule="exact"/>
              <w:ind w:left="14"/>
              <w:rPr>
                <w:b/>
                <w:sz w:val="24"/>
              </w:rPr>
            </w:pPr>
            <w:r w:rsidRPr="001D13D4">
              <w:rPr>
                <w:b/>
                <w:spacing w:val="-5"/>
                <w:sz w:val="24"/>
              </w:rPr>
              <w:t>65</w:t>
            </w:r>
          </w:p>
        </w:tc>
      </w:tr>
    </w:tbl>
    <w:p w:rsidR="00731F56" w:rsidRPr="001D13D4" w:rsidRDefault="00FB249E" w:rsidP="00434998">
      <w:pPr>
        <w:pStyle w:val="2"/>
        <w:numPr>
          <w:ilvl w:val="1"/>
          <w:numId w:val="4"/>
        </w:numPr>
        <w:tabs>
          <w:tab w:val="left" w:pos="3395"/>
        </w:tabs>
        <w:spacing w:before="274"/>
        <w:ind w:left="3395" w:hanging="450"/>
        <w:jc w:val="left"/>
      </w:pPr>
      <w:r w:rsidRPr="001D13D4">
        <w:t>Количество</w:t>
      </w:r>
      <w:r w:rsidRPr="001D13D4">
        <w:rPr>
          <w:spacing w:val="-16"/>
        </w:rPr>
        <w:t xml:space="preserve"> </w:t>
      </w:r>
      <w:r w:rsidRPr="001D13D4">
        <w:t>участников</w:t>
      </w:r>
      <w:r w:rsidRPr="001D13D4">
        <w:rPr>
          <w:spacing w:val="-14"/>
        </w:rPr>
        <w:t xml:space="preserve"> </w:t>
      </w:r>
      <w:r w:rsidRPr="001D13D4">
        <w:t>ГВЭ-</w:t>
      </w:r>
      <w:r w:rsidRPr="001D13D4">
        <w:rPr>
          <w:spacing w:val="-5"/>
        </w:rPr>
        <w:t>11</w:t>
      </w:r>
    </w:p>
    <w:tbl>
      <w:tblPr>
        <w:tblStyle w:val="TableNormal"/>
        <w:tblW w:w="9896"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2737"/>
        <w:gridCol w:w="2737"/>
        <w:gridCol w:w="2737"/>
      </w:tblGrid>
      <w:tr w:rsidR="00232B81" w:rsidRPr="001D13D4" w:rsidTr="00437EF4">
        <w:trPr>
          <w:trHeight w:val="273"/>
        </w:trPr>
        <w:tc>
          <w:tcPr>
            <w:tcW w:w="1685" w:type="dxa"/>
            <w:vMerge w:val="restart"/>
          </w:tcPr>
          <w:p w:rsidR="00731F56" w:rsidRPr="001D13D4" w:rsidRDefault="00FB249E">
            <w:pPr>
              <w:pStyle w:val="TableParagraph"/>
              <w:spacing w:before="140"/>
              <w:ind w:left="374"/>
              <w:jc w:val="left"/>
              <w:rPr>
                <w:b/>
                <w:sz w:val="24"/>
              </w:rPr>
            </w:pPr>
            <w:r w:rsidRPr="001D13D4">
              <w:rPr>
                <w:b/>
                <w:spacing w:val="-2"/>
                <w:sz w:val="24"/>
              </w:rPr>
              <w:t>Предмет</w:t>
            </w:r>
          </w:p>
        </w:tc>
        <w:tc>
          <w:tcPr>
            <w:tcW w:w="8211" w:type="dxa"/>
            <w:gridSpan w:val="3"/>
          </w:tcPr>
          <w:p w:rsidR="00731F56" w:rsidRPr="001D13D4" w:rsidRDefault="00FB249E">
            <w:pPr>
              <w:pStyle w:val="TableParagraph"/>
              <w:spacing w:line="253" w:lineRule="exact"/>
              <w:ind w:left="10"/>
              <w:rPr>
                <w:b/>
                <w:sz w:val="24"/>
              </w:rPr>
            </w:pPr>
            <w:r w:rsidRPr="001D13D4">
              <w:rPr>
                <w:b/>
                <w:sz w:val="24"/>
              </w:rPr>
              <w:t>Количество</w:t>
            </w:r>
            <w:r w:rsidRPr="001D13D4">
              <w:rPr>
                <w:b/>
                <w:spacing w:val="-1"/>
                <w:sz w:val="24"/>
              </w:rPr>
              <w:t xml:space="preserve"> </w:t>
            </w:r>
            <w:r w:rsidRPr="001D13D4">
              <w:rPr>
                <w:b/>
                <w:sz w:val="24"/>
              </w:rPr>
              <w:t>участников</w:t>
            </w:r>
            <w:r w:rsidRPr="001D13D4">
              <w:rPr>
                <w:b/>
                <w:spacing w:val="-4"/>
                <w:sz w:val="24"/>
              </w:rPr>
              <w:t xml:space="preserve"> </w:t>
            </w:r>
            <w:r w:rsidRPr="001D13D4">
              <w:rPr>
                <w:b/>
                <w:sz w:val="24"/>
              </w:rPr>
              <w:t>ГВЭ-</w:t>
            </w:r>
            <w:r w:rsidRPr="001D13D4">
              <w:rPr>
                <w:b/>
                <w:spacing w:val="-5"/>
                <w:sz w:val="24"/>
              </w:rPr>
              <w:t>11</w:t>
            </w:r>
          </w:p>
        </w:tc>
      </w:tr>
      <w:tr w:rsidR="00232B81" w:rsidRPr="001D13D4" w:rsidTr="00437EF4">
        <w:trPr>
          <w:trHeight w:val="277"/>
        </w:trPr>
        <w:tc>
          <w:tcPr>
            <w:tcW w:w="1685" w:type="dxa"/>
            <w:vMerge/>
            <w:tcBorders>
              <w:top w:val="nil"/>
            </w:tcBorders>
          </w:tcPr>
          <w:p w:rsidR="00731F56" w:rsidRPr="001D13D4" w:rsidRDefault="00731F56">
            <w:pPr>
              <w:rPr>
                <w:sz w:val="2"/>
                <w:szCs w:val="2"/>
              </w:rPr>
            </w:pPr>
          </w:p>
        </w:tc>
        <w:tc>
          <w:tcPr>
            <w:tcW w:w="2737" w:type="dxa"/>
          </w:tcPr>
          <w:p w:rsidR="00731F56" w:rsidRPr="001D13D4" w:rsidRDefault="00FB249E">
            <w:pPr>
              <w:pStyle w:val="TableParagraph"/>
              <w:spacing w:before="1" w:line="257" w:lineRule="exact"/>
              <w:ind w:left="15" w:right="1"/>
              <w:rPr>
                <w:b/>
                <w:sz w:val="24"/>
              </w:rPr>
            </w:pPr>
            <w:r w:rsidRPr="001D13D4">
              <w:rPr>
                <w:b/>
                <w:spacing w:val="-2"/>
                <w:sz w:val="24"/>
              </w:rPr>
              <w:t>всего</w:t>
            </w:r>
          </w:p>
        </w:tc>
        <w:tc>
          <w:tcPr>
            <w:tcW w:w="2737" w:type="dxa"/>
          </w:tcPr>
          <w:p w:rsidR="00731F56" w:rsidRPr="001D13D4" w:rsidRDefault="00FB249E">
            <w:pPr>
              <w:pStyle w:val="TableParagraph"/>
              <w:spacing w:before="1" w:line="257" w:lineRule="exact"/>
              <w:ind w:left="15" w:right="1"/>
              <w:rPr>
                <w:b/>
                <w:sz w:val="24"/>
              </w:rPr>
            </w:pPr>
            <w:r w:rsidRPr="001D13D4">
              <w:rPr>
                <w:b/>
                <w:spacing w:val="-2"/>
                <w:sz w:val="24"/>
              </w:rPr>
              <w:t>сдавших</w:t>
            </w:r>
          </w:p>
        </w:tc>
        <w:tc>
          <w:tcPr>
            <w:tcW w:w="2737" w:type="dxa"/>
          </w:tcPr>
          <w:p w:rsidR="00731F56" w:rsidRPr="001D13D4" w:rsidRDefault="00FB249E">
            <w:pPr>
              <w:pStyle w:val="TableParagraph"/>
              <w:spacing w:before="1" w:line="257" w:lineRule="exact"/>
              <w:ind w:left="15" w:right="1"/>
              <w:rPr>
                <w:b/>
                <w:sz w:val="24"/>
              </w:rPr>
            </w:pPr>
            <w:r w:rsidRPr="001D13D4">
              <w:rPr>
                <w:b/>
                <w:sz w:val="24"/>
              </w:rPr>
              <w:t>не</w:t>
            </w:r>
            <w:r w:rsidRPr="001D13D4">
              <w:rPr>
                <w:b/>
                <w:spacing w:val="1"/>
                <w:sz w:val="24"/>
              </w:rPr>
              <w:t xml:space="preserve"> </w:t>
            </w:r>
            <w:r w:rsidRPr="001D13D4">
              <w:rPr>
                <w:b/>
                <w:spacing w:val="-2"/>
                <w:sz w:val="24"/>
              </w:rPr>
              <w:t>сдавших</w:t>
            </w:r>
          </w:p>
        </w:tc>
      </w:tr>
      <w:tr w:rsidR="00232B81" w:rsidRPr="001D13D4" w:rsidTr="00437EF4">
        <w:trPr>
          <w:trHeight w:val="278"/>
        </w:trPr>
        <w:tc>
          <w:tcPr>
            <w:tcW w:w="1685" w:type="dxa"/>
          </w:tcPr>
          <w:p w:rsidR="00731F56" w:rsidRPr="001D13D4" w:rsidRDefault="00FB249E">
            <w:pPr>
              <w:pStyle w:val="TableParagraph"/>
              <w:spacing w:line="258" w:lineRule="exact"/>
              <w:jc w:val="left"/>
              <w:rPr>
                <w:sz w:val="24"/>
              </w:rPr>
            </w:pPr>
            <w:r w:rsidRPr="001D13D4">
              <w:rPr>
                <w:sz w:val="24"/>
              </w:rPr>
              <w:t>Русский</w:t>
            </w:r>
            <w:r w:rsidRPr="001D13D4">
              <w:rPr>
                <w:spacing w:val="-6"/>
                <w:sz w:val="24"/>
              </w:rPr>
              <w:t xml:space="preserve"> </w:t>
            </w:r>
            <w:r w:rsidRPr="001D13D4">
              <w:rPr>
                <w:spacing w:val="-4"/>
                <w:sz w:val="24"/>
              </w:rPr>
              <w:t>язык</w:t>
            </w:r>
          </w:p>
        </w:tc>
        <w:tc>
          <w:tcPr>
            <w:tcW w:w="2737" w:type="dxa"/>
          </w:tcPr>
          <w:p w:rsidR="00731F56" w:rsidRPr="001D13D4" w:rsidRDefault="00627F6F">
            <w:pPr>
              <w:pStyle w:val="TableParagraph"/>
              <w:spacing w:line="258" w:lineRule="exact"/>
              <w:ind w:left="15" w:right="5"/>
              <w:rPr>
                <w:sz w:val="24"/>
              </w:rPr>
            </w:pPr>
            <w:r w:rsidRPr="001D13D4">
              <w:rPr>
                <w:spacing w:val="-5"/>
                <w:sz w:val="24"/>
              </w:rPr>
              <w:t>63</w:t>
            </w:r>
          </w:p>
        </w:tc>
        <w:tc>
          <w:tcPr>
            <w:tcW w:w="2737" w:type="dxa"/>
          </w:tcPr>
          <w:p w:rsidR="00731F56" w:rsidRPr="001D13D4" w:rsidRDefault="00627F6F">
            <w:pPr>
              <w:pStyle w:val="TableParagraph"/>
              <w:spacing w:line="258" w:lineRule="exact"/>
              <w:ind w:left="15" w:right="5"/>
              <w:rPr>
                <w:sz w:val="24"/>
              </w:rPr>
            </w:pPr>
            <w:r w:rsidRPr="001D13D4">
              <w:rPr>
                <w:spacing w:val="-5"/>
                <w:sz w:val="24"/>
              </w:rPr>
              <w:t>63</w:t>
            </w:r>
          </w:p>
        </w:tc>
        <w:tc>
          <w:tcPr>
            <w:tcW w:w="2737" w:type="dxa"/>
          </w:tcPr>
          <w:p w:rsidR="00731F56" w:rsidRPr="001D13D4" w:rsidRDefault="00FB249E">
            <w:pPr>
              <w:pStyle w:val="TableParagraph"/>
              <w:spacing w:line="258" w:lineRule="exact"/>
              <w:ind w:left="15"/>
              <w:rPr>
                <w:sz w:val="24"/>
              </w:rPr>
            </w:pPr>
            <w:r w:rsidRPr="001D13D4">
              <w:rPr>
                <w:spacing w:val="-10"/>
                <w:sz w:val="24"/>
              </w:rPr>
              <w:t>0</w:t>
            </w:r>
          </w:p>
        </w:tc>
      </w:tr>
      <w:tr w:rsidR="00232B81" w:rsidRPr="001D13D4" w:rsidTr="00437EF4">
        <w:trPr>
          <w:trHeight w:val="273"/>
        </w:trPr>
        <w:tc>
          <w:tcPr>
            <w:tcW w:w="1685" w:type="dxa"/>
          </w:tcPr>
          <w:p w:rsidR="00731F56" w:rsidRPr="001D13D4" w:rsidRDefault="00FB249E">
            <w:pPr>
              <w:pStyle w:val="TableParagraph"/>
              <w:spacing w:line="253" w:lineRule="exact"/>
              <w:jc w:val="left"/>
              <w:rPr>
                <w:sz w:val="24"/>
              </w:rPr>
            </w:pPr>
            <w:r w:rsidRPr="001D13D4">
              <w:rPr>
                <w:spacing w:val="-2"/>
                <w:sz w:val="24"/>
              </w:rPr>
              <w:t>Математика</w:t>
            </w:r>
          </w:p>
        </w:tc>
        <w:tc>
          <w:tcPr>
            <w:tcW w:w="2737" w:type="dxa"/>
          </w:tcPr>
          <w:p w:rsidR="00731F56" w:rsidRPr="001D13D4" w:rsidRDefault="00627F6F">
            <w:pPr>
              <w:pStyle w:val="TableParagraph"/>
              <w:spacing w:line="253" w:lineRule="exact"/>
              <w:ind w:left="15" w:right="5"/>
              <w:rPr>
                <w:sz w:val="24"/>
              </w:rPr>
            </w:pPr>
            <w:r w:rsidRPr="001D13D4">
              <w:rPr>
                <w:spacing w:val="-5"/>
                <w:sz w:val="24"/>
              </w:rPr>
              <w:t>65</w:t>
            </w:r>
          </w:p>
        </w:tc>
        <w:tc>
          <w:tcPr>
            <w:tcW w:w="2737" w:type="dxa"/>
          </w:tcPr>
          <w:p w:rsidR="00731F56" w:rsidRPr="001D13D4" w:rsidRDefault="00FB249E" w:rsidP="00627F6F">
            <w:pPr>
              <w:pStyle w:val="TableParagraph"/>
              <w:spacing w:line="253" w:lineRule="exact"/>
              <w:ind w:left="15" w:right="5"/>
              <w:rPr>
                <w:sz w:val="24"/>
              </w:rPr>
            </w:pPr>
            <w:r w:rsidRPr="001D13D4">
              <w:rPr>
                <w:spacing w:val="-5"/>
                <w:sz w:val="24"/>
              </w:rPr>
              <w:t>6</w:t>
            </w:r>
            <w:r w:rsidR="00627F6F" w:rsidRPr="001D13D4">
              <w:rPr>
                <w:spacing w:val="-5"/>
                <w:sz w:val="24"/>
              </w:rPr>
              <w:t>3</w:t>
            </w:r>
          </w:p>
        </w:tc>
        <w:tc>
          <w:tcPr>
            <w:tcW w:w="2737" w:type="dxa"/>
          </w:tcPr>
          <w:p w:rsidR="00731F56" w:rsidRPr="001D13D4" w:rsidRDefault="00FB249E">
            <w:pPr>
              <w:pStyle w:val="TableParagraph"/>
              <w:spacing w:line="253" w:lineRule="exact"/>
              <w:ind w:left="15"/>
              <w:rPr>
                <w:sz w:val="24"/>
              </w:rPr>
            </w:pPr>
            <w:r w:rsidRPr="001D13D4">
              <w:rPr>
                <w:spacing w:val="-10"/>
                <w:sz w:val="24"/>
              </w:rPr>
              <w:t>0</w:t>
            </w:r>
          </w:p>
        </w:tc>
      </w:tr>
    </w:tbl>
    <w:p w:rsidR="007654FE" w:rsidRPr="001D13D4" w:rsidRDefault="007654FE" w:rsidP="007654FE">
      <w:pPr>
        <w:pStyle w:val="2"/>
        <w:tabs>
          <w:tab w:val="left" w:pos="1284"/>
          <w:tab w:val="left" w:pos="4391"/>
        </w:tabs>
        <w:spacing w:before="278"/>
        <w:ind w:left="4391" w:right="1142"/>
        <w:jc w:val="right"/>
      </w:pPr>
    </w:p>
    <w:p w:rsidR="00437EF4" w:rsidRPr="001D13D4" w:rsidRDefault="00437EF4" w:rsidP="007654FE">
      <w:pPr>
        <w:pStyle w:val="2"/>
        <w:tabs>
          <w:tab w:val="left" w:pos="1284"/>
          <w:tab w:val="left" w:pos="4391"/>
        </w:tabs>
        <w:spacing w:before="278"/>
        <w:ind w:left="4391" w:right="1142"/>
        <w:jc w:val="right"/>
      </w:pPr>
    </w:p>
    <w:p w:rsidR="00731F56" w:rsidRPr="001D13D4" w:rsidRDefault="00FB249E" w:rsidP="00434998">
      <w:pPr>
        <w:pStyle w:val="2"/>
        <w:numPr>
          <w:ilvl w:val="1"/>
          <w:numId w:val="4"/>
        </w:numPr>
        <w:tabs>
          <w:tab w:val="left" w:pos="1284"/>
          <w:tab w:val="left" w:pos="9639"/>
        </w:tabs>
        <w:spacing w:before="278"/>
        <w:ind w:left="4391" w:right="2" w:hanging="3818"/>
        <w:jc w:val="left"/>
      </w:pPr>
      <w:r w:rsidRPr="001D13D4">
        <w:lastRenderedPageBreak/>
        <w:t>Количество</w:t>
      </w:r>
      <w:r w:rsidRPr="001D13D4">
        <w:rPr>
          <w:spacing w:val="-11"/>
        </w:rPr>
        <w:t xml:space="preserve"> </w:t>
      </w:r>
      <w:r w:rsidRPr="001D13D4">
        <w:t>участников</w:t>
      </w:r>
      <w:r w:rsidRPr="001D13D4">
        <w:rPr>
          <w:spacing w:val="-8"/>
        </w:rPr>
        <w:t xml:space="preserve"> </w:t>
      </w:r>
      <w:r w:rsidRPr="001D13D4">
        <w:t>ЕГЭ</w:t>
      </w:r>
      <w:r w:rsidRPr="001D13D4">
        <w:rPr>
          <w:spacing w:val="-7"/>
        </w:rPr>
        <w:t xml:space="preserve"> </w:t>
      </w:r>
      <w:r w:rsidRPr="001D13D4">
        <w:t>с</w:t>
      </w:r>
      <w:r w:rsidRPr="001D13D4">
        <w:rPr>
          <w:spacing w:val="-5"/>
        </w:rPr>
        <w:t xml:space="preserve"> </w:t>
      </w:r>
      <w:r w:rsidRPr="001D13D4">
        <w:t>ограниченными</w:t>
      </w:r>
      <w:r w:rsidRPr="001D13D4">
        <w:rPr>
          <w:spacing w:val="-9"/>
        </w:rPr>
        <w:t xml:space="preserve"> </w:t>
      </w:r>
      <w:r w:rsidRPr="001D13D4">
        <w:t xml:space="preserve">возможностями </w:t>
      </w:r>
      <w:r w:rsidRPr="001D13D4">
        <w:rPr>
          <w:spacing w:val="-2"/>
        </w:rPr>
        <w:t>здоровья</w:t>
      </w:r>
    </w:p>
    <w:tbl>
      <w:tblPr>
        <w:tblStyle w:val="TableNormal"/>
        <w:tblW w:w="9892"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1"/>
        <w:gridCol w:w="4821"/>
      </w:tblGrid>
      <w:tr w:rsidR="00232B81" w:rsidRPr="001D13D4" w:rsidTr="00437EF4">
        <w:trPr>
          <w:trHeight w:val="321"/>
        </w:trPr>
        <w:tc>
          <w:tcPr>
            <w:tcW w:w="5071" w:type="dxa"/>
          </w:tcPr>
          <w:p w:rsidR="00731F56" w:rsidRPr="001D13D4" w:rsidRDefault="00FB249E">
            <w:pPr>
              <w:pStyle w:val="TableParagraph"/>
              <w:spacing w:line="301" w:lineRule="exact"/>
              <w:ind w:left="9" w:right="4"/>
              <w:rPr>
                <w:b/>
                <w:sz w:val="24"/>
              </w:rPr>
            </w:pPr>
            <w:r w:rsidRPr="001D13D4">
              <w:rPr>
                <w:b/>
                <w:spacing w:val="-5"/>
                <w:sz w:val="24"/>
              </w:rPr>
              <w:t>Год</w:t>
            </w:r>
          </w:p>
        </w:tc>
        <w:tc>
          <w:tcPr>
            <w:tcW w:w="4821" w:type="dxa"/>
          </w:tcPr>
          <w:p w:rsidR="00731F56" w:rsidRPr="001D13D4" w:rsidRDefault="00FB249E">
            <w:pPr>
              <w:pStyle w:val="TableParagraph"/>
              <w:spacing w:line="301" w:lineRule="exact"/>
              <w:ind w:left="9" w:right="8"/>
              <w:rPr>
                <w:b/>
                <w:sz w:val="24"/>
              </w:rPr>
            </w:pPr>
            <w:r w:rsidRPr="001D13D4">
              <w:rPr>
                <w:b/>
                <w:sz w:val="24"/>
              </w:rPr>
              <w:t>Количество</w:t>
            </w:r>
            <w:r w:rsidRPr="001D13D4">
              <w:rPr>
                <w:b/>
                <w:spacing w:val="-11"/>
                <w:sz w:val="24"/>
              </w:rPr>
              <w:t xml:space="preserve"> </w:t>
            </w:r>
            <w:r w:rsidRPr="001D13D4">
              <w:rPr>
                <w:b/>
                <w:sz w:val="24"/>
              </w:rPr>
              <w:t>участников</w:t>
            </w:r>
            <w:r w:rsidRPr="001D13D4">
              <w:rPr>
                <w:b/>
                <w:spacing w:val="-8"/>
                <w:sz w:val="24"/>
              </w:rPr>
              <w:t xml:space="preserve"> </w:t>
            </w:r>
            <w:r w:rsidRPr="001D13D4">
              <w:rPr>
                <w:b/>
                <w:sz w:val="24"/>
              </w:rPr>
              <w:t>с</w:t>
            </w:r>
            <w:r w:rsidRPr="001D13D4">
              <w:rPr>
                <w:b/>
                <w:spacing w:val="-5"/>
                <w:sz w:val="24"/>
              </w:rPr>
              <w:t xml:space="preserve"> ОВЗ</w:t>
            </w:r>
          </w:p>
        </w:tc>
      </w:tr>
      <w:tr w:rsidR="00232B81" w:rsidRPr="001D13D4" w:rsidTr="00437EF4">
        <w:trPr>
          <w:trHeight w:val="321"/>
        </w:trPr>
        <w:tc>
          <w:tcPr>
            <w:tcW w:w="5071" w:type="dxa"/>
          </w:tcPr>
          <w:p w:rsidR="00731F56" w:rsidRPr="001D13D4" w:rsidRDefault="00FB249E">
            <w:pPr>
              <w:pStyle w:val="TableParagraph"/>
              <w:spacing w:line="301" w:lineRule="exact"/>
              <w:ind w:left="9"/>
              <w:rPr>
                <w:sz w:val="24"/>
              </w:rPr>
            </w:pPr>
            <w:r w:rsidRPr="001D13D4">
              <w:rPr>
                <w:spacing w:val="-4"/>
                <w:sz w:val="24"/>
              </w:rPr>
              <w:t>2020</w:t>
            </w:r>
          </w:p>
        </w:tc>
        <w:tc>
          <w:tcPr>
            <w:tcW w:w="4821" w:type="dxa"/>
          </w:tcPr>
          <w:p w:rsidR="00731F56" w:rsidRPr="001D13D4" w:rsidRDefault="00FB249E">
            <w:pPr>
              <w:pStyle w:val="TableParagraph"/>
              <w:spacing w:line="301" w:lineRule="exact"/>
              <w:ind w:left="9" w:right="1"/>
              <w:rPr>
                <w:sz w:val="24"/>
              </w:rPr>
            </w:pPr>
            <w:r w:rsidRPr="001D13D4">
              <w:rPr>
                <w:spacing w:val="-5"/>
                <w:sz w:val="24"/>
              </w:rPr>
              <w:t>25</w:t>
            </w:r>
          </w:p>
        </w:tc>
      </w:tr>
      <w:tr w:rsidR="00232B81" w:rsidRPr="001D13D4" w:rsidTr="00437EF4">
        <w:trPr>
          <w:trHeight w:val="321"/>
        </w:trPr>
        <w:tc>
          <w:tcPr>
            <w:tcW w:w="5071" w:type="dxa"/>
          </w:tcPr>
          <w:p w:rsidR="00731F56" w:rsidRPr="001D13D4" w:rsidRDefault="00FB249E">
            <w:pPr>
              <w:pStyle w:val="TableParagraph"/>
              <w:spacing w:line="301" w:lineRule="exact"/>
              <w:ind w:left="9"/>
              <w:rPr>
                <w:sz w:val="24"/>
              </w:rPr>
            </w:pPr>
            <w:r w:rsidRPr="001D13D4">
              <w:rPr>
                <w:spacing w:val="-4"/>
                <w:sz w:val="24"/>
              </w:rPr>
              <w:t>2021</w:t>
            </w:r>
          </w:p>
        </w:tc>
        <w:tc>
          <w:tcPr>
            <w:tcW w:w="4821" w:type="dxa"/>
          </w:tcPr>
          <w:p w:rsidR="00731F56" w:rsidRPr="001D13D4" w:rsidRDefault="00FB249E">
            <w:pPr>
              <w:pStyle w:val="TableParagraph"/>
              <w:spacing w:line="301" w:lineRule="exact"/>
              <w:ind w:left="9" w:right="1"/>
              <w:rPr>
                <w:sz w:val="24"/>
              </w:rPr>
            </w:pPr>
            <w:r w:rsidRPr="001D13D4">
              <w:rPr>
                <w:spacing w:val="-5"/>
                <w:sz w:val="24"/>
              </w:rPr>
              <w:t>34</w:t>
            </w:r>
          </w:p>
        </w:tc>
      </w:tr>
      <w:tr w:rsidR="00232B81" w:rsidRPr="001D13D4" w:rsidTr="00437EF4">
        <w:trPr>
          <w:trHeight w:val="326"/>
        </w:trPr>
        <w:tc>
          <w:tcPr>
            <w:tcW w:w="5071" w:type="dxa"/>
          </w:tcPr>
          <w:p w:rsidR="00731F56" w:rsidRPr="001D13D4" w:rsidRDefault="00FB249E">
            <w:pPr>
              <w:pStyle w:val="TableParagraph"/>
              <w:spacing w:line="307" w:lineRule="exact"/>
              <w:ind w:left="9"/>
              <w:rPr>
                <w:sz w:val="24"/>
              </w:rPr>
            </w:pPr>
            <w:r w:rsidRPr="001D13D4">
              <w:rPr>
                <w:spacing w:val="-4"/>
                <w:sz w:val="24"/>
              </w:rPr>
              <w:t>2022</w:t>
            </w:r>
          </w:p>
        </w:tc>
        <w:tc>
          <w:tcPr>
            <w:tcW w:w="4821" w:type="dxa"/>
          </w:tcPr>
          <w:p w:rsidR="00731F56" w:rsidRPr="001D13D4" w:rsidRDefault="00FB249E">
            <w:pPr>
              <w:pStyle w:val="TableParagraph"/>
              <w:spacing w:line="307" w:lineRule="exact"/>
              <w:ind w:left="9" w:right="1"/>
              <w:rPr>
                <w:sz w:val="24"/>
              </w:rPr>
            </w:pPr>
            <w:r w:rsidRPr="001D13D4">
              <w:rPr>
                <w:spacing w:val="-5"/>
                <w:sz w:val="24"/>
              </w:rPr>
              <w:t>51</w:t>
            </w:r>
          </w:p>
        </w:tc>
      </w:tr>
      <w:tr w:rsidR="00232B81" w:rsidRPr="001D13D4" w:rsidTr="00437EF4">
        <w:trPr>
          <w:trHeight w:val="321"/>
        </w:trPr>
        <w:tc>
          <w:tcPr>
            <w:tcW w:w="5071" w:type="dxa"/>
          </w:tcPr>
          <w:p w:rsidR="00731F56" w:rsidRPr="001D13D4" w:rsidRDefault="00FB249E">
            <w:pPr>
              <w:pStyle w:val="TableParagraph"/>
              <w:spacing w:line="301" w:lineRule="exact"/>
              <w:ind w:left="9"/>
              <w:rPr>
                <w:sz w:val="24"/>
              </w:rPr>
            </w:pPr>
            <w:r w:rsidRPr="001D13D4">
              <w:rPr>
                <w:spacing w:val="-4"/>
                <w:sz w:val="24"/>
              </w:rPr>
              <w:t>2023</w:t>
            </w:r>
          </w:p>
        </w:tc>
        <w:tc>
          <w:tcPr>
            <w:tcW w:w="4821" w:type="dxa"/>
          </w:tcPr>
          <w:p w:rsidR="00731F56" w:rsidRPr="001D13D4" w:rsidRDefault="00FB249E">
            <w:pPr>
              <w:pStyle w:val="TableParagraph"/>
              <w:spacing w:line="301" w:lineRule="exact"/>
              <w:ind w:left="9" w:right="1"/>
              <w:rPr>
                <w:sz w:val="24"/>
              </w:rPr>
            </w:pPr>
            <w:r w:rsidRPr="001D13D4">
              <w:rPr>
                <w:spacing w:val="-5"/>
                <w:sz w:val="24"/>
              </w:rPr>
              <w:t>54</w:t>
            </w:r>
          </w:p>
        </w:tc>
      </w:tr>
      <w:tr w:rsidR="00232B81" w:rsidRPr="001D13D4" w:rsidTr="00437EF4">
        <w:trPr>
          <w:trHeight w:val="321"/>
        </w:trPr>
        <w:tc>
          <w:tcPr>
            <w:tcW w:w="5071" w:type="dxa"/>
          </w:tcPr>
          <w:p w:rsidR="00731F56" w:rsidRPr="001D13D4" w:rsidRDefault="00FB249E">
            <w:pPr>
              <w:pStyle w:val="TableParagraph"/>
              <w:spacing w:line="301" w:lineRule="exact"/>
              <w:ind w:left="9"/>
              <w:rPr>
                <w:sz w:val="24"/>
              </w:rPr>
            </w:pPr>
            <w:r w:rsidRPr="001D13D4">
              <w:rPr>
                <w:spacing w:val="-4"/>
                <w:sz w:val="24"/>
              </w:rPr>
              <w:t>2024</w:t>
            </w:r>
          </w:p>
        </w:tc>
        <w:tc>
          <w:tcPr>
            <w:tcW w:w="4821" w:type="dxa"/>
          </w:tcPr>
          <w:p w:rsidR="00731F56" w:rsidRPr="001D13D4" w:rsidRDefault="00FB249E">
            <w:pPr>
              <w:pStyle w:val="TableParagraph"/>
              <w:spacing w:line="301" w:lineRule="exact"/>
              <w:ind w:left="9" w:right="1"/>
              <w:rPr>
                <w:sz w:val="24"/>
              </w:rPr>
            </w:pPr>
            <w:r w:rsidRPr="001D13D4">
              <w:rPr>
                <w:spacing w:val="-5"/>
                <w:sz w:val="24"/>
              </w:rPr>
              <w:t>54</w:t>
            </w:r>
          </w:p>
        </w:tc>
      </w:tr>
      <w:tr w:rsidR="00232B81" w:rsidRPr="001D13D4" w:rsidTr="00437EF4">
        <w:trPr>
          <w:trHeight w:val="321"/>
        </w:trPr>
        <w:tc>
          <w:tcPr>
            <w:tcW w:w="5071" w:type="dxa"/>
          </w:tcPr>
          <w:p w:rsidR="00731F56" w:rsidRPr="001D13D4" w:rsidRDefault="00FB249E">
            <w:pPr>
              <w:pStyle w:val="TableParagraph"/>
              <w:spacing w:line="301" w:lineRule="exact"/>
              <w:ind w:left="9"/>
              <w:rPr>
                <w:sz w:val="24"/>
              </w:rPr>
            </w:pPr>
            <w:r w:rsidRPr="001D13D4">
              <w:rPr>
                <w:spacing w:val="-4"/>
                <w:sz w:val="24"/>
              </w:rPr>
              <w:t>2025</w:t>
            </w:r>
          </w:p>
        </w:tc>
        <w:tc>
          <w:tcPr>
            <w:tcW w:w="4821" w:type="dxa"/>
          </w:tcPr>
          <w:p w:rsidR="00731F56" w:rsidRPr="001D13D4" w:rsidRDefault="00FB249E">
            <w:pPr>
              <w:pStyle w:val="TableParagraph"/>
              <w:spacing w:line="301" w:lineRule="exact"/>
              <w:ind w:left="9" w:right="1"/>
              <w:rPr>
                <w:sz w:val="24"/>
              </w:rPr>
            </w:pPr>
            <w:r w:rsidRPr="001D13D4">
              <w:rPr>
                <w:spacing w:val="-5"/>
                <w:sz w:val="24"/>
              </w:rPr>
              <w:t>55</w:t>
            </w:r>
          </w:p>
        </w:tc>
      </w:tr>
      <w:tr w:rsidR="00232B81" w:rsidRPr="001D13D4" w:rsidTr="00437EF4">
        <w:trPr>
          <w:trHeight w:val="321"/>
        </w:trPr>
        <w:tc>
          <w:tcPr>
            <w:tcW w:w="5071" w:type="dxa"/>
          </w:tcPr>
          <w:p w:rsidR="00627F6F" w:rsidRPr="001D13D4" w:rsidRDefault="00627F6F">
            <w:pPr>
              <w:pStyle w:val="TableParagraph"/>
              <w:spacing w:line="301" w:lineRule="exact"/>
              <w:ind w:left="9"/>
              <w:rPr>
                <w:spacing w:val="-4"/>
                <w:sz w:val="24"/>
              </w:rPr>
            </w:pPr>
            <w:r w:rsidRPr="001D13D4">
              <w:rPr>
                <w:spacing w:val="-4"/>
                <w:sz w:val="24"/>
              </w:rPr>
              <w:t>2026</w:t>
            </w:r>
          </w:p>
        </w:tc>
        <w:tc>
          <w:tcPr>
            <w:tcW w:w="4821" w:type="dxa"/>
          </w:tcPr>
          <w:p w:rsidR="00627F6F" w:rsidRPr="001D13D4" w:rsidRDefault="00627F6F">
            <w:pPr>
              <w:pStyle w:val="TableParagraph"/>
              <w:spacing w:line="301" w:lineRule="exact"/>
              <w:ind w:left="9" w:right="1"/>
              <w:rPr>
                <w:spacing w:val="-5"/>
                <w:sz w:val="24"/>
              </w:rPr>
            </w:pPr>
            <w:r w:rsidRPr="001D13D4">
              <w:rPr>
                <w:spacing w:val="-5"/>
                <w:sz w:val="24"/>
              </w:rPr>
              <w:t>59</w:t>
            </w:r>
          </w:p>
        </w:tc>
      </w:tr>
    </w:tbl>
    <w:p w:rsidR="00731F56" w:rsidRPr="001D13D4" w:rsidRDefault="00FB249E" w:rsidP="00434998">
      <w:pPr>
        <w:pStyle w:val="2"/>
        <w:numPr>
          <w:ilvl w:val="1"/>
          <w:numId w:val="4"/>
        </w:numPr>
        <w:tabs>
          <w:tab w:val="left" w:pos="567"/>
          <w:tab w:val="left" w:pos="1134"/>
        </w:tabs>
        <w:spacing w:before="72" w:after="2"/>
        <w:ind w:left="567" w:firstLine="0"/>
        <w:jc w:val="left"/>
      </w:pPr>
      <w:r w:rsidRPr="001D13D4">
        <w:t>Процент</w:t>
      </w:r>
      <w:r w:rsidRPr="001D13D4">
        <w:rPr>
          <w:spacing w:val="-8"/>
        </w:rPr>
        <w:t xml:space="preserve"> </w:t>
      </w:r>
      <w:r w:rsidRPr="001D13D4">
        <w:t>юношей</w:t>
      </w:r>
      <w:r w:rsidRPr="001D13D4">
        <w:rPr>
          <w:spacing w:val="-4"/>
        </w:rPr>
        <w:t xml:space="preserve"> </w:t>
      </w:r>
      <w:r w:rsidRPr="001D13D4">
        <w:t>и</w:t>
      </w:r>
      <w:r w:rsidRPr="001D13D4">
        <w:rPr>
          <w:spacing w:val="-7"/>
        </w:rPr>
        <w:t xml:space="preserve"> </w:t>
      </w:r>
      <w:r w:rsidRPr="001D13D4">
        <w:t>девушек,</w:t>
      </w:r>
      <w:r w:rsidRPr="001D13D4">
        <w:rPr>
          <w:spacing w:val="-4"/>
        </w:rPr>
        <w:t xml:space="preserve"> </w:t>
      </w:r>
      <w:r w:rsidRPr="001D13D4">
        <w:t>принявших</w:t>
      </w:r>
      <w:r w:rsidRPr="001D13D4">
        <w:rPr>
          <w:spacing w:val="-9"/>
        </w:rPr>
        <w:t xml:space="preserve"> </w:t>
      </w:r>
      <w:r w:rsidRPr="001D13D4">
        <w:t>участие</w:t>
      </w:r>
      <w:r w:rsidRPr="001D13D4">
        <w:rPr>
          <w:spacing w:val="-5"/>
        </w:rPr>
        <w:t xml:space="preserve"> </w:t>
      </w:r>
      <w:r w:rsidRPr="001D13D4">
        <w:t>в</w:t>
      </w:r>
      <w:r w:rsidRPr="001D13D4">
        <w:rPr>
          <w:spacing w:val="-7"/>
        </w:rPr>
        <w:t xml:space="preserve"> </w:t>
      </w:r>
      <w:r w:rsidRPr="001D13D4">
        <w:rPr>
          <w:spacing w:val="-2"/>
        </w:rPr>
        <w:t>экзаменах</w:t>
      </w:r>
    </w:p>
    <w:tbl>
      <w:tblPr>
        <w:tblStyle w:val="TableNormal"/>
        <w:tblW w:w="9892"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1560"/>
        <w:gridCol w:w="1415"/>
        <w:gridCol w:w="996"/>
        <w:gridCol w:w="1272"/>
        <w:gridCol w:w="851"/>
      </w:tblGrid>
      <w:tr w:rsidR="00232B81" w:rsidRPr="001D13D4" w:rsidTr="00437EF4">
        <w:trPr>
          <w:trHeight w:val="278"/>
        </w:trPr>
        <w:tc>
          <w:tcPr>
            <w:tcW w:w="3798" w:type="dxa"/>
            <w:vMerge w:val="restart"/>
          </w:tcPr>
          <w:p w:rsidR="00731F56" w:rsidRPr="001D13D4" w:rsidRDefault="00FB249E">
            <w:pPr>
              <w:pStyle w:val="TableParagraph"/>
              <w:spacing w:before="140"/>
              <w:ind w:left="1027"/>
              <w:jc w:val="left"/>
              <w:rPr>
                <w:b/>
                <w:sz w:val="24"/>
                <w:szCs w:val="24"/>
              </w:rPr>
            </w:pPr>
            <w:r w:rsidRPr="001D13D4">
              <w:rPr>
                <w:b/>
                <w:sz w:val="24"/>
                <w:szCs w:val="24"/>
              </w:rPr>
              <w:t>Участники</w:t>
            </w:r>
            <w:r w:rsidRPr="001D13D4">
              <w:rPr>
                <w:b/>
                <w:spacing w:val="-2"/>
                <w:sz w:val="24"/>
                <w:szCs w:val="24"/>
              </w:rPr>
              <w:t xml:space="preserve"> </w:t>
            </w:r>
            <w:r w:rsidRPr="001D13D4">
              <w:rPr>
                <w:b/>
                <w:spacing w:val="-5"/>
                <w:sz w:val="24"/>
                <w:szCs w:val="24"/>
              </w:rPr>
              <w:t>ЕГЭ</w:t>
            </w:r>
          </w:p>
        </w:tc>
        <w:tc>
          <w:tcPr>
            <w:tcW w:w="1560" w:type="dxa"/>
            <w:vMerge w:val="restart"/>
          </w:tcPr>
          <w:p w:rsidR="00731F56" w:rsidRPr="001D13D4" w:rsidRDefault="00FB249E">
            <w:pPr>
              <w:pStyle w:val="TableParagraph"/>
              <w:spacing w:line="278" w:lineRule="exact"/>
              <w:ind w:left="148" w:right="127" w:hanging="10"/>
              <w:jc w:val="left"/>
              <w:rPr>
                <w:b/>
                <w:sz w:val="24"/>
                <w:szCs w:val="24"/>
              </w:rPr>
            </w:pPr>
            <w:r w:rsidRPr="001D13D4">
              <w:rPr>
                <w:b/>
                <w:spacing w:val="-2"/>
                <w:sz w:val="24"/>
                <w:szCs w:val="24"/>
              </w:rPr>
              <w:t>Количество участников</w:t>
            </w:r>
          </w:p>
        </w:tc>
        <w:tc>
          <w:tcPr>
            <w:tcW w:w="2411" w:type="dxa"/>
            <w:gridSpan w:val="2"/>
          </w:tcPr>
          <w:p w:rsidR="00731F56" w:rsidRPr="001D13D4" w:rsidRDefault="00FB249E">
            <w:pPr>
              <w:pStyle w:val="TableParagraph"/>
              <w:spacing w:line="258" w:lineRule="exact"/>
              <w:ind w:left="720"/>
              <w:jc w:val="left"/>
              <w:rPr>
                <w:b/>
                <w:sz w:val="24"/>
                <w:szCs w:val="24"/>
              </w:rPr>
            </w:pPr>
            <w:r w:rsidRPr="001D13D4">
              <w:rPr>
                <w:b/>
                <w:spacing w:val="-2"/>
                <w:sz w:val="24"/>
                <w:szCs w:val="24"/>
              </w:rPr>
              <w:t>Юношей</w:t>
            </w:r>
          </w:p>
        </w:tc>
        <w:tc>
          <w:tcPr>
            <w:tcW w:w="2123" w:type="dxa"/>
            <w:gridSpan w:val="2"/>
          </w:tcPr>
          <w:p w:rsidR="00731F56" w:rsidRPr="001D13D4" w:rsidRDefault="00FB249E">
            <w:pPr>
              <w:pStyle w:val="TableParagraph"/>
              <w:spacing w:line="258" w:lineRule="exact"/>
              <w:ind w:left="701"/>
              <w:jc w:val="left"/>
              <w:rPr>
                <w:b/>
                <w:sz w:val="24"/>
                <w:szCs w:val="24"/>
              </w:rPr>
            </w:pPr>
            <w:r w:rsidRPr="001D13D4">
              <w:rPr>
                <w:b/>
                <w:spacing w:val="-2"/>
                <w:sz w:val="24"/>
                <w:szCs w:val="24"/>
              </w:rPr>
              <w:t>Девушек</w:t>
            </w:r>
          </w:p>
        </w:tc>
      </w:tr>
      <w:tr w:rsidR="00232B81" w:rsidRPr="001D13D4" w:rsidTr="00437EF4">
        <w:trPr>
          <w:trHeight w:val="273"/>
        </w:trPr>
        <w:tc>
          <w:tcPr>
            <w:tcW w:w="3798" w:type="dxa"/>
            <w:vMerge/>
            <w:tcBorders>
              <w:top w:val="nil"/>
            </w:tcBorders>
          </w:tcPr>
          <w:p w:rsidR="00731F56" w:rsidRPr="001D13D4" w:rsidRDefault="00731F56">
            <w:pPr>
              <w:rPr>
                <w:sz w:val="24"/>
                <w:szCs w:val="24"/>
              </w:rPr>
            </w:pPr>
          </w:p>
        </w:tc>
        <w:tc>
          <w:tcPr>
            <w:tcW w:w="1560" w:type="dxa"/>
            <w:vMerge/>
            <w:tcBorders>
              <w:top w:val="nil"/>
            </w:tcBorders>
          </w:tcPr>
          <w:p w:rsidR="00731F56" w:rsidRPr="001D13D4" w:rsidRDefault="00731F56">
            <w:pPr>
              <w:rPr>
                <w:sz w:val="24"/>
                <w:szCs w:val="24"/>
              </w:rPr>
            </w:pPr>
          </w:p>
        </w:tc>
        <w:tc>
          <w:tcPr>
            <w:tcW w:w="1415" w:type="dxa"/>
          </w:tcPr>
          <w:p w:rsidR="00731F56" w:rsidRPr="001D13D4" w:rsidRDefault="00FB249E">
            <w:pPr>
              <w:pStyle w:val="TableParagraph"/>
              <w:spacing w:line="253" w:lineRule="exact"/>
              <w:ind w:left="20" w:right="6"/>
              <w:rPr>
                <w:b/>
                <w:sz w:val="24"/>
                <w:szCs w:val="24"/>
              </w:rPr>
            </w:pPr>
            <w:r w:rsidRPr="001D13D4">
              <w:rPr>
                <w:b/>
                <w:spacing w:val="-2"/>
                <w:sz w:val="24"/>
                <w:szCs w:val="24"/>
              </w:rPr>
              <w:t>количество</w:t>
            </w:r>
          </w:p>
        </w:tc>
        <w:tc>
          <w:tcPr>
            <w:tcW w:w="996" w:type="dxa"/>
          </w:tcPr>
          <w:p w:rsidR="00731F56" w:rsidRPr="001D13D4" w:rsidRDefault="00FB249E">
            <w:pPr>
              <w:pStyle w:val="TableParagraph"/>
              <w:spacing w:line="253" w:lineRule="exact"/>
              <w:ind w:left="5"/>
              <w:rPr>
                <w:b/>
                <w:sz w:val="24"/>
                <w:szCs w:val="24"/>
              </w:rPr>
            </w:pPr>
            <w:r w:rsidRPr="001D13D4">
              <w:rPr>
                <w:b/>
                <w:spacing w:val="-10"/>
                <w:sz w:val="24"/>
                <w:szCs w:val="24"/>
              </w:rPr>
              <w:t>%</w:t>
            </w:r>
          </w:p>
        </w:tc>
        <w:tc>
          <w:tcPr>
            <w:tcW w:w="1272" w:type="dxa"/>
          </w:tcPr>
          <w:p w:rsidR="00731F56" w:rsidRPr="001D13D4" w:rsidRDefault="00FB249E">
            <w:pPr>
              <w:pStyle w:val="TableParagraph"/>
              <w:spacing w:line="253" w:lineRule="exact"/>
              <w:ind w:left="20" w:right="7"/>
              <w:rPr>
                <w:b/>
                <w:sz w:val="24"/>
                <w:szCs w:val="24"/>
              </w:rPr>
            </w:pPr>
            <w:r w:rsidRPr="001D13D4">
              <w:rPr>
                <w:b/>
                <w:spacing w:val="-2"/>
                <w:sz w:val="24"/>
                <w:szCs w:val="24"/>
              </w:rPr>
              <w:t>количество</w:t>
            </w:r>
          </w:p>
        </w:tc>
        <w:tc>
          <w:tcPr>
            <w:tcW w:w="851" w:type="dxa"/>
          </w:tcPr>
          <w:p w:rsidR="00731F56" w:rsidRPr="001D13D4" w:rsidRDefault="00FB249E">
            <w:pPr>
              <w:pStyle w:val="TableParagraph"/>
              <w:spacing w:line="253" w:lineRule="exact"/>
              <w:ind w:left="9" w:right="5"/>
              <w:rPr>
                <w:b/>
                <w:sz w:val="24"/>
                <w:szCs w:val="24"/>
              </w:rPr>
            </w:pPr>
            <w:r w:rsidRPr="001D13D4">
              <w:rPr>
                <w:b/>
                <w:spacing w:val="-10"/>
                <w:sz w:val="24"/>
                <w:szCs w:val="24"/>
              </w:rPr>
              <w:t>%</w:t>
            </w:r>
          </w:p>
        </w:tc>
      </w:tr>
      <w:tr w:rsidR="00232B81" w:rsidRPr="001D13D4" w:rsidTr="00437EF4">
        <w:trPr>
          <w:trHeight w:val="277"/>
        </w:trPr>
        <w:tc>
          <w:tcPr>
            <w:tcW w:w="3798" w:type="dxa"/>
          </w:tcPr>
          <w:p w:rsidR="00944DAF" w:rsidRPr="001D13D4" w:rsidRDefault="00944DAF">
            <w:pPr>
              <w:pStyle w:val="TableParagraph"/>
              <w:spacing w:line="258" w:lineRule="exact"/>
              <w:jc w:val="left"/>
              <w:rPr>
                <w:sz w:val="24"/>
                <w:szCs w:val="24"/>
              </w:rPr>
            </w:pPr>
            <w:r w:rsidRPr="001D13D4">
              <w:rPr>
                <w:sz w:val="24"/>
                <w:szCs w:val="24"/>
              </w:rPr>
              <w:t>Выпускники</w:t>
            </w:r>
            <w:r w:rsidRPr="001D13D4">
              <w:rPr>
                <w:spacing w:val="-5"/>
                <w:sz w:val="24"/>
                <w:szCs w:val="24"/>
              </w:rPr>
              <w:t xml:space="preserve"> </w:t>
            </w:r>
            <w:r w:rsidRPr="001D13D4">
              <w:rPr>
                <w:sz w:val="24"/>
                <w:szCs w:val="24"/>
              </w:rPr>
              <w:t>текущего</w:t>
            </w:r>
            <w:r w:rsidRPr="001D13D4">
              <w:rPr>
                <w:spacing w:val="-2"/>
                <w:sz w:val="24"/>
                <w:szCs w:val="24"/>
              </w:rPr>
              <w:t xml:space="preserve"> </w:t>
            </w:r>
            <w:r w:rsidRPr="001D13D4">
              <w:rPr>
                <w:spacing w:val="-4"/>
                <w:sz w:val="24"/>
                <w:szCs w:val="24"/>
              </w:rPr>
              <w:t>года</w:t>
            </w:r>
          </w:p>
        </w:tc>
        <w:tc>
          <w:tcPr>
            <w:tcW w:w="1560" w:type="dxa"/>
            <w:vAlign w:val="center"/>
          </w:tcPr>
          <w:p w:rsidR="00944DAF" w:rsidRPr="001D13D4" w:rsidRDefault="00944DAF" w:rsidP="00944DAF">
            <w:pPr>
              <w:jc w:val="center"/>
              <w:rPr>
                <w:sz w:val="24"/>
                <w:szCs w:val="24"/>
              </w:rPr>
            </w:pPr>
            <w:r w:rsidRPr="001D13D4">
              <w:rPr>
                <w:spacing w:val="-4"/>
                <w:sz w:val="24"/>
                <w:szCs w:val="24"/>
              </w:rPr>
              <w:t>3550</w:t>
            </w:r>
          </w:p>
        </w:tc>
        <w:tc>
          <w:tcPr>
            <w:tcW w:w="1415" w:type="dxa"/>
            <w:vAlign w:val="center"/>
          </w:tcPr>
          <w:p w:rsidR="00944DAF" w:rsidRPr="001D13D4" w:rsidRDefault="00944DAF" w:rsidP="00944DAF">
            <w:pPr>
              <w:jc w:val="center"/>
              <w:rPr>
                <w:sz w:val="24"/>
                <w:szCs w:val="24"/>
              </w:rPr>
            </w:pPr>
            <w:r w:rsidRPr="001D13D4">
              <w:rPr>
                <w:sz w:val="24"/>
                <w:szCs w:val="24"/>
              </w:rPr>
              <w:t>1621</w:t>
            </w:r>
          </w:p>
        </w:tc>
        <w:tc>
          <w:tcPr>
            <w:tcW w:w="996" w:type="dxa"/>
            <w:vAlign w:val="center"/>
          </w:tcPr>
          <w:p w:rsidR="00944DAF" w:rsidRPr="001D13D4" w:rsidRDefault="00944DAF" w:rsidP="00944DAF">
            <w:pPr>
              <w:jc w:val="center"/>
              <w:rPr>
                <w:sz w:val="24"/>
                <w:szCs w:val="24"/>
              </w:rPr>
            </w:pPr>
            <w:r w:rsidRPr="001D13D4">
              <w:rPr>
                <w:sz w:val="24"/>
                <w:szCs w:val="24"/>
              </w:rPr>
              <w:t>45,66</w:t>
            </w:r>
          </w:p>
        </w:tc>
        <w:tc>
          <w:tcPr>
            <w:tcW w:w="1272" w:type="dxa"/>
            <w:vAlign w:val="center"/>
          </w:tcPr>
          <w:p w:rsidR="00944DAF" w:rsidRPr="001D13D4" w:rsidRDefault="00944DAF" w:rsidP="00944DAF">
            <w:pPr>
              <w:jc w:val="center"/>
              <w:rPr>
                <w:sz w:val="24"/>
                <w:szCs w:val="24"/>
              </w:rPr>
            </w:pPr>
            <w:r w:rsidRPr="001D13D4">
              <w:rPr>
                <w:sz w:val="24"/>
                <w:szCs w:val="24"/>
              </w:rPr>
              <w:t>1929</w:t>
            </w:r>
          </w:p>
        </w:tc>
        <w:tc>
          <w:tcPr>
            <w:tcW w:w="851" w:type="dxa"/>
            <w:vAlign w:val="center"/>
          </w:tcPr>
          <w:p w:rsidR="00944DAF" w:rsidRPr="001D13D4" w:rsidRDefault="00944DAF" w:rsidP="00944DAF">
            <w:pPr>
              <w:jc w:val="center"/>
              <w:rPr>
                <w:sz w:val="24"/>
                <w:szCs w:val="24"/>
              </w:rPr>
            </w:pPr>
            <w:r w:rsidRPr="001D13D4">
              <w:rPr>
                <w:sz w:val="24"/>
                <w:szCs w:val="24"/>
              </w:rPr>
              <w:t>54,34</w:t>
            </w:r>
          </w:p>
        </w:tc>
      </w:tr>
      <w:tr w:rsidR="00232B81" w:rsidRPr="001D13D4" w:rsidTr="00437EF4">
        <w:trPr>
          <w:trHeight w:val="278"/>
        </w:trPr>
        <w:tc>
          <w:tcPr>
            <w:tcW w:w="3798" w:type="dxa"/>
          </w:tcPr>
          <w:p w:rsidR="00944DAF" w:rsidRPr="001D13D4" w:rsidRDefault="00944DAF">
            <w:pPr>
              <w:pStyle w:val="TableParagraph"/>
              <w:spacing w:line="259" w:lineRule="exact"/>
              <w:jc w:val="left"/>
              <w:rPr>
                <w:sz w:val="24"/>
                <w:szCs w:val="24"/>
              </w:rPr>
            </w:pPr>
            <w:r w:rsidRPr="001D13D4">
              <w:rPr>
                <w:sz w:val="24"/>
                <w:szCs w:val="24"/>
              </w:rPr>
              <w:t>Выпускники</w:t>
            </w:r>
            <w:r w:rsidRPr="001D13D4">
              <w:rPr>
                <w:spacing w:val="-4"/>
                <w:sz w:val="24"/>
                <w:szCs w:val="24"/>
              </w:rPr>
              <w:t xml:space="preserve"> </w:t>
            </w:r>
            <w:r w:rsidRPr="001D13D4">
              <w:rPr>
                <w:sz w:val="24"/>
                <w:szCs w:val="24"/>
              </w:rPr>
              <w:t>прошлых</w:t>
            </w:r>
            <w:r w:rsidRPr="001D13D4">
              <w:rPr>
                <w:spacing w:val="-6"/>
                <w:sz w:val="24"/>
                <w:szCs w:val="24"/>
              </w:rPr>
              <w:t xml:space="preserve"> </w:t>
            </w:r>
            <w:r w:rsidRPr="001D13D4">
              <w:rPr>
                <w:spacing w:val="-5"/>
                <w:sz w:val="24"/>
                <w:szCs w:val="24"/>
              </w:rPr>
              <w:t>лет</w:t>
            </w:r>
          </w:p>
        </w:tc>
        <w:tc>
          <w:tcPr>
            <w:tcW w:w="1560" w:type="dxa"/>
            <w:vAlign w:val="center"/>
          </w:tcPr>
          <w:p w:rsidR="00944DAF" w:rsidRPr="001D13D4" w:rsidRDefault="00944DAF" w:rsidP="00944DAF">
            <w:pPr>
              <w:jc w:val="center"/>
              <w:rPr>
                <w:sz w:val="24"/>
                <w:szCs w:val="24"/>
              </w:rPr>
            </w:pPr>
            <w:r w:rsidRPr="001D13D4">
              <w:rPr>
                <w:spacing w:val="-5"/>
                <w:sz w:val="24"/>
                <w:szCs w:val="24"/>
              </w:rPr>
              <w:t>214</w:t>
            </w:r>
          </w:p>
        </w:tc>
        <w:tc>
          <w:tcPr>
            <w:tcW w:w="1415" w:type="dxa"/>
            <w:vAlign w:val="center"/>
          </w:tcPr>
          <w:p w:rsidR="00944DAF" w:rsidRPr="001D13D4" w:rsidRDefault="00944DAF" w:rsidP="00944DAF">
            <w:pPr>
              <w:jc w:val="center"/>
              <w:rPr>
                <w:sz w:val="24"/>
                <w:szCs w:val="24"/>
              </w:rPr>
            </w:pPr>
            <w:r w:rsidRPr="001D13D4">
              <w:rPr>
                <w:sz w:val="24"/>
                <w:szCs w:val="24"/>
              </w:rPr>
              <w:t>74</w:t>
            </w:r>
          </w:p>
        </w:tc>
        <w:tc>
          <w:tcPr>
            <w:tcW w:w="996" w:type="dxa"/>
            <w:vAlign w:val="center"/>
          </w:tcPr>
          <w:p w:rsidR="00944DAF" w:rsidRPr="001D13D4" w:rsidRDefault="00944DAF" w:rsidP="00944DAF">
            <w:pPr>
              <w:jc w:val="center"/>
              <w:rPr>
                <w:sz w:val="24"/>
                <w:szCs w:val="24"/>
              </w:rPr>
            </w:pPr>
            <w:r w:rsidRPr="001D13D4">
              <w:rPr>
                <w:sz w:val="24"/>
                <w:szCs w:val="24"/>
              </w:rPr>
              <w:t>34,58</w:t>
            </w:r>
          </w:p>
        </w:tc>
        <w:tc>
          <w:tcPr>
            <w:tcW w:w="1272" w:type="dxa"/>
            <w:vAlign w:val="center"/>
          </w:tcPr>
          <w:p w:rsidR="00944DAF" w:rsidRPr="001D13D4" w:rsidRDefault="00944DAF" w:rsidP="00944DAF">
            <w:pPr>
              <w:jc w:val="center"/>
              <w:rPr>
                <w:sz w:val="24"/>
                <w:szCs w:val="24"/>
              </w:rPr>
            </w:pPr>
            <w:r w:rsidRPr="001D13D4">
              <w:rPr>
                <w:sz w:val="24"/>
                <w:szCs w:val="24"/>
              </w:rPr>
              <w:t>140</w:t>
            </w:r>
          </w:p>
        </w:tc>
        <w:tc>
          <w:tcPr>
            <w:tcW w:w="851" w:type="dxa"/>
            <w:vAlign w:val="center"/>
          </w:tcPr>
          <w:p w:rsidR="00944DAF" w:rsidRPr="001D13D4" w:rsidRDefault="00944DAF" w:rsidP="00944DAF">
            <w:pPr>
              <w:jc w:val="center"/>
              <w:rPr>
                <w:sz w:val="24"/>
                <w:szCs w:val="24"/>
              </w:rPr>
            </w:pPr>
            <w:r w:rsidRPr="001D13D4">
              <w:rPr>
                <w:sz w:val="24"/>
                <w:szCs w:val="24"/>
              </w:rPr>
              <w:t>65,42</w:t>
            </w:r>
          </w:p>
        </w:tc>
      </w:tr>
      <w:tr w:rsidR="00232B81" w:rsidRPr="001D13D4" w:rsidTr="00437EF4">
        <w:trPr>
          <w:trHeight w:val="551"/>
        </w:trPr>
        <w:tc>
          <w:tcPr>
            <w:tcW w:w="3798" w:type="dxa"/>
          </w:tcPr>
          <w:p w:rsidR="00944DAF" w:rsidRPr="001D13D4" w:rsidRDefault="00944DAF">
            <w:pPr>
              <w:pStyle w:val="TableParagraph"/>
              <w:spacing w:line="267" w:lineRule="exact"/>
              <w:jc w:val="left"/>
              <w:rPr>
                <w:sz w:val="24"/>
                <w:szCs w:val="24"/>
              </w:rPr>
            </w:pPr>
            <w:r w:rsidRPr="001D13D4">
              <w:rPr>
                <w:sz w:val="24"/>
                <w:szCs w:val="24"/>
              </w:rPr>
              <w:t>Обучающиеся</w:t>
            </w:r>
            <w:r w:rsidRPr="001D13D4">
              <w:rPr>
                <w:spacing w:val="-6"/>
                <w:sz w:val="24"/>
                <w:szCs w:val="24"/>
              </w:rPr>
              <w:t xml:space="preserve"> </w:t>
            </w:r>
            <w:r w:rsidRPr="001D13D4">
              <w:rPr>
                <w:spacing w:val="-2"/>
                <w:sz w:val="24"/>
                <w:szCs w:val="24"/>
              </w:rPr>
              <w:t>иностранных</w:t>
            </w:r>
          </w:p>
          <w:p w:rsidR="00944DAF" w:rsidRPr="001D13D4" w:rsidRDefault="00944DAF">
            <w:pPr>
              <w:pStyle w:val="TableParagraph"/>
              <w:spacing w:line="265" w:lineRule="exact"/>
              <w:jc w:val="left"/>
              <w:rPr>
                <w:sz w:val="24"/>
                <w:szCs w:val="24"/>
              </w:rPr>
            </w:pPr>
            <w:r w:rsidRPr="001D13D4">
              <w:rPr>
                <w:sz w:val="24"/>
                <w:szCs w:val="24"/>
              </w:rPr>
              <w:t>образовательных</w:t>
            </w:r>
            <w:r w:rsidRPr="001D13D4">
              <w:rPr>
                <w:spacing w:val="-9"/>
                <w:sz w:val="24"/>
                <w:szCs w:val="24"/>
              </w:rPr>
              <w:t xml:space="preserve"> </w:t>
            </w:r>
            <w:r w:rsidRPr="001D13D4">
              <w:rPr>
                <w:spacing w:val="-2"/>
                <w:sz w:val="24"/>
                <w:szCs w:val="24"/>
              </w:rPr>
              <w:t>организаций</w:t>
            </w:r>
          </w:p>
        </w:tc>
        <w:tc>
          <w:tcPr>
            <w:tcW w:w="1560" w:type="dxa"/>
            <w:vAlign w:val="center"/>
          </w:tcPr>
          <w:p w:rsidR="00944DAF" w:rsidRPr="001D13D4" w:rsidRDefault="00944DAF" w:rsidP="00944DAF">
            <w:pPr>
              <w:jc w:val="center"/>
              <w:rPr>
                <w:sz w:val="24"/>
                <w:szCs w:val="24"/>
              </w:rPr>
            </w:pPr>
            <w:r w:rsidRPr="001D13D4">
              <w:rPr>
                <w:spacing w:val="-5"/>
                <w:sz w:val="24"/>
                <w:szCs w:val="24"/>
              </w:rPr>
              <w:t>13</w:t>
            </w:r>
          </w:p>
        </w:tc>
        <w:tc>
          <w:tcPr>
            <w:tcW w:w="1415" w:type="dxa"/>
            <w:vAlign w:val="center"/>
          </w:tcPr>
          <w:p w:rsidR="00944DAF" w:rsidRPr="001D13D4" w:rsidRDefault="00944DAF" w:rsidP="00944DAF">
            <w:pPr>
              <w:jc w:val="center"/>
              <w:rPr>
                <w:sz w:val="24"/>
                <w:szCs w:val="24"/>
              </w:rPr>
            </w:pPr>
            <w:r w:rsidRPr="001D13D4">
              <w:rPr>
                <w:sz w:val="24"/>
                <w:szCs w:val="24"/>
              </w:rPr>
              <w:t>5</w:t>
            </w:r>
          </w:p>
        </w:tc>
        <w:tc>
          <w:tcPr>
            <w:tcW w:w="996" w:type="dxa"/>
            <w:vAlign w:val="center"/>
          </w:tcPr>
          <w:p w:rsidR="00944DAF" w:rsidRPr="001D13D4" w:rsidRDefault="00944DAF" w:rsidP="00944DAF">
            <w:pPr>
              <w:jc w:val="center"/>
              <w:rPr>
                <w:sz w:val="24"/>
                <w:szCs w:val="24"/>
              </w:rPr>
            </w:pPr>
            <w:r w:rsidRPr="001D13D4">
              <w:rPr>
                <w:sz w:val="24"/>
                <w:szCs w:val="24"/>
              </w:rPr>
              <w:t>38,46</w:t>
            </w:r>
          </w:p>
        </w:tc>
        <w:tc>
          <w:tcPr>
            <w:tcW w:w="1272" w:type="dxa"/>
            <w:vAlign w:val="center"/>
          </w:tcPr>
          <w:p w:rsidR="00944DAF" w:rsidRPr="001D13D4" w:rsidRDefault="00944DAF" w:rsidP="00944DAF">
            <w:pPr>
              <w:jc w:val="center"/>
              <w:rPr>
                <w:sz w:val="24"/>
                <w:szCs w:val="24"/>
              </w:rPr>
            </w:pPr>
            <w:r w:rsidRPr="001D13D4">
              <w:rPr>
                <w:sz w:val="24"/>
                <w:szCs w:val="24"/>
              </w:rPr>
              <w:t>8</w:t>
            </w:r>
          </w:p>
        </w:tc>
        <w:tc>
          <w:tcPr>
            <w:tcW w:w="851" w:type="dxa"/>
            <w:vAlign w:val="center"/>
          </w:tcPr>
          <w:p w:rsidR="00944DAF" w:rsidRPr="001D13D4" w:rsidRDefault="00944DAF" w:rsidP="00944DAF">
            <w:pPr>
              <w:jc w:val="center"/>
              <w:rPr>
                <w:sz w:val="24"/>
                <w:szCs w:val="24"/>
              </w:rPr>
            </w:pPr>
            <w:r w:rsidRPr="001D13D4">
              <w:rPr>
                <w:sz w:val="24"/>
                <w:szCs w:val="24"/>
              </w:rPr>
              <w:t>61,54</w:t>
            </w:r>
          </w:p>
        </w:tc>
      </w:tr>
      <w:tr w:rsidR="00232B81" w:rsidRPr="001D13D4" w:rsidTr="00437EF4">
        <w:trPr>
          <w:trHeight w:val="825"/>
        </w:trPr>
        <w:tc>
          <w:tcPr>
            <w:tcW w:w="3798" w:type="dxa"/>
          </w:tcPr>
          <w:p w:rsidR="00944DAF" w:rsidRPr="001D13D4" w:rsidRDefault="00944DAF">
            <w:pPr>
              <w:pStyle w:val="TableParagraph"/>
              <w:spacing w:line="237" w:lineRule="auto"/>
              <w:jc w:val="left"/>
              <w:rPr>
                <w:sz w:val="24"/>
                <w:szCs w:val="24"/>
              </w:rPr>
            </w:pPr>
            <w:r w:rsidRPr="001D13D4">
              <w:rPr>
                <w:sz w:val="24"/>
                <w:szCs w:val="24"/>
              </w:rPr>
              <w:t>Обучающиеся</w:t>
            </w:r>
            <w:r w:rsidRPr="001D13D4">
              <w:rPr>
                <w:spacing w:val="-15"/>
                <w:sz w:val="24"/>
                <w:szCs w:val="24"/>
              </w:rPr>
              <w:t xml:space="preserve"> </w:t>
            </w:r>
            <w:r w:rsidRPr="001D13D4">
              <w:rPr>
                <w:sz w:val="24"/>
                <w:szCs w:val="24"/>
              </w:rPr>
              <w:t>образовательных организаций среднего</w:t>
            </w:r>
          </w:p>
          <w:p w:rsidR="00944DAF" w:rsidRPr="001D13D4" w:rsidRDefault="00944DAF">
            <w:pPr>
              <w:pStyle w:val="TableParagraph"/>
              <w:spacing w:line="261" w:lineRule="exact"/>
              <w:jc w:val="left"/>
              <w:rPr>
                <w:sz w:val="24"/>
                <w:szCs w:val="24"/>
              </w:rPr>
            </w:pPr>
            <w:r w:rsidRPr="001D13D4">
              <w:rPr>
                <w:sz w:val="24"/>
                <w:szCs w:val="24"/>
              </w:rPr>
              <w:t>профессионального</w:t>
            </w:r>
            <w:r w:rsidRPr="001D13D4">
              <w:rPr>
                <w:spacing w:val="-9"/>
                <w:sz w:val="24"/>
                <w:szCs w:val="24"/>
              </w:rPr>
              <w:t xml:space="preserve"> </w:t>
            </w:r>
            <w:r w:rsidRPr="001D13D4">
              <w:rPr>
                <w:spacing w:val="-2"/>
                <w:sz w:val="24"/>
                <w:szCs w:val="24"/>
              </w:rPr>
              <w:t>образования</w:t>
            </w:r>
          </w:p>
        </w:tc>
        <w:tc>
          <w:tcPr>
            <w:tcW w:w="1560" w:type="dxa"/>
            <w:vAlign w:val="center"/>
          </w:tcPr>
          <w:p w:rsidR="00944DAF" w:rsidRPr="001D13D4" w:rsidRDefault="00944DAF" w:rsidP="00944DAF">
            <w:pPr>
              <w:jc w:val="center"/>
              <w:rPr>
                <w:sz w:val="24"/>
                <w:szCs w:val="24"/>
              </w:rPr>
            </w:pPr>
            <w:r w:rsidRPr="001D13D4">
              <w:rPr>
                <w:spacing w:val="-5"/>
                <w:sz w:val="24"/>
                <w:szCs w:val="24"/>
              </w:rPr>
              <w:t>63</w:t>
            </w:r>
          </w:p>
        </w:tc>
        <w:tc>
          <w:tcPr>
            <w:tcW w:w="1415" w:type="dxa"/>
            <w:vAlign w:val="center"/>
          </w:tcPr>
          <w:p w:rsidR="00944DAF" w:rsidRPr="001D13D4" w:rsidRDefault="00944DAF" w:rsidP="00944DAF">
            <w:pPr>
              <w:jc w:val="center"/>
              <w:rPr>
                <w:sz w:val="24"/>
                <w:szCs w:val="24"/>
              </w:rPr>
            </w:pPr>
            <w:r w:rsidRPr="001D13D4">
              <w:rPr>
                <w:sz w:val="24"/>
                <w:szCs w:val="24"/>
              </w:rPr>
              <w:t>13</w:t>
            </w:r>
          </w:p>
        </w:tc>
        <w:tc>
          <w:tcPr>
            <w:tcW w:w="996" w:type="dxa"/>
            <w:vAlign w:val="center"/>
          </w:tcPr>
          <w:p w:rsidR="00944DAF" w:rsidRPr="001D13D4" w:rsidRDefault="00944DAF" w:rsidP="00944DAF">
            <w:pPr>
              <w:jc w:val="center"/>
              <w:rPr>
                <w:sz w:val="24"/>
                <w:szCs w:val="24"/>
              </w:rPr>
            </w:pPr>
            <w:r w:rsidRPr="001D13D4">
              <w:rPr>
                <w:sz w:val="24"/>
                <w:szCs w:val="24"/>
              </w:rPr>
              <w:t>20,63</w:t>
            </w:r>
          </w:p>
        </w:tc>
        <w:tc>
          <w:tcPr>
            <w:tcW w:w="1272" w:type="dxa"/>
            <w:vAlign w:val="center"/>
          </w:tcPr>
          <w:p w:rsidR="00944DAF" w:rsidRPr="001D13D4" w:rsidRDefault="00944DAF" w:rsidP="00944DAF">
            <w:pPr>
              <w:jc w:val="center"/>
              <w:rPr>
                <w:sz w:val="24"/>
                <w:szCs w:val="24"/>
              </w:rPr>
            </w:pPr>
            <w:r w:rsidRPr="001D13D4">
              <w:rPr>
                <w:sz w:val="24"/>
                <w:szCs w:val="24"/>
              </w:rPr>
              <w:t>50</w:t>
            </w:r>
          </w:p>
        </w:tc>
        <w:tc>
          <w:tcPr>
            <w:tcW w:w="851" w:type="dxa"/>
            <w:vAlign w:val="center"/>
          </w:tcPr>
          <w:p w:rsidR="00944DAF" w:rsidRPr="001D13D4" w:rsidRDefault="00944DAF" w:rsidP="00944DAF">
            <w:pPr>
              <w:jc w:val="center"/>
              <w:rPr>
                <w:sz w:val="24"/>
                <w:szCs w:val="24"/>
              </w:rPr>
            </w:pPr>
            <w:r w:rsidRPr="001D13D4">
              <w:rPr>
                <w:sz w:val="24"/>
                <w:szCs w:val="24"/>
              </w:rPr>
              <w:t>79,37</w:t>
            </w:r>
          </w:p>
        </w:tc>
      </w:tr>
      <w:tr w:rsidR="00232B81" w:rsidRPr="001D13D4" w:rsidTr="00437EF4">
        <w:trPr>
          <w:trHeight w:val="1382"/>
        </w:trPr>
        <w:tc>
          <w:tcPr>
            <w:tcW w:w="3798" w:type="dxa"/>
          </w:tcPr>
          <w:p w:rsidR="00944DAF" w:rsidRPr="001D13D4" w:rsidRDefault="00944DAF">
            <w:pPr>
              <w:pStyle w:val="TableParagraph"/>
              <w:ind w:right="206"/>
              <w:jc w:val="left"/>
              <w:rPr>
                <w:sz w:val="24"/>
                <w:szCs w:val="24"/>
              </w:rPr>
            </w:pPr>
            <w:r w:rsidRPr="001D13D4">
              <w:rPr>
                <w:spacing w:val="-2"/>
                <w:sz w:val="24"/>
                <w:szCs w:val="24"/>
              </w:rPr>
              <w:t xml:space="preserve">Выпускники общеобразовательной </w:t>
            </w:r>
            <w:r w:rsidRPr="001D13D4">
              <w:rPr>
                <w:sz w:val="24"/>
                <w:szCs w:val="24"/>
              </w:rPr>
              <w:t>организации, не завершившие</w:t>
            </w:r>
          </w:p>
          <w:p w:rsidR="00944DAF" w:rsidRPr="001D13D4" w:rsidRDefault="00944DAF">
            <w:pPr>
              <w:pStyle w:val="TableParagraph"/>
              <w:spacing w:line="274" w:lineRule="exact"/>
              <w:jc w:val="left"/>
              <w:rPr>
                <w:sz w:val="24"/>
                <w:szCs w:val="24"/>
              </w:rPr>
            </w:pPr>
            <w:r w:rsidRPr="001D13D4">
              <w:rPr>
                <w:sz w:val="24"/>
                <w:szCs w:val="24"/>
              </w:rPr>
              <w:t>среднее</w:t>
            </w:r>
            <w:r w:rsidRPr="001D13D4">
              <w:rPr>
                <w:spacing w:val="-9"/>
                <w:sz w:val="24"/>
                <w:szCs w:val="24"/>
              </w:rPr>
              <w:t xml:space="preserve"> </w:t>
            </w:r>
            <w:r w:rsidRPr="001D13D4">
              <w:rPr>
                <w:sz w:val="24"/>
                <w:szCs w:val="24"/>
              </w:rPr>
              <w:t>общее</w:t>
            </w:r>
            <w:r w:rsidRPr="001D13D4">
              <w:rPr>
                <w:spacing w:val="-14"/>
                <w:sz w:val="24"/>
                <w:szCs w:val="24"/>
              </w:rPr>
              <w:t xml:space="preserve"> </w:t>
            </w:r>
            <w:r w:rsidRPr="001D13D4">
              <w:rPr>
                <w:sz w:val="24"/>
                <w:szCs w:val="24"/>
              </w:rPr>
              <w:t>образование</w:t>
            </w:r>
            <w:r w:rsidRPr="001D13D4">
              <w:rPr>
                <w:spacing w:val="-14"/>
                <w:sz w:val="24"/>
                <w:szCs w:val="24"/>
              </w:rPr>
              <w:t xml:space="preserve"> </w:t>
            </w:r>
            <w:r w:rsidRPr="001D13D4">
              <w:rPr>
                <w:sz w:val="24"/>
                <w:szCs w:val="24"/>
              </w:rPr>
              <w:t>(не прошедшие ГИА)</w:t>
            </w:r>
          </w:p>
        </w:tc>
        <w:tc>
          <w:tcPr>
            <w:tcW w:w="1560" w:type="dxa"/>
            <w:vAlign w:val="center"/>
          </w:tcPr>
          <w:p w:rsidR="00944DAF" w:rsidRPr="001D13D4" w:rsidRDefault="00944DAF" w:rsidP="00944DAF">
            <w:pPr>
              <w:jc w:val="center"/>
              <w:rPr>
                <w:sz w:val="24"/>
                <w:szCs w:val="24"/>
              </w:rPr>
            </w:pPr>
            <w:r w:rsidRPr="001D13D4">
              <w:rPr>
                <w:spacing w:val="-10"/>
                <w:sz w:val="24"/>
                <w:szCs w:val="24"/>
              </w:rPr>
              <w:t>6</w:t>
            </w:r>
          </w:p>
        </w:tc>
        <w:tc>
          <w:tcPr>
            <w:tcW w:w="1415" w:type="dxa"/>
            <w:vAlign w:val="center"/>
          </w:tcPr>
          <w:p w:rsidR="00944DAF" w:rsidRPr="001D13D4" w:rsidRDefault="00944DAF" w:rsidP="00944DAF">
            <w:pPr>
              <w:jc w:val="center"/>
              <w:rPr>
                <w:sz w:val="24"/>
                <w:szCs w:val="24"/>
              </w:rPr>
            </w:pPr>
            <w:r w:rsidRPr="001D13D4">
              <w:rPr>
                <w:sz w:val="24"/>
                <w:szCs w:val="24"/>
              </w:rPr>
              <w:t>3</w:t>
            </w:r>
          </w:p>
        </w:tc>
        <w:tc>
          <w:tcPr>
            <w:tcW w:w="996" w:type="dxa"/>
            <w:vAlign w:val="center"/>
          </w:tcPr>
          <w:p w:rsidR="00944DAF" w:rsidRPr="001D13D4" w:rsidRDefault="00944DAF" w:rsidP="00944DAF">
            <w:pPr>
              <w:jc w:val="center"/>
              <w:rPr>
                <w:sz w:val="24"/>
                <w:szCs w:val="24"/>
              </w:rPr>
            </w:pPr>
            <w:r w:rsidRPr="001D13D4">
              <w:rPr>
                <w:sz w:val="24"/>
                <w:szCs w:val="24"/>
              </w:rPr>
              <w:t>50,00</w:t>
            </w:r>
          </w:p>
        </w:tc>
        <w:tc>
          <w:tcPr>
            <w:tcW w:w="1272" w:type="dxa"/>
            <w:vAlign w:val="center"/>
          </w:tcPr>
          <w:p w:rsidR="00944DAF" w:rsidRPr="001D13D4" w:rsidRDefault="00944DAF" w:rsidP="00944DAF">
            <w:pPr>
              <w:jc w:val="center"/>
              <w:rPr>
                <w:sz w:val="24"/>
                <w:szCs w:val="24"/>
              </w:rPr>
            </w:pPr>
            <w:r w:rsidRPr="001D13D4">
              <w:rPr>
                <w:sz w:val="24"/>
                <w:szCs w:val="24"/>
              </w:rPr>
              <w:t>3</w:t>
            </w:r>
          </w:p>
        </w:tc>
        <w:tc>
          <w:tcPr>
            <w:tcW w:w="851" w:type="dxa"/>
            <w:vAlign w:val="center"/>
          </w:tcPr>
          <w:p w:rsidR="00944DAF" w:rsidRPr="001D13D4" w:rsidRDefault="00944DAF" w:rsidP="00944DAF">
            <w:pPr>
              <w:jc w:val="center"/>
              <w:rPr>
                <w:sz w:val="24"/>
                <w:szCs w:val="24"/>
              </w:rPr>
            </w:pPr>
            <w:r w:rsidRPr="001D13D4">
              <w:rPr>
                <w:sz w:val="24"/>
                <w:szCs w:val="24"/>
              </w:rPr>
              <w:t>50,00</w:t>
            </w:r>
          </w:p>
        </w:tc>
      </w:tr>
      <w:tr w:rsidR="00232B81" w:rsidRPr="001D13D4" w:rsidTr="00437EF4">
        <w:trPr>
          <w:trHeight w:val="1377"/>
        </w:trPr>
        <w:tc>
          <w:tcPr>
            <w:tcW w:w="3798" w:type="dxa"/>
          </w:tcPr>
          <w:p w:rsidR="00944DAF" w:rsidRPr="001D13D4" w:rsidRDefault="00944DAF">
            <w:pPr>
              <w:pStyle w:val="TableParagraph"/>
              <w:ind w:right="879"/>
              <w:jc w:val="left"/>
              <w:rPr>
                <w:sz w:val="24"/>
                <w:szCs w:val="24"/>
              </w:rPr>
            </w:pPr>
            <w:r w:rsidRPr="001D13D4">
              <w:rPr>
                <w:spacing w:val="-2"/>
                <w:sz w:val="24"/>
                <w:szCs w:val="24"/>
              </w:rPr>
              <w:t xml:space="preserve">Обучающиеся общеобразовательной </w:t>
            </w:r>
            <w:r w:rsidRPr="001D13D4">
              <w:rPr>
                <w:sz w:val="24"/>
                <w:szCs w:val="24"/>
              </w:rPr>
              <w:t>организации,</w:t>
            </w:r>
            <w:r w:rsidRPr="001D13D4">
              <w:rPr>
                <w:spacing w:val="-15"/>
                <w:sz w:val="24"/>
                <w:szCs w:val="24"/>
              </w:rPr>
              <w:t xml:space="preserve"> </w:t>
            </w:r>
            <w:r w:rsidRPr="001D13D4">
              <w:rPr>
                <w:sz w:val="24"/>
                <w:szCs w:val="24"/>
              </w:rPr>
              <w:t>завершившие освоение образовательной</w:t>
            </w:r>
          </w:p>
          <w:p w:rsidR="00944DAF" w:rsidRPr="001D13D4" w:rsidRDefault="00944DAF">
            <w:pPr>
              <w:pStyle w:val="TableParagraph"/>
              <w:spacing w:line="261" w:lineRule="exact"/>
              <w:jc w:val="left"/>
              <w:rPr>
                <w:sz w:val="24"/>
                <w:szCs w:val="24"/>
              </w:rPr>
            </w:pPr>
            <w:r w:rsidRPr="001D13D4">
              <w:rPr>
                <w:sz w:val="24"/>
                <w:szCs w:val="24"/>
              </w:rPr>
              <w:t>программы</w:t>
            </w:r>
            <w:r w:rsidRPr="001D13D4">
              <w:rPr>
                <w:spacing w:val="-2"/>
                <w:sz w:val="24"/>
                <w:szCs w:val="24"/>
              </w:rPr>
              <w:t xml:space="preserve"> </w:t>
            </w:r>
            <w:r w:rsidRPr="001D13D4">
              <w:rPr>
                <w:sz w:val="24"/>
                <w:szCs w:val="24"/>
              </w:rPr>
              <w:t>по</w:t>
            </w:r>
            <w:r w:rsidRPr="001D13D4">
              <w:rPr>
                <w:spacing w:val="-3"/>
                <w:sz w:val="24"/>
                <w:szCs w:val="24"/>
              </w:rPr>
              <w:t xml:space="preserve"> </w:t>
            </w:r>
            <w:r w:rsidRPr="001D13D4">
              <w:rPr>
                <w:sz w:val="24"/>
                <w:szCs w:val="24"/>
              </w:rPr>
              <w:t>учебному</w:t>
            </w:r>
            <w:r w:rsidRPr="001D13D4">
              <w:rPr>
                <w:spacing w:val="-12"/>
                <w:sz w:val="24"/>
                <w:szCs w:val="24"/>
              </w:rPr>
              <w:t xml:space="preserve"> </w:t>
            </w:r>
            <w:r w:rsidRPr="001D13D4">
              <w:rPr>
                <w:spacing w:val="-2"/>
                <w:sz w:val="24"/>
                <w:szCs w:val="24"/>
              </w:rPr>
              <w:t>предмету</w:t>
            </w:r>
          </w:p>
        </w:tc>
        <w:tc>
          <w:tcPr>
            <w:tcW w:w="1560" w:type="dxa"/>
            <w:vAlign w:val="center"/>
          </w:tcPr>
          <w:p w:rsidR="00944DAF" w:rsidRPr="001D13D4" w:rsidRDefault="00944DAF" w:rsidP="00944DAF">
            <w:pPr>
              <w:jc w:val="center"/>
              <w:rPr>
                <w:sz w:val="24"/>
                <w:szCs w:val="24"/>
              </w:rPr>
            </w:pPr>
            <w:r w:rsidRPr="001D13D4">
              <w:rPr>
                <w:spacing w:val="-5"/>
                <w:sz w:val="24"/>
                <w:szCs w:val="24"/>
              </w:rPr>
              <w:t>58</w:t>
            </w:r>
          </w:p>
        </w:tc>
        <w:tc>
          <w:tcPr>
            <w:tcW w:w="1415" w:type="dxa"/>
            <w:vAlign w:val="center"/>
          </w:tcPr>
          <w:p w:rsidR="00944DAF" w:rsidRPr="001D13D4" w:rsidRDefault="00944DAF" w:rsidP="00944DAF">
            <w:pPr>
              <w:jc w:val="center"/>
              <w:rPr>
                <w:sz w:val="24"/>
                <w:szCs w:val="24"/>
              </w:rPr>
            </w:pPr>
            <w:r w:rsidRPr="001D13D4">
              <w:rPr>
                <w:sz w:val="24"/>
                <w:szCs w:val="24"/>
              </w:rPr>
              <w:t>17</w:t>
            </w:r>
          </w:p>
        </w:tc>
        <w:tc>
          <w:tcPr>
            <w:tcW w:w="996" w:type="dxa"/>
            <w:vAlign w:val="center"/>
          </w:tcPr>
          <w:p w:rsidR="00944DAF" w:rsidRPr="001D13D4" w:rsidRDefault="00944DAF" w:rsidP="00944DAF">
            <w:pPr>
              <w:jc w:val="center"/>
              <w:rPr>
                <w:sz w:val="24"/>
                <w:szCs w:val="24"/>
              </w:rPr>
            </w:pPr>
            <w:r w:rsidRPr="001D13D4">
              <w:rPr>
                <w:sz w:val="24"/>
                <w:szCs w:val="24"/>
              </w:rPr>
              <w:t>29,31</w:t>
            </w:r>
          </w:p>
        </w:tc>
        <w:tc>
          <w:tcPr>
            <w:tcW w:w="1272" w:type="dxa"/>
            <w:vAlign w:val="center"/>
          </w:tcPr>
          <w:p w:rsidR="00944DAF" w:rsidRPr="001D13D4" w:rsidRDefault="00944DAF" w:rsidP="00944DAF">
            <w:pPr>
              <w:jc w:val="center"/>
              <w:rPr>
                <w:sz w:val="24"/>
                <w:szCs w:val="24"/>
              </w:rPr>
            </w:pPr>
            <w:r w:rsidRPr="001D13D4">
              <w:rPr>
                <w:sz w:val="24"/>
                <w:szCs w:val="24"/>
              </w:rPr>
              <w:t>41</w:t>
            </w:r>
          </w:p>
        </w:tc>
        <w:tc>
          <w:tcPr>
            <w:tcW w:w="851" w:type="dxa"/>
            <w:vAlign w:val="center"/>
          </w:tcPr>
          <w:p w:rsidR="00944DAF" w:rsidRPr="001D13D4" w:rsidRDefault="00944DAF" w:rsidP="00944DAF">
            <w:pPr>
              <w:jc w:val="center"/>
              <w:rPr>
                <w:sz w:val="24"/>
                <w:szCs w:val="24"/>
              </w:rPr>
            </w:pPr>
            <w:r w:rsidRPr="001D13D4">
              <w:rPr>
                <w:sz w:val="24"/>
                <w:szCs w:val="24"/>
              </w:rPr>
              <w:t>70,69</w:t>
            </w:r>
          </w:p>
        </w:tc>
      </w:tr>
      <w:tr w:rsidR="00232B81" w:rsidRPr="001D13D4" w:rsidTr="00437EF4">
        <w:trPr>
          <w:trHeight w:val="277"/>
        </w:trPr>
        <w:tc>
          <w:tcPr>
            <w:tcW w:w="3798" w:type="dxa"/>
          </w:tcPr>
          <w:p w:rsidR="00944DAF" w:rsidRPr="001D13D4" w:rsidRDefault="00944DAF">
            <w:pPr>
              <w:pStyle w:val="TableParagraph"/>
              <w:spacing w:line="258" w:lineRule="exact"/>
              <w:jc w:val="left"/>
              <w:rPr>
                <w:b/>
                <w:sz w:val="24"/>
                <w:szCs w:val="24"/>
              </w:rPr>
            </w:pPr>
            <w:r w:rsidRPr="001D13D4">
              <w:rPr>
                <w:b/>
                <w:sz w:val="24"/>
                <w:szCs w:val="24"/>
              </w:rPr>
              <w:t>Всего</w:t>
            </w:r>
            <w:r w:rsidRPr="001D13D4">
              <w:rPr>
                <w:b/>
                <w:spacing w:val="3"/>
                <w:sz w:val="24"/>
                <w:szCs w:val="24"/>
              </w:rPr>
              <w:t xml:space="preserve"> </w:t>
            </w:r>
            <w:r w:rsidRPr="001D13D4">
              <w:rPr>
                <w:b/>
                <w:spacing w:val="-2"/>
                <w:sz w:val="24"/>
                <w:szCs w:val="24"/>
              </w:rPr>
              <w:t>участников</w:t>
            </w:r>
          </w:p>
        </w:tc>
        <w:tc>
          <w:tcPr>
            <w:tcW w:w="1560" w:type="dxa"/>
            <w:vAlign w:val="center"/>
          </w:tcPr>
          <w:p w:rsidR="00944DAF" w:rsidRPr="001D13D4" w:rsidRDefault="00944DAF" w:rsidP="00944DAF">
            <w:pPr>
              <w:jc w:val="center"/>
              <w:rPr>
                <w:sz w:val="24"/>
                <w:szCs w:val="24"/>
              </w:rPr>
            </w:pPr>
            <w:r w:rsidRPr="001D13D4">
              <w:rPr>
                <w:sz w:val="24"/>
                <w:szCs w:val="24"/>
              </w:rPr>
              <w:t>3904</w:t>
            </w:r>
          </w:p>
        </w:tc>
        <w:tc>
          <w:tcPr>
            <w:tcW w:w="1415" w:type="dxa"/>
            <w:vAlign w:val="center"/>
          </w:tcPr>
          <w:p w:rsidR="00944DAF" w:rsidRPr="001D13D4" w:rsidRDefault="00944DAF" w:rsidP="00944DAF">
            <w:pPr>
              <w:jc w:val="center"/>
              <w:rPr>
                <w:sz w:val="24"/>
                <w:szCs w:val="24"/>
              </w:rPr>
            </w:pPr>
            <w:r w:rsidRPr="001D13D4">
              <w:rPr>
                <w:sz w:val="24"/>
                <w:szCs w:val="24"/>
              </w:rPr>
              <w:t>1733</w:t>
            </w:r>
          </w:p>
        </w:tc>
        <w:tc>
          <w:tcPr>
            <w:tcW w:w="996" w:type="dxa"/>
            <w:vAlign w:val="center"/>
          </w:tcPr>
          <w:p w:rsidR="00944DAF" w:rsidRPr="001D13D4" w:rsidRDefault="00944DAF" w:rsidP="00944DAF">
            <w:pPr>
              <w:jc w:val="center"/>
              <w:rPr>
                <w:sz w:val="24"/>
                <w:szCs w:val="24"/>
              </w:rPr>
            </w:pPr>
            <w:r w:rsidRPr="001D13D4">
              <w:rPr>
                <w:sz w:val="24"/>
                <w:szCs w:val="24"/>
              </w:rPr>
              <w:t>44,39</w:t>
            </w:r>
          </w:p>
        </w:tc>
        <w:tc>
          <w:tcPr>
            <w:tcW w:w="1272" w:type="dxa"/>
            <w:vAlign w:val="center"/>
          </w:tcPr>
          <w:p w:rsidR="00944DAF" w:rsidRPr="001D13D4" w:rsidRDefault="00944DAF" w:rsidP="00944DAF">
            <w:pPr>
              <w:jc w:val="center"/>
              <w:rPr>
                <w:sz w:val="24"/>
                <w:szCs w:val="24"/>
              </w:rPr>
            </w:pPr>
            <w:r w:rsidRPr="001D13D4">
              <w:rPr>
                <w:sz w:val="24"/>
                <w:szCs w:val="24"/>
              </w:rPr>
              <w:t>2171</w:t>
            </w:r>
          </w:p>
        </w:tc>
        <w:tc>
          <w:tcPr>
            <w:tcW w:w="851" w:type="dxa"/>
            <w:vAlign w:val="center"/>
          </w:tcPr>
          <w:p w:rsidR="00944DAF" w:rsidRPr="001D13D4" w:rsidRDefault="00944DAF" w:rsidP="00944DAF">
            <w:pPr>
              <w:jc w:val="center"/>
              <w:rPr>
                <w:sz w:val="24"/>
                <w:szCs w:val="24"/>
              </w:rPr>
            </w:pPr>
            <w:r w:rsidRPr="001D13D4">
              <w:rPr>
                <w:sz w:val="24"/>
                <w:szCs w:val="24"/>
              </w:rPr>
              <w:t>55,61</w:t>
            </w:r>
          </w:p>
        </w:tc>
      </w:tr>
    </w:tbl>
    <w:p w:rsidR="00731F56" w:rsidRPr="001D13D4" w:rsidRDefault="00731F56">
      <w:pPr>
        <w:pStyle w:val="a3"/>
        <w:spacing w:before="184"/>
        <w:ind w:left="0"/>
        <w:jc w:val="left"/>
        <w:rPr>
          <w:b/>
          <w:sz w:val="24"/>
          <w:szCs w:val="24"/>
        </w:rPr>
      </w:pPr>
    </w:p>
    <w:p w:rsidR="00437EF4" w:rsidRPr="001D13D4" w:rsidRDefault="00437EF4">
      <w:pPr>
        <w:pStyle w:val="a3"/>
        <w:spacing w:before="184"/>
        <w:ind w:left="0"/>
        <w:jc w:val="left"/>
        <w:rPr>
          <w:b/>
          <w:sz w:val="24"/>
          <w:szCs w:val="24"/>
        </w:rPr>
      </w:pPr>
    </w:p>
    <w:p w:rsidR="00437EF4" w:rsidRPr="001D13D4" w:rsidRDefault="00437EF4">
      <w:pPr>
        <w:pStyle w:val="a3"/>
        <w:spacing w:before="184"/>
        <w:ind w:left="0"/>
        <w:jc w:val="left"/>
        <w:rPr>
          <w:b/>
          <w:sz w:val="24"/>
          <w:szCs w:val="24"/>
        </w:rPr>
      </w:pPr>
    </w:p>
    <w:p w:rsidR="00437EF4" w:rsidRPr="001D13D4" w:rsidRDefault="00437EF4">
      <w:pPr>
        <w:pStyle w:val="a3"/>
        <w:spacing w:before="184"/>
        <w:ind w:left="0"/>
        <w:jc w:val="left"/>
        <w:rPr>
          <w:b/>
          <w:sz w:val="24"/>
          <w:szCs w:val="24"/>
        </w:rPr>
      </w:pPr>
    </w:p>
    <w:p w:rsidR="00437EF4" w:rsidRPr="001D13D4" w:rsidRDefault="00437EF4">
      <w:pPr>
        <w:pStyle w:val="a3"/>
        <w:spacing w:before="184"/>
        <w:ind w:left="0"/>
        <w:jc w:val="left"/>
        <w:rPr>
          <w:b/>
          <w:sz w:val="24"/>
          <w:szCs w:val="24"/>
        </w:rPr>
      </w:pPr>
    </w:p>
    <w:p w:rsidR="00437EF4" w:rsidRPr="001D13D4" w:rsidRDefault="00437EF4">
      <w:pPr>
        <w:pStyle w:val="a3"/>
        <w:spacing w:before="184"/>
        <w:ind w:left="0"/>
        <w:jc w:val="left"/>
        <w:rPr>
          <w:b/>
          <w:sz w:val="24"/>
          <w:szCs w:val="24"/>
        </w:rPr>
      </w:pPr>
    </w:p>
    <w:p w:rsidR="00437EF4" w:rsidRPr="001D13D4" w:rsidRDefault="00437EF4">
      <w:pPr>
        <w:pStyle w:val="a3"/>
        <w:spacing w:before="184"/>
        <w:ind w:left="0"/>
        <w:jc w:val="left"/>
        <w:rPr>
          <w:b/>
          <w:sz w:val="24"/>
          <w:szCs w:val="24"/>
        </w:rPr>
      </w:pPr>
    </w:p>
    <w:p w:rsidR="00437EF4" w:rsidRPr="001D13D4" w:rsidRDefault="00437EF4">
      <w:pPr>
        <w:pStyle w:val="a3"/>
        <w:spacing w:before="184"/>
        <w:ind w:left="0"/>
        <w:jc w:val="left"/>
        <w:rPr>
          <w:b/>
          <w:sz w:val="24"/>
          <w:szCs w:val="24"/>
        </w:rPr>
      </w:pPr>
    </w:p>
    <w:p w:rsidR="00437EF4" w:rsidRPr="001D13D4" w:rsidRDefault="00437EF4">
      <w:pPr>
        <w:pStyle w:val="a3"/>
        <w:spacing w:before="184"/>
        <w:ind w:left="0"/>
        <w:jc w:val="left"/>
        <w:rPr>
          <w:b/>
          <w:sz w:val="24"/>
          <w:szCs w:val="24"/>
        </w:rPr>
      </w:pPr>
    </w:p>
    <w:p w:rsidR="00437EF4" w:rsidRPr="001D13D4" w:rsidRDefault="00437EF4">
      <w:pPr>
        <w:pStyle w:val="a3"/>
        <w:spacing w:before="184"/>
        <w:ind w:left="0"/>
        <w:jc w:val="left"/>
        <w:rPr>
          <w:b/>
          <w:sz w:val="24"/>
          <w:szCs w:val="24"/>
        </w:rPr>
      </w:pPr>
    </w:p>
    <w:p w:rsidR="00437EF4" w:rsidRPr="001D13D4" w:rsidRDefault="00437EF4">
      <w:pPr>
        <w:pStyle w:val="a3"/>
        <w:spacing w:before="184"/>
        <w:ind w:left="0"/>
        <w:jc w:val="left"/>
        <w:rPr>
          <w:b/>
          <w:sz w:val="24"/>
          <w:szCs w:val="24"/>
        </w:rPr>
      </w:pPr>
    </w:p>
    <w:p w:rsidR="00731F56" w:rsidRPr="001D13D4" w:rsidRDefault="00FB249E" w:rsidP="00434998">
      <w:pPr>
        <w:pStyle w:val="2"/>
        <w:numPr>
          <w:ilvl w:val="1"/>
          <w:numId w:val="4"/>
        </w:numPr>
        <w:tabs>
          <w:tab w:val="left" w:pos="567"/>
        </w:tabs>
        <w:spacing w:after="7"/>
        <w:ind w:left="1134" w:hanging="425"/>
        <w:jc w:val="center"/>
      </w:pPr>
      <w:r w:rsidRPr="001D13D4">
        <w:lastRenderedPageBreak/>
        <w:t>Результаты</w:t>
      </w:r>
      <w:r w:rsidRPr="001D13D4">
        <w:rPr>
          <w:spacing w:val="-9"/>
        </w:rPr>
        <w:t xml:space="preserve"> </w:t>
      </w:r>
      <w:r w:rsidRPr="001D13D4">
        <w:t>ЕГЭ</w:t>
      </w:r>
      <w:r w:rsidRPr="001D13D4">
        <w:rPr>
          <w:spacing w:val="-8"/>
        </w:rPr>
        <w:t xml:space="preserve"> </w:t>
      </w:r>
      <w:r w:rsidRPr="001D13D4">
        <w:t>по</w:t>
      </w:r>
      <w:r w:rsidRPr="001D13D4">
        <w:rPr>
          <w:spacing w:val="-8"/>
        </w:rPr>
        <w:t xml:space="preserve"> </w:t>
      </w:r>
      <w:r w:rsidRPr="001D13D4">
        <w:t>учебным</w:t>
      </w:r>
      <w:r w:rsidRPr="001D13D4">
        <w:rPr>
          <w:spacing w:val="-3"/>
        </w:rPr>
        <w:t xml:space="preserve"> </w:t>
      </w:r>
      <w:r w:rsidRPr="001D13D4">
        <w:rPr>
          <w:spacing w:val="-2"/>
        </w:rPr>
        <w:t>предметам</w:t>
      </w:r>
    </w:p>
    <w:tbl>
      <w:tblPr>
        <w:tblStyle w:val="TableNormal"/>
        <w:tblW w:w="9892"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1561"/>
        <w:gridCol w:w="1558"/>
        <w:gridCol w:w="1276"/>
        <w:gridCol w:w="1417"/>
        <w:gridCol w:w="1276"/>
      </w:tblGrid>
      <w:tr w:rsidR="00232B81" w:rsidRPr="001D13D4" w:rsidTr="00437EF4">
        <w:trPr>
          <w:trHeight w:val="686"/>
        </w:trPr>
        <w:tc>
          <w:tcPr>
            <w:tcW w:w="2804" w:type="dxa"/>
          </w:tcPr>
          <w:p w:rsidR="00731F56" w:rsidRPr="001D13D4" w:rsidRDefault="00FB249E" w:rsidP="00137C76">
            <w:pPr>
              <w:pStyle w:val="TableParagraph"/>
              <w:spacing w:before="226"/>
              <w:ind w:left="17"/>
              <w:rPr>
                <w:b/>
                <w:sz w:val="24"/>
                <w:szCs w:val="24"/>
              </w:rPr>
            </w:pPr>
            <w:r w:rsidRPr="001D13D4">
              <w:rPr>
                <w:b/>
                <w:spacing w:val="-2"/>
                <w:sz w:val="24"/>
                <w:szCs w:val="24"/>
              </w:rPr>
              <w:t>Предмет</w:t>
            </w:r>
          </w:p>
        </w:tc>
        <w:tc>
          <w:tcPr>
            <w:tcW w:w="1561" w:type="dxa"/>
          </w:tcPr>
          <w:p w:rsidR="00731F56" w:rsidRPr="001D13D4" w:rsidRDefault="00FB249E" w:rsidP="00137C76">
            <w:pPr>
              <w:pStyle w:val="TableParagraph"/>
              <w:spacing w:before="4" w:line="235" w:lineRule="auto"/>
              <w:ind w:left="20" w:right="12"/>
              <w:rPr>
                <w:b/>
                <w:sz w:val="24"/>
                <w:szCs w:val="24"/>
              </w:rPr>
            </w:pPr>
            <w:r w:rsidRPr="001D13D4">
              <w:rPr>
                <w:b/>
                <w:spacing w:val="-2"/>
                <w:sz w:val="24"/>
                <w:szCs w:val="24"/>
              </w:rPr>
              <w:t>Минимальное количество</w:t>
            </w:r>
          </w:p>
          <w:p w:rsidR="00731F56" w:rsidRPr="001D13D4" w:rsidRDefault="00FB249E" w:rsidP="00137C76">
            <w:pPr>
              <w:pStyle w:val="TableParagraph"/>
              <w:spacing w:before="1" w:line="210" w:lineRule="exact"/>
              <w:ind w:left="20" w:right="8"/>
              <w:rPr>
                <w:b/>
                <w:sz w:val="24"/>
                <w:szCs w:val="24"/>
              </w:rPr>
            </w:pPr>
            <w:r w:rsidRPr="001D13D4">
              <w:rPr>
                <w:b/>
                <w:spacing w:val="-2"/>
                <w:sz w:val="24"/>
                <w:szCs w:val="24"/>
              </w:rPr>
              <w:t>баллов</w:t>
            </w:r>
          </w:p>
        </w:tc>
        <w:tc>
          <w:tcPr>
            <w:tcW w:w="1558" w:type="dxa"/>
          </w:tcPr>
          <w:p w:rsidR="00731F56" w:rsidRPr="001D13D4" w:rsidRDefault="00FB249E" w:rsidP="00137C76">
            <w:pPr>
              <w:pStyle w:val="TableParagraph"/>
              <w:spacing w:before="4" w:line="235" w:lineRule="auto"/>
              <w:ind w:left="230" w:firstLine="86"/>
              <w:rPr>
                <w:b/>
                <w:sz w:val="24"/>
                <w:szCs w:val="24"/>
              </w:rPr>
            </w:pPr>
            <w:r w:rsidRPr="001D13D4">
              <w:rPr>
                <w:b/>
                <w:spacing w:val="-2"/>
                <w:sz w:val="24"/>
                <w:szCs w:val="24"/>
              </w:rPr>
              <w:t>Количество выпускников</w:t>
            </w:r>
          </w:p>
          <w:p w:rsidR="00731F56" w:rsidRPr="001D13D4" w:rsidRDefault="00FB249E" w:rsidP="00137C76">
            <w:pPr>
              <w:pStyle w:val="TableParagraph"/>
              <w:spacing w:before="1" w:line="210" w:lineRule="exact"/>
              <w:ind w:left="206"/>
              <w:rPr>
                <w:b/>
                <w:sz w:val="24"/>
                <w:szCs w:val="24"/>
              </w:rPr>
            </w:pPr>
            <w:r w:rsidRPr="001D13D4">
              <w:rPr>
                <w:b/>
                <w:spacing w:val="-2"/>
                <w:sz w:val="24"/>
                <w:szCs w:val="24"/>
              </w:rPr>
              <w:t>текущего</w:t>
            </w:r>
            <w:r w:rsidRPr="001D13D4">
              <w:rPr>
                <w:b/>
                <w:spacing w:val="-1"/>
                <w:sz w:val="24"/>
                <w:szCs w:val="24"/>
              </w:rPr>
              <w:t xml:space="preserve"> </w:t>
            </w:r>
            <w:r w:rsidRPr="001D13D4">
              <w:rPr>
                <w:b/>
                <w:spacing w:val="-4"/>
                <w:sz w:val="24"/>
                <w:szCs w:val="24"/>
              </w:rPr>
              <w:t>года</w:t>
            </w:r>
          </w:p>
        </w:tc>
        <w:tc>
          <w:tcPr>
            <w:tcW w:w="1276" w:type="dxa"/>
          </w:tcPr>
          <w:p w:rsidR="00731F56" w:rsidRPr="001D13D4" w:rsidRDefault="00FB249E" w:rsidP="00137C76">
            <w:pPr>
              <w:pStyle w:val="TableParagraph"/>
              <w:spacing w:before="226"/>
              <w:ind w:left="13"/>
              <w:rPr>
                <w:b/>
                <w:sz w:val="24"/>
                <w:szCs w:val="24"/>
              </w:rPr>
            </w:pPr>
            <w:r w:rsidRPr="001D13D4">
              <w:rPr>
                <w:b/>
                <w:spacing w:val="-2"/>
                <w:sz w:val="24"/>
                <w:szCs w:val="24"/>
              </w:rPr>
              <w:t>Сдавших</w:t>
            </w:r>
          </w:p>
        </w:tc>
        <w:tc>
          <w:tcPr>
            <w:tcW w:w="1417" w:type="dxa"/>
          </w:tcPr>
          <w:p w:rsidR="00731F56" w:rsidRPr="001D13D4" w:rsidRDefault="00FB249E" w:rsidP="00137C76">
            <w:pPr>
              <w:pStyle w:val="TableParagraph"/>
              <w:spacing w:before="226"/>
              <w:ind w:left="56" w:right="49"/>
              <w:rPr>
                <w:b/>
                <w:sz w:val="24"/>
                <w:szCs w:val="24"/>
              </w:rPr>
            </w:pPr>
            <w:r w:rsidRPr="001D13D4">
              <w:rPr>
                <w:b/>
                <w:sz w:val="24"/>
                <w:szCs w:val="24"/>
              </w:rPr>
              <w:t>Не</w:t>
            </w:r>
            <w:r w:rsidRPr="001D13D4">
              <w:rPr>
                <w:b/>
                <w:spacing w:val="-2"/>
                <w:sz w:val="24"/>
                <w:szCs w:val="24"/>
              </w:rPr>
              <w:t xml:space="preserve"> сдавших</w:t>
            </w:r>
          </w:p>
        </w:tc>
        <w:tc>
          <w:tcPr>
            <w:tcW w:w="1276" w:type="dxa"/>
          </w:tcPr>
          <w:p w:rsidR="00731F56" w:rsidRPr="001D13D4" w:rsidRDefault="00FB249E" w:rsidP="00137C76">
            <w:pPr>
              <w:pStyle w:val="TableParagraph"/>
              <w:spacing w:before="115" w:line="228" w:lineRule="exact"/>
              <w:ind w:left="56"/>
              <w:rPr>
                <w:b/>
                <w:sz w:val="24"/>
                <w:szCs w:val="24"/>
              </w:rPr>
            </w:pPr>
            <w:r w:rsidRPr="001D13D4">
              <w:rPr>
                <w:b/>
                <w:spacing w:val="-10"/>
                <w:sz w:val="24"/>
                <w:szCs w:val="24"/>
              </w:rPr>
              <w:t>%</w:t>
            </w:r>
          </w:p>
          <w:p w:rsidR="00731F56" w:rsidRPr="001D13D4" w:rsidRDefault="00FB249E" w:rsidP="00137C76">
            <w:pPr>
              <w:pStyle w:val="TableParagraph"/>
              <w:spacing w:line="228" w:lineRule="exact"/>
              <w:ind w:left="56" w:right="49"/>
              <w:rPr>
                <w:b/>
                <w:sz w:val="24"/>
                <w:szCs w:val="24"/>
              </w:rPr>
            </w:pPr>
            <w:r w:rsidRPr="001D13D4">
              <w:rPr>
                <w:b/>
                <w:spacing w:val="-2"/>
                <w:sz w:val="24"/>
                <w:szCs w:val="24"/>
              </w:rPr>
              <w:t>успеваемости</w:t>
            </w:r>
          </w:p>
        </w:tc>
      </w:tr>
      <w:tr w:rsidR="00232B81" w:rsidRPr="001D13D4" w:rsidTr="00437EF4">
        <w:trPr>
          <w:trHeight w:val="277"/>
        </w:trPr>
        <w:tc>
          <w:tcPr>
            <w:tcW w:w="2804" w:type="dxa"/>
            <w:vAlign w:val="bottom"/>
          </w:tcPr>
          <w:p w:rsidR="00646FD5" w:rsidRPr="001D13D4" w:rsidRDefault="00646FD5" w:rsidP="00646FD5">
            <w:pPr>
              <w:ind w:firstLine="111"/>
              <w:rPr>
                <w:sz w:val="24"/>
                <w:szCs w:val="24"/>
              </w:rPr>
            </w:pPr>
            <w:r w:rsidRPr="001D13D4">
              <w:rPr>
                <w:sz w:val="24"/>
                <w:szCs w:val="24"/>
              </w:rPr>
              <w:t>Русский язык</w:t>
            </w:r>
          </w:p>
        </w:tc>
        <w:tc>
          <w:tcPr>
            <w:tcW w:w="1561" w:type="dxa"/>
            <w:vAlign w:val="center"/>
          </w:tcPr>
          <w:p w:rsidR="00646FD5" w:rsidRPr="001D13D4" w:rsidRDefault="00646FD5" w:rsidP="00646FD5">
            <w:pPr>
              <w:ind w:firstLine="111"/>
              <w:jc w:val="center"/>
              <w:rPr>
                <w:sz w:val="24"/>
                <w:szCs w:val="24"/>
              </w:rPr>
            </w:pPr>
            <w:r w:rsidRPr="001D13D4">
              <w:rPr>
                <w:sz w:val="24"/>
                <w:szCs w:val="24"/>
              </w:rPr>
              <w:t>24</w:t>
            </w:r>
          </w:p>
        </w:tc>
        <w:tc>
          <w:tcPr>
            <w:tcW w:w="1558" w:type="dxa"/>
            <w:vAlign w:val="bottom"/>
          </w:tcPr>
          <w:p w:rsidR="00646FD5" w:rsidRPr="001D13D4" w:rsidRDefault="00646FD5" w:rsidP="00646FD5">
            <w:pPr>
              <w:ind w:firstLine="111"/>
              <w:jc w:val="center"/>
              <w:rPr>
                <w:sz w:val="24"/>
                <w:szCs w:val="24"/>
              </w:rPr>
            </w:pPr>
            <w:r w:rsidRPr="001D13D4">
              <w:rPr>
                <w:sz w:val="24"/>
                <w:szCs w:val="24"/>
              </w:rPr>
              <w:t>3487</w:t>
            </w:r>
          </w:p>
        </w:tc>
        <w:tc>
          <w:tcPr>
            <w:tcW w:w="1276" w:type="dxa"/>
            <w:vAlign w:val="bottom"/>
          </w:tcPr>
          <w:p w:rsidR="00646FD5" w:rsidRPr="001D13D4" w:rsidRDefault="00646FD5" w:rsidP="00646FD5">
            <w:pPr>
              <w:ind w:firstLine="111"/>
              <w:jc w:val="center"/>
              <w:rPr>
                <w:sz w:val="24"/>
                <w:szCs w:val="24"/>
              </w:rPr>
            </w:pPr>
            <w:r w:rsidRPr="001D13D4">
              <w:rPr>
                <w:sz w:val="24"/>
                <w:szCs w:val="24"/>
              </w:rPr>
              <w:t>3459</w:t>
            </w:r>
          </w:p>
        </w:tc>
        <w:tc>
          <w:tcPr>
            <w:tcW w:w="1417" w:type="dxa"/>
            <w:vAlign w:val="bottom"/>
          </w:tcPr>
          <w:p w:rsidR="00646FD5" w:rsidRPr="001D13D4" w:rsidRDefault="00646FD5" w:rsidP="00646FD5">
            <w:pPr>
              <w:ind w:firstLine="111"/>
              <w:jc w:val="center"/>
              <w:rPr>
                <w:sz w:val="24"/>
                <w:szCs w:val="24"/>
              </w:rPr>
            </w:pPr>
            <w:r w:rsidRPr="001D13D4">
              <w:rPr>
                <w:sz w:val="24"/>
                <w:szCs w:val="24"/>
              </w:rPr>
              <w:t>28</w:t>
            </w:r>
          </w:p>
        </w:tc>
        <w:tc>
          <w:tcPr>
            <w:tcW w:w="1276" w:type="dxa"/>
            <w:vAlign w:val="bottom"/>
          </w:tcPr>
          <w:p w:rsidR="00646FD5" w:rsidRPr="001D13D4" w:rsidRDefault="00646FD5" w:rsidP="00646FD5">
            <w:pPr>
              <w:ind w:firstLine="111"/>
              <w:jc w:val="center"/>
              <w:rPr>
                <w:sz w:val="24"/>
                <w:szCs w:val="24"/>
              </w:rPr>
            </w:pPr>
            <w:r w:rsidRPr="001D13D4">
              <w:rPr>
                <w:sz w:val="24"/>
                <w:szCs w:val="24"/>
              </w:rPr>
              <w:t>99,2</w:t>
            </w:r>
          </w:p>
        </w:tc>
      </w:tr>
      <w:tr w:rsidR="00232B81" w:rsidRPr="001D13D4" w:rsidTr="00437EF4">
        <w:trPr>
          <w:trHeight w:val="277"/>
        </w:trPr>
        <w:tc>
          <w:tcPr>
            <w:tcW w:w="2804" w:type="dxa"/>
            <w:vAlign w:val="bottom"/>
          </w:tcPr>
          <w:p w:rsidR="00646FD5" w:rsidRPr="001D13D4" w:rsidRDefault="00646FD5" w:rsidP="00646FD5">
            <w:pPr>
              <w:ind w:firstLine="111"/>
              <w:rPr>
                <w:sz w:val="24"/>
                <w:szCs w:val="24"/>
              </w:rPr>
            </w:pPr>
            <w:r w:rsidRPr="001D13D4">
              <w:rPr>
                <w:sz w:val="24"/>
                <w:szCs w:val="24"/>
              </w:rPr>
              <w:t>Математика профильная</w:t>
            </w:r>
          </w:p>
        </w:tc>
        <w:tc>
          <w:tcPr>
            <w:tcW w:w="1561" w:type="dxa"/>
            <w:vAlign w:val="center"/>
          </w:tcPr>
          <w:p w:rsidR="00646FD5" w:rsidRPr="001D13D4" w:rsidRDefault="00646FD5" w:rsidP="00646FD5">
            <w:pPr>
              <w:ind w:firstLine="111"/>
              <w:jc w:val="center"/>
              <w:rPr>
                <w:sz w:val="24"/>
                <w:szCs w:val="24"/>
              </w:rPr>
            </w:pPr>
            <w:r w:rsidRPr="001D13D4">
              <w:rPr>
                <w:sz w:val="24"/>
                <w:szCs w:val="24"/>
              </w:rPr>
              <w:t>27</w:t>
            </w:r>
          </w:p>
        </w:tc>
        <w:tc>
          <w:tcPr>
            <w:tcW w:w="1558" w:type="dxa"/>
            <w:vAlign w:val="bottom"/>
          </w:tcPr>
          <w:p w:rsidR="00646FD5" w:rsidRPr="001D13D4" w:rsidRDefault="00646FD5" w:rsidP="00646FD5">
            <w:pPr>
              <w:ind w:firstLine="111"/>
              <w:jc w:val="center"/>
              <w:rPr>
                <w:sz w:val="24"/>
                <w:szCs w:val="24"/>
              </w:rPr>
            </w:pPr>
            <w:r w:rsidRPr="001D13D4">
              <w:rPr>
                <w:sz w:val="24"/>
                <w:szCs w:val="24"/>
              </w:rPr>
              <w:t>1713</w:t>
            </w:r>
          </w:p>
        </w:tc>
        <w:tc>
          <w:tcPr>
            <w:tcW w:w="1276" w:type="dxa"/>
            <w:vAlign w:val="bottom"/>
          </w:tcPr>
          <w:p w:rsidR="00646FD5" w:rsidRPr="001D13D4" w:rsidRDefault="00646FD5" w:rsidP="00646FD5">
            <w:pPr>
              <w:ind w:firstLine="111"/>
              <w:jc w:val="center"/>
              <w:rPr>
                <w:sz w:val="24"/>
                <w:szCs w:val="24"/>
              </w:rPr>
            </w:pPr>
            <w:r w:rsidRPr="001D13D4">
              <w:rPr>
                <w:sz w:val="24"/>
                <w:szCs w:val="24"/>
              </w:rPr>
              <w:t>1629</w:t>
            </w:r>
          </w:p>
        </w:tc>
        <w:tc>
          <w:tcPr>
            <w:tcW w:w="1417" w:type="dxa"/>
            <w:vAlign w:val="bottom"/>
          </w:tcPr>
          <w:p w:rsidR="00646FD5" w:rsidRPr="001D13D4" w:rsidRDefault="00646FD5" w:rsidP="00646FD5">
            <w:pPr>
              <w:ind w:firstLine="111"/>
              <w:jc w:val="center"/>
              <w:rPr>
                <w:sz w:val="24"/>
                <w:szCs w:val="24"/>
              </w:rPr>
            </w:pPr>
            <w:r w:rsidRPr="001D13D4">
              <w:rPr>
                <w:sz w:val="24"/>
                <w:szCs w:val="24"/>
              </w:rPr>
              <w:t>84</w:t>
            </w:r>
          </w:p>
        </w:tc>
        <w:tc>
          <w:tcPr>
            <w:tcW w:w="1276" w:type="dxa"/>
            <w:vAlign w:val="bottom"/>
          </w:tcPr>
          <w:p w:rsidR="00646FD5" w:rsidRPr="001D13D4" w:rsidRDefault="00646FD5" w:rsidP="00646FD5">
            <w:pPr>
              <w:ind w:firstLine="111"/>
              <w:jc w:val="center"/>
              <w:rPr>
                <w:sz w:val="24"/>
                <w:szCs w:val="24"/>
              </w:rPr>
            </w:pPr>
            <w:r w:rsidRPr="001D13D4">
              <w:rPr>
                <w:sz w:val="24"/>
                <w:szCs w:val="24"/>
              </w:rPr>
              <w:t>95,1</w:t>
            </w:r>
          </w:p>
        </w:tc>
      </w:tr>
      <w:tr w:rsidR="00232B81" w:rsidRPr="001D13D4" w:rsidTr="00437EF4">
        <w:trPr>
          <w:trHeight w:val="273"/>
        </w:trPr>
        <w:tc>
          <w:tcPr>
            <w:tcW w:w="2804" w:type="dxa"/>
            <w:vAlign w:val="bottom"/>
          </w:tcPr>
          <w:p w:rsidR="00646FD5" w:rsidRPr="001D13D4" w:rsidRDefault="00646FD5" w:rsidP="00646FD5">
            <w:pPr>
              <w:ind w:firstLine="111"/>
              <w:rPr>
                <w:sz w:val="24"/>
                <w:szCs w:val="24"/>
              </w:rPr>
            </w:pPr>
            <w:r w:rsidRPr="001D13D4">
              <w:rPr>
                <w:sz w:val="24"/>
                <w:szCs w:val="24"/>
              </w:rPr>
              <w:t>Физика</w:t>
            </w:r>
          </w:p>
        </w:tc>
        <w:tc>
          <w:tcPr>
            <w:tcW w:w="1561" w:type="dxa"/>
            <w:vAlign w:val="center"/>
          </w:tcPr>
          <w:p w:rsidR="00646FD5" w:rsidRPr="001D13D4" w:rsidRDefault="00646FD5" w:rsidP="00646FD5">
            <w:pPr>
              <w:ind w:firstLine="111"/>
              <w:jc w:val="center"/>
              <w:rPr>
                <w:sz w:val="24"/>
                <w:szCs w:val="24"/>
              </w:rPr>
            </w:pPr>
            <w:r w:rsidRPr="001D13D4">
              <w:rPr>
                <w:sz w:val="24"/>
                <w:szCs w:val="24"/>
              </w:rPr>
              <w:t>36</w:t>
            </w:r>
          </w:p>
        </w:tc>
        <w:tc>
          <w:tcPr>
            <w:tcW w:w="1558" w:type="dxa"/>
            <w:vAlign w:val="bottom"/>
          </w:tcPr>
          <w:p w:rsidR="00646FD5" w:rsidRPr="001D13D4" w:rsidRDefault="00646FD5" w:rsidP="00646FD5">
            <w:pPr>
              <w:ind w:firstLine="111"/>
              <w:jc w:val="center"/>
              <w:rPr>
                <w:sz w:val="24"/>
                <w:szCs w:val="24"/>
              </w:rPr>
            </w:pPr>
            <w:r w:rsidRPr="001D13D4">
              <w:rPr>
                <w:sz w:val="24"/>
                <w:szCs w:val="24"/>
              </w:rPr>
              <w:t>716</w:t>
            </w:r>
          </w:p>
        </w:tc>
        <w:tc>
          <w:tcPr>
            <w:tcW w:w="1276" w:type="dxa"/>
            <w:vAlign w:val="bottom"/>
          </w:tcPr>
          <w:p w:rsidR="00646FD5" w:rsidRPr="001D13D4" w:rsidRDefault="00646FD5" w:rsidP="00646FD5">
            <w:pPr>
              <w:ind w:firstLine="111"/>
              <w:jc w:val="center"/>
              <w:rPr>
                <w:sz w:val="24"/>
                <w:szCs w:val="24"/>
              </w:rPr>
            </w:pPr>
            <w:r w:rsidRPr="001D13D4">
              <w:rPr>
                <w:sz w:val="24"/>
                <w:szCs w:val="24"/>
              </w:rPr>
              <w:t>708</w:t>
            </w:r>
          </w:p>
        </w:tc>
        <w:tc>
          <w:tcPr>
            <w:tcW w:w="1417" w:type="dxa"/>
            <w:vAlign w:val="bottom"/>
          </w:tcPr>
          <w:p w:rsidR="00646FD5" w:rsidRPr="001D13D4" w:rsidRDefault="00646FD5" w:rsidP="00646FD5">
            <w:pPr>
              <w:ind w:firstLine="111"/>
              <w:jc w:val="center"/>
              <w:rPr>
                <w:sz w:val="24"/>
                <w:szCs w:val="24"/>
              </w:rPr>
            </w:pPr>
            <w:r w:rsidRPr="001D13D4">
              <w:rPr>
                <w:sz w:val="24"/>
                <w:szCs w:val="24"/>
              </w:rPr>
              <w:t>8</w:t>
            </w:r>
          </w:p>
        </w:tc>
        <w:tc>
          <w:tcPr>
            <w:tcW w:w="1276" w:type="dxa"/>
            <w:vAlign w:val="bottom"/>
          </w:tcPr>
          <w:p w:rsidR="00646FD5" w:rsidRPr="001D13D4" w:rsidRDefault="00646FD5" w:rsidP="00646FD5">
            <w:pPr>
              <w:ind w:firstLine="111"/>
              <w:jc w:val="center"/>
              <w:rPr>
                <w:sz w:val="24"/>
                <w:szCs w:val="24"/>
              </w:rPr>
            </w:pPr>
            <w:r w:rsidRPr="001D13D4">
              <w:rPr>
                <w:sz w:val="24"/>
                <w:szCs w:val="24"/>
              </w:rPr>
              <w:t>98,9</w:t>
            </w:r>
          </w:p>
        </w:tc>
      </w:tr>
      <w:tr w:rsidR="00232B81" w:rsidRPr="001D13D4" w:rsidTr="00437EF4">
        <w:trPr>
          <w:trHeight w:val="278"/>
        </w:trPr>
        <w:tc>
          <w:tcPr>
            <w:tcW w:w="2804" w:type="dxa"/>
            <w:vAlign w:val="bottom"/>
          </w:tcPr>
          <w:p w:rsidR="00646FD5" w:rsidRPr="001D13D4" w:rsidRDefault="00646FD5" w:rsidP="00646FD5">
            <w:pPr>
              <w:ind w:firstLine="111"/>
              <w:rPr>
                <w:sz w:val="24"/>
                <w:szCs w:val="24"/>
              </w:rPr>
            </w:pPr>
            <w:r w:rsidRPr="001D13D4">
              <w:rPr>
                <w:sz w:val="24"/>
                <w:szCs w:val="24"/>
              </w:rPr>
              <w:t>Химия</w:t>
            </w:r>
          </w:p>
        </w:tc>
        <w:tc>
          <w:tcPr>
            <w:tcW w:w="1561" w:type="dxa"/>
            <w:vAlign w:val="center"/>
          </w:tcPr>
          <w:p w:rsidR="00646FD5" w:rsidRPr="001D13D4" w:rsidRDefault="00646FD5" w:rsidP="00646FD5">
            <w:pPr>
              <w:ind w:firstLine="111"/>
              <w:jc w:val="center"/>
              <w:rPr>
                <w:sz w:val="24"/>
                <w:szCs w:val="24"/>
              </w:rPr>
            </w:pPr>
            <w:r w:rsidRPr="001D13D4">
              <w:rPr>
                <w:sz w:val="24"/>
                <w:szCs w:val="24"/>
              </w:rPr>
              <w:t>36</w:t>
            </w:r>
          </w:p>
        </w:tc>
        <w:tc>
          <w:tcPr>
            <w:tcW w:w="1558" w:type="dxa"/>
            <w:vAlign w:val="bottom"/>
          </w:tcPr>
          <w:p w:rsidR="00646FD5" w:rsidRPr="001D13D4" w:rsidRDefault="00646FD5" w:rsidP="00646FD5">
            <w:pPr>
              <w:ind w:firstLine="111"/>
              <w:jc w:val="center"/>
              <w:rPr>
                <w:sz w:val="24"/>
                <w:szCs w:val="24"/>
              </w:rPr>
            </w:pPr>
            <w:r w:rsidRPr="001D13D4">
              <w:rPr>
                <w:sz w:val="24"/>
                <w:szCs w:val="24"/>
              </w:rPr>
              <w:t>488</w:t>
            </w:r>
          </w:p>
        </w:tc>
        <w:tc>
          <w:tcPr>
            <w:tcW w:w="1276" w:type="dxa"/>
            <w:vAlign w:val="bottom"/>
          </w:tcPr>
          <w:p w:rsidR="00646FD5" w:rsidRPr="001D13D4" w:rsidRDefault="00646FD5" w:rsidP="00646FD5">
            <w:pPr>
              <w:ind w:firstLine="111"/>
              <w:jc w:val="center"/>
              <w:rPr>
                <w:sz w:val="24"/>
                <w:szCs w:val="24"/>
              </w:rPr>
            </w:pPr>
            <w:r w:rsidRPr="001D13D4">
              <w:rPr>
                <w:sz w:val="24"/>
                <w:szCs w:val="24"/>
              </w:rPr>
              <w:t>427</w:t>
            </w:r>
          </w:p>
        </w:tc>
        <w:tc>
          <w:tcPr>
            <w:tcW w:w="1417" w:type="dxa"/>
            <w:vAlign w:val="bottom"/>
          </w:tcPr>
          <w:p w:rsidR="00646FD5" w:rsidRPr="001D13D4" w:rsidRDefault="00646FD5" w:rsidP="00646FD5">
            <w:pPr>
              <w:ind w:firstLine="111"/>
              <w:jc w:val="center"/>
              <w:rPr>
                <w:sz w:val="24"/>
                <w:szCs w:val="24"/>
              </w:rPr>
            </w:pPr>
            <w:r w:rsidRPr="001D13D4">
              <w:rPr>
                <w:sz w:val="24"/>
                <w:szCs w:val="24"/>
              </w:rPr>
              <w:t>61</w:t>
            </w:r>
          </w:p>
        </w:tc>
        <w:tc>
          <w:tcPr>
            <w:tcW w:w="1276" w:type="dxa"/>
            <w:vAlign w:val="bottom"/>
          </w:tcPr>
          <w:p w:rsidR="00646FD5" w:rsidRPr="001D13D4" w:rsidRDefault="00646FD5" w:rsidP="00646FD5">
            <w:pPr>
              <w:ind w:firstLine="111"/>
              <w:jc w:val="center"/>
              <w:rPr>
                <w:sz w:val="24"/>
                <w:szCs w:val="24"/>
              </w:rPr>
            </w:pPr>
            <w:r w:rsidRPr="001D13D4">
              <w:rPr>
                <w:sz w:val="24"/>
                <w:szCs w:val="24"/>
              </w:rPr>
              <w:t>87,5</w:t>
            </w:r>
          </w:p>
        </w:tc>
      </w:tr>
      <w:tr w:rsidR="00232B81" w:rsidRPr="001D13D4" w:rsidTr="00437EF4">
        <w:trPr>
          <w:trHeight w:val="273"/>
        </w:trPr>
        <w:tc>
          <w:tcPr>
            <w:tcW w:w="2804" w:type="dxa"/>
            <w:vAlign w:val="bottom"/>
          </w:tcPr>
          <w:p w:rsidR="00646FD5" w:rsidRPr="001D13D4" w:rsidRDefault="00646FD5" w:rsidP="00646FD5">
            <w:pPr>
              <w:ind w:firstLine="111"/>
              <w:rPr>
                <w:sz w:val="24"/>
                <w:szCs w:val="24"/>
              </w:rPr>
            </w:pPr>
            <w:r w:rsidRPr="001D13D4">
              <w:rPr>
                <w:sz w:val="24"/>
                <w:szCs w:val="24"/>
              </w:rPr>
              <w:t>Информатика (КЕГЭ)</w:t>
            </w:r>
          </w:p>
        </w:tc>
        <w:tc>
          <w:tcPr>
            <w:tcW w:w="1561" w:type="dxa"/>
            <w:vAlign w:val="center"/>
          </w:tcPr>
          <w:p w:rsidR="00646FD5" w:rsidRPr="001D13D4" w:rsidRDefault="00646FD5" w:rsidP="00646FD5">
            <w:pPr>
              <w:ind w:firstLine="111"/>
              <w:jc w:val="center"/>
              <w:rPr>
                <w:sz w:val="24"/>
                <w:szCs w:val="24"/>
              </w:rPr>
            </w:pPr>
            <w:r w:rsidRPr="001D13D4">
              <w:rPr>
                <w:sz w:val="24"/>
                <w:szCs w:val="24"/>
              </w:rPr>
              <w:t>40</w:t>
            </w:r>
          </w:p>
        </w:tc>
        <w:tc>
          <w:tcPr>
            <w:tcW w:w="1558" w:type="dxa"/>
            <w:vAlign w:val="bottom"/>
          </w:tcPr>
          <w:p w:rsidR="00646FD5" w:rsidRPr="001D13D4" w:rsidRDefault="00646FD5" w:rsidP="00646FD5">
            <w:pPr>
              <w:ind w:firstLine="111"/>
              <w:jc w:val="center"/>
              <w:rPr>
                <w:sz w:val="24"/>
                <w:szCs w:val="24"/>
              </w:rPr>
            </w:pPr>
            <w:r w:rsidRPr="001D13D4">
              <w:rPr>
                <w:sz w:val="24"/>
                <w:szCs w:val="24"/>
              </w:rPr>
              <w:t>538</w:t>
            </w:r>
          </w:p>
        </w:tc>
        <w:tc>
          <w:tcPr>
            <w:tcW w:w="1276" w:type="dxa"/>
            <w:vAlign w:val="bottom"/>
          </w:tcPr>
          <w:p w:rsidR="00646FD5" w:rsidRPr="001D13D4" w:rsidRDefault="00646FD5" w:rsidP="00646FD5">
            <w:pPr>
              <w:ind w:firstLine="111"/>
              <w:jc w:val="center"/>
              <w:rPr>
                <w:sz w:val="24"/>
                <w:szCs w:val="24"/>
              </w:rPr>
            </w:pPr>
            <w:r w:rsidRPr="001D13D4">
              <w:rPr>
                <w:sz w:val="24"/>
                <w:szCs w:val="24"/>
              </w:rPr>
              <w:t>415</w:t>
            </w:r>
          </w:p>
        </w:tc>
        <w:tc>
          <w:tcPr>
            <w:tcW w:w="1417" w:type="dxa"/>
            <w:vAlign w:val="bottom"/>
          </w:tcPr>
          <w:p w:rsidR="00646FD5" w:rsidRPr="001D13D4" w:rsidRDefault="00646FD5" w:rsidP="00646FD5">
            <w:pPr>
              <w:ind w:firstLine="111"/>
              <w:jc w:val="center"/>
              <w:rPr>
                <w:sz w:val="24"/>
                <w:szCs w:val="24"/>
              </w:rPr>
            </w:pPr>
            <w:r w:rsidRPr="001D13D4">
              <w:rPr>
                <w:sz w:val="24"/>
                <w:szCs w:val="24"/>
              </w:rPr>
              <w:t>123</w:t>
            </w:r>
          </w:p>
        </w:tc>
        <w:tc>
          <w:tcPr>
            <w:tcW w:w="1276" w:type="dxa"/>
            <w:vAlign w:val="bottom"/>
          </w:tcPr>
          <w:p w:rsidR="00646FD5" w:rsidRPr="001D13D4" w:rsidRDefault="00646FD5" w:rsidP="00646FD5">
            <w:pPr>
              <w:ind w:firstLine="111"/>
              <w:jc w:val="center"/>
              <w:rPr>
                <w:sz w:val="24"/>
                <w:szCs w:val="24"/>
              </w:rPr>
            </w:pPr>
            <w:r w:rsidRPr="001D13D4">
              <w:rPr>
                <w:sz w:val="24"/>
                <w:szCs w:val="24"/>
              </w:rPr>
              <w:t>77,1</w:t>
            </w:r>
          </w:p>
        </w:tc>
      </w:tr>
      <w:tr w:rsidR="00232B81" w:rsidRPr="001D13D4" w:rsidTr="00437EF4">
        <w:trPr>
          <w:trHeight w:val="277"/>
        </w:trPr>
        <w:tc>
          <w:tcPr>
            <w:tcW w:w="2804" w:type="dxa"/>
            <w:vAlign w:val="bottom"/>
          </w:tcPr>
          <w:p w:rsidR="00646FD5" w:rsidRPr="001D13D4" w:rsidRDefault="00646FD5" w:rsidP="00646FD5">
            <w:pPr>
              <w:ind w:firstLine="111"/>
              <w:rPr>
                <w:sz w:val="24"/>
                <w:szCs w:val="24"/>
              </w:rPr>
            </w:pPr>
            <w:r w:rsidRPr="001D13D4">
              <w:rPr>
                <w:sz w:val="24"/>
                <w:szCs w:val="24"/>
              </w:rPr>
              <w:t>Биология</w:t>
            </w:r>
          </w:p>
        </w:tc>
        <w:tc>
          <w:tcPr>
            <w:tcW w:w="1561" w:type="dxa"/>
            <w:vAlign w:val="center"/>
          </w:tcPr>
          <w:p w:rsidR="00646FD5" w:rsidRPr="001D13D4" w:rsidRDefault="00646FD5" w:rsidP="00646FD5">
            <w:pPr>
              <w:ind w:firstLine="111"/>
              <w:jc w:val="center"/>
              <w:rPr>
                <w:sz w:val="24"/>
                <w:szCs w:val="24"/>
              </w:rPr>
            </w:pPr>
            <w:r w:rsidRPr="001D13D4">
              <w:rPr>
                <w:sz w:val="24"/>
                <w:szCs w:val="24"/>
              </w:rPr>
              <w:t>36</w:t>
            </w:r>
          </w:p>
        </w:tc>
        <w:tc>
          <w:tcPr>
            <w:tcW w:w="1558" w:type="dxa"/>
            <w:vAlign w:val="bottom"/>
          </w:tcPr>
          <w:p w:rsidR="00646FD5" w:rsidRPr="001D13D4" w:rsidRDefault="00646FD5" w:rsidP="00646FD5">
            <w:pPr>
              <w:ind w:firstLine="111"/>
              <w:jc w:val="center"/>
              <w:rPr>
                <w:sz w:val="24"/>
                <w:szCs w:val="24"/>
              </w:rPr>
            </w:pPr>
            <w:r w:rsidRPr="001D13D4">
              <w:rPr>
                <w:sz w:val="24"/>
                <w:szCs w:val="24"/>
              </w:rPr>
              <w:t>772</w:t>
            </w:r>
          </w:p>
        </w:tc>
        <w:tc>
          <w:tcPr>
            <w:tcW w:w="1276" w:type="dxa"/>
            <w:vAlign w:val="bottom"/>
          </w:tcPr>
          <w:p w:rsidR="00646FD5" w:rsidRPr="001D13D4" w:rsidRDefault="00646FD5" w:rsidP="00646FD5">
            <w:pPr>
              <w:ind w:firstLine="111"/>
              <w:jc w:val="center"/>
              <w:rPr>
                <w:sz w:val="24"/>
                <w:szCs w:val="24"/>
              </w:rPr>
            </w:pPr>
            <w:r w:rsidRPr="001D13D4">
              <w:rPr>
                <w:sz w:val="24"/>
                <w:szCs w:val="24"/>
              </w:rPr>
              <w:t>656</w:t>
            </w:r>
          </w:p>
        </w:tc>
        <w:tc>
          <w:tcPr>
            <w:tcW w:w="1417" w:type="dxa"/>
            <w:vAlign w:val="bottom"/>
          </w:tcPr>
          <w:p w:rsidR="00646FD5" w:rsidRPr="001D13D4" w:rsidRDefault="00646FD5" w:rsidP="00646FD5">
            <w:pPr>
              <w:ind w:firstLine="111"/>
              <w:jc w:val="center"/>
              <w:rPr>
                <w:sz w:val="24"/>
                <w:szCs w:val="24"/>
              </w:rPr>
            </w:pPr>
            <w:r w:rsidRPr="001D13D4">
              <w:rPr>
                <w:sz w:val="24"/>
                <w:szCs w:val="24"/>
              </w:rPr>
              <w:t>116</w:t>
            </w:r>
          </w:p>
        </w:tc>
        <w:tc>
          <w:tcPr>
            <w:tcW w:w="1276" w:type="dxa"/>
            <w:vAlign w:val="bottom"/>
          </w:tcPr>
          <w:p w:rsidR="00646FD5" w:rsidRPr="001D13D4" w:rsidRDefault="00646FD5" w:rsidP="00646FD5">
            <w:pPr>
              <w:ind w:firstLine="111"/>
              <w:jc w:val="center"/>
              <w:rPr>
                <w:sz w:val="24"/>
                <w:szCs w:val="24"/>
              </w:rPr>
            </w:pPr>
            <w:r w:rsidRPr="001D13D4">
              <w:rPr>
                <w:sz w:val="24"/>
                <w:szCs w:val="24"/>
              </w:rPr>
              <w:t>85,0</w:t>
            </w:r>
          </w:p>
        </w:tc>
      </w:tr>
      <w:tr w:rsidR="00232B81" w:rsidRPr="001D13D4" w:rsidTr="00437EF4">
        <w:trPr>
          <w:trHeight w:val="273"/>
        </w:trPr>
        <w:tc>
          <w:tcPr>
            <w:tcW w:w="2804" w:type="dxa"/>
            <w:vAlign w:val="bottom"/>
          </w:tcPr>
          <w:p w:rsidR="00646FD5" w:rsidRPr="001D13D4" w:rsidRDefault="00646FD5" w:rsidP="00646FD5">
            <w:pPr>
              <w:ind w:firstLine="111"/>
              <w:rPr>
                <w:sz w:val="24"/>
                <w:szCs w:val="24"/>
              </w:rPr>
            </w:pPr>
            <w:r w:rsidRPr="001D13D4">
              <w:rPr>
                <w:sz w:val="24"/>
                <w:szCs w:val="24"/>
              </w:rPr>
              <w:t>История</w:t>
            </w:r>
          </w:p>
        </w:tc>
        <w:tc>
          <w:tcPr>
            <w:tcW w:w="1561" w:type="dxa"/>
            <w:vAlign w:val="center"/>
          </w:tcPr>
          <w:p w:rsidR="00646FD5" w:rsidRPr="001D13D4" w:rsidRDefault="00646FD5" w:rsidP="00646FD5">
            <w:pPr>
              <w:ind w:firstLine="111"/>
              <w:jc w:val="center"/>
              <w:rPr>
                <w:sz w:val="24"/>
                <w:szCs w:val="24"/>
              </w:rPr>
            </w:pPr>
            <w:r w:rsidRPr="001D13D4">
              <w:rPr>
                <w:sz w:val="24"/>
                <w:szCs w:val="24"/>
              </w:rPr>
              <w:t>32</w:t>
            </w:r>
          </w:p>
        </w:tc>
        <w:tc>
          <w:tcPr>
            <w:tcW w:w="1558" w:type="dxa"/>
            <w:vAlign w:val="bottom"/>
          </w:tcPr>
          <w:p w:rsidR="00646FD5" w:rsidRPr="001D13D4" w:rsidRDefault="00646FD5" w:rsidP="00646FD5">
            <w:pPr>
              <w:ind w:firstLine="111"/>
              <w:jc w:val="center"/>
              <w:rPr>
                <w:sz w:val="24"/>
                <w:szCs w:val="24"/>
              </w:rPr>
            </w:pPr>
            <w:r w:rsidRPr="001D13D4">
              <w:rPr>
                <w:sz w:val="24"/>
                <w:szCs w:val="24"/>
              </w:rPr>
              <w:t>406</w:t>
            </w:r>
          </w:p>
        </w:tc>
        <w:tc>
          <w:tcPr>
            <w:tcW w:w="1276" w:type="dxa"/>
            <w:vAlign w:val="bottom"/>
          </w:tcPr>
          <w:p w:rsidR="00646FD5" w:rsidRPr="001D13D4" w:rsidRDefault="00646FD5" w:rsidP="00646FD5">
            <w:pPr>
              <w:ind w:firstLine="111"/>
              <w:jc w:val="center"/>
              <w:rPr>
                <w:sz w:val="24"/>
                <w:szCs w:val="24"/>
              </w:rPr>
            </w:pPr>
            <w:r w:rsidRPr="001D13D4">
              <w:rPr>
                <w:sz w:val="24"/>
                <w:szCs w:val="24"/>
              </w:rPr>
              <w:t>378</w:t>
            </w:r>
          </w:p>
        </w:tc>
        <w:tc>
          <w:tcPr>
            <w:tcW w:w="1417" w:type="dxa"/>
            <w:vAlign w:val="bottom"/>
          </w:tcPr>
          <w:p w:rsidR="00646FD5" w:rsidRPr="001D13D4" w:rsidRDefault="00646FD5" w:rsidP="00646FD5">
            <w:pPr>
              <w:ind w:firstLine="111"/>
              <w:jc w:val="center"/>
              <w:rPr>
                <w:sz w:val="24"/>
                <w:szCs w:val="24"/>
              </w:rPr>
            </w:pPr>
            <w:r w:rsidRPr="001D13D4">
              <w:rPr>
                <w:sz w:val="24"/>
                <w:szCs w:val="24"/>
              </w:rPr>
              <w:t>28</w:t>
            </w:r>
          </w:p>
        </w:tc>
        <w:tc>
          <w:tcPr>
            <w:tcW w:w="1276" w:type="dxa"/>
            <w:vAlign w:val="bottom"/>
          </w:tcPr>
          <w:p w:rsidR="00646FD5" w:rsidRPr="001D13D4" w:rsidRDefault="00646FD5" w:rsidP="00646FD5">
            <w:pPr>
              <w:ind w:firstLine="111"/>
              <w:jc w:val="center"/>
              <w:rPr>
                <w:sz w:val="24"/>
                <w:szCs w:val="24"/>
              </w:rPr>
            </w:pPr>
            <w:r w:rsidRPr="001D13D4">
              <w:rPr>
                <w:sz w:val="24"/>
                <w:szCs w:val="24"/>
              </w:rPr>
              <w:t>93,1</w:t>
            </w:r>
          </w:p>
        </w:tc>
      </w:tr>
      <w:tr w:rsidR="00232B81" w:rsidRPr="001D13D4" w:rsidTr="00437EF4">
        <w:trPr>
          <w:trHeight w:val="278"/>
        </w:trPr>
        <w:tc>
          <w:tcPr>
            <w:tcW w:w="2804" w:type="dxa"/>
            <w:vAlign w:val="bottom"/>
          </w:tcPr>
          <w:p w:rsidR="00646FD5" w:rsidRPr="001D13D4" w:rsidRDefault="00646FD5" w:rsidP="00646FD5">
            <w:pPr>
              <w:ind w:firstLine="111"/>
              <w:rPr>
                <w:sz w:val="24"/>
                <w:szCs w:val="24"/>
              </w:rPr>
            </w:pPr>
            <w:r w:rsidRPr="001D13D4">
              <w:rPr>
                <w:sz w:val="24"/>
                <w:szCs w:val="24"/>
              </w:rPr>
              <w:t>География</w:t>
            </w:r>
          </w:p>
        </w:tc>
        <w:tc>
          <w:tcPr>
            <w:tcW w:w="1561" w:type="dxa"/>
            <w:vAlign w:val="center"/>
          </w:tcPr>
          <w:p w:rsidR="00646FD5" w:rsidRPr="001D13D4" w:rsidRDefault="00646FD5" w:rsidP="00646FD5">
            <w:pPr>
              <w:ind w:firstLine="111"/>
              <w:jc w:val="center"/>
              <w:rPr>
                <w:sz w:val="24"/>
                <w:szCs w:val="24"/>
              </w:rPr>
            </w:pPr>
            <w:r w:rsidRPr="001D13D4">
              <w:rPr>
                <w:sz w:val="24"/>
                <w:szCs w:val="24"/>
              </w:rPr>
              <w:t>37</w:t>
            </w:r>
          </w:p>
        </w:tc>
        <w:tc>
          <w:tcPr>
            <w:tcW w:w="1558" w:type="dxa"/>
            <w:vAlign w:val="bottom"/>
          </w:tcPr>
          <w:p w:rsidR="00646FD5" w:rsidRPr="001D13D4" w:rsidRDefault="00646FD5" w:rsidP="00646FD5">
            <w:pPr>
              <w:ind w:firstLine="111"/>
              <w:jc w:val="center"/>
              <w:rPr>
                <w:sz w:val="24"/>
                <w:szCs w:val="24"/>
              </w:rPr>
            </w:pPr>
            <w:r w:rsidRPr="001D13D4">
              <w:rPr>
                <w:sz w:val="24"/>
                <w:szCs w:val="24"/>
              </w:rPr>
              <w:t>139</w:t>
            </w:r>
          </w:p>
        </w:tc>
        <w:tc>
          <w:tcPr>
            <w:tcW w:w="1276" w:type="dxa"/>
            <w:vAlign w:val="bottom"/>
          </w:tcPr>
          <w:p w:rsidR="00646FD5" w:rsidRPr="001D13D4" w:rsidRDefault="00646FD5" w:rsidP="00646FD5">
            <w:pPr>
              <w:ind w:firstLine="111"/>
              <w:jc w:val="center"/>
              <w:rPr>
                <w:sz w:val="24"/>
                <w:szCs w:val="24"/>
              </w:rPr>
            </w:pPr>
            <w:r w:rsidRPr="001D13D4">
              <w:rPr>
                <w:sz w:val="24"/>
                <w:szCs w:val="24"/>
              </w:rPr>
              <w:t>129</w:t>
            </w:r>
          </w:p>
        </w:tc>
        <w:tc>
          <w:tcPr>
            <w:tcW w:w="1417" w:type="dxa"/>
            <w:vAlign w:val="bottom"/>
          </w:tcPr>
          <w:p w:rsidR="00646FD5" w:rsidRPr="001D13D4" w:rsidRDefault="00646FD5" w:rsidP="00646FD5">
            <w:pPr>
              <w:ind w:firstLine="111"/>
              <w:jc w:val="center"/>
              <w:rPr>
                <w:sz w:val="24"/>
                <w:szCs w:val="24"/>
              </w:rPr>
            </w:pPr>
            <w:r w:rsidRPr="001D13D4">
              <w:rPr>
                <w:sz w:val="24"/>
                <w:szCs w:val="24"/>
              </w:rPr>
              <w:t>10</w:t>
            </w:r>
          </w:p>
        </w:tc>
        <w:tc>
          <w:tcPr>
            <w:tcW w:w="1276" w:type="dxa"/>
            <w:vAlign w:val="bottom"/>
          </w:tcPr>
          <w:p w:rsidR="00646FD5" w:rsidRPr="001D13D4" w:rsidRDefault="00646FD5" w:rsidP="00646FD5">
            <w:pPr>
              <w:ind w:firstLine="111"/>
              <w:jc w:val="center"/>
              <w:rPr>
                <w:sz w:val="24"/>
                <w:szCs w:val="24"/>
              </w:rPr>
            </w:pPr>
            <w:r w:rsidRPr="001D13D4">
              <w:rPr>
                <w:sz w:val="24"/>
                <w:szCs w:val="24"/>
              </w:rPr>
              <w:t>92,8</w:t>
            </w:r>
          </w:p>
        </w:tc>
      </w:tr>
      <w:tr w:rsidR="00232B81" w:rsidRPr="001D13D4" w:rsidTr="00437EF4">
        <w:trPr>
          <w:trHeight w:val="277"/>
        </w:trPr>
        <w:tc>
          <w:tcPr>
            <w:tcW w:w="2804" w:type="dxa"/>
            <w:vAlign w:val="bottom"/>
          </w:tcPr>
          <w:p w:rsidR="00646FD5" w:rsidRPr="001D13D4" w:rsidRDefault="00646FD5" w:rsidP="00646FD5">
            <w:pPr>
              <w:ind w:firstLine="111"/>
              <w:rPr>
                <w:sz w:val="24"/>
                <w:szCs w:val="24"/>
              </w:rPr>
            </w:pPr>
            <w:r w:rsidRPr="001D13D4">
              <w:rPr>
                <w:sz w:val="24"/>
                <w:szCs w:val="24"/>
              </w:rPr>
              <w:t xml:space="preserve">Английский язык </w:t>
            </w:r>
          </w:p>
        </w:tc>
        <w:tc>
          <w:tcPr>
            <w:tcW w:w="1561" w:type="dxa"/>
            <w:vAlign w:val="center"/>
          </w:tcPr>
          <w:p w:rsidR="00646FD5" w:rsidRPr="001D13D4" w:rsidRDefault="00646FD5" w:rsidP="00646FD5">
            <w:pPr>
              <w:ind w:firstLine="111"/>
              <w:jc w:val="center"/>
              <w:rPr>
                <w:sz w:val="24"/>
                <w:szCs w:val="24"/>
              </w:rPr>
            </w:pPr>
            <w:r w:rsidRPr="001D13D4">
              <w:rPr>
                <w:sz w:val="24"/>
                <w:szCs w:val="24"/>
              </w:rPr>
              <w:t>22</w:t>
            </w:r>
          </w:p>
        </w:tc>
        <w:tc>
          <w:tcPr>
            <w:tcW w:w="1558" w:type="dxa"/>
            <w:vAlign w:val="bottom"/>
          </w:tcPr>
          <w:p w:rsidR="00646FD5" w:rsidRPr="001D13D4" w:rsidRDefault="00646FD5" w:rsidP="00646FD5">
            <w:pPr>
              <w:ind w:firstLine="111"/>
              <w:jc w:val="center"/>
              <w:rPr>
                <w:sz w:val="24"/>
                <w:szCs w:val="24"/>
              </w:rPr>
            </w:pPr>
            <w:r w:rsidRPr="001D13D4">
              <w:rPr>
                <w:sz w:val="24"/>
                <w:szCs w:val="24"/>
              </w:rPr>
              <w:t>403</w:t>
            </w:r>
          </w:p>
        </w:tc>
        <w:tc>
          <w:tcPr>
            <w:tcW w:w="1276" w:type="dxa"/>
            <w:vAlign w:val="bottom"/>
          </w:tcPr>
          <w:p w:rsidR="00646FD5" w:rsidRPr="001D13D4" w:rsidRDefault="00646FD5" w:rsidP="00646FD5">
            <w:pPr>
              <w:ind w:firstLine="111"/>
              <w:jc w:val="center"/>
              <w:rPr>
                <w:sz w:val="24"/>
                <w:szCs w:val="24"/>
              </w:rPr>
            </w:pPr>
            <w:r w:rsidRPr="001D13D4">
              <w:rPr>
                <w:sz w:val="24"/>
                <w:szCs w:val="24"/>
              </w:rPr>
              <w:t>395</w:t>
            </w:r>
          </w:p>
        </w:tc>
        <w:tc>
          <w:tcPr>
            <w:tcW w:w="1417" w:type="dxa"/>
            <w:vAlign w:val="bottom"/>
          </w:tcPr>
          <w:p w:rsidR="00646FD5" w:rsidRPr="001D13D4" w:rsidRDefault="00646FD5" w:rsidP="00646FD5">
            <w:pPr>
              <w:ind w:firstLine="111"/>
              <w:jc w:val="center"/>
              <w:rPr>
                <w:sz w:val="24"/>
                <w:szCs w:val="24"/>
              </w:rPr>
            </w:pPr>
            <w:r w:rsidRPr="001D13D4">
              <w:rPr>
                <w:sz w:val="24"/>
                <w:szCs w:val="24"/>
              </w:rPr>
              <w:t>8</w:t>
            </w:r>
          </w:p>
        </w:tc>
        <w:tc>
          <w:tcPr>
            <w:tcW w:w="1276" w:type="dxa"/>
            <w:vAlign w:val="bottom"/>
          </w:tcPr>
          <w:p w:rsidR="00646FD5" w:rsidRPr="001D13D4" w:rsidRDefault="00646FD5" w:rsidP="00646FD5">
            <w:pPr>
              <w:ind w:firstLine="111"/>
              <w:jc w:val="center"/>
              <w:rPr>
                <w:sz w:val="24"/>
                <w:szCs w:val="24"/>
              </w:rPr>
            </w:pPr>
            <w:r w:rsidRPr="001D13D4">
              <w:rPr>
                <w:sz w:val="24"/>
                <w:szCs w:val="24"/>
              </w:rPr>
              <w:t>98,0</w:t>
            </w:r>
          </w:p>
        </w:tc>
      </w:tr>
      <w:tr w:rsidR="00232B81" w:rsidRPr="001D13D4" w:rsidTr="00437EF4">
        <w:trPr>
          <w:trHeight w:val="273"/>
        </w:trPr>
        <w:tc>
          <w:tcPr>
            <w:tcW w:w="2804" w:type="dxa"/>
            <w:vAlign w:val="bottom"/>
          </w:tcPr>
          <w:p w:rsidR="00646FD5" w:rsidRPr="001D13D4" w:rsidRDefault="00646FD5" w:rsidP="00646FD5">
            <w:pPr>
              <w:ind w:firstLine="111"/>
              <w:rPr>
                <w:sz w:val="24"/>
                <w:szCs w:val="24"/>
              </w:rPr>
            </w:pPr>
            <w:r w:rsidRPr="001D13D4">
              <w:rPr>
                <w:sz w:val="24"/>
                <w:szCs w:val="24"/>
              </w:rPr>
              <w:t>Немецкий язык</w:t>
            </w:r>
          </w:p>
        </w:tc>
        <w:tc>
          <w:tcPr>
            <w:tcW w:w="1561" w:type="dxa"/>
            <w:vAlign w:val="center"/>
          </w:tcPr>
          <w:p w:rsidR="00646FD5" w:rsidRPr="001D13D4" w:rsidRDefault="00646FD5" w:rsidP="00646FD5">
            <w:pPr>
              <w:ind w:firstLine="111"/>
              <w:jc w:val="center"/>
              <w:rPr>
                <w:sz w:val="24"/>
                <w:szCs w:val="24"/>
              </w:rPr>
            </w:pPr>
            <w:r w:rsidRPr="001D13D4">
              <w:rPr>
                <w:sz w:val="24"/>
                <w:szCs w:val="24"/>
              </w:rPr>
              <w:t>22</w:t>
            </w:r>
          </w:p>
        </w:tc>
        <w:tc>
          <w:tcPr>
            <w:tcW w:w="1558" w:type="dxa"/>
            <w:vAlign w:val="bottom"/>
          </w:tcPr>
          <w:p w:rsidR="00646FD5" w:rsidRPr="001D13D4" w:rsidRDefault="00646FD5" w:rsidP="00646FD5">
            <w:pPr>
              <w:ind w:firstLine="111"/>
              <w:jc w:val="center"/>
              <w:rPr>
                <w:sz w:val="24"/>
                <w:szCs w:val="24"/>
              </w:rPr>
            </w:pPr>
            <w:r w:rsidRPr="001D13D4">
              <w:rPr>
                <w:sz w:val="24"/>
                <w:szCs w:val="24"/>
              </w:rPr>
              <w:t>6</w:t>
            </w:r>
          </w:p>
        </w:tc>
        <w:tc>
          <w:tcPr>
            <w:tcW w:w="1276" w:type="dxa"/>
            <w:vAlign w:val="bottom"/>
          </w:tcPr>
          <w:p w:rsidR="00646FD5" w:rsidRPr="001D13D4" w:rsidRDefault="00646FD5" w:rsidP="00646FD5">
            <w:pPr>
              <w:ind w:firstLine="111"/>
              <w:jc w:val="center"/>
              <w:rPr>
                <w:sz w:val="24"/>
                <w:szCs w:val="24"/>
              </w:rPr>
            </w:pPr>
            <w:r w:rsidRPr="001D13D4">
              <w:rPr>
                <w:sz w:val="24"/>
                <w:szCs w:val="24"/>
              </w:rPr>
              <w:t>6</w:t>
            </w:r>
          </w:p>
        </w:tc>
        <w:tc>
          <w:tcPr>
            <w:tcW w:w="1417" w:type="dxa"/>
            <w:vAlign w:val="bottom"/>
          </w:tcPr>
          <w:p w:rsidR="00646FD5" w:rsidRPr="001D13D4" w:rsidRDefault="00646FD5" w:rsidP="00646FD5">
            <w:pPr>
              <w:ind w:firstLine="111"/>
              <w:jc w:val="center"/>
              <w:rPr>
                <w:sz w:val="24"/>
                <w:szCs w:val="24"/>
              </w:rPr>
            </w:pPr>
            <w:r w:rsidRPr="001D13D4">
              <w:rPr>
                <w:sz w:val="24"/>
                <w:szCs w:val="24"/>
              </w:rPr>
              <w:t>0</w:t>
            </w:r>
          </w:p>
        </w:tc>
        <w:tc>
          <w:tcPr>
            <w:tcW w:w="1276" w:type="dxa"/>
            <w:vAlign w:val="bottom"/>
          </w:tcPr>
          <w:p w:rsidR="00646FD5" w:rsidRPr="001D13D4" w:rsidRDefault="00646FD5" w:rsidP="00646FD5">
            <w:pPr>
              <w:ind w:firstLine="111"/>
              <w:jc w:val="center"/>
              <w:rPr>
                <w:sz w:val="24"/>
                <w:szCs w:val="24"/>
              </w:rPr>
            </w:pPr>
            <w:r w:rsidRPr="001D13D4">
              <w:rPr>
                <w:sz w:val="24"/>
                <w:szCs w:val="24"/>
              </w:rPr>
              <w:t>100,0</w:t>
            </w:r>
          </w:p>
        </w:tc>
      </w:tr>
      <w:tr w:rsidR="00232B81" w:rsidRPr="001D13D4" w:rsidTr="00437EF4">
        <w:trPr>
          <w:trHeight w:val="277"/>
        </w:trPr>
        <w:tc>
          <w:tcPr>
            <w:tcW w:w="2804" w:type="dxa"/>
            <w:vAlign w:val="bottom"/>
          </w:tcPr>
          <w:p w:rsidR="00646FD5" w:rsidRPr="001D13D4" w:rsidRDefault="00646FD5" w:rsidP="00646FD5">
            <w:pPr>
              <w:ind w:firstLine="111"/>
              <w:rPr>
                <w:sz w:val="24"/>
                <w:szCs w:val="24"/>
              </w:rPr>
            </w:pPr>
            <w:r w:rsidRPr="001D13D4">
              <w:rPr>
                <w:sz w:val="24"/>
                <w:szCs w:val="24"/>
              </w:rPr>
              <w:t xml:space="preserve">Французский язык </w:t>
            </w:r>
          </w:p>
        </w:tc>
        <w:tc>
          <w:tcPr>
            <w:tcW w:w="1561" w:type="dxa"/>
            <w:vAlign w:val="center"/>
          </w:tcPr>
          <w:p w:rsidR="00646FD5" w:rsidRPr="001D13D4" w:rsidRDefault="00646FD5" w:rsidP="00646FD5">
            <w:pPr>
              <w:ind w:firstLine="111"/>
              <w:jc w:val="center"/>
              <w:rPr>
                <w:sz w:val="24"/>
                <w:szCs w:val="24"/>
              </w:rPr>
            </w:pPr>
            <w:r w:rsidRPr="001D13D4">
              <w:rPr>
                <w:sz w:val="24"/>
                <w:szCs w:val="24"/>
              </w:rPr>
              <w:t>22</w:t>
            </w:r>
          </w:p>
        </w:tc>
        <w:tc>
          <w:tcPr>
            <w:tcW w:w="1558" w:type="dxa"/>
            <w:vAlign w:val="bottom"/>
          </w:tcPr>
          <w:p w:rsidR="00646FD5" w:rsidRPr="001D13D4" w:rsidRDefault="00646FD5" w:rsidP="00646FD5">
            <w:pPr>
              <w:ind w:firstLine="111"/>
              <w:jc w:val="center"/>
              <w:rPr>
                <w:sz w:val="24"/>
                <w:szCs w:val="24"/>
              </w:rPr>
            </w:pPr>
            <w:r w:rsidRPr="001D13D4">
              <w:rPr>
                <w:sz w:val="24"/>
                <w:szCs w:val="24"/>
              </w:rPr>
              <w:t>2</w:t>
            </w:r>
          </w:p>
        </w:tc>
        <w:tc>
          <w:tcPr>
            <w:tcW w:w="1276" w:type="dxa"/>
            <w:vAlign w:val="bottom"/>
          </w:tcPr>
          <w:p w:rsidR="00646FD5" w:rsidRPr="001D13D4" w:rsidRDefault="00646FD5" w:rsidP="00646FD5">
            <w:pPr>
              <w:ind w:firstLine="111"/>
              <w:jc w:val="center"/>
              <w:rPr>
                <w:sz w:val="24"/>
                <w:szCs w:val="24"/>
              </w:rPr>
            </w:pPr>
            <w:r w:rsidRPr="001D13D4">
              <w:rPr>
                <w:sz w:val="24"/>
                <w:szCs w:val="24"/>
              </w:rPr>
              <w:t>2</w:t>
            </w:r>
          </w:p>
        </w:tc>
        <w:tc>
          <w:tcPr>
            <w:tcW w:w="1417" w:type="dxa"/>
            <w:vAlign w:val="bottom"/>
          </w:tcPr>
          <w:p w:rsidR="00646FD5" w:rsidRPr="001D13D4" w:rsidRDefault="00646FD5" w:rsidP="00646FD5">
            <w:pPr>
              <w:ind w:firstLine="111"/>
              <w:jc w:val="center"/>
              <w:rPr>
                <w:sz w:val="24"/>
                <w:szCs w:val="24"/>
              </w:rPr>
            </w:pPr>
            <w:r w:rsidRPr="001D13D4">
              <w:rPr>
                <w:sz w:val="24"/>
                <w:szCs w:val="24"/>
              </w:rPr>
              <w:t>0</w:t>
            </w:r>
          </w:p>
        </w:tc>
        <w:tc>
          <w:tcPr>
            <w:tcW w:w="1276" w:type="dxa"/>
            <w:vAlign w:val="bottom"/>
          </w:tcPr>
          <w:p w:rsidR="00646FD5" w:rsidRPr="001D13D4" w:rsidRDefault="00646FD5" w:rsidP="00646FD5">
            <w:pPr>
              <w:ind w:firstLine="111"/>
              <w:jc w:val="center"/>
              <w:rPr>
                <w:sz w:val="24"/>
                <w:szCs w:val="24"/>
              </w:rPr>
            </w:pPr>
            <w:r w:rsidRPr="001D13D4">
              <w:rPr>
                <w:sz w:val="24"/>
                <w:szCs w:val="24"/>
              </w:rPr>
              <w:t>100,0</w:t>
            </w:r>
          </w:p>
        </w:tc>
      </w:tr>
      <w:tr w:rsidR="00232B81" w:rsidRPr="001D13D4" w:rsidTr="00437EF4">
        <w:trPr>
          <w:trHeight w:val="273"/>
        </w:trPr>
        <w:tc>
          <w:tcPr>
            <w:tcW w:w="2804" w:type="dxa"/>
            <w:vAlign w:val="bottom"/>
          </w:tcPr>
          <w:p w:rsidR="00646FD5" w:rsidRPr="001D13D4" w:rsidRDefault="00646FD5" w:rsidP="00646FD5">
            <w:pPr>
              <w:ind w:firstLine="111"/>
              <w:rPr>
                <w:sz w:val="24"/>
                <w:szCs w:val="24"/>
              </w:rPr>
            </w:pPr>
            <w:r w:rsidRPr="001D13D4">
              <w:rPr>
                <w:sz w:val="24"/>
                <w:szCs w:val="24"/>
              </w:rPr>
              <w:t>Обществознание</w:t>
            </w:r>
          </w:p>
        </w:tc>
        <w:tc>
          <w:tcPr>
            <w:tcW w:w="1561" w:type="dxa"/>
            <w:vAlign w:val="center"/>
          </w:tcPr>
          <w:p w:rsidR="00646FD5" w:rsidRPr="001D13D4" w:rsidRDefault="00646FD5" w:rsidP="00646FD5">
            <w:pPr>
              <w:ind w:firstLine="111"/>
              <w:jc w:val="center"/>
              <w:rPr>
                <w:sz w:val="24"/>
                <w:szCs w:val="24"/>
              </w:rPr>
            </w:pPr>
            <w:r w:rsidRPr="001D13D4">
              <w:rPr>
                <w:sz w:val="24"/>
                <w:szCs w:val="24"/>
              </w:rPr>
              <w:t>42</w:t>
            </w:r>
          </w:p>
        </w:tc>
        <w:tc>
          <w:tcPr>
            <w:tcW w:w="1558" w:type="dxa"/>
            <w:vAlign w:val="bottom"/>
          </w:tcPr>
          <w:p w:rsidR="00646FD5" w:rsidRPr="001D13D4" w:rsidRDefault="00646FD5" w:rsidP="00646FD5">
            <w:pPr>
              <w:ind w:firstLine="111"/>
              <w:jc w:val="center"/>
              <w:rPr>
                <w:sz w:val="24"/>
                <w:szCs w:val="24"/>
              </w:rPr>
            </w:pPr>
            <w:r w:rsidRPr="001D13D4">
              <w:rPr>
                <w:sz w:val="24"/>
                <w:szCs w:val="24"/>
              </w:rPr>
              <w:t>1383</w:t>
            </w:r>
          </w:p>
        </w:tc>
        <w:tc>
          <w:tcPr>
            <w:tcW w:w="1276" w:type="dxa"/>
            <w:vAlign w:val="bottom"/>
          </w:tcPr>
          <w:p w:rsidR="00646FD5" w:rsidRPr="001D13D4" w:rsidRDefault="00646FD5" w:rsidP="00646FD5">
            <w:pPr>
              <w:ind w:firstLine="111"/>
              <w:jc w:val="center"/>
              <w:rPr>
                <w:sz w:val="24"/>
                <w:szCs w:val="24"/>
              </w:rPr>
            </w:pPr>
            <w:r w:rsidRPr="001D13D4">
              <w:rPr>
                <w:sz w:val="24"/>
                <w:szCs w:val="24"/>
              </w:rPr>
              <w:t>1046</w:t>
            </w:r>
          </w:p>
        </w:tc>
        <w:tc>
          <w:tcPr>
            <w:tcW w:w="1417" w:type="dxa"/>
            <w:vAlign w:val="bottom"/>
          </w:tcPr>
          <w:p w:rsidR="00646FD5" w:rsidRPr="001D13D4" w:rsidRDefault="00646FD5" w:rsidP="00646FD5">
            <w:pPr>
              <w:ind w:firstLine="111"/>
              <w:jc w:val="center"/>
              <w:rPr>
                <w:sz w:val="24"/>
                <w:szCs w:val="24"/>
              </w:rPr>
            </w:pPr>
            <w:r w:rsidRPr="001D13D4">
              <w:rPr>
                <w:sz w:val="24"/>
                <w:szCs w:val="24"/>
              </w:rPr>
              <w:t>337</w:t>
            </w:r>
          </w:p>
        </w:tc>
        <w:tc>
          <w:tcPr>
            <w:tcW w:w="1276" w:type="dxa"/>
            <w:vAlign w:val="bottom"/>
          </w:tcPr>
          <w:p w:rsidR="00646FD5" w:rsidRPr="001D13D4" w:rsidRDefault="00646FD5" w:rsidP="00646FD5">
            <w:pPr>
              <w:ind w:firstLine="111"/>
              <w:jc w:val="center"/>
              <w:rPr>
                <w:sz w:val="24"/>
                <w:szCs w:val="24"/>
              </w:rPr>
            </w:pPr>
            <w:r w:rsidRPr="001D13D4">
              <w:rPr>
                <w:sz w:val="24"/>
                <w:szCs w:val="24"/>
              </w:rPr>
              <w:t>75,6</w:t>
            </w:r>
          </w:p>
        </w:tc>
      </w:tr>
      <w:tr w:rsidR="00232B81" w:rsidRPr="001D13D4" w:rsidTr="00437EF4">
        <w:trPr>
          <w:trHeight w:val="277"/>
        </w:trPr>
        <w:tc>
          <w:tcPr>
            <w:tcW w:w="2804" w:type="dxa"/>
            <w:vAlign w:val="bottom"/>
          </w:tcPr>
          <w:p w:rsidR="00646FD5" w:rsidRPr="001D13D4" w:rsidRDefault="00646FD5" w:rsidP="00646FD5">
            <w:pPr>
              <w:ind w:firstLine="111"/>
              <w:rPr>
                <w:sz w:val="24"/>
                <w:szCs w:val="24"/>
              </w:rPr>
            </w:pPr>
            <w:r w:rsidRPr="001D13D4">
              <w:rPr>
                <w:sz w:val="24"/>
                <w:szCs w:val="24"/>
              </w:rPr>
              <w:t>Испанский язык</w:t>
            </w:r>
          </w:p>
        </w:tc>
        <w:tc>
          <w:tcPr>
            <w:tcW w:w="1561" w:type="dxa"/>
            <w:vAlign w:val="center"/>
          </w:tcPr>
          <w:p w:rsidR="00646FD5" w:rsidRPr="001D13D4" w:rsidRDefault="00646FD5" w:rsidP="00646FD5">
            <w:pPr>
              <w:ind w:firstLine="111"/>
              <w:jc w:val="center"/>
              <w:rPr>
                <w:sz w:val="24"/>
                <w:szCs w:val="24"/>
              </w:rPr>
            </w:pPr>
            <w:r w:rsidRPr="001D13D4">
              <w:rPr>
                <w:sz w:val="24"/>
                <w:szCs w:val="24"/>
              </w:rPr>
              <w:t>22</w:t>
            </w:r>
          </w:p>
        </w:tc>
        <w:tc>
          <w:tcPr>
            <w:tcW w:w="1558" w:type="dxa"/>
            <w:vAlign w:val="bottom"/>
          </w:tcPr>
          <w:p w:rsidR="00646FD5" w:rsidRPr="001D13D4" w:rsidRDefault="00646FD5" w:rsidP="00646FD5">
            <w:pPr>
              <w:ind w:firstLine="111"/>
              <w:jc w:val="center"/>
              <w:rPr>
                <w:sz w:val="24"/>
                <w:szCs w:val="24"/>
              </w:rPr>
            </w:pPr>
            <w:r w:rsidRPr="001D13D4">
              <w:rPr>
                <w:sz w:val="24"/>
                <w:szCs w:val="24"/>
              </w:rPr>
              <w:t>0</w:t>
            </w:r>
          </w:p>
        </w:tc>
        <w:tc>
          <w:tcPr>
            <w:tcW w:w="1276" w:type="dxa"/>
            <w:vAlign w:val="bottom"/>
          </w:tcPr>
          <w:p w:rsidR="00646FD5" w:rsidRPr="001D13D4" w:rsidRDefault="00646FD5" w:rsidP="00646FD5">
            <w:pPr>
              <w:ind w:firstLine="111"/>
              <w:jc w:val="center"/>
              <w:rPr>
                <w:sz w:val="24"/>
                <w:szCs w:val="24"/>
              </w:rPr>
            </w:pPr>
            <w:r w:rsidRPr="001D13D4">
              <w:rPr>
                <w:sz w:val="24"/>
                <w:szCs w:val="24"/>
              </w:rPr>
              <w:t>0</w:t>
            </w:r>
          </w:p>
        </w:tc>
        <w:tc>
          <w:tcPr>
            <w:tcW w:w="1417" w:type="dxa"/>
            <w:vAlign w:val="bottom"/>
          </w:tcPr>
          <w:p w:rsidR="00646FD5" w:rsidRPr="001D13D4" w:rsidRDefault="00646FD5" w:rsidP="00646FD5">
            <w:pPr>
              <w:ind w:firstLine="111"/>
              <w:jc w:val="center"/>
              <w:rPr>
                <w:sz w:val="24"/>
                <w:szCs w:val="24"/>
              </w:rPr>
            </w:pPr>
            <w:r w:rsidRPr="001D13D4">
              <w:rPr>
                <w:sz w:val="24"/>
                <w:szCs w:val="24"/>
              </w:rPr>
              <w:t>0</w:t>
            </w:r>
          </w:p>
        </w:tc>
        <w:tc>
          <w:tcPr>
            <w:tcW w:w="1276" w:type="dxa"/>
            <w:vAlign w:val="bottom"/>
          </w:tcPr>
          <w:p w:rsidR="00646FD5" w:rsidRPr="001D13D4" w:rsidRDefault="00646FD5" w:rsidP="00646FD5">
            <w:pPr>
              <w:ind w:firstLine="111"/>
              <w:jc w:val="center"/>
              <w:rPr>
                <w:sz w:val="24"/>
                <w:szCs w:val="24"/>
              </w:rPr>
            </w:pPr>
            <w:r w:rsidRPr="001D13D4">
              <w:rPr>
                <w:sz w:val="24"/>
                <w:szCs w:val="24"/>
              </w:rPr>
              <w:t>0</w:t>
            </w:r>
          </w:p>
        </w:tc>
      </w:tr>
      <w:tr w:rsidR="00232B81" w:rsidRPr="001D13D4" w:rsidTr="00437EF4">
        <w:trPr>
          <w:trHeight w:val="273"/>
        </w:trPr>
        <w:tc>
          <w:tcPr>
            <w:tcW w:w="2804" w:type="dxa"/>
            <w:vAlign w:val="bottom"/>
          </w:tcPr>
          <w:p w:rsidR="00646FD5" w:rsidRPr="001D13D4" w:rsidRDefault="00646FD5" w:rsidP="00646FD5">
            <w:pPr>
              <w:ind w:firstLine="111"/>
              <w:rPr>
                <w:sz w:val="24"/>
                <w:szCs w:val="24"/>
              </w:rPr>
            </w:pPr>
            <w:r w:rsidRPr="001D13D4">
              <w:rPr>
                <w:sz w:val="24"/>
                <w:szCs w:val="24"/>
              </w:rPr>
              <w:t>Литература</w:t>
            </w:r>
          </w:p>
        </w:tc>
        <w:tc>
          <w:tcPr>
            <w:tcW w:w="1561" w:type="dxa"/>
            <w:vAlign w:val="center"/>
          </w:tcPr>
          <w:p w:rsidR="00646FD5" w:rsidRPr="001D13D4" w:rsidRDefault="00646FD5" w:rsidP="00646FD5">
            <w:pPr>
              <w:ind w:firstLine="111"/>
              <w:jc w:val="center"/>
              <w:rPr>
                <w:sz w:val="24"/>
                <w:szCs w:val="24"/>
              </w:rPr>
            </w:pPr>
            <w:r w:rsidRPr="001D13D4">
              <w:rPr>
                <w:sz w:val="24"/>
                <w:szCs w:val="24"/>
              </w:rPr>
              <w:t>32</w:t>
            </w:r>
          </w:p>
        </w:tc>
        <w:tc>
          <w:tcPr>
            <w:tcW w:w="1558" w:type="dxa"/>
            <w:vAlign w:val="bottom"/>
          </w:tcPr>
          <w:p w:rsidR="00646FD5" w:rsidRPr="001D13D4" w:rsidRDefault="00646FD5" w:rsidP="00646FD5">
            <w:pPr>
              <w:ind w:firstLine="111"/>
              <w:jc w:val="center"/>
              <w:rPr>
                <w:sz w:val="24"/>
                <w:szCs w:val="24"/>
              </w:rPr>
            </w:pPr>
            <w:r w:rsidRPr="001D13D4">
              <w:rPr>
                <w:sz w:val="24"/>
                <w:szCs w:val="24"/>
              </w:rPr>
              <w:t>175</w:t>
            </w:r>
          </w:p>
        </w:tc>
        <w:tc>
          <w:tcPr>
            <w:tcW w:w="1276" w:type="dxa"/>
            <w:vAlign w:val="bottom"/>
          </w:tcPr>
          <w:p w:rsidR="00646FD5" w:rsidRPr="001D13D4" w:rsidRDefault="00646FD5" w:rsidP="00646FD5">
            <w:pPr>
              <w:ind w:firstLine="111"/>
              <w:jc w:val="center"/>
              <w:rPr>
                <w:sz w:val="24"/>
                <w:szCs w:val="24"/>
              </w:rPr>
            </w:pPr>
            <w:r w:rsidRPr="001D13D4">
              <w:rPr>
                <w:sz w:val="24"/>
                <w:szCs w:val="24"/>
              </w:rPr>
              <w:t>159</w:t>
            </w:r>
          </w:p>
        </w:tc>
        <w:tc>
          <w:tcPr>
            <w:tcW w:w="1417" w:type="dxa"/>
            <w:vAlign w:val="bottom"/>
          </w:tcPr>
          <w:p w:rsidR="00646FD5" w:rsidRPr="001D13D4" w:rsidRDefault="00646FD5" w:rsidP="00646FD5">
            <w:pPr>
              <w:ind w:firstLine="111"/>
              <w:jc w:val="center"/>
              <w:rPr>
                <w:sz w:val="24"/>
                <w:szCs w:val="24"/>
              </w:rPr>
            </w:pPr>
            <w:r w:rsidRPr="001D13D4">
              <w:rPr>
                <w:sz w:val="24"/>
                <w:szCs w:val="24"/>
              </w:rPr>
              <w:t>16</w:t>
            </w:r>
          </w:p>
        </w:tc>
        <w:tc>
          <w:tcPr>
            <w:tcW w:w="1276" w:type="dxa"/>
            <w:vAlign w:val="bottom"/>
          </w:tcPr>
          <w:p w:rsidR="00646FD5" w:rsidRPr="001D13D4" w:rsidRDefault="00646FD5" w:rsidP="00646FD5">
            <w:pPr>
              <w:ind w:firstLine="111"/>
              <w:jc w:val="center"/>
              <w:rPr>
                <w:sz w:val="24"/>
                <w:szCs w:val="24"/>
              </w:rPr>
            </w:pPr>
            <w:r w:rsidRPr="001D13D4">
              <w:rPr>
                <w:sz w:val="24"/>
                <w:szCs w:val="24"/>
              </w:rPr>
              <w:t>90,9</w:t>
            </w:r>
          </w:p>
        </w:tc>
      </w:tr>
      <w:tr w:rsidR="00232B81" w:rsidRPr="001D13D4" w:rsidTr="00437EF4">
        <w:trPr>
          <w:trHeight w:val="277"/>
        </w:trPr>
        <w:tc>
          <w:tcPr>
            <w:tcW w:w="2804" w:type="dxa"/>
            <w:vAlign w:val="bottom"/>
          </w:tcPr>
          <w:p w:rsidR="00646FD5" w:rsidRPr="001D13D4" w:rsidRDefault="00646FD5" w:rsidP="00646FD5">
            <w:pPr>
              <w:ind w:firstLine="111"/>
              <w:rPr>
                <w:sz w:val="24"/>
                <w:szCs w:val="24"/>
              </w:rPr>
            </w:pPr>
            <w:r w:rsidRPr="001D13D4">
              <w:rPr>
                <w:sz w:val="24"/>
                <w:szCs w:val="24"/>
              </w:rPr>
              <w:t>Математика базовая</w:t>
            </w:r>
          </w:p>
        </w:tc>
        <w:tc>
          <w:tcPr>
            <w:tcW w:w="1561" w:type="dxa"/>
            <w:vAlign w:val="center"/>
          </w:tcPr>
          <w:p w:rsidR="00646FD5" w:rsidRPr="001D13D4" w:rsidRDefault="00646FD5" w:rsidP="00646FD5">
            <w:pPr>
              <w:ind w:firstLine="111"/>
              <w:jc w:val="center"/>
              <w:rPr>
                <w:sz w:val="24"/>
                <w:szCs w:val="24"/>
              </w:rPr>
            </w:pPr>
            <w:r w:rsidRPr="001D13D4">
              <w:rPr>
                <w:sz w:val="24"/>
                <w:szCs w:val="24"/>
              </w:rPr>
              <w:t>3</w:t>
            </w:r>
          </w:p>
        </w:tc>
        <w:tc>
          <w:tcPr>
            <w:tcW w:w="1558" w:type="dxa"/>
            <w:vAlign w:val="bottom"/>
          </w:tcPr>
          <w:p w:rsidR="00646FD5" w:rsidRPr="001D13D4" w:rsidRDefault="00646FD5" w:rsidP="00646FD5">
            <w:pPr>
              <w:ind w:firstLine="111"/>
              <w:jc w:val="center"/>
              <w:rPr>
                <w:sz w:val="24"/>
                <w:szCs w:val="24"/>
              </w:rPr>
            </w:pPr>
            <w:r w:rsidRPr="001D13D4">
              <w:rPr>
                <w:sz w:val="24"/>
                <w:szCs w:val="24"/>
              </w:rPr>
              <w:t>1887</w:t>
            </w:r>
          </w:p>
        </w:tc>
        <w:tc>
          <w:tcPr>
            <w:tcW w:w="1276" w:type="dxa"/>
            <w:vAlign w:val="bottom"/>
          </w:tcPr>
          <w:p w:rsidR="00646FD5" w:rsidRPr="001D13D4" w:rsidRDefault="00646FD5" w:rsidP="00646FD5">
            <w:pPr>
              <w:ind w:firstLine="111"/>
              <w:jc w:val="center"/>
              <w:rPr>
                <w:sz w:val="24"/>
                <w:szCs w:val="24"/>
              </w:rPr>
            </w:pPr>
            <w:r w:rsidRPr="001D13D4">
              <w:rPr>
                <w:sz w:val="24"/>
                <w:szCs w:val="24"/>
              </w:rPr>
              <w:t>1783</w:t>
            </w:r>
          </w:p>
        </w:tc>
        <w:tc>
          <w:tcPr>
            <w:tcW w:w="1417" w:type="dxa"/>
            <w:vAlign w:val="bottom"/>
          </w:tcPr>
          <w:p w:rsidR="00646FD5" w:rsidRPr="001D13D4" w:rsidRDefault="00646FD5" w:rsidP="00646FD5">
            <w:pPr>
              <w:ind w:firstLine="111"/>
              <w:jc w:val="center"/>
              <w:rPr>
                <w:sz w:val="24"/>
                <w:szCs w:val="24"/>
              </w:rPr>
            </w:pPr>
            <w:r w:rsidRPr="001D13D4">
              <w:rPr>
                <w:sz w:val="24"/>
                <w:szCs w:val="24"/>
              </w:rPr>
              <w:t>104</w:t>
            </w:r>
          </w:p>
        </w:tc>
        <w:tc>
          <w:tcPr>
            <w:tcW w:w="1276" w:type="dxa"/>
            <w:vAlign w:val="bottom"/>
          </w:tcPr>
          <w:p w:rsidR="00646FD5" w:rsidRPr="001D13D4" w:rsidRDefault="00646FD5" w:rsidP="00646FD5">
            <w:pPr>
              <w:ind w:firstLine="111"/>
              <w:jc w:val="center"/>
              <w:rPr>
                <w:sz w:val="24"/>
                <w:szCs w:val="24"/>
              </w:rPr>
            </w:pPr>
            <w:r w:rsidRPr="001D13D4">
              <w:rPr>
                <w:sz w:val="24"/>
                <w:szCs w:val="24"/>
              </w:rPr>
              <w:t>94,5</w:t>
            </w:r>
          </w:p>
        </w:tc>
      </w:tr>
    </w:tbl>
    <w:p w:rsidR="00017F01" w:rsidRPr="001D13D4" w:rsidRDefault="00017F01" w:rsidP="001754F6">
      <w:pPr>
        <w:pStyle w:val="TableParagraph"/>
        <w:spacing w:line="258" w:lineRule="exact"/>
        <w:ind w:left="0"/>
        <w:jc w:val="left"/>
        <w:rPr>
          <w:sz w:val="24"/>
        </w:rPr>
      </w:pPr>
      <w:r w:rsidRPr="001D13D4">
        <w:rPr>
          <w:sz w:val="24"/>
        </w:rPr>
        <w:t xml:space="preserve">  </w:t>
      </w:r>
    </w:p>
    <w:p w:rsidR="00731F56" w:rsidRPr="001D13D4" w:rsidRDefault="00731F56" w:rsidP="001754F6">
      <w:pPr>
        <w:pStyle w:val="TableParagraph"/>
        <w:spacing w:line="258" w:lineRule="exact"/>
        <w:jc w:val="left"/>
        <w:rPr>
          <w:sz w:val="24"/>
        </w:rPr>
        <w:sectPr w:rsidR="00731F56" w:rsidRPr="001D13D4" w:rsidSect="001754F6">
          <w:type w:val="nextColumn"/>
          <w:pgSz w:w="11910" w:h="16840"/>
          <w:pgMar w:top="1134" w:right="851" w:bottom="1134" w:left="1418" w:header="0" w:footer="729" w:gutter="0"/>
          <w:paperSrc w:first="15" w:other="15"/>
          <w:cols w:space="720"/>
        </w:sectPr>
      </w:pPr>
    </w:p>
    <w:p w:rsidR="00731F56" w:rsidRPr="001D13D4" w:rsidRDefault="00FB249E" w:rsidP="00434998">
      <w:pPr>
        <w:pStyle w:val="2"/>
        <w:numPr>
          <w:ilvl w:val="1"/>
          <w:numId w:val="4"/>
        </w:numPr>
        <w:tabs>
          <w:tab w:val="left" w:pos="3129"/>
        </w:tabs>
        <w:spacing w:before="67"/>
        <w:ind w:left="3129" w:hanging="450"/>
        <w:jc w:val="left"/>
      </w:pPr>
      <w:r w:rsidRPr="001D13D4">
        <w:lastRenderedPageBreak/>
        <w:t>Количество</w:t>
      </w:r>
      <w:r w:rsidRPr="001D13D4">
        <w:rPr>
          <w:spacing w:val="-11"/>
        </w:rPr>
        <w:t xml:space="preserve"> </w:t>
      </w:r>
      <w:r w:rsidRPr="001D13D4">
        <w:t>выпускников</w:t>
      </w:r>
      <w:r w:rsidRPr="001D13D4">
        <w:rPr>
          <w:spacing w:val="-3"/>
        </w:rPr>
        <w:t xml:space="preserve"> </w:t>
      </w:r>
      <w:r w:rsidRPr="001D13D4">
        <w:t>текущего</w:t>
      </w:r>
      <w:r w:rsidRPr="001D13D4">
        <w:rPr>
          <w:spacing w:val="-10"/>
        </w:rPr>
        <w:t xml:space="preserve"> </w:t>
      </w:r>
      <w:r w:rsidRPr="001D13D4">
        <w:t>года,</w:t>
      </w:r>
      <w:r w:rsidRPr="001D13D4">
        <w:rPr>
          <w:spacing w:val="-4"/>
        </w:rPr>
        <w:t xml:space="preserve"> </w:t>
      </w:r>
      <w:r w:rsidRPr="001D13D4">
        <w:t>участвующих</w:t>
      </w:r>
      <w:r w:rsidRPr="001D13D4">
        <w:rPr>
          <w:spacing w:val="-10"/>
        </w:rPr>
        <w:t xml:space="preserve"> </w:t>
      </w:r>
      <w:r w:rsidRPr="001D13D4">
        <w:t>в</w:t>
      </w:r>
      <w:r w:rsidRPr="001D13D4">
        <w:rPr>
          <w:spacing w:val="-8"/>
        </w:rPr>
        <w:t xml:space="preserve"> </w:t>
      </w:r>
      <w:r w:rsidRPr="001D13D4">
        <w:t>ЕГЭ</w:t>
      </w:r>
      <w:r w:rsidRPr="001D13D4">
        <w:rPr>
          <w:spacing w:val="-3"/>
        </w:rPr>
        <w:t xml:space="preserve"> </w:t>
      </w:r>
      <w:r w:rsidRPr="001D13D4">
        <w:t>по</w:t>
      </w:r>
      <w:r w:rsidRPr="001D13D4">
        <w:rPr>
          <w:spacing w:val="-10"/>
        </w:rPr>
        <w:t xml:space="preserve"> </w:t>
      </w:r>
      <w:r w:rsidRPr="001D13D4">
        <w:t>учебным</w:t>
      </w:r>
      <w:r w:rsidRPr="001D13D4">
        <w:rPr>
          <w:spacing w:val="-3"/>
        </w:rPr>
        <w:t xml:space="preserve"> </w:t>
      </w:r>
      <w:r w:rsidRPr="001D13D4">
        <w:rPr>
          <w:spacing w:val="-2"/>
        </w:rPr>
        <w:t>предметам</w:t>
      </w:r>
    </w:p>
    <w:tbl>
      <w:tblPr>
        <w:tblStyle w:val="TableNormal"/>
        <w:tblW w:w="15581" w:type="dxa"/>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908"/>
        <w:gridCol w:w="908"/>
        <w:gridCol w:w="908"/>
        <w:gridCol w:w="909"/>
        <w:gridCol w:w="908"/>
        <w:gridCol w:w="908"/>
        <w:gridCol w:w="908"/>
        <w:gridCol w:w="908"/>
        <w:gridCol w:w="908"/>
        <w:gridCol w:w="907"/>
        <w:gridCol w:w="903"/>
        <w:gridCol w:w="912"/>
        <w:gridCol w:w="903"/>
        <w:gridCol w:w="907"/>
        <w:gridCol w:w="907"/>
      </w:tblGrid>
      <w:tr w:rsidR="00232B81" w:rsidRPr="001D13D4" w:rsidTr="0098477E">
        <w:trPr>
          <w:trHeight w:val="738"/>
        </w:trPr>
        <w:tc>
          <w:tcPr>
            <w:tcW w:w="1969" w:type="dxa"/>
          </w:tcPr>
          <w:p w:rsidR="00731F56" w:rsidRPr="001D13D4" w:rsidRDefault="00FB249E" w:rsidP="0098477E">
            <w:pPr>
              <w:pStyle w:val="TableParagraph"/>
              <w:spacing w:before="206"/>
              <w:ind w:left="293"/>
              <w:rPr>
                <w:b/>
                <w:sz w:val="20"/>
              </w:rPr>
            </w:pPr>
            <w:r w:rsidRPr="001D13D4">
              <w:rPr>
                <w:b/>
                <w:spacing w:val="-2"/>
                <w:sz w:val="20"/>
              </w:rPr>
              <w:t>Муниципальный</w:t>
            </w:r>
          </w:p>
          <w:p w:rsidR="00731F56" w:rsidRPr="001D13D4" w:rsidRDefault="00FB249E" w:rsidP="0098477E">
            <w:pPr>
              <w:pStyle w:val="TableParagraph"/>
              <w:spacing w:before="5"/>
              <w:ind w:left="302"/>
              <w:rPr>
                <w:b/>
                <w:sz w:val="20"/>
              </w:rPr>
            </w:pPr>
            <w:r w:rsidRPr="001D13D4">
              <w:rPr>
                <w:b/>
                <w:sz w:val="20"/>
              </w:rPr>
              <w:t>/городской</w:t>
            </w:r>
            <w:r w:rsidRPr="001D13D4">
              <w:rPr>
                <w:b/>
                <w:spacing w:val="-8"/>
                <w:sz w:val="20"/>
              </w:rPr>
              <w:t xml:space="preserve"> </w:t>
            </w:r>
            <w:r w:rsidRPr="001D13D4">
              <w:rPr>
                <w:b/>
                <w:spacing w:val="-4"/>
                <w:sz w:val="20"/>
              </w:rPr>
              <w:t>округ</w:t>
            </w:r>
          </w:p>
        </w:tc>
        <w:tc>
          <w:tcPr>
            <w:tcW w:w="908" w:type="dxa"/>
          </w:tcPr>
          <w:p w:rsidR="00731F56" w:rsidRPr="001D13D4" w:rsidRDefault="00FB249E" w:rsidP="0098477E">
            <w:pPr>
              <w:pStyle w:val="TableParagraph"/>
              <w:spacing w:before="206" w:line="244" w:lineRule="auto"/>
              <w:ind w:left="259" w:hanging="130"/>
              <w:rPr>
                <w:b/>
                <w:sz w:val="18"/>
              </w:rPr>
            </w:pPr>
            <w:r w:rsidRPr="001D13D4">
              <w:rPr>
                <w:b/>
                <w:spacing w:val="-2"/>
                <w:sz w:val="18"/>
              </w:rPr>
              <w:t xml:space="preserve">Русский </w:t>
            </w:r>
            <w:r w:rsidRPr="001D13D4">
              <w:rPr>
                <w:b/>
                <w:spacing w:val="-4"/>
                <w:sz w:val="18"/>
              </w:rPr>
              <w:t>язык</w:t>
            </w:r>
          </w:p>
        </w:tc>
        <w:tc>
          <w:tcPr>
            <w:tcW w:w="908" w:type="dxa"/>
          </w:tcPr>
          <w:p w:rsidR="00731F56" w:rsidRPr="001D13D4" w:rsidRDefault="0098477E" w:rsidP="0098477E">
            <w:pPr>
              <w:pStyle w:val="TableParagraph"/>
              <w:spacing w:line="242" w:lineRule="auto"/>
              <w:ind w:left="115" w:right="85"/>
              <w:rPr>
                <w:b/>
                <w:sz w:val="18"/>
              </w:rPr>
            </w:pPr>
            <w:r w:rsidRPr="001D13D4">
              <w:rPr>
                <w:b/>
                <w:sz w:val="18"/>
              </w:rPr>
              <w:t>Матема</w:t>
            </w:r>
            <w:r w:rsidR="00FB249E" w:rsidRPr="001D13D4">
              <w:rPr>
                <w:b/>
                <w:spacing w:val="-4"/>
                <w:sz w:val="18"/>
              </w:rPr>
              <w:t xml:space="preserve">тика </w:t>
            </w:r>
            <w:r w:rsidRPr="001D13D4">
              <w:rPr>
                <w:b/>
                <w:sz w:val="18"/>
              </w:rPr>
              <w:t>профи</w:t>
            </w:r>
          </w:p>
          <w:p w:rsidR="00731F56" w:rsidRPr="001D13D4" w:rsidRDefault="00FB249E" w:rsidP="0098477E">
            <w:pPr>
              <w:pStyle w:val="TableParagraph"/>
              <w:spacing w:line="183" w:lineRule="exact"/>
              <w:ind w:left="21"/>
              <w:rPr>
                <w:b/>
                <w:sz w:val="18"/>
              </w:rPr>
            </w:pPr>
            <w:proofErr w:type="spellStart"/>
            <w:r w:rsidRPr="001D13D4">
              <w:rPr>
                <w:b/>
                <w:spacing w:val="-2"/>
                <w:sz w:val="18"/>
              </w:rPr>
              <w:t>льная</w:t>
            </w:r>
            <w:proofErr w:type="spellEnd"/>
          </w:p>
        </w:tc>
        <w:tc>
          <w:tcPr>
            <w:tcW w:w="908" w:type="dxa"/>
          </w:tcPr>
          <w:p w:rsidR="00731F56" w:rsidRPr="001D13D4" w:rsidRDefault="00FB249E" w:rsidP="0098477E">
            <w:pPr>
              <w:pStyle w:val="TableParagraph"/>
              <w:spacing w:before="106" w:line="207" w:lineRule="exact"/>
              <w:ind w:left="0"/>
              <w:rPr>
                <w:b/>
                <w:sz w:val="18"/>
              </w:rPr>
            </w:pPr>
            <w:proofErr w:type="spellStart"/>
            <w:r w:rsidRPr="001D13D4">
              <w:rPr>
                <w:b/>
                <w:spacing w:val="-2"/>
                <w:sz w:val="18"/>
              </w:rPr>
              <w:t>Матема</w:t>
            </w:r>
            <w:proofErr w:type="spellEnd"/>
          </w:p>
          <w:p w:rsidR="00731F56" w:rsidRPr="001D13D4" w:rsidRDefault="001754F6" w:rsidP="0098477E">
            <w:pPr>
              <w:pStyle w:val="TableParagraph"/>
              <w:ind w:left="148" w:right="126"/>
              <w:rPr>
                <w:b/>
                <w:sz w:val="18"/>
              </w:rPr>
            </w:pPr>
            <w:r w:rsidRPr="001D13D4">
              <w:rPr>
                <w:b/>
                <w:spacing w:val="-2"/>
                <w:sz w:val="18"/>
              </w:rPr>
              <w:t>тика</w:t>
            </w:r>
            <w:r w:rsidR="0098477E" w:rsidRPr="001D13D4">
              <w:rPr>
                <w:b/>
                <w:spacing w:val="-2"/>
                <w:sz w:val="18"/>
              </w:rPr>
              <w:t xml:space="preserve"> </w:t>
            </w:r>
            <w:r w:rsidR="00FB249E" w:rsidRPr="001D13D4">
              <w:rPr>
                <w:b/>
                <w:spacing w:val="-2"/>
                <w:sz w:val="18"/>
              </w:rPr>
              <w:t>базовая</w:t>
            </w:r>
          </w:p>
        </w:tc>
        <w:tc>
          <w:tcPr>
            <w:tcW w:w="909" w:type="dxa"/>
          </w:tcPr>
          <w:p w:rsidR="00731F56" w:rsidRPr="001D13D4" w:rsidRDefault="00FB249E" w:rsidP="0098477E">
            <w:pPr>
              <w:pStyle w:val="TableParagraph"/>
              <w:ind w:left="0"/>
              <w:rPr>
                <w:b/>
                <w:sz w:val="18"/>
              </w:rPr>
            </w:pPr>
            <w:r w:rsidRPr="001D13D4">
              <w:rPr>
                <w:b/>
                <w:spacing w:val="-2"/>
                <w:sz w:val="18"/>
              </w:rPr>
              <w:t>Физика</w:t>
            </w:r>
          </w:p>
        </w:tc>
        <w:tc>
          <w:tcPr>
            <w:tcW w:w="908" w:type="dxa"/>
          </w:tcPr>
          <w:p w:rsidR="00731F56" w:rsidRPr="001D13D4" w:rsidRDefault="00FB249E" w:rsidP="0098477E">
            <w:pPr>
              <w:pStyle w:val="TableParagraph"/>
              <w:ind w:left="0"/>
              <w:rPr>
                <w:b/>
                <w:sz w:val="18"/>
              </w:rPr>
            </w:pPr>
            <w:r w:rsidRPr="001D13D4">
              <w:rPr>
                <w:b/>
                <w:spacing w:val="-2"/>
                <w:sz w:val="18"/>
              </w:rPr>
              <w:t>Химия</w:t>
            </w:r>
          </w:p>
        </w:tc>
        <w:tc>
          <w:tcPr>
            <w:tcW w:w="908" w:type="dxa"/>
          </w:tcPr>
          <w:p w:rsidR="00731F56" w:rsidRPr="001D13D4" w:rsidRDefault="001754F6" w:rsidP="0098477E">
            <w:pPr>
              <w:pStyle w:val="TableParagraph"/>
              <w:spacing w:before="206" w:line="244" w:lineRule="auto"/>
              <w:ind w:left="0" w:right="129"/>
              <w:rPr>
                <w:b/>
                <w:sz w:val="18"/>
              </w:rPr>
            </w:pPr>
            <w:r w:rsidRPr="001D13D4">
              <w:rPr>
                <w:b/>
                <w:sz w:val="18"/>
              </w:rPr>
              <w:t>Инфор</w:t>
            </w:r>
            <w:r w:rsidR="00FB249E" w:rsidRPr="001D13D4">
              <w:rPr>
                <w:b/>
                <w:spacing w:val="-2"/>
                <w:sz w:val="18"/>
              </w:rPr>
              <w:t>матика</w:t>
            </w:r>
          </w:p>
        </w:tc>
        <w:tc>
          <w:tcPr>
            <w:tcW w:w="908" w:type="dxa"/>
          </w:tcPr>
          <w:p w:rsidR="00731F56" w:rsidRPr="001D13D4" w:rsidRDefault="00FB249E" w:rsidP="0098477E">
            <w:pPr>
              <w:pStyle w:val="TableParagraph"/>
              <w:spacing w:before="206" w:line="244" w:lineRule="auto"/>
              <w:ind w:left="0" w:right="163"/>
              <w:rPr>
                <w:b/>
                <w:sz w:val="18"/>
              </w:rPr>
            </w:pPr>
            <w:r w:rsidRPr="001D13D4">
              <w:rPr>
                <w:b/>
                <w:sz w:val="18"/>
              </w:rPr>
              <w:t>Биол</w:t>
            </w:r>
            <w:r w:rsidR="0098477E" w:rsidRPr="001D13D4">
              <w:rPr>
                <w:b/>
                <w:sz w:val="18"/>
              </w:rPr>
              <w:t>о</w:t>
            </w:r>
            <w:r w:rsidRPr="001D13D4">
              <w:rPr>
                <w:b/>
                <w:spacing w:val="-4"/>
                <w:sz w:val="18"/>
              </w:rPr>
              <w:t>гия</w:t>
            </w:r>
          </w:p>
        </w:tc>
        <w:tc>
          <w:tcPr>
            <w:tcW w:w="908" w:type="dxa"/>
          </w:tcPr>
          <w:p w:rsidR="00731F56" w:rsidRPr="001D13D4" w:rsidRDefault="00FB249E" w:rsidP="0098477E">
            <w:pPr>
              <w:pStyle w:val="TableParagraph"/>
              <w:ind w:left="0"/>
              <w:rPr>
                <w:b/>
                <w:sz w:val="18"/>
              </w:rPr>
            </w:pPr>
            <w:r w:rsidRPr="001D13D4">
              <w:rPr>
                <w:b/>
                <w:spacing w:val="-2"/>
                <w:sz w:val="18"/>
              </w:rPr>
              <w:t>История</w:t>
            </w:r>
          </w:p>
        </w:tc>
        <w:tc>
          <w:tcPr>
            <w:tcW w:w="908" w:type="dxa"/>
          </w:tcPr>
          <w:p w:rsidR="00731F56" w:rsidRPr="001D13D4" w:rsidRDefault="001754F6" w:rsidP="0098477E">
            <w:pPr>
              <w:pStyle w:val="TableParagraph"/>
              <w:spacing w:before="206" w:line="244" w:lineRule="auto"/>
              <w:ind w:left="0" w:right="134"/>
              <w:rPr>
                <w:b/>
                <w:sz w:val="18"/>
              </w:rPr>
            </w:pPr>
            <w:r w:rsidRPr="001D13D4">
              <w:rPr>
                <w:b/>
                <w:sz w:val="18"/>
              </w:rPr>
              <w:t>Геогра</w:t>
            </w:r>
            <w:r w:rsidR="00FB249E" w:rsidRPr="001D13D4">
              <w:rPr>
                <w:b/>
                <w:spacing w:val="-4"/>
                <w:sz w:val="18"/>
              </w:rPr>
              <w:t>фия</w:t>
            </w:r>
          </w:p>
        </w:tc>
        <w:tc>
          <w:tcPr>
            <w:tcW w:w="907" w:type="dxa"/>
          </w:tcPr>
          <w:p w:rsidR="00731F56" w:rsidRPr="001D13D4" w:rsidRDefault="00FB249E" w:rsidP="0098477E">
            <w:pPr>
              <w:pStyle w:val="TableParagraph"/>
              <w:spacing w:before="106"/>
              <w:ind w:left="254" w:right="126" w:hanging="106"/>
              <w:rPr>
                <w:b/>
                <w:sz w:val="18"/>
              </w:rPr>
            </w:pPr>
            <w:r w:rsidRPr="001D13D4">
              <w:rPr>
                <w:b/>
                <w:spacing w:val="-2"/>
                <w:sz w:val="18"/>
              </w:rPr>
              <w:t xml:space="preserve">Англий </w:t>
            </w:r>
            <w:proofErr w:type="spellStart"/>
            <w:r w:rsidRPr="001D13D4">
              <w:rPr>
                <w:b/>
                <w:spacing w:val="-4"/>
                <w:sz w:val="18"/>
              </w:rPr>
              <w:t>ский</w:t>
            </w:r>
            <w:proofErr w:type="spellEnd"/>
            <w:r w:rsidRPr="001D13D4">
              <w:rPr>
                <w:b/>
                <w:spacing w:val="-4"/>
                <w:sz w:val="18"/>
              </w:rPr>
              <w:t xml:space="preserve"> язык</w:t>
            </w:r>
          </w:p>
        </w:tc>
        <w:tc>
          <w:tcPr>
            <w:tcW w:w="903" w:type="dxa"/>
          </w:tcPr>
          <w:p w:rsidR="00731F56" w:rsidRPr="001D13D4" w:rsidRDefault="0098477E" w:rsidP="0098477E">
            <w:pPr>
              <w:pStyle w:val="TableParagraph"/>
              <w:spacing w:before="106"/>
              <w:ind w:left="173" w:right="138"/>
              <w:rPr>
                <w:b/>
                <w:sz w:val="18"/>
              </w:rPr>
            </w:pPr>
            <w:r w:rsidRPr="001D13D4">
              <w:rPr>
                <w:b/>
                <w:sz w:val="18"/>
              </w:rPr>
              <w:t>Немец</w:t>
            </w:r>
            <w:r w:rsidR="00FB249E" w:rsidRPr="001D13D4">
              <w:rPr>
                <w:b/>
                <w:spacing w:val="-4"/>
                <w:sz w:val="18"/>
              </w:rPr>
              <w:t>кий язык</w:t>
            </w:r>
          </w:p>
        </w:tc>
        <w:tc>
          <w:tcPr>
            <w:tcW w:w="912" w:type="dxa"/>
          </w:tcPr>
          <w:p w:rsidR="00731F56" w:rsidRPr="001D13D4" w:rsidRDefault="00FB249E" w:rsidP="0098477E">
            <w:pPr>
              <w:pStyle w:val="TableParagraph"/>
              <w:spacing w:before="106"/>
              <w:ind w:left="63" w:right="35"/>
              <w:rPr>
                <w:b/>
                <w:sz w:val="18"/>
              </w:rPr>
            </w:pPr>
            <w:r w:rsidRPr="001D13D4">
              <w:rPr>
                <w:b/>
                <w:spacing w:val="-2"/>
                <w:sz w:val="18"/>
              </w:rPr>
              <w:t xml:space="preserve">Францу </w:t>
            </w:r>
            <w:proofErr w:type="spellStart"/>
            <w:r w:rsidRPr="001D13D4">
              <w:rPr>
                <w:b/>
                <w:spacing w:val="-2"/>
                <w:sz w:val="18"/>
              </w:rPr>
              <w:t>зский</w:t>
            </w:r>
            <w:proofErr w:type="spellEnd"/>
            <w:r w:rsidRPr="001D13D4">
              <w:rPr>
                <w:b/>
                <w:spacing w:val="-2"/>
                <w:sz w:val="18"/>
              </w:rPr>
              <w:t xml:space="preserve"> </w:t>
            </w:r>
            <w:r w:rsidRPr="001D13D4">
              <w:rPr>
                <w:b/>
                <w:spacing w:val="-4"/>
                <w:sz w:val="18"/>
              </w:rPr>
              <w:t>язык</w:t>
            </w:r>
          </w:p>
        </w:tc>
        <w:tc>
          <w:tcPr>
            <w:tcW w:w="903" w:type="dxa"/>
          </w:tcPr>
          <w:p w:rsidR="00731F56" w:rsidRPr="001D13D4" w:rsidRDefault="00FB249E" w:rsidP="0098477E">
            <w:pPr>
              <w:pStyle w:val="TableParagraph"/>
              <w:spacing w:before="106"/>
              <w:ind w:left="131" w:right="107"/>
              <w:rPr>
                <w:b/>
                <w:sz w:val="18"/>
              </w:rPr>
            </w:pPr>
            <w:proofErr w:type="spellStart"/>
            <w:r w:rsidRPr="001D13D4">
              <w:rPr>
                <w:b/>
                <w:sz w:val="18"/>
              </w:rPr>
              <w:t>Китайс</w:t>
            </w:r>
            <w:proofErr w:type="spellEnd"/>
            <w:r w:rsidRPr="001D13D4">
              <w:rPr>
                <w:b/>
                <w:sz w:val="18"/>
              </w:rPr>
              <w:t>-</w:t>
            </w:r>
            <w:r w:rsidRPr="001D13D4">
              <w:rPr>
                <w:b/>
                <w:spacing w:val="-4"/>
                <w:sz w:val="18"/>
              </w:rPr>
              <w:t>кий язык</w:t>
            </w:r>
          </w:p>
        </w:tc>
        <w:tc>
          <w:tcPr>
            <w:tcW w:w="907" w:type="dxa"/>
          </w:tcPr>
          <w:p w:rsidR="00731F56" w:rsidRPr="001D13D4" w:rsidRDefault="001754F6" w:rsidP="0098477E">
            <w:pPr>
              <w:pStyle w:val="TableParagraph"/>
              <w:spacing w:line="244" w:lineRule="auto"/>
              <w:ind w:left="0" w:right="116"/>
              <w:rPr>
                <w:b/>
                <w:sz w:val="18"/>
              </w:rPr>
            </w:pPr>
            <w:r w:rsidRPr="001D13D4">
              <w:rPr>
                <w:b/>
                <w:sz w:val="18"/>
              </w:rPr>
              <w:t>Общест</w:t>
            </w:r>
            <w:r w:rsidR="00FB249E" w:rsidRPr="001D13D4">
              <w:rPr>
                <w:b/>
                <w:spacing w:val="-2"/>
                <w:sz w:val="18"/>
              </w:rPr>
              <w:t>вознание</w:t>
            </w:r>
          </w:p>
        </w:tc>
        <w:tc>
          <w:tcPr>
            <w:tcW w:w="907" w:type="dxa"/>
          </w:tcPr>
          <w:p w:rsidR="00731F56" w:rsidRPr="001D13D4" w:rsidRDefault="00FB249E" w:rsidP="0098477E">
            <w:pPr>
              <w:pStyle w:val="TableParagraph"/>
              <w:spacing w:before="206" w:line="244" w:lineRule="auto"/>
              <w:ind w:left="281" w:right="105" w:hanging="144"/>
              <w:rPr>
                <w:b/>
                <w:sz w:val="18"/>
              </w:rPr>
            </w:pPr>
            <w:r w:rsidRPr="001D13D4">
              <w:rPr>
                <w:b/>
                <w:sz w:val="18"/>
              </w:rPr>
              <w:t>Литера-</w:t>
            </w:r>
            <w:r w:rsidRPr="001D13D4">
              <w:rPr>
                <w:b/>
                <w:spacing w:val="-4"/>
                <w:sz w:val="18"/>
              </w:rPr>
              <w:t>тура</w:t>
            </w:r>
          </w:p>
        </w:tc>
      </w:tr>
      <w:tr w:rsidR="00232B81" w:rsidRPr="001D13D4" w:rsidTr="0098477E">
        <w:trPr>
          <w:trHeight w:val="284"/>
        </w:trPr>
        <w:tc>
          <w:tcPr>
            <w:tcW w:w="1969" w:type="dxa"/>
            <w:tcBorders>
              <w:left w:val="single" w:sz="8" w:space="0" w:color="000000"/>
              <w:right w:val="single" w:sz="8" w:space="0" w:color="000000"/>
            </w:tcBorders>
          </w:tcPr>
          <w:p w:rsidR="00B32147" w:rsidRPr="001D13D4" w:rsidRDefault="00B32147">
            <w:pPr>
              <w:pStyle w:val="TableParagraph"/>
              <w:spacing w:before="38" w:line="215" w:lineRule="exact"/>
              <w:jc w:val="left"/>
            </w:pPr>
            <w:r w:rsidRPr="001D13D4">
              <w:rPr>
                <w:spacing w:val="-2"/>
              </w:rPr>
              <w:t>Велижский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19</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11</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19</w:t>
            </w:r>
          </w:p>
        </w:tc>
      </w:tr>
      <w:tr w:rsidR="00232B81" w:rsidRPr="001D13D4" w:rsidTr="0098477E">
        <w:trPr>
          <w:trHeight w:val="288"/>
        </w:trPr>
        <w:tc>
          <w:tcPr>
            <w:tcW w:w="1969" w:type="dxa"/>
            <w:tcBorders>
              <w:left w:val="single" w:sz="8" w:space="0" w:color="000000"/>
              <w:right w:val="single" w:sz="8" w:space="0" w:color="000000"/>
            </w:tcBorders>
          </w:tcPr>
          <w:p w:rsidR="00B32147" w:rsidRPr="001D13D4" w:rsidRDefault="00B32147">
            <w:pPr>
              <w:pStyle w:val="TableParagraph"/>
              <w:spacing w:before="43" w:line="215" w:lineRule="exact"/>
              <w:jc w:val="left"/>
            </w:pPr>
            <w:r w:rsidRPr="001D13D4">
              <w:rPr>
                <w:spacing w:val="-2"/>
              </w:rPr>
              <w:t>Вяземский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306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130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191</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42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30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133</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191</w:t>
            </w:r>
          </w:p>
        </w:tc>
      </w:tr>
      <w:tr w:rsidR="00232B81" w:rsidRPr="001D13D4" w:rsidTr="0098477E">
        <w:trPr>
          <w:trHeight w:val="289"/>
        </w:trPr>
        <w:tc>
          <w:tcPr>
            <w:tcW w:w="1969" w:type="dxa"/>
            <w:tcBorders>
              <w:left w:val="single" w:sz="8" w:space="0" w:color="000000"/>
              <w:right w:val="single" w:sz="8" w:space="0" w:color="000000"/>
            </w:tcBorders>
          </w:tcPr>
          <w:p w:rsidR="00B32147" w:rsidRPr="001D13D4" w:rsidRDefault="00B32147">
            <w:pPr>
              <w:pStyle w:val="TableParagraph"/>
              <w:spacing w:before="44" w:line="215" w:lineRule="exact"/>
              <w:jc w:val="left"/>
            </w:pPr>
            <w:r w:rsidRPr="001D13D4">
              <w:rPr>
                <w:spacing w:val="-2"/>
              </w:rPr>
              <w:t>Гагаринский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143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81</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26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17</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47</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81</w:t>
            </w:r>
          </w:p>
        </w:tc>
      </w:tr>
      <w:tr w:rsidR="00232B81" w:rsidRPr="001D13D4" w:rsidTr="0098477E">
        <w:trPr>
          <w:trHeight w:val="284"/>
        </w:trPr>
        <w:tc>
          <w:tcPr>
            <w:tcW w:w="1969" w:type="dxa"/>
            <w:tcBorders>
              <w:left w:val="single" w:sz="8" w:space="0" w:color="000000"/>
              <w:right w:val="single" w:sz="8" w:space="0" w:color="000000"/>
            </w:tcBorders>
          </w:tcPr>
          <w:p w:rsidR="00B32147" w:rsidRPr="001D13D4" w:rsidRDefault="00B32147">
            <w:pPr>
              <w:pStyle w:val="TableParagraph"/>
              <w:spacing w:before="38" w:line="215" w:lineRule="exact"/>
              <w:jc w:val="left"/>
            </w:pPr>
            <w:r w:rsidRPr="001D13D4">
              <w:rPr>
                <w:spacing w:val="-2"/>
              </w:rPr>
              <w:t>Глинковский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3</w:t>
            </w:r>
          </w:p>
        </w:tc>
      </w:tr>
      <w:tr w:rsidR="00232B81" w:rsidRPr="001D13D4" w:rsidTr="0098477E">
        <w:trPr>
          <w:trHeight w:val="289"/>
        </w:trPr>
        <w:tc>
          <w:tcPr>
            <w:tcW w:w="1969" w:type="dxa"/>
            <w:tcBorders>
              <w:left w:val="single" w:sz="8" w:space="0" w:color="000000"/>
              <w:right w:val="single" w:sz="8" w:space="0" w:color="000000"/>
            </w:tcBorders>
          </w:tcPr>
          <w:p w:rsidR="00B32147" w:rsidRPr="001D13D4" w:rsidRDefault="00B32147">
            <w:pPr>
              <w:pStyle w:val="TableParagraph"/>
              <w:spacing w:before="43" w:line="215" w:lineRule="exact"/>
              <w:jc w:val="left"/>
            </w:pPr>
            <w:r w:rsidRPr="001D13D4">
              <w:t>г.</w:t>
            </w:r>
            <w:r w:rsidRPr="001D13D4">
              <w:rPr>
                <w:spacing w:val="-2"/>
              </w:rPr>
              <w:t xml:space="preserve"> Десногорск</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113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97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22</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52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28</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9</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26</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22</w:t>
            </w:r>
          </w:p>
        </w:tc>
      </w:tr>
      <w:tr w:rsidR="00232B81" w:rsidRPr="001D13D4" w:rsidTr="0098477E">
        <w:trPr>
          <w:trHeight w:val="284"/>
        </w:trPr>
        <w:tc>
          <w:tcPr>
            <w:tcW w:w="1969" w:type="dxa"/>
            <w:tcBorders>
              <w:left w:val="single" w:sz="8" w:space="0" w:color="000000"/>
              <w:right w:val="single" w:sz="8" w:space="0" w:color="000000"/>
            </w:tcBorders>
          </w:tcPr>
          <w:p w:rsidR="00B32147" w:rsidRPr="001D13D4" w:rsidRDefault="00B32147">
            <w:pPr>
              <w:pStyle w:val="TableParagraph"/>
              <w:spacing w:before="38" w:line="215" w:lineRule="exact"/>
              <w:jc w:val="left"/>
            </w:pPr>
            <w:r w:rsidRPr="001D13D4">
              <w:rPr>
                <w:spacing w:val="-2"/>
              </w:rPr>
              <w:t>Демидовский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27</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13</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27</w:t>
            </w:r>
          </w:p>
        </w:tc>
      </w:tr>
      <w:tr w:rsidR="00232B81" w:rsidRPr="001D13D4" w:rsidTr="0098477E">
        <w:trPr>
          <w:trHeight w:val="289"/>
        </w:trPr>
        <w:tc>
          <w:tcPr>
            <w:tcW w:w="1969" w:type="dxa"/>
            <w:tcBorders>
              <w:left w:val="single" w:sz="8" w:space="0" w:color="000000"/>
              <w:right w:val="single" w:sz="8" w:space="0" w:color="000000"/>
            </w:tcBorders>
          </w:tcPr>
          <w:p w:rsidR="00B32147" w:rsidRPr="001D13D4" w:rsidRDefault="00B32147">
            <w:pPr>
              <w:pStyle w:val="TableParagraph"/>
              <w:spacing w:before="44" w:line="215" w:lineRule="exact"/>
              <w:jc w:val="left"/>
            </w:pPr>
            <w:r w:rsidRPr="001D13D4">
              <w:rPr>
                <w:spacing w:val="-2"/>
              </w:rPr>
              <w:t>Дорогобужский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79</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44</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23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9</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18</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7</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33</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44</w:t>
            </w:r>
          </w:p>
        </w:tc>
      </w:tr>
      <w:tr w:rsidR="00232B81" w:rsidRPr="001D13D4" w:rsidTr="0098477E">
        <w:trPr>
          <w:trHeight w:val="284"/>
        </w:trPr>
        <w:tc>
          <w:tcPr>
            <w:tcW w:w="1969" w:type="dxa"/>
            <w:tcBorders>
              <w:left w:val="single" w:sz="8" w:space="0" w:color="000000"/>
              <w:right w:val="single" w:sz="8" w:space="0" w:color="000000"/>
            </w:tcBorders>
          </w:tcPr>
          <w:p w:rsidR="00B32147" w:rsidRPr="001D13D4" w:rsidRDefault="00B32147">
            <w:pPr>
              <w:pStyle w:val="TableParagraph"/>
              <w:spacing w:before="38" w:line="215" w:lineRule="exact"/>
              <w:jc w:val="left"/>
            </w:pPr>
            <w:r w:rsidRPr="001D13D4">
              <w:rPr>
                <w:spacing w:val="-2"/>
              </w:rPr>
              <w:t>Духовщинский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19</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14</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9</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14</w:t>
            </w:r>
          </w:p>
        </w:tc>
      </w:tr>
      <w:tr w:rsidR="00232B81" w:rsidRPr="001D13D4" w:rsidTr="0098477E">
        <w:trPr>
          <w:trHeight w:val="288"/>
        </w:trPr>
        <w:tc>
          <w:tcPr>
            <w:tcW w:w="1969" w:type="dxa"/>
            <w:tcBorders>
              <w:left w:val="single" w:sz="8" w:space="0" w:color="000000"/>
              <w:right w:val="single" w:sz="8" w:space="0" w:color="000000"/>
            </w:tcBorders>
          </w:tcPr>
          <w:p w:rsidR="00B32147" w:rsidRPr="001D13D4" w:rsidRDefault="00B32147">
            <w:pPr>
              <w:pStyle w:val="TableParagraph"/>
              <w:spacing w:before="43" w:line="215" w:lineRule="exact"/>
              <w:jc w:val="left"/>
            </w:pPr>
            <w:r w:rsidRPr="001D13D4">
              <w:rPr>
                <w:spacing w:val="-2"/>
              </w:rPr>
              <w:t>Ельнинский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22</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8</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11</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22</w:t>
            </w:r>
          </w:p>
        </w:tc>
      </w:tr>
      <w:tr w:rsidR="00232B81" w:rsidRPr="001D13D4" w:rsidTr="0098477E">
        <w:trPr>
          <w:trHeight w:val="289"/>
        </w:trPr>
        <w:tc>
          <w:tcPr>
            <w:tcW w:w="1969" w:type="dxa"/>
            <w:tcBorders>
              <w:left w:val="single" w:sz="8" w:space="0" w:color="000000"/>
              <w:right w:val="single" w:sz="8" w:space="0" w:color="000000"/>
            </w:tcBorders>
          </w:tcPr>
          <w:p w:rsidR="00B32147" w:rsidRPr="001D13D4" w:rsidRDefault="00B32147">
            <w:pPr>
              <w:pStyle w:val="TableParagraph"/>
              <w:spacing w:before="43" w:line="215" w:lineRule="exact"/>
              <w:jc w:val="left"/>
            </w:pPr>
            <w:r w:rsidRPr="001D13D4">
              <w:rPr>
                <w:spacing w:val="-2"/>
              </w:rPr>
              <w:t>Ершичский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13</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13</w:t>
            </w:r>
          </w:p>
        </w:tc>
      </w:tr>
      <w:tr w:rsidR="00232B81" w:rsidRPr="001D13D4" w:rsidTr="0098477E">
        <w:trPr>
          <w:trHeight w:val="284"/>
        </w:trPr>
        <w:tc>
          <w:tcPr>
            <w:tcW w:w="1969" w:type="dxa"/>
            <w:tcBorders>
              <w:left w:val="single" w:sz="8" w:space="0" w:color="000000"/>
              <w:right w:val="single" w:sz="8" w:space="0" w:color="000000"/>
            </w:tcBorders>
          </w:tcPr>
          <w:p w:rsidR="00B32147" w:rsidRPr="001D13D4" w:rsidRDefault="00B32147">
            <w:pPr>
              <w:pStyle w:val="TableParagraph"/>
              <w:spacing w:before="38" w:line="215" w:lineRule="exact"/>
              <w:jc w:val="left"/>
            </w:pPr>
            <w:r w:rsidRPr="001D13D4">
              <w:rPr>
                <w:spacing w:val="-2"/>
              </w:rPr>
              <w:t>Кардымовский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16</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8</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16</w:t>
            </w:r>
          </w:p>
        </w:tc>
      </w:tr>
      <w:tr w:rsidR="00232B81" w:rsidRPr="001D13D4" w:rsidTr="0098477E">
        <w:trPr>
          <w:trHeight w:val="289"/>
        </w:trPr>
        <w:tc>
          <w:tcPr>
            <w:tcW w:w="1969" w:type="dxa"/>
            <w:tcBorders>
              <w:left w:val="single" w:sz="8" w:space="0" w:color="000000"/>
              <w:right w:val="single" w:sz="8" w:space="0" w:color="000000"/>
            </w:tcBorders>
          </w:tcPr>
          <w:p w:rsidR="00B32147" w:rsidRPr="001D13D4" w:rsidRDefault="00B32147">
            <w:pPr>
              <w:pStyle w:val="TableParagraph"/>
              <w:spacing w:before="43" w:line="215" w:lineRule="exact"/>
              <w:jc w:val="left"/>
            </w:pPr>
            <w:r w:rsidRPr="001D13D4">
              <w:rPr>
                <w:spacing w:val="-2"/>
              </w:rPr>
              <w:t>Краснинский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31</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9</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18</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31</w:t>
            </w:r>
          </w:p>
        </w:tc>
      </w:tr>
      <w:tr w:rsidR="00232B81" w:rsidRPr="001D13D4" w:rsidTr="0098477E">
        <w:trPr>
          <w:trHeight w:val="284"/>
        </w:trPr>
        <w:tc>
          <w:tcPr>
            <w:tcW w:w="1969" w:type="dxa"/>
            <w:tcBorders>
              <w:left w:val="single" w:sz="8" w:space="0" w:color="000000"/>
              <w:right w:val="single" w:sz="8" w:space="0" w:color="000000"/>
            </w:tcBorders>
          </w:tcPr>
          <w:p w:rsidR="00B32147" w:rsidRPr="001D13D4" w:rsidRDefault="00B32147">
            <w:pPr>
              <w:pStyle w:val="TableParagraph"/>
              <w:spacing w:before="38" w:line="215" w:lineRule="exact"/>
              <w:jc w:val="left"/>
            </w:pPr>
            <w:r w:rsidRPr="001D13D4">
              <w:rPr>
                <w:spacing w:val="-2"/>
              </w:rPr>
              <w:t>Монастырщинский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14</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8</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8</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14</w:t>
            </w:r>
          </w:p>
        </w:tc>
      </w:tr>
      <w:tr w:rsidR="00232B81" w:rsidRPr="001D13D4" w:rsidTr="0098477E">
        <w:trPr>
          <w:trHeight w:val="289"/>
        </w:trPr>
        <w:tc>
          <w:tcPr>
            <w:tcW w:w="1969" w:type="dxa"/>
            <w:tcBorders>
              <w:left w:val="single" w:sz="8" w:space="0" w:color="000000"/>
              <w:right w:val="single" w:sz="8" w:space="0" w:color="000000"/>
            </w:tcBorders>
          </w:tcPr>
          <w:p w:rsidR="00B32147" w:rsidRPr="001D13D4" w:rsidRDefault="00B32147">
            <w:pPr>
              <w:pStyle w:val="TableParagraph"/>
              <w:spacing w:before="43" w:line="215" w:lineRule="exact"/>
              <w:jc w:val="left"/>
            </w:pPr>
            <w:r w:rsidRPr="001D13D4">
              <w:rPr>
                <w:spacing w:val="-2"/>
              </w:rPr>
              <w:t>Новодугинский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21</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12</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21</w:t>
            </w:r>
          </w:p>
        </w:tc>
      </w:tr>
      <w:tr w:rsidR="00232B81" w:rsidRPr="001D13D4" w:rsidTr="0098477E">
        <w:trPr>
          <w:trHeight w:val="284"/>
        </w:trPr>
        <w:tc>
          <w:tcPr>
            <w:tcW w:w="1969" w:type="dxa"/>
            <w:tcBorders>
              <w:left w:val="single" w:sz="8" w:space="0" w:color="000000"/>
              <w:right w:val="single" w:sz="8" w:space="0" w:color="000000"/>
            </w:tcBorders>
          </w:tcPr>
          <w:p w:rsidR="00B32147" w:rsidRPr="001D13D4" w:rsidRDefault="00B32147">
            <w:pPr>
              <w:pStyle w:val="TableParagraph"/>
              <w:spacing w:before="38" w:line="215" w:lineRule="exact"/>
              <w:jc w:val="left"/>
            </w:pPr>
            <w:r w:rsidRPr="001D13D4">
              <w:rPr>
                <w:spacing w:val="-2"/>
              </w:rPr>
              <w:t>Починковский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83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59</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12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29</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59</w:t>
            </w:r>
          </w:p>
        </w:tc>
      </w:tr>
      <w:tr w:rsidR="00232B81" w:rsidRPr="001D13D4" w:rsidTr="0098477E">
        <w:trPr>
          <w:trHeight w:val="289"/>
        </w:trPr>
        <w:tc>
          <w:tcPr>
            <w:tcW w:w="1969" w:type="dxa"/>
            <w:tcBorders>
              <w:left w:val="single" w:sz="8" w:space="0" w:color="000000"/>
              <w:right w:val="single" w:sz="8" w:space="0" w:color="000000"/>
            </w:tcBorders>
          </w:tcPr>
          <w:p w:rsidR="00B32147" w:rsidRPr="001D13D4" w:rsidRDefault="00B32147">
            <w:pPr>
              <w:pStyle w:val="TableParagraph"/>
              <w:spacing w:before="44" w:line="215" w:lineRule="exact"/>
              <w:jc w:val="left"/>
            </w:pPr>
            <w:r w:rsidRPr="001D13D4">
              <w:rPr>
                <w:spacing w:val="-2"/>
              </w:rPr>
              <w:t>Рославльский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264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131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140</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61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14</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21</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106</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140</w:t>
            </w:r>
          </w:p>
        </w:tc>
      </w:tr>
      <w:tr w:rsidR="00232B81" w:rsidRPr="001D13D4" w:rsidTr="0098477E">
        <w:trPr>
          <w:trHeight w:val="289"/>
        </w:trPr>
        <w:tc>
          <w:tcPr>
            <w:tcW w:w="1969" w:type="dxa"/>
            <w:tcBorders>
              <w:left w:val="single" w:sz="8" w:space="0" w:color="000000"/>
              <w:right w:val="single" w:sz="8" w:space="0" w:color="000000"/>
            </w:tcBorders>
          </w:tcPr>
          <w:p w:rsidR="00B32147" w:rsidRPr="001D13D4" w:rsidRDefault="00B32147">
            <w:pPr>
              <w:pStyle w:val="TableParagraph"/>
              <w:spacing w:before="43" w:line="215" w:lineRule="exact"/>
              <w:jc w:val="left"/>
            </w:pPr>
            <w:r w:rsidRPr="001D13D4">
              <w:rPr>
                <w:spacing w:val="-2"/>
              </w:rPr>
              <w:t>Руднянский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41</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9</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27</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41</w:t>
            </w:r>
          </w:p>
        </w:tc>
      </w:tr>
      <w:tr w:rsidR="00232B81" w:rsidRPr="001D13D4" w:rsidTr="0098477E">
        <w:trPr>
          <w:trHeight w:val="284"/>
        </w:trPr>
        <w:tc>
          <w:tcPr>
            <w:tcW w:w="1969" w:type="dxa"/>
            <w:tcBorders>
              <w:left w:val="single" w:sz="8" w:space="0" w:color="000000"/>
              <w:right w:val="single" w:sz="8" w:space="0" w:color="000000"/>
            </w:tcBorders>
          </w:tcPr>
          <w:p w:rsidR="00B32147" w:rsidRPr="001D13D4" w:rsidRDefault="00B32147">
            <w:pPr>
              <w:pStyle w:val="TableParagraph"/>
              <w:spacing w:before="38" w:line="215" w:lineRule="exact"/>
              <w:jc w:val="left"/>
            </w:pPr>
            <w:r w:rsidRPr="001D13D4">
              <w:rPr>
                <w:spacing w:val="-2"/>
              </w:rPr>
              <w:t>Сафоновский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168</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75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100</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27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13</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16</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73</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100</w:t>
            </w:r>
          </w:p>
        </w:tc>
      </w:tr>
      <w:tr w:rsidR="00232B81" w:rsidRPr="001D13D4" w:rsidTr="0098477E">
        <w:trPr>
          <w:trHeight w:val="289"/>
        </w:trPr>
        <w:tc>
          <w:tcPr>
            <w:tcW w:w="1969" w:type="dxa"/>
            <w:tcBorders>
              <w:left w:val="single" w:sz="8" w:space="0" w:color="000000"/>
              <w:right w:val="single" w:sz="8" w:space="0" w:color="000000"/>
            </w:tcBorders>
          </w:tcPr>
          <w:p w:rsidR="00B32147" w:rsidRPr="001D13D4" w:rsidRDefault="00B32147">
            <w:pPr>
              <w:pStyle w:val="TableParagraph"/>
              <w:spacing w:before="19"/>
              <w:jc w:val="left"/>
            </w:pPr>
            <w:r w:rsidRPr="001D13D4">
              <w:rPr>
                <w:spacing w:val="-2"/>
              </w:rPr>
              <w:t>Смоленский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145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73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81</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19</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18</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9</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50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81</w:t>
            </w:r>
          </w:p>
        </w:tc>
      </w:tr>
      <w:tr w:rsidR="00232B81" w:rsidRPr="001D13D4" w:rsidTr="0098477E">
        <w:trPr>
          <w:trHeight w:val="284"/>
        </w:trPr>
        <w:tc>
          <w:tcPr>
            <w:tcW w:w="1969" w:type="dxa"/>
            <w:tcBorders>
              <w:left w:val="single" w:sz="8" w:space="0" w:color="000000"/>
              <w:right w:val="single" w:sz="8" w:space="0" w:color="000000"/>
            </w:tcBorders>
          </w:tcPr>
          <w:p w:rsidR="00B32147" w:rsidRPr="001D13D4" w:rsidRDefault="00B32147">
            <w:pPr>
              <w:pStyle w:val="TableParagraph"/>
              <w:spacing w:before="39" w:line="215" w:lineRule="exact"/>
              <w:jc w:val="left"/>
            </w:pPr>
            <w:proofErr w:type="spellStart"/>
            <w:r w:rsidRPr="001D13D4">
              <w:rPr>
                <w:spacing w:val="-2"/>
              </w:rPr>
              <w:t>Сычевский</w:t>
            </w:r>
            <w:proofErr w:type="spellEnd"/>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15</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12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12</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15</w:t>
            </w:r>
          </w:p>
        </w:tc>
      </w:tr>
      <w:tr w:rsidR="00232B81" w:rsidRPr="001D13D4" w:rsidTr="0098477E">
        <w:trPr>
          <w:trHeight w:val="289"/>
        </w:trPr>
        <w:tc>
          <w:tcPr>
            <w:tcW w:w="1969" w:type="dxa"/>
            <w:tcBorders>
              <w:left w:val="single" w:sz="8" w:space="0" w:color="000000"/>
              <w:right w:val="single" w:sz="8" w:space="0" w:color="000000"/>
            </w:tcBorders>
          </w:tcPr>
          <w:p w:rsidR="00B32147" w:rsidRPr="001D13D4" w:rsidRDefault="00B32147">
            <w:pPr>
              <w:pStyle w:val="TableParagraph"/>
              <w:spacing w:before="43" w:line="215" w:lineRule="exact"/>
              <w:jc w:val="left"/>
            </w:pPr>
            <w:r w:rsidRPr="001D13D4">
              <w:rPr>
                <w:spacing w:val="-2"/>
              </w:rPr>
              <w:t>Темкинский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11</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11</w:t>
            </w:r>
          </w:p>
        </w:tc>
      </w:tr>
      <w:tr w:rsidR="00232B81" w:rsidRPr="001D13D4" w:rsidTr="0098477E">
        <w:trPr>
          <w:trHeight w:val="288"/>
        </w:trPr>
        <w:tc>
          <w:tcPr>
            <w:tcW w:w="1969" w:type="dxa"/>
            <w:tcBorders>
              <w:left w:val="single" w:sz="8" w:space="0" w:color="000000"/>
              <w:right w:val="single" w:sz="8" w:space="0" w:color="000000"/>
            </w:tcBorders>
          </w:tcPr>
          <w:p w:rsidR="00B32147" w:rsidRPr="001D13D4" w:rsidRDefault="00B32147">
            <w:pPr>
              <w:pStyle w:val="TableParagraph"/>
              <w:spacing w:before="43" w:line="215" w:lineRule="exact"/>
              <w:jc w:val="left"/>
            </w:pPr>
            <w:r w:rsidRPr="001D13D4">
              <w:rPr>
                <w:spacing w:val="-2"/>
              </w:rPr>
              <w:t>Угранский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8</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10</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9</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10</w:t>
            </w:r>
          </w:p>
        </w:tc>
      </w:tr>
      <w:tr w:rsidR="00232B81" w:rsidRPr="001D13D4" w:rsidTr="0098477E">
        <w:trPr>
          <w:trHeight w:val="284"/>
        </w:trPr>
        <w:tc>
          <w:tcPr>
            <w:tcW w:w="1969" w:type="dxa"/>
            <w:tcBorders>
              <w:left w:val="single" w:sz="8" w:space="0" w:color="000000"/>
              <w:right w:val="single" w:sz="8" w:space="0" w:color="000000"/>
            </w:tcBorders>
          </w:tcPr>
          <w:p w:rsidR="00B32147" w:rsidRPr="001D13D4" w:rsidRDefault="00B32147">
            <w:pPr>
              <w:pStyle w:val="TableParagraph"/>
              <w:spacing w:before="38" w:line="215" w:lineRule="exact"/>
              <w:jc w:val="left"/>
            </w:pPr>
            <w:r w:rsidRPr="001D13D4">
              <w:rPr>
                <w:spacing w:val="-2"/>
              </w:rPr>
              <w:t>Хиславичский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6</w:t>
            </w:r>
          </w:p>
        </w:tc>
      </w:tr>
      <w:tr w:rsidR="00232B81" w:rsidRPr="001D13D4" w:rsidTr="0098477E">
        <w:trPr>
          <w:trHeight w:val="288"/>
        </w:trPr>
        <w:tc>
          <w:tcPr>
            <w:tcW w:w="1969" w:type="dxa"/>
            <w:tcBorders>
              <w:left w:val="single" w:sz="8" w:space="0" w:color="000000"/>
              <w:right w:val="single" w:sz="8" w:space="0" w:color="000000"/>
            </w:tcBorders>
          </w:tcPr>
          <w:p w:rsidR="00B32147" w:rsidRPr="001D13D4" w:rsidRDefault="00B32147">
            <w:pPr>
              <w:pStyle w:val="TableParagraph"/>
              <w:spacing w:before="43" w:line="215" w:lineRule="exact"/>
              <w:jc w:val="left"/>
            </w:pPr>
            <w:r w:rsidRPr="001D13D4">
              <w:rPr>
                <w:spacing w:val="-2"/>
              </w:rPr>
              <w:t>Холм-Жирковский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7</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18</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12</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18</w:t>
            </w:r>
          </w:p>
        </w:tc>
      </w:tr>
      <w:tr w:rsidR="00232B81" w:rsidRPr="001D13D4" w:rsidTr="0098477E">
        <w:trPr>
          <w:trHeight w:val="284"/>
        </w:trPr>
        <w:tc>
          <w:tcPr>
            <w:tcW w:w="1969" w:type="dxa"/>
            <w:tcBorders>
              <w:left w:val="single" w:sz="8" w:space="0" w:color="000000"/>
              <w:right w:val="single" w:sz="8" w:space="0" w:color="000000"/>
            </w:tcBorders>
          </w:tcPr>
          <w:p w:rsidR="00B32147" w:rsidRPr="001D13D4" w:rsidRDefault="00B32147">
            <w:pPr>
              <w:pStyle w:val="TableParagraph"/>
              <w:spacing w:before="39" w:line="215" w:lineRule="exact"/>
              <w:jc w:val="left"/>
            </w:pPr>
            <w:r w:rsidRPr="001D13D4">
              <w:rPr>
                <w:spacing w:val="-2"/>
              </w:rPr>
              <w:t>Шумячский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13</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9</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13</w:t>
            </w:r>
          </w:p>
        </w:tc>
      </w:tr>
      <w:tr w:rsidR="00232B81" w:rsidRPr="001D13D4" w:rsidTr="0098477E">
        <w:trPr>
          <w:trHeight w:val="288"/>
        </w:trPr>
        <w:tc>
          <w:tcPr>
            <w:tcW w:w="1969" w:type="dxa"/>
            <w:tcBorders>
              <w:left w:val="single" w:sz="8" w:space="0" w:color="000000"/>
              <w:bottom w:val="single" w:sz="8" w:space="0" w:color="000000"/>
              <w:right w:val="single" w:sz="8" w:space="0" w:color="000000"/>
            </w:tcBorders>
          </w:tcPr>
          <w:p w:rsidR="00B32147" w:rsidRPr="001D13D4" w:rsidRDefault="00B32147">
            <w:pPr>
              <w:pStyle w:val="TableParagraph"/>
              <w:spacing w:before="43" w:line="214" w:lineRule="exact"/>
              <w:jc w:val="left"/>
            </w:pPr>
            <w:r w:rsidRPr="001D13D4">
              <w:rPr>
                <w:spacing w:val="-2"/>
              </w:rPr>
              <w:t>Ярцевский</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146</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83</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24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33</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19</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12</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53</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83</w:t>
            </w:r>
          </w:p>
        </w:tc>
      </w:tr>
      <w:tr w:rsidR="00232B81" w:rsidRPr="001D13D4" w:rsidTr="0098477E">
        <w:trPr>
          <w:trHeight w:val="288"/>
        </w:trPr>
        <w:tc>
          <w:tcPr>
            <w:tcW w:w="1969" w:type="dxa"/>
            <w:tcBorders>
              <w:top w:val="single" w:sz="8" w:space="0" w:color="000000"/>
              <w:left w:val="single" w:sz="8" w:space="0" w:color="000000"/>
              <w:right w:val="single" w:sz="8" w:space="0" w:color="000000"/>
            </w:tcBorders>
          </w:tcPr>
          <w:p w:rsidR="00B32147" w:rsidRPr="001D13D4" w:rsidRDefault="00B32147">
            <w:pPr>
              <w:pStyle w:val="TableParagraph"/>
              <w:spacing w:before="43" w:line="215" w:lineRule="exact"/>
              <w:jc w:val="left"/>
            </w:pPr>
            <w:r w:rsidRPr="001D13D4">
              <w:t>г.</w:t>
            </w:r>
            <w:r w:rsidRPr="001D13D4">
              <w:rPr>
                <w:spacing w:val="2"/>
              </w:rPr>
              <w:t xml:space="preserve"> </w:t>
            </w:r>
            <w:r w:rsidRPr="001D13D4">
              <w:rPr>
                <w:spacing w:val="-2"/>
              </w:rPr>
              <w:t>Смоленск</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1604</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845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792</w:t>
            </w:r>
          </w:p>
        </w:tc>
        <w:tc>
          <w:tcPr>
            <w:tcW w:w="909" w:type="dxa"/>
            <w:tcBorders>
              <w:left w:val="single" w:sz="8" w:space="0" w:color="000000"/>
              <w:right w:val="single" w:sz="8" w:space="0" w:color="000000"/>
            </w:tcBorders>
            <w:vAlign w:val="center"/>
          </w:tcPr>
          <w:p w:rsidR="00B32147" w:rsidRPr="001D13D4" w:rsidRDefault="00B32147" w:rsidP="00B32147">
            <w:pPr>
              <w:jc w:val="center"/>
            </w:pPr>
            <w:r w:rsidRPr="001D13D4">
              <w:t>365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238</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258</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369</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185</w:t>
            </w:r>
          </w:p>
        </w:tc>
        <w:tc>
          <w:tcPr>
            <w:tcW w:w="908" w:type="dxa"/>
            <w:tcBorders>
              <w:left w:val="single" w:sz="8" w:space="0" w:color="000000"/>
              <w:right w:val="single" w:sz="8" w:space="0" w:color="000000"/>
            </w:tcBorders>
            <w:vAlign w:val="center"/>
          </w:tcPr>
          <w:p w:rsidR="00B32147" w:rsidRPr="001D13D4" w:rsidRDefault="00B32147" w:rsidP="00B32147">
            <w:pPr>
              <w:jc w:val="center"/>
            </w:pPr>
            <w:r w:rsidRPr="001D13D4">
              <w:t>69</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255</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5</w:t>
            </w:r>
          </w:p>
        </w:tc>
        <w:tc>
          <w:tcPr>
            <w:tcW w:w="912" w:type="dxa"/>
            <w:tcBorders>
              <w:left w:val="single" w:sz="8" w:space="0" w:color="000000"/>
              <w:right w:val="single" w:sz="8" w:space="0" w:color="000000"/>
            </w:tcBorders>
            <w:vAlign w:val="center"/>
          </w:tcPr>
          <w:p w:rsidR="00B32147" w:rsidRPr="001D13D4" w:rsidRDefault="00B32147" w:rsidP="00B32147">
            <w:pPr>
              <w:jc w:val="center"/>
            </w:pPr>
            <w:r w:rsidRPr="001D13D4">
              <w:t>2</w:t>
            </w:r>
          </w:p>
        </w:tc>
        <w:tc>
          <w:tcPr>
            <w:tcW w:w="903" w:type="dxa"/>
            <w:tcBorders>
              <w:left w:val="single" w:sz="8" w:space="0" w:color="000000"/>
              <w:right w:val="single" w:sz="8" w:space="0" w:color="000000"/>
            </w:tcBorders>
            <w:vAlign w:val="center"/>
          </w:tcPr>
          <w:p w:rsidR="00B32147" w:rsidRPr="001D13D4" w:rsidRDefault="00B32147" w:rsidP="00B32147">
            <w:pPr>
              <w:jc w:val="center"/>
            </w:pPr>
            <w:r w:rsidRPr="001D13D4">
              <w:t>0</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659</w:t>
            </w:r>
          </w:p>
        </w:tc>
        <w:tc>
          <w:tcPr>
            <w:tcW w:w="907" w:type="dxa"/>
            <w:tcBorders>
              <w:left w:val="single" w:sz="8" w:space="0" w:color="000000"/>
              <w:right w:val="single" w:sz="8" w:space="0" w:color="000000"/>
            </w:tcBorders>
            <w:vAlign w:val="center"/>
          </w:tcPr>
          <w:p w:rsidR="00B32147" w:rsidRPr="001D13D4" w:rsidRDefault="00B32147" w:rsidP="00B32147">
            <w:pPr>
              <w:jc w:val="center"/>
            </w:pPr>
            <w:r w:rsidRPr="001D13D4">
              <w:t>792</w:t>
            </w:r>
          </w:p>
        </w:tc>
      </w:tr>
      <w:tr w:rsidR="00232B81" w:rsidRPr="001D13D4" w:rsidTr="0098477E">
        <w:trPr>
          <w:trHeight w:val="477"/>
        </w:trPr>
        <w:tc>
          <w:tcPr>
            <w:tcW w:w="1969" w:type="dxa"/>
            <w:shd w:val="clear" w:color="auto" w:fill="D9D9D9"/>
          </w:tcPr>
          <w:p w:rsidR="00B32147" w:rsidRPr="001D13D4" w:rsidRDefault="00B32147">
            <w:pPr>
              <w:pStyle w:val="TableParagraph"/>
              <w:spacing w:line="226" w:lineRule="exact"/>
              <w:ind w:left="115" w:right="102"/>
              <w:jc w:val="left"/>
              <w:rPr>
                <w:b/>
              </w:rPr>
            </w:pPr>
            <w:r w:rsidRPr="001D13D4">
              <w:rPr>
                <w:b/>
                <w:spacing w:val="-2"/>
              </w:rPr>
              <w:t>Смоленская область</w:t>
            </w:r>
          </w:p>
        </w:tc>
        <w:tc>
          <w:tcPr>
            <w:tcW w:w="908" w:type="dxa"/>
            <w:shd w:val="clear" w:color="auto" w:fill="D9D9D9"/>
            <w:vAlign w:val="center"/>
          </w:tcPr>
          <w:p w:rsidR="00B32147" w:rsidRPr="001D13D4" w:rsidRDefault="00B32147" w:rsidP="00B32147">
            <w:pPr>
              <w:jc w:val="center"/>
              <w:rPr>
                <w:b/>
              </w:rPr>
            </w:pPr>
            <w:r w:rsidRPr="001D13D4">
              <w:rPr>
                <w:b/>
              </w:rPr>
              <w:t>3487</w:t>
            </w:r>
          </w:p>
        </w:tc>
        <w:tc>
          <w:tcPr>
            <w:tcW w:w="908" w:type="dxa"/>
            <w:shd w:val="clear" w:color="auto" w:fill="D9D9D9"/>
            <w:vAlign w:val="center"/>
          </w:tcPr>
          <w:p w:rsidR="00B32147" w:rsidRPr="001D13D4" w:rsidRDefault="00B32147" w:rsidP="00B32147">
            <w:pPr>
              <w:jc w:val="center"/>
              <w:rPr>
                <w:b/>
              </w:rPr>
            </w:pPr>
            <w:r w:rsidRPr="001D13D4">
              <w:rPr>
                <w:b/>
              </w:rPr>
              <w:t>1713</w:t>
            </w:r>
          </w:p>
        </w:tc>
        <w:tc>
          <w:tcPr>
            <w:tcW w:w="908" w:type="dxa"/>
            <w:shd w:val="clear" w:color="auto" w:fill="D9D9D9"/>
            <w:vAlign w:val="center"/>
          </w:tcPr>
          <w:p w:rsidR="00B32147" w:rsidRPr="001D13D4" w:rsidRDefault="00B32147" w:rsidP="00B32147">
            <w:pPr>
              <w:jc w:val="center"/>
              <w:rPr>
                <w:b/>
              </w:rPr>
            </w:pPr>
            <w:r w:rsidRPr="001D13D4">
              <w:rPr>
                <w:b/>
              </w:rPr>
              <w:t>1887</w:t>
            </w:r>
          </w:p>
        </w:tc>
        <w:tc>
          <w:tcPr>
            <w:tcW w:w="909" w:type="dxa"/>
            <w:shd w:val="clear" w:color="auto" w:fill="D9D9D9"/>
            <w:vAlign w:val="center"/>
          </w:tcPr>
          <w:p w:rsidR="00B32147" w:rsidRPr="001D13D4" w:rsidRDefault="00B32147" w:rsidP="00B32147">
            <w:pPr>
              <w:jc w:val="center"/>
              <w:rPr>
                <w:b/>
              </w:rPr>
            </w:pPr>
            <w:r w:rsidRPr="001D13D4">
              <w:rPr>
                <w:b/>
              </w:rPr>
              <w:t>716</w:t>
            </w:r>
          </w:p>
        </w:tc>
        <w:tc>
          <w:tcPr>
            <w:tcW w:w="908" w:type="dxa"/>
            <w:shd w:val="clear" w:color="auto" w:fill="D9D9D9"/>
            <w:vAlign w:val="center"/>
          </w:tcPr>
          <w:p w:rsidR="00B32147" w:rsidRPr="001D13D4" w:rsidRDefault="00B32147" w:rsidP="00B32147">
            <w:pPr>
              <w:jc w:val="center"/>
              <w:rPr>
                <w:b/>
              </w:rPr>
            </w:pPr>
            <w:r w:rsidRPr="001D13D4">
              <w:rPr>
                <w:b/>
              </w:rPr>
              <w:t>488</w:t>
            </w:r>
          </w:p>
        </w:tc>
        <w:tc>
          <w:tcPr>
            <w:tcW w:w="908" w:type="dxa"/>
            <w:shd w:val="clear" w:color="auto" w:fill="D9D9D9"/>
            <w:vAlign w:val="center"/>
          </w:tcPr>
          <w:p w:rsidR="00B32147" w:rsidRPr="001D13D4" w:rsidRDefault="00B32147" w:rsidP="00B32147">
            <w:pPr>
              <w:jc w:val="center"/>
              <w:rPr>
                <w:b/>
              </w:rPr>
            </w:pPr>
            <w:r w:rsidRPr="001D13D4">
              <w:rPr>
                <w:b/>
              </w:rPr>
              <w:t>538</w:t>
            </w:r>
          </w:p>
        </w:tc>
        <w:tc>
          <w:tcPr>
            <w:tcW w:w="908" w:type="dxa"/>
            <w:shd w:val="clear" w:color="auto" w:fill="D9D9D9"/>
            <w:vAlign w:val="center"/>
          </w:tcPr>
          <w:p w:rsidR="00B32147" w:rsidRPr="001D13D4" w:rsidRDefault="00B32147" w:rsidP="00B32147">
            <w:pPr>
              <w:jc w:val="center"/>
              <w:rPr>
                <w:b/>
              </w:rPr>
            </w:pPr>
            <w:r w:rsidRPr="001D13D4">
              <w:rPr>
                <w:b/>
              </w:rPr>
              <w:t>772</w:t>
            </w:r>
          </w:p>
        </w:tc>
        <w:tc>
          <w:tcPr>
            <w:tcW w:w="908" w:type="dxa"/>
            <w:shd w:val="clear" w:color="auto" w:fill="D9D9D9"/>
            <w:vAlign w:val="center"/>
          </w:tcPr>
          <w:p w:rsidR="00B32147" w:rsidRPr="001D13D4" w:rsidRDefault="00B32147" w:rsidP="00B32147">
            <w:pPr>
              <w:jc w:val="center"/>
              <w:rPr>
                <w:b/>
              </w:rPr>
            </w:pPr>
            <w:r w:rsidRPr="001D13D4">
              <w:rPr>
                <w:b/>
              </w:rPr>
              <w:t>406</w:t>
            </w:r>
          </w:p>
        </w:tc>
        <w:tc>
          <w:tcPr>
            <w:tcW w:w="908" w:type="dxa"/>
            <w:shd w:val="clear" w:color="auto" w:fill="D9D9D9"/>
            <w:vAlign w:val="center"/>
          </w:tcPr>
          <w:p w:rsidR="00B32147" w:rsidRPr="001D13D4" w:rsidRDefault="00B32147" w:rsidP="00B32147">
            <w:pPr>
              <w:jc w:val="center"/>
              <w:rPr>
                <w:b/>
              </w:rPr>
            </w:pPr>
            <w:r w:rsidRPr="001D13D4">
              <w:rPr>
                <w:b/>
              </w:rPr>
              <w:t>139</w:t>
            </w:r>
          </w:p>
        </w:tc>
        <w:tc>
          <w:tcPr>
            <w:tcW w:w="907" w:type="dxa"/>
            <w:shd w:val="clear" w:color="auto" w:fill="D9D9D9"/>
            <w:vAlign w:val="center"/>
          </w:tcPr>
          <w:p w:rsidR="00B32147" w:rsidRPr="001D13D4" w:rsidRDefault="00B32147" w:rsidP="00B32147">
            <w:pPr>
              <w:jc w:val="center"/>
              <w:rPr>
                <w:b/>
              </w:rPr>
            </w:pPr>
            <w:r w:rsidRPr="001D13D4">
              <w:rPr>
                <w:b/>
              </w:rPr>
              <w:t>403</w:t>
            </w:r>
          </w:p>
        </w:tc>
        <w:tc>
          <w:tcPr>
            <w:tcW w:w="903" w:type="dxa"/>
            <w:shd w:val="clear" w:color="auto" w:fill="D9D9D9"/>
            <w:vAlign w:val="center"/>
          </w:tcPr>
          <w:p w:rsidR="00B32147" w:rsidRPr="001D13D4" w:rsidRDefault="00B32147" w:rsidP="00B32147">
            <w:pPr>
              <w:jc w:val="center"/>
              <w:rPr>
                <w:b/>
              </w:rPr>
            </w:pPr>
            <w:r w:rsidRPr="001D13D4">
              <w:rPr>
                <w:b/>
              </w:rPr>
              <w:t>6</w:t>
            </w:r>
          </w:p>
        </w:tc>
        <w:tc>
          <w:tcPr>
            <w:tcW w:w="912" w:type="dxa"/>
            <w:shd w:val="clear" w:color="auto" w:fill="D9D9D9"/>
            <w:vAlign w:val="center"/>
          </w:tcPr>
          <w:p w:rsidR="00B32147" w:rsidRPr="001D13D4" w:rsidRDefault="00B32147" w:rsidP="00B32147">
            <w:pPr>
              <w:jc w:val="center"/>
              <w:rPr>
                <w:b/>
              </w:rPr>
            </w:pPr>
            <w:r w:rsidRPr="001D13D4">
              <w:rPr>
                <w:b/>
              </w:rPr>
              <w:t>2</w:t>
            </w:r>
          </w:p>
        </w:tc>
        <w:tc>
          <w:tcPr>
            <w:tcW w:w="903" w:type="dxa"/>
            <w:shd w:val="clear" w:color="auto" w:fill="D9D9D9"/>
            <w:vAlign w:val="center"/>
          </w:tcPr>
          <w:p w:rsidR="00B32147" w:rsidRPr="001D13D4" w:rsidRDefault="00B32147" w:rsidP="00B32147">
            <w:pPr>
              <w:jc w:val="center"/>
              <w:rPr>
                <w:b/>
              </w:rPr>
            </w:pPr>
            <w:r w:rsidRPr="001D13D4">
              <w:rPr>
                <w:b/>
              </w:rPr>
              <w:t>0</w:t>
            </w:r>
          </w:p>
        </w:tc>
        <w:tc>
          <w:tcPr>
            <w:tcW w:w="907" w:type="dxa"/>
            <w:shd w:val="clear" w:color="auto" w:fill="D9D9D9"/>
            <w:vAlign w:val="center"/>
          </w:tcPr>
          <w:p w:rsidR="00B32147" w:rsidRPr="001D13D4" w:rsidRDefault="00B32147" w:rsidP="00B32147">
            <w:pPr>
              <w:jc w:val="center"/>
              <w:rPr>
                <w:b/>
              </w:rPr>
            </w:pPr>
            <w:r w:rsidRPr="001D13D4">
              <w:rPr>
                <w:b/>
              </w:rPr>
              <w:t>1383</w:t>
            </w:r>
          </w:p>
        </w:tc>
        <w:tc>
          <w:tcPr>
            <w:tcW w:w="907" w:type="dxa"/>
            <w:shd w:val="clear" w:color="auto" w:fill="D9D9D9"/>
            <w:vAlign w:val="center"/>
          </w:tcPr>
          <w:p w:rsidR="00B32147" w:rsidRPr="001D13D4" w:rsidRDefault="00B32147" w:rsidP="00B32147">
            <w:pPr>
              <w:jc w:val="center"/>
              <w:rPr>
                <w:b/>
              </w:rPr>
            </w:pPr>
            <w:r w:rsidRPr="001D13D4">
              <w:rPr>
                <w:b/>
              </w:rPr>
              <w:t>1887</w:t>
            </w:r>
          </w:p>
        </w:tc>
      </w:tr>
    </w:tbl>
    <w:p w:rsidR="00731F56" w:rsidRPr="001D13D4" w:rsidRDefault="00731F56">
      <w:pPr>
        <w:pStyle w:val="TableParagraph"/>
        <w:spacing w:line="273" w:lineRule="exact"/>
        <w:rPr>
          <w:b/>
          <w:sz w:val="24"/>
        </w:rPr>
        <w:sectPr w:rsidR="00731F56" w:rsidRPr="001D13D4" w:rsidSect="0098477E">
          <w:footerReference w:type="default" r:id="rId10"/>
          <w:pgSz w:w="16840" w:h="11910" w:orient="landscape"/>
          <w:pgMar w:top="851" w:right="851" w:bottom="1134" w:left="1418" w:header="0" w:footer="726" w:gutter="0"/>
          <w:paperSrc w:first="15" w:other="15"/>
          <w:cols w:space="720"/>
        </w:sectPr>
      </w:pPr>
    </w:p>
    <w:p w:rsidR="00731F56" w:rsidRPr="001D13D4" w:rsidRDefault="00FB249E" w:rsidP="00434998">
      <w:pPr>
        <w:pStyle w:val="2"/>
        <w:numPr>
          <w:ilvl w:val="1"/>
          <w:numId w:val="4"/>
        </w:numPr>
        <w:tabs>
          <w:tab w:val="left" w:pos="3264"/>
        </w:tabs>
        <w:spacing w:before="70"/>
        <w:ind w:left="3264" w:hanging="450"/>
        <w:jc w:val="left"/>
      </w:pPr>
      <w:r w:rsidRPr="001D13D4">
        <w:lastRenderedPageBreak/>
        <w:t>Результаты</w:t>
      </w:r>
      <w:r w:rsidRPr="001D13D4">
        <w:rPr>
          <w:spacing w:val="-6"/>
        </w:rPr>
        <w:t xml:space="preserve"> </w:t>
      </w:r>
      <w:r w:rsidRPr="001D13D4">
        <w:t>ЕГЭ</w:t>
      </w:r>
      <w:r w:rsidRPr="001D13D4">
        <w:rPr>
          <w:spacing w:val="-7"/>
        </w:rPr>
        <w:t xml:space="preserve"> </w:t>
      </w:r>
      <w:r w:rsidRPr="001D13D4">
        <w:t>выпускников</w:t>
      </w:r>
      <w:r w:rsidRPr="001D13D4">
        <w:rPr>
          <w:spacing w:val="-8"/>
        </w:rPr>
        <w:t xml:space="preserve"> </w:t>
      </w:r>
      <w:r w:rsidRPr="001D13D4">
        <w:t>текущего</w:t>
      </w:r>
      <w:r w:rsidRPr="001D13D4">
        <w:rPr>
          <w:spacing w:val="-10"/>
        </w:rPr>
        <w:t xml:space="preserve"> </w:t>
      </w:r>
      <w:r w:rsidRPr="001D13D4">
        <w:t>года</w:t>
      </w:r>
      <w:r w:rsidRPr="001D13D4">
        <w:rPr>
          <w:spacing w:val="-3"/>
        </w:rPr>
        <w:t xml:space="preserve"> </w:t>
      </w:r>
      <w:r w:rsidRPr="001D13D4">
        <w:t>по</w:t>
      </w:r>
      <w:r w:rsidRPr="001D13D4">
        <w:rPr>
          <w:spacing w:val="-10"/>
        </w:rPr>
        <w:t xml:space="preserve"> </w:t>
      </w:r>
      <w:r w:rsidRPr="001D13D4">
        <w:t>русскому</w:t>
      </w:r>
      <w:r w:rsidRPr="001D13D4">
        <w:rPr>
          <w:spacing w:val="-7"/>
        </w:rPr>
        <w:t xml:space="preserve"> </w:t>
      </w:r>
      <w:r w:rsidRPr="001D13D4">
        <w:t>языку</w:t>
      </w:r>
      <w:r w:rsidRPr="001D13D4">
        <w:rPr>
          <w:spacing w:val="-2"/>
        </w:rPr>
        <w:t xml:space="preserve"> </w:t>
      </w:r>
      <w:r w:rsidRPr="001D13D4">
        <w:t>и</w:t>
      </w:r>
      <w:r w:rsidRPr="001D13D4">
        <w:rPr>
          <w:spacing w:val="-9"/>
        </w:rPr>
        <w:t xml:space="preserve"> </w:t>
      </w:r>
      <w:r w:rsidRPr="001D13D4">
        <w:rPr>
          <w:spacing w:val="-2"/>
        </w:rPr>
        <w:t>математике</w:t>
      </w:r>
    </w:p>
    <w:tbl>
      <w:tblPr>
        <w:tblStyle w:val="TableNormal"/>
        <w:tblpPr w:leftFromText="180" w:rightFromText="180" w:vertAnchor="text" w:horzAnchor="margin" w:tblpXSpec="center" w:tblpY="133"/>
        <w:tblW w:w="15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1417"/>
        <w:gridCol w:w="1422"/>
        <w:gridCol w:w="1417"/>
        <w:gridCol w:w="1417"/>
        <w:gridCol w:w="1421"/>
        <w:gridCol w:w="1417"/>
        <w:gridCol w:w="1417"/>
        <w:gridCol w:w="1422"/>
        <w:gridCol w:w="1417"/>
      </w:tblGrid>
      <w:tr w:rsidR="00232B81" w:rsidRPr="001D13D4" w:rsidTr="00437EF4">
        <w:trPr>
          <w:trHeight w:val="206"/>
        </w:trPr>
        <w:tc>
          <w:tcPr>
            <w:tcW w:w="2521" w:type="dxa"/>
            <w:vMerge w:val="restart"/>
          </w:tcPr>
          <w:p w:rsidR="00437EF4" w:rsidRPr="001D13D4" w:rsidRDefault="00437EF4" w:rsidP="00437EF4">
            <w:pPr>
              <w:pStyle w:val="TableParagraph"/>
              <w:spacing w:before="110" w:line="207" w:lineRule="exact"/>
              <w:ind w:left="551"/>
              <w:jc w:val="left"/>
              <w:rPr>
                <w:b/>
              </w:rPr>
            </w:pPr>
            <w:r w:rsidRPr="001D13D4">
              <w:rPr>
                <w:b/>
                <w:spacing w:val="-2"/>
              </w:rPr>
              <w:t>Муниципальный</w:t>
            </w:r>
          </w:p>
          <w:p w:rsidR="00437EF4" w:rsidRPr="001D13D4" w:rsidRDefault="00437EF4" w:rsidP="00437EF4">
            <w:pPr>
              <w:pStyle w:val="TableParagraph"/>
              <w:spacing w:line="207" w:lineRule="exact"/>
              <w:ind w:left="566"/>
              <w:jc w:val="left"/>
              <w:rPr>
                <w:b/>
              </w:rPr>
            </w:pPr>
            <w:r w:rsidRPr="001D13D4">
              <w:rPr>
                <w:b/>
              </w:rPr>
              <w:t>/городской</w:t>
            </w:r>
            <w:r w:rsidRPr="001D13D4">
              <w:rPr>
                <w:b/>
                <w:spacing w:val="-8"/>
              </w:rPr>
              <w:t xml:space="preserve"> </w:t>
            </w:r>
            <w:r w:rsidRPr="001D13D4">
              <w:rPr>
                <w:b/>
                <w:spacing w:val="-4"/>
              </w:rPr>
              <w:t>округ</w:t>
            </w:r>
          </w:p>
        </w:tc>
        <w:tc>
          <w:tcPr>
            <w:tcW w:w="4256" w:type="dxa"/>
            <w:gridSpan w:val="3"/>
          </w:tcPr>
          <w:p w:rsidR="00437EF4" w:rsidRPr="001D13D4" w:rsidRDefault="00437EF4" w:rsidP="00437EF4">
            <w:pPr>
              <w:pStyle w:val="TableParagraph"/>
              <w:spacing w:line="186" w:lineRule="exact"/>
              <w:ind w:left="14"/>
              <w:rPr>
                <w:b/>
              </w:rPr>
            </w:pPr>
            <w:r w:rsidRPr="001D13D4">
              <w:rPr>
                <w:b/>
              </w:rPr>
              <w:t>Русский</w:t>
            </w:r>
            <w:r w:rsidRPr="001D13D4">
              <w:rPr>
                <w:b/>
                <w:spacing w:val="-8"/>
              </w:rPr>
              <w:t xml:space="preserve"> </w:t>
            </w:r>
            <w:r w:rsidRPr="001D13D4">
              <w:rPr>
                <w:b/>
                <w:spacing w:val="-4"/>
              </w:rPr>
              <w:t>язык</w:t>
            </w:r>
          </w:p>
        </w:tc>
        <w:tc>
          <w:tcPr>
            <w:tcW w:w="4255" w:type="dxa"/>
            <w:gridSpan w:val="3"/>
            <w:shd w:val="clear" w:color="auto" w:fill="D9D9D9"/>
          </w:tcPr>
          <w:p w:rsidR="00437EF4" w:rsidRPr="001D13D4" w:rsidRDefault="00437EF4" w:rsidP="00437EF4">
            <w:pPr>
              <w:pStyle w:val="TableParagraph"/>
              <w:spacing w:line="186" w:lineRule="exact"/>
              <w:ind w:left="736"/>
              <w:jc w:val="left"/>
              <w:rPr>
                <w:b/>
              </w:rPr>
            </w:pPr>
            <w:r w:rsidRPr="001D13D4">
              <w:rPr>
                <w:b/>
              </w:rPr>
              <w:t>Математика</w:t>
            </w:r>
            <w:r w:rsidRPr="001D13D4">
              <w:rPr>
                <w:b/>
                <w:spacing w:val="-10"/>
              </w:rPr>
              <w:t xml:space="preserve"> </w:t>
            </w:r>
            <w:r w:rsidRPr="001D13D4">
              <w:rPr>
                <w:b/>
              </w:rPr>
              <w:t>профильного</w:t>
            </w:r>
            <w:r w:rsidRPr="001D13D4">
              <w:rPr>
                <w:b/>
                <w:spacing w:val="-9"/>
              </w:rPr>
              <w:t xml:space="preserve"> </w:t>
            </w:r>
            <w:r w:rsidRPr="001D13D4">
              <w:rPr>
                <w:b/>
                <w:spacing w:val="-2"/>
              </w:rPr>
              <w:t>уровня</w:t>
            </w:r>
          </w:p>
        </w:tc>
        <w:tc>
          <w:tcPr>
            <w:tcW w:w="4256" w:type="dxa"/>
            <w:gridSpan w:val="3"/>
          </w:tcPr>
          <w:p w:rsidR="00437EF4" w:rsidRPr="001D13D4" w:rsidRDefault="00437EF4" w:rsidP="00437EF4">
            <w:pPr>
              <w:pStyle w:val="TableParagraph"/>
              <w:spacing w:line="186" w:lineRule="exact"/>
              <w:ind w:left="927"/>
              <w:jc w:val="left"/>
              <w:rPr>
                <w:b/>
              </w:rPr>
            </w:pPr>
            <w:r w:rsidRPr="001D13D4">
              <w:rPr>
                <w:b/>
              </w:rPr>
              <w:t>Математика</w:t>
            </w:r>
            <w:r w:rsidRPr="001D13D4">
              <w:rPr>
                <w:b/>
                <w:spacing w:val="-10"/>
              </w:rPr>
              <w:t xml:space="preserve"> </w:t>
            </w:r>
            <w:r w:rsidRPr="001D13D4">
              <w:rPr>
                <w:b/>
              </w:rPr>
              <w:t>базового</w:t>
            </w:r>
            <w:r w:rsidRPr="001D13D4">
              <w:rPr>
                <w:b/>
                <w:spacing w:val="-9"/>
              </w:rPr>
              <w:t xml:space="preserve"> </w:t>
            </w:r>
            <w:r w:rsidRPr="001D13D4">
              <w:rPr>
                <w:b/>
                <w:spacing w:val="-2"/>
              </w:rPr>
              <w:t>уровня</w:t>
            </w:r>
          </w:p>
        </w:tc>
      </w:tr>
      <w:tr w:rsidR="00232B81" w:rsidRPr="001D13D4" w:rsidTr="00437EF4">
        <w:trPr>
          <w:trHeight w:val="417"/>
        </w:trPr>
        <w:tc>
          <w:tcPr>
            <w:tcW w:w="2521" w:type="dxa"/>
            <w:vMerge/>
            <w:tcBorders>
              <w:top w:val="nil"/>
            </w:tcBorders>
          </w:tcPr>
          <w:p w:rsidR="00437EF4" w:rsidRPr="001D13D4" w:rsidRDefault="00437EF4" w:rsidP="00437EF4"/>
        </w:tc>
        <w:tc>
          <w:tcPr>
            <w:tcW w:w="1417" w:type="dxa"/>
          </w:tcPr>
          <w:p w:rsidR="00437EF4" w:rsidRPr="001D13D4" w:rsidRDefault="00437EF4" w:rsidP="00437EF4">
            <w:pPr>
              <w:pStyle w:val="TableParagraph"/>
              <w:spacing w:line="207" w:lineRule="exact"/>
              <w:ind w:left="239"/>
              <w:jc w:val="left"/>
              <w:rPr>
                <w:b/>
              </w:rPr>
            </w:pPr>
            <w:r w:rsidRPr="001D13D4">
              <w:rPr>
                <w:b/>
                <w:spacing w:val="-2"/>
              </w:rPr>
              <w:t>количество</w:t>
            </w:r>
          </w:p>
          <w:p w:rsidR="00437EF4" w:rsidRPr="001D13D4" w:rsidRDefault="00437EF4" w:rsidP="00437EF4">
            <w:pPr>
              <w:pStyle w:val="TableParagraph"/>
              <w:spacing w:before="4" w:line="186" w:lineRule="exact"/>
              <w:ind w:left="234"/>
              <w:jc w:val="left"/>
              <w:rPr>
                <w:b/>
              </w:rPr>
            </w:pPr>
            <w:r w:rsidRPr="001D13D4">
              <w:rPr>
                <w:b/>
                <w:spacing w:val="-2"/>
              </w:rPr>
              <w:t>участников</w:t>
            </w:r>
          </w:p>
        </w:tc>
        <w:tc>
          <w:tcPr>
            <w:tcW w:w="1422" w:type="dxa"/>
          </w:tcPr>
          <w:p w:rsidR="00437EF4" w:rsidRPr="001D13D4" w:rsidRDefault="00437EF4" w:rsidP="00437EF4">
            <w:pPr>
              <w:pStyle w:val="TableParagraph"/>
              <w:spacing w:line="207" w:lineRule="exact"/>
              <w:ind w:left="9" w:right="4"/>
              <w:rPr>
                <w:b/>
              </w:rPr>
            </w:pPr>
            <w:r w:rsidRPr="001D13D4">
              <w:rPr>
                <w:b/>
                <w:spacing w:val="-2"/>
              </w:rPr>
              <w:t>количество</w:t>
            </w:r>
          </w:p>
          <w:p w:rsidR="00437EF4" w:rsidRPr="001D13D4" w:rsidRDefault="00437EF4" w:rsidP="00437EF4">
            <w:pPr>
              <w:pStyle w:val="TableParagraph"/>
              <w:spacing w:before="4" w:line="186" w:lineRule="exact"/>
              <w:ind w:left="9" w:right="4"/>
              <w:rPr>
                <w:b/>
              </w:rPr>
            </w:pPr>
            <w:r w:rsidRPr="001D13D4">
              <w:rPr>
                <w:b/>
                <w:spacing w:val="-2"/>
              </w:rPr>
              <w:t>сдавших</w:t>
            </w:r>
          </w:p>
        </w:tc>
        <w:tc>
          <w:tcPr>
            <w:tcW w:w="1417" w:type="dxa"/>
          </w:tcPr>
          <w:p w:rsidR="00437EF4" w:rsidRPr="001D13D4" w:rsidRDefault="00437EF4" w:rsidP="00437EF4">
            <w:pPr>
              <w:pStyle w:val="TableParagraph"/>
              <w:spacing w:before="105"/>
              <w:ind w:left="45" w:right="3"/>
              <w:rPr>
                <w:b/>
              </w:rPr>
            </w:pPr>
            <w:r w:rsidRPr="001D13D4">
              <w:rPr>
                <w:b/>
              </w:rPr>
              <w:t>%</w:t>
            </w:r>
            <w:r w:rsidRPr="001D13D4">
              <w:rPr>
                <w:b/>
                <w:spacing w:val="4"/>
              </w:rPr>
              <w:t xml:space="preserve"> </w:t>
            </w:r>
            <w:r w:rsidRPr="001D13D4">
              <w:rPr>
                <w:b/>
                <w:spacing w:val="-2"/>
              </w:rPr>
              <w:t>сдавших</w:t>
            </w:r>
          </w:p>
        </w:tc>
        <w:tc>
          <w:tcPr>
            <w:tcW w:w="1417" w:type="dxa"/>
            <w:shd w:val="clear" w:color="auto" w:fill="D9D9D9"/>
          </w:tcPr>
          <w:p w:rsidR="00437EF4" w:rsidRPr="001D13D4" w:rsidRDefault="00437EF4" w:rsidP="00437EF4">
            <w:pPr>
              <w:pStyle w:val="TableParagraph"/>
              <w:spacing w:line="207" w:lineRule="exact"/>
              <w:ind w:left="237"/>
              <w:jc w:val="left"/>
              <w:rPr>
                <w:b/>
              </w:rPr>
            </w:pPr>
            <w:r w:rsidRPr="001D13D4">
              <w:rPr>
                <w:b/>
                <w:spacing w:val="-2"/>
              </w:rPr>
              <w:t>количество</w:t>
            </w:r>
          </w:p>
          <w:p w:rsidR="00437EF4" w:rsidRPr="001D13D4" w:rsidRDefault="00437EF4" w:rsidP="00437EF4">
            <w:pPr>
              <w:pStyle w:val="TableParagraph"/>
              <w:spacing w:before="4" w:line="186" w:lineRule="exact"/>
              <w:ind w:left="232"/>
              <w:jc w:val="left"/>
              <w:rPr>
                <w:b/>
              </w:rPr>
            </w:pPr>
            <w:r w:rsidRPr="001D13D4">
              <w:rPr>
                <w:b/>
                <w:spacing w:val="-2"/>
              </w:rPr>
              <w:t>участников</w:t>
            </w:r>
          </w:p>
        </w:tc>
        <w:tc>
          <w:tcPr>
            <w:tcW w:w="1421" w:type="dxa"/>
            <w:shd w:val="clear" w:color="auto" w:fill="D9D9D9"/>
          </w:tcPr>
          <w:p w:rsidR="00437EF4" w:rsidRPr="001D13D4" w:rsidRDefault="00437EF4" w:rsidP="00437EF4">
            <w:pPr>
              <w:pStyle w:val="TableParagraph"/>
              <w:spacing w:line="207" w:lineRule="exact"/>
              <w:ind w:left="22" w:right="19"/>
              <w:rPr>
                <w:b/>
              </w:rPr>
            </w:pPr>
            <w:r w:rsidRPr="001D13D4">
              <w:rPr>
                <w:b/>
                <w:spacing w:val="-2"/>
              </w:rPr>
              <w:t>количество</w:t>
            </w:r>
          </w:p>
          <w:p w:rsidR="00437EF4" w:rsidRPr="001D13D4" w:rsidRDefault="00437EF4" w:rsidP="00437EF4">
            <w:pPr>
              <w:pStyle w:val="TableParagraph"/>
              <w:spacing w:before="4" w:line="186" w:lineRule="exact"/>
              <w:ind w:left="22" w:right="20"/>
              <w:rPr>
                <w:b/>
              </w:rPr>
            </w:pPr>
            <w:r w:rsidRPr="001D13D4">
              <w:rPr>
                <w:b/>
                <w:spacing w:val="-2"/>
              </w:rPr>
              <w:t>сдавших</w:t>
            </w:r>
          </w:p>
        </w:tc>
        <w:tc>
          <w:tcPr>
            <w:tcW w:w="1417" w:type="dxa"/>
            <w:shd w:val="clear" w:color="auto" w:fill="D9D9D9"/>
          </w:tcPr>
          <w:p w:rsidR="00437EF4" w:rsidRPr="001D13D4" w:rsidRDefault="00437EF4" w:rsidP="00437EF4">
            <w:pPr>
              <w:pStyle w:val="TableParagraph"/>
              <w:spacing w:before="105"/>
              <w:ind w:left="44" w:right="3"/>
              <w:rPr>
                <w:b/>
              </w:rPr>
            </w:pPr>
            <w:r w:rsidRPr="001D13D4">
              <w:rPr>
                <w:b/>
              </w:rPr>
              <w:t>%</w:t>
            </w:r>
            <w:r w:rsidRPr="001D13D4">
              <w:rPr>
                <w:b/>
                <w:spacing w:val="4"/>
              </w:rPr>
              <w:t xml:space="preserve"> </w:t>
            </w:r>
            <w:r w:rsidRPr="001D13D4">
              <w:rPr>
                <w:b/>
                <w:spacing w:val="-2"/>
              </w:rPr>
              <w:t>сдавших</w:t>
            </w:r>
          </w:p>
        </w:tc>
        <w:tc>
          <w:tcPr>
            <w:tcW w:w="1417" w:type="dxa"/>
          </w:tcPr>
          <w:p w:rsidR="00437EF4" w:rsidRPr="001D13D4" w:rsidRDefault="00437EF4" w:rsidP="00437EF4">
            <w:pPr>
              <w:pStyle w:val="TableParagraph"/>
              <w:spacing w:line="207" w:lineRule="exact"/>
              <w:ind w:left="236"/>
              <w:jc w:val="left"/>
              <w:rPr>
                <w:b/>
              </w:rPr>
            </w:pPr>
            <w:r w:rsidRPr="001D13D4">
              <w:rPr>
                <w:b/>
                <w:spacing w:val="-2"/>
              </w:rPr>
              <w:t>количество</w:t>
            </w:r>
          </w:p>
          <w:p w:rsidR="00437EF4" w:rsidRPr="001D13D4" w:rsidRDefault="00437EF4" w:rsidP="00437EF4">
            <w:pPr>
              <w:pStyle w:val="TableParagraph"/>
              <w:spacing w:before="4" w:line="186" w:lineRule="exact"/>
              <w:ind w:left="231"/>
              <w:jc w:val="left"/>
              <w:rPr>
                <w:b/>
              </w:rPr>
            </w:pPr>
            <w:r w:rsidRPr="001D13D4">
              <w:rPr>
                <w:b/>
                <w:spacing w:val="-2"/>
              </w:rPr>
              <w:t>участников</w:t>
            </w:r>
          </w:p>
        </w:tc>
        <w:tc>
          <w:tcPr>
            <w:tcW w:w="1422" w:type="dxa"/>
          </w:tcPr>
          <w:p w:rsidR="00437EF4" w:rsidRPr="001D13D4" w:rsidRDefault="00437EF4" w:rsidP="00437EF4">
            <w:pPr>
              <w:pStyle w:val="TableParagraph"/>
              <w:spacing w:line="207" w:lineRule="exact"/>
              <w:ind w:left="9" w:right="9"/>
              <w:rPr>
                <w:b/>
              </w:rPr>
            </w:pPr>
            <w:r w:rsidRPr="001D13D4">
              <w:rPr>
                <w:b/>
                <w:spacing w:val="-2"/>
              </w:rPr>
              <w:t>количество</w:t>
            </w:r>
          </w:p>
          <w:p w:rsidR="00437EF4" w:rsidRPr="001D13D4" w:rsidRDefault="00437EF4" w:rsidP="00437EF4">
            <w:pPr>
              <w:pStyle w:val="TableParagraph"/>
              <w:spacing w:before="4" w:line="186" w:lineRule="exact"/>
              <w:ind w:left="9" w:right="9"/>
              <w:rPr>
                <w:b/>
              </w:rPr>
            </w:pPr>
            <w:r w:rsidRPr="001D13D4">
              <w:rPr>
                <w:b/>
                <w:spacing w:val="-2"/>
              </w:rPr>
              <w:t>сдавших</w:t>
            </w:r>
          </w:p>
        </w:tc>
        <w:tc>
          <w:tcPr>
            <w:tcW w:w="1417" w:type="dxa"/>
          </w:tcPr>
          <w:p w:rsidR="00437EF4" w:rsidRPr="001D13D4" w:rsidRDefault="00437EF4" w:rsidP="00437EF4">
            <w:pPr>
              <w:pStyle w:val="TableParagraph"/>
              <w:spacing w:before="105"/>
              <w:ind w:left="42" w:right="6"/>
              <w:rPr>
                <w:b/>
              </w:rPr>
            </w:pPr>
            <w:r w:rsidRPr="001D13D4">
              <w:rPr>
                <w:b/>
              </w:rPr>
              <w:t>%</w:t>
            </w:r>
            <w:r w:rsidRPr="001D13D4">
              <w:rPr>
                <w:b/>
                <w:spacing w:val="4"/>
              </w:rPr>
              <w:t xml:space="preserve"> </w:t>
            </w:r>
            <w:r w:rsidRPr="001D13D4">
              <w:rPr>
                <w:b/>
                <w:spacing w:val="-2"/>
              </w:rPr>
              <w:t>сдавших</w:t>
            </w:r>
          </w:p>
        </w:tc>
      </w:tr>
      <w:tr w:rsidR="00232B81" w:rsidRPr="001D13D4" w:rsidTr="00437EF4">
        <w:trPr>
          <w:trHeight w:val="273"/>
        </w:trPr>
        <w:tc>
          <w:tcPr>
            <w:tcW w:w="2521" w:type="dxa"/>
          </w:tcPr>
          <w:p w:rsidR="00437EF4" w:rsidRPr="001D13D4" w:rsidRDefault="00437EF4" w:rsidP="00437EF4">
            <w:pPr>
              <w:pStyle w:val="TableParagraph"/>
              <w:spacing w:before="15" w:line="238" w:lineRule="exact"/>
              <w:jc w:val="left"/>
            </w:pPr>
            <w:r w:rsidRPr="001D13D4">
              <w:rPr>
                <w:spacing w:val="-2"/>
              </w:rPr>
              <w:t>Велижский</w:t>
            </w:r>
          </w:p>
        </w:tc>
        <w:tc>
          <w:tcPr>
            <w:tcW w:w="1417" w:type="dxa"/>
            <w:vAlign w:val="bottom"/>
          </w:tcPr>
          <w:p w:rsidR="00437EF4" w:rsidRPr="001D13D4" w:rsidRDefault="00437EF4" w:rsidP="00437EF4">
            <w:pPr>
              <w:jc w:val="center"/>
            </w:pPr>
            <w:r w:rsidRPr="001D13D4">
              <w:t>35</w:t>
            </w:r>
          </w:p>
        </w:tc>
        <w:tc>
          <w:tcPr>
            <w:tcW w:w="1422" w:type="dxa"/>
            <w:vAlign w:val="bottom"/>
          </w:tcPr>
          <w:p w:rsidR="00437EF4" w:rsidRPr="001D13D4" w:rsidRDefault="00437EF4" w:rsidP="00437EF4">
            <w:pPr>
              <w:jc w:val="center"/>
            </w:pPr>
            <w:r w:rsidRPr="001D13D4">
              <w:t>35</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16</w:t>
            </w:r>
          </w:p>
        </w:tc>
        <w:tc>
          <w:tcPr>
            <w:tcW w:w="1421" w:type="dxa"/>
            <w:shd w:val="clear" w:color="auto" w:fill="D9D9D9"/>
            <w:vAlign w:val="bottom"/>
          </w:tcPr>
          <w:p w:rsidR="00437EF4" w:rsidRPr="001D13D4" w:rsidRDefault="00437EF4" w:rsidP="00437EF4">
            <w:pPr>
              <w:jc w:val="center"/>
            </w:pPr>
            <w:r w:rsidRPr="001D13D4">
              <w:t>16</w:t>
            </w:r>
          </w:p>
        </w:tc>
        <w:tc>
          <w:tcPr>
            <w:tcW w:w="1417" w:type="dxa"/>
            <w:shd w:val="clear" w:color="auto" w:fill="D9D9D9"/>
            <w:vAlign w:val="bottom"/>
          </w:tcPr>
          <w:p w:rsidR="00437EF4" w:rsidRPr="001D13D4" w:rsidRDefault="00437EF4" w:rsidP="00437EF4">
            <w:pPr>
              <w:jc w:val="center"/>
            </w:pPr>
            <w:r w:rsidRPr="001D13D4">
              <w:t>100,0</w:t>
            </w:r>
          </w:p>
        </w:tc>
        <w:tc>
          <w:tcPr>
            <w:tcW w:w="1417" w:type="dxa"/>
            <w:vAlign w:val="bottom"/>
          </w:tcPr>
          <w:p w:rsidR="00437EF4" w:rsidRPr="001D13D4" w:rsidRDefault="00437EF4" w:rsidP="00437EF4">
            <w:pPr>
              <w:jc w:val="center"/>
            </w:pPr>
            <w:r w:rsidRPr="001D13D4">
              <w:t>19</w:t>
            </w:r>
          </w:p>
        </w:tc>
        <w:tc>
          <w:tcPr>
            <w:tcW w:w="1422" w:type="dxa"/>
            <w:vAlign w:val="bottom"/>
          </w:tcPr>
          <w:p w:rsidR="00437EF4" w:rsidRPr="001D13D4" w:rsidRDefault="00437EF4" w:rsidP="00437EF4">
            <w:pPr>
              <w:jc w:val="center"/>
            </w:pPr>
            <w:r w:rsidRPr="001D13D4">
              <w:t>19</w:t>
            </w:r>
          </w:p>
        </w:tc>
        <w:tc>
          <w:tcPr>
            <w:tcW w:w="1417" w:type="dxa"/>
            <w:vAlign w:val="bottom"/>
          </w:tcPr>
          <w:p w:rsidR="00437EF4" w:rsidRPr="001D13D4" w:rsidRDefault="00437EF4" w:rsidP="00437EF4">
            <w:pPr>
              <w:jc w:val="center"/>
            </w:pPr>
            <w:r w:rsidRPr="001D13D4">
              <w:t>100,0</w:t>
            </w:r>
          </w:p>
        </w:tc>
      </w:tr>
      <w:tr w:rsidR="00232B81" w:rsidRPr="001D13D4" w:rsidTr="00437EF4">
        <w:trPr>
          <w:trHeight w:val="278"/>
        </w:trPr>
        <w:tc>
          <w:tcPr>
            <w:tcW w:w="2521" w:type="dxa"/>
          </w:tcPr>
          <w:p w:rsidR="00437EF4" w:rsidRPr="001D13D4" w:rsidRDefault="00437EF4" w:rsidP="00437EF4">
            <w:pPr>
              <w:pStyle w:val="TableParagraph"/>
              <w:spacing w:before="20" w:line="238" w:lineRule="exact"/>
              <w:jc w:val="left"/>
            </w:pPr>
            <w:r w:rsidRPr="001D13D4">
              <w:rPr>
                <w:spacing w:val="-2"/>
              </w:rPr>
              <w:t>Вяземский</w:t>
            </w:r>
          </w:p>
        </w:tc>
        <w:tc>
          <w:tcPr>
            <w:tcW w:w="1417" w:type="dxa"/>
            <w:vAlign w:val="bottom"/>
          </w:tcPr>
          <w:p w:rsidR="00437EF4" w:rsidRPr="001D13D4" w:rsidRDefault="00437EF4" w:rsidP="00437EF4">
            <w:pPr>
              <w:jc w:val="center"/>
            </w:pPr>
            <w:r w:rsidRPr="001D13D4">
              <w:t>306</w:t>
            </w:r>
          </w:p>
        </w:tc>
        <w:tc>
          <w:tcPr>
            <w:tcW w:w="1422" w:type="dxa"/>
            <w:vAlign w:val="bottom"/>
          </w:tcPr>
          <w:p w:rsidR="00437EF4" w:rsidRPr="001D13D4" w:rsidRDefault="00437EF4" w:rsidP="00437EF4">
            <w:pPr>
              <w:jc w:val="center"/>
            </w:pPr>
            <w:r w:rsidRPr="001D13D4">
              <w:t>301</w:t>
            </w:r>
          </w:p>
        </w:tc>
        <w:tc>
          <w:tcPr>
            <w:tcW w:w="1417" w:type="dxa"/>
            <w:vAlign w:val="bottom"/>
          </w:tcPr>
          <w:p w:rsidR="00437EF4" w:rsidRPr="001D13D4" w:rsidRDefault="00437EF4" w:rsidP="00437EF4">
            <w:pPr>
              <w:jc w:val="center"/>
            </w:pPr>
            <w:r w:rsidRPr="001D13D4">
              <w:t>98,4</w:t>
            </w:r>
          </w:p>
        </w:tc>
        <w:tc>
          <w:tcPr>
            <w:tcW w:w="1417" w:type="dxa"/>
            <w:shd w:val="clear" w:color="auto" w:fill="D9D9D9"/>
            <w:vAlign w:val="bottom"/>
          </w:tcPr>
          <w:p w:rsidR="00437EF4" w:rsidRPr="001D13D4" w:rsidRDefault="00437EF4" w:rsidP="00437EF4">
            <w:pPr>
              <w:jc w:val="center"/>
            </w:pPr>
            <w:r w:rsidRPr="001D13D4">
              <w:t>130</w:t>
            </w:r>
          </w:p>
        </w:tc>
        <w:tc>
          <w:tcPr>
            <w:tcW w:w="1421" w:type="dxa"/>
            <w:shd w:val="clear" w:color="auto" w:fill="D9D9D9"/>
            <w:vAlign w:val="bottom"/>
          </w:tcPr>
          <w:p w:rsidR="00437EF4" w:rsidRPr="001D13D4" w:rsidRDefault="00437EF4" w:rsidP="00437EF4">
            <w:pPr>
              <w:jc w:val="center"/>
            </w:pPr>
            <w:r w:rsidRPr="001D13D4">
              <w:t>122</w:t>
            </w:r>
          </w:p>
        </w:tc>
        <w:tc>
          <w:tcPr>
            <w:tcW w:w="1417" w:type="dxa"/>
            <w:shd w:val="clear" w:color="auto" w:fill="D9D9D9"/>
            <w:vAlign w:val="bottom"/>
          </w:tcPr>
          <w:p w:rsidR="00437EF4" w:rsidRPr="001D13D4" w:rsidRDefault="00437EF4" w:rsidP="00437EF4">
            <w:pPr>
              <w:jc w:val="center"/>
            </w:pPr>
            <w:r w:rsidRPr="001D13D4">
              <w:t>93,8</w:t>
            </w:r>
          </w:p>
        </w:tc>
        <w:tc>
          <w:tcPr>
            <w:tcW w:w="1417" w:type="dxa"/>
            <w:vAlign w:val="bottom"/>
          </w:tcPr>
          <w:p w:rsidR="00437EF4" w:rsidRPr="001D13D4" w:rsidRDefault="00437EF4" w:rsidP="00437EF4">
            <w:pPr>
              <w:jc w:val="center"/>
            </w:pPr>
            <w:r w:rsidRPr="001D13D4">
              <w:t>191</w:t>
            </w:r>
          </w:p>
        </w:tc>
        <w:tc>
          <w:tcPr>
            <w:tcW w:w="1422" w:type="dxa"/>
            <w:vAlign w:val="bottom"/>
          </w:tcPr>
          <w:p w:rsidR="00437EF4" w:rsidRPr="001D13D4" w:rsidRDefault="00437EF4" w:rsidP="00437EF4">
            <w:pPr>
              <w:jc w:val="center"/>
            </w:pPr>
            <w:r w:rsidRPr="001D13D4">
              <w:t>174</w:t>
            </w:r>
          </w:p>
        </w:tc>
        <w:tc>
          <w:tcPr>
            <w:tcW w:w="1417" w:type="dxa"/>
            <w:vAlign w:val="bottom"/>
          </w:tcPr>
          <w:p w:rsidR="00437EF4" w:rsidRPr="001D13D4" w:rsidRDefault="00437EF4" w:rsidP="00437EF4">
            <w:pPr>
              <w:jc w:val="center"/>
            </w:pPr>
            <w:r w:rsidRPr="001D13D4">
              <w:t>91,1</w:t>
            </w:r>
          </w:p>
        </w:tc>
      </w:tr>
      <w:tr w:rsidR="00232B81" w:rsidRPr="001D13D4" w:rsidTr="00437EF4">
        <w:trPr>
          <w:trHeight w:val="273"/>
        </w:trPr>
        <w:tc>
          <w:tcPr>
            <w:tcW w:w="2521" w:type="dxa"/>
          </w:tcPr>
          <w:p w:rsidR="00437EF4" w:rsidRPr="001D13D4" w:rsidRDefault="00437EF4" w:rsidP="00437EF4">
            <w:pPr>
              <w:pStyle w:val="TableParagraph"/>
              <w:spacing w:before="15" w:line="238" w:lineRule="exact"/>
              <w:jc w:val="left"/>
            </w:pPr>
            <w:r w:rsidRPr="001D13D4">
              <w:rPr>
                <w:spacing w:val="-2"/>
              </w:rPr>
              <w:t>Гагаринский</w:t>
            </w:r>
          </w:p>
        </w:tc>
        <w:tc>
          <w:tcPr>
            <w:tcW w:w="1417" w:type="dxa"/>
            <w:vAlign w:val="bottom"/>
          </w:tcPr>
          <w:p w:rsidR="00437EF4" w:rsidRPr="001D13D4" w:rsidRDefault="00437EF4" w:rsidP="00437EF4">
            <w:pPr>
              <w:jc w:val="center"/>
            </w:pPr>
            <w:r w:rsidRPr="001D13D4">
              <w:t>143</w:t>
            </w:r>
          </w:p>
        </w:tc>
        <w:tc>
          <w:tcPr>
            <w:tcW w:w="1422" w:type="dxa"/>
            <w:vAlign w:val="bottom"/>
          </w:tcPr>
          <w:p w:rsidR="00437EF4" w:rsidRPr="001D13D4" w:rsidRDefault="00437EF4" w:rsidP="00437EF4">
            <w:pPr>
              <w:jc w:val="center"/>
            </w:pPr>
            <w:r w:rsidRPr="001D13D4">
              <w:t>139</w:t>
            </w:r>
          </w:p>
        </w:tc>
        <w:tc>
          <w:tcPr>
            <w:tcW w:w="1417" w:type="dxa"/>
            <w:vAlign w:val="bottom"/>
          </w:tcPr>
          <w:p w:rsidR="00437EF4" w:rsidRPr="001D13D4" w:rsidRDefault="00437EF4" w:rsidP="00437EF4">
            <w:pPr>
              <w:jc w:val="center"/>
            </w:pPr>
            <w:r w:rsidRPr="001D13D4">
              <w:t>97,2</w:t>
            </w:r>
          </w:p>
        </w:tc>
        <w:tc>
          <w:tcPr>
            <w:tcW w:w="1417" w:type="dxa"/>
            <w:shd w:val="clear" w:color="auto" w:fill="D9D9D9"/>
            <w:vAlign w:val="bottom"/>
          </w:tcPr>
          <w:p w:rsidR="00437EF4" w:rsidRPr="001D13D4" w:rsidRDefault="00437EF4" w:rsidP="00437EF4">
            <w:pPr>
              <w:jc w:val="center"/>
            </w:pPr>
            <w:r w:rsidRPr="001D13D4">
              <w:t>66</w:t>
            </w:r>
          </w:p>
        </w:tc>
        <w:tc>
          <w:tcPr>
            <w:tcW w:w="1421" w:type="dxa"/>
            <w:shd w:val="clear" w:color="auto" w:fill="D9D9D9"/>
            <w:vAlign w:val="bottom"/>
          </w:tcPr>
          <w:p w:rsidR="00437EF4" w:rsidRPr="001D13D4" w:rsidRDefault="00437EF4" w:rsidP="00437EF4">
            <w:pPr>
              <w:jc w:val="center"/>
            </w:pPr>
            <w:r w:rsidRPr="001D13D4">
              <w:t>64</w:t>
            </w:r>
          </w:p>
        </w:tc>
        <w:tc>
          <w:tcPr>
            <w:tcW w:w="1417" w:type="dxa"/>
            <w:shd w:val="clear" w:color="auto" w:fill="D9D9D9"/>
            <w:vAlign w:val="bottom"/>
          </w:tcPr>
          <w:p w:rsidR="00437EF4" w:rsidRPr="001D13D4" w:rsidRDefault="00437EF4" w:rsidP="00437EF4">
            <w:pPr>
              <w:jc w:val="center"/>
            </w:pPr>
            <w:r w:rsidRPr="001D13D4">
              <w:t>97,0</w:t>
            </w:r>
          </w:p>
        </w:tc>
        <w:tc>
          <w:tcPr>
            <w:tcW w:w="1417" w:type="dxa"/>
            <w:vAlign w:val="bottom"/>
          </w:tcPr>
          <w:p w:rsidR="00437EF4" w:rsidRPr="001D13D4" w:rsidRDefault="00437EF4" w:rsidP="00437EF4">
            <w:pPr>
              <w:jc w:val="center"/>
            </w:pPr>
            <w:r w:rsidRPr="001D13D4">
              <w:t>81</w:t>
            </w:r>
          </w:p>
        </w:tc>
        <w:tc>
          <w:tcPr>
            <w:tcW w:w="1422" w:type="dxa"/>
            <w:vAlign w:val="bottom"/>
          </w:tcPr>
          <w:p w:rsidR="00437EF4" w:rsidRPr="001D13D4" w:rsidRDefault="00437EF4" w:rsidP="00437EF4">
            <w:pPr>
              <w:jc w:val="center"/>
            </w:pPr>
            <w:r w:rsidRPr="001D13D4">
              <w:t>72</w:t>
            </w:r>
          </w:p>
        </w:tc>
        <w:tc>
          <w:tcPr>
            <w:tcW w:w="1417" w:type="dxa"/>
            <w:vAlign w:val="bottom"/>
          </w:tcPr>
          <w:p w:rsidR="00437EF4" w:rsidRPr="001D13D4" w:rsidRDefault="00437EF4" w:rsidP="00437EF4">
            <w:pPr>
              <w:jc w:val="center"/>
            </w:pPr>
            <w:r w:rsidRPr="001D13D4">
              <w:t>88,9</w:t>
            </w:r>
          </w:p>
        </w:tc>
      </w:tr>
      <w:tr w:rsidR="00232B81" w:rsidRPr="001D13D4" w:rsidTr="00437EF4">
        <w:trPr>
          <w:trHeight w:val="277"/>
        </w:trPr>
        <w:tc>
          <w:tcPr>
            <w:tcW w:w="2521" w:type="dxa"/>
          </w:tcPr>
          <w:p w:rsidR="00437EF4" w:rsidRPr="001D13D4" w:rsidRDefault="00437EF4" w:rsidP="00437EF4">
            <w:pPr>
              <w:pStyle w:val="TableParagraph"/>
              <w:spacing w:before="20" w:line="238" w:lineRule="exact"/>
              <w:jc w:val="left"/>
            </w:pPr>
            <w:r w:rsidRPr="001D13D4">
              <w:rPr>
                <w:spacing w:val="-2"/>
              </w:rPr>
              <w:t>Глинковский</w:t>
            </w:r>
          </w:p>
        </w:tc>
        <w:tc>
          <w:tcPr>
            <w:tcW w:w="1417" w:type="dxa"/>
            <w:vAlign w:val="bottom"/>
          </w:tcPr>
          <w:p w:rsidR="00437EF4" w:rsidRPr="001D13D4" w:rsidRDefault="00437EF4" w:rsidP="00437EF4">
            <w:pPr>
              <w:jc w:val="center"/>
            </w:pPr>
            <w:r w:rsidRPr="001D13D4">
              <w:t>7</w:t>
            </w:r>
          </w:p>
        </w:tc>
        <w:tc>
          <w:tcPr>
            <w:tcW w:w="1422" w:type="dxa"/>
            <w:vAlign w:val="bottom"/>
          </w:tcPr>
          <w:p w:rsidR="00437EF4" w:rsidRPr="001D13D4" w:rsidRDefault="00437EF4" w:rsidP="00437EF4">
            <w:pPr>
              <w:jc w:val="center"/>
            </w:pPr>
            <w:r w:rsidRPr="001D13D4">
              <w:t>7</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5</w:t>
            </w:r>
          </w:p>
        </w:tc>
        <w:tc>
          <w:tcPr>
            <w:tcW w:w="1421" w:type="dxa"/>
            <w:shd w:val="clear" w:color="auto" w:fill="D9D9D9"/>
            <w:vAlign w:val="bottom"/>
          </w:tcPr>
          <w:p w:rsidR="00437EF4" w:rsidRPr="001D13D4" w:rsidRDefault="00437EF4" w:rsidP="00437EF4">
            <w:pPr>
              <w:jc w:val="center"/>
            </w:pPr>
            <w:r w:rsidRPr="001D13D4">
              <w:t>4</w:t>
            </w:r>
          </w:p>
        </w:tc>
        <w:tc>
          <w:tcPr>
            <w:tcW w:w="1417" w:type="dxa"/>
            <w:shd w:val="clear" w:color="auto" w:fill="D9D9D9"/>
            <w:vAlign w:val="bottom"/>
          </w:tcPr>
          <w:p w:rsidR="00437EF4" w:rsidRPr="001D13D4" w:rsidRDefault="00437EF4" w:rsidP="00437EF4">
            <w:pPr>
              <w:jc w:val="center"/>
            </w:pPr>
            <w:r w:rsidRPr="001D13D4">
              <w:t>80,0</w:t>
            </w:r>
          </w:p>
        </w:tc>
        <w:tc>
          <w:tcPr>
            <w:tcW w:w="1417" w:type="dxa"/>
            <w:vAlign w:val="bottom"/>
          </w:tcPr>
          <w:p w:rsidR="00437EF4" w:rsidRPr="001D13D4" w:rsidRDefault="00437EF4" w:rsidP="00437EF4">
            <w:pPr>
              <w:jc w:val="center"/>
            </w:pPr>
            <w:r w:rsidRPr="001D13D4">
              <w:t>3</w:t>
            </w:r>
          </w:p>
        </w:tc>
        <w:tc>
          <w:tcPr>
            <w:tcW w:w="1422" w:type="dxa"/>
            <w:vAlign w:val="bottom"/>
          </w:tcPr>
          <w:p w:rsidR="00437EF4" w:rsidRPr="001D13D4" w:rsidRDefault="00437EF4" w:rsidP="00437EF4">
            <w:pPr>
              <w:jc w:val="center"/>
            </w:pPr>
            <w:r w:rsidRPr="001D13D4">
              <w:t>3</w:t>
            </w:r>
          </w:p>
        </w:tc>
        <w:tc>
          <w:tcPr>
            <w:tcW w:w="1417" w:type="dxa"/>
            <w:vAlign w:val="bottom"/>
          </w:tcPr>
          <w:p w:rsidR="00437EF4" w:rsidRPr="001D13D4" w:rsidRDefault="00437EF4" w:rsidP="00437EF4">
            <w:pPr>
              <w:jc w:val="center"/>
            </w:pPr>
            <w:r w:rsidRPr="001D13D4">
              <w:t>100,0</w:t>
            </w:r>
          </w:p>
        </w:tc>
      </w:tr>
      <w:tr w:rsidR="00232B81" w:rsidRPr="001D13D4" w:rsidTr="00437EF4">
        <w:trPr>
          <w:trHeight w:val="278"/>
        </w:trPr>
        <w:tc>
          <w:tcPr>
            <w:tcW w:w="2521" w:type="dxa"/>
          </w:tcPr>
          <w:p w:rsidR="00437EF4" w:rsidRPr="001D13D4" w:rsidRDefault="00437EF4" w:rsidP="00437EF4">
            <w:pPr>
              <w:pStyle w:val="TableParagraph"/>
              <w:spacing w:before="20" w:line="238" w:lineRule="exact"/>
              <w:jc w:val="left"/>
            </w:pPr>
            <w:r w:rsidRPr="001D13D4">
              <w:t>г.</w:t>
            </w:r>
            <w:r w:rsidRPr="001D13D4">
              <w:rPr>
                <w:spacing w:val="4"/>
              </w:rPr>
              <w:t xml:space="preserve"> </w:t>
            </w:r>
            <w:r w:rsidRPr="001D13D4">
              <w:rPr>
                <w:spacing w:val="-2"/>
              </w:rPr>
              <w:t>Десногорск</w:t>
            </w:r>
          </w:p>
        </w:tc>
        <w:tc>
          <w:tcPr>
            <w:tcW w:w="1417" w:type="dxa"/>
            <w:vAlign w:val="bottom"/>
          </w:tcPr>
          <w:p w:rsidR="00437EF4" w:rsidRPr="001D13D4" w:rsidRDefault="00437EF4" w:rsidP="00437EF4">
            <w:pPr>
              <w:jc w:val="center"/>
            </w:pPr>
            <w:r w:rsidRPr="001D13D4">
              <w:t>113</w:t>
            </w:r>
          </w:p>
        </w:tc>
        <w:tc>
          <w:tcPr>
            <w:tcW w:w="1422" w:type="dxa"/>
            <w:vAlign w:val="bottom"/>
          </w:tcPr>
          <w:p w:rsidR="00437EF4" w:rsidRPr="001D13D4" w:rsidRDefault="00437EF4" w:rsidP="00437EF4">
            <w:pPr>
              <w:jc w:val="center"/>
            </w:pPr>
            <w:r w:rsidRPr="001D13D4">
              <w:t>113</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97</w:t>
            </w:r>
          </w:p>
        </w:tc>
        <w:tc>
          <w:tcPr>
            <w:tcW w:w="1421" w:type="dxa"/>
            <w:shd w:val="clear" w:color="auto" w:fill="D9D9D9"/>
            <w:vAlign w:val="bottom"/>
          </w:tcPr>
          <w:p w:rsidR="00437EF4" w:rsidRPr="001D13D4" w:rsidRDefault="00437EF4" w:rsidP="00437EF4">
            <w:pPr>
              <w:jc w:val="center"/>
            </w:pPr>
            <w:r w:rsidRPr="001D13D4">
              <w:t>92</w:t>
            </w:r>
          </w:p>
        </w:tc>
        <w:tc>
          <w:tcPr>
            <w:tcW w:w="1417" w:type="dxa"/>
            <w:shd w:val="clear" w:color="auto" w:fill="D9D9D9"/>
            <w:vAlign w:val="bottom"/>
          </w:tcPr>
          <w:p w:rsidR="00437EF4" w:rsidRPr="001D13D4" w:rsidRDefault="00437EF4" w:rsidP="00437EF4">
            <w:pPr>
              <w:jc w:val="center"/>
            </w:pPr>
            <w:r w:rsidRPr="001D13D4">
              <w:t>94,8</w:t>
            </w:r>
          </w:p>
        </w:tc>
        <w:tc>
          <w:tcPr>
            <w:tcW w:w="1417" w:type="dxa"/>
            <w:vAlign w:val="bottom"/>
          </w:tcPr>
          <w:p w:rsidR="00437EF4" w:rsidRPr="001D13D4" w:rsidRDefault="00437EF4" w:rsidP="00437EF4">
            <w:pPr>
              <w:jc w:val="center"/>
            </w:pPr>
            <w:r w:rsidRPr="001D13D4">
              <w:t>22</w:t>
            </w:r>
          </w:p>
        </w:tc>
        <w:tc>
          <w:tcPr>
            <w:tcW w:w="1422" w:type="dxa"/>
            <w:vAlign w:val="bottom"/>
          </w:tcPr>
          <w:p w:rsidR="00437EF4" w:rsidRPr="001D13D4" w:rsidRDefault="00437EF4" w:rsidP="00437EF4">
            <w:pPr>
              <w:jc w:val="center"/>
            </w:pPr>
            <w:r w:rsidRPr="001D13D4">
              <w:t>21</w:t>
            </w:r>
          </w:p>
        </w:tc>
        <w:tc>
          <w:tcPr>
            <w:tcW w:w="1417" w:type="dxa"/>
            <w:vAlign w:val="bottom"/>
          </w:tcPr>
          <w:p w:rsidR="00437EF4" w:rsidRPr="001D13D4" w:rsidRDefault="00437EF4" w:rsidP="00437EF4">
            <w:pPr>
              <w:jc w:val="center"/>
            </w:pPr>
            <w:r w:rsidRPr="001D13D4">
              <w:t>95,5</w:t>
            </w:r>
          </w:p>
        </w:tc>
      </w:tr>
      <w:tr w:rsidR="00232B81" w:rsidRPr="001D13D4" w:rsidTr="00437EF4">
        <w:trPr>
          <w:trHeight w:val="273"/>
        </w:trPr>
        <w:tc>
          <w:tcPr>
            <w:tcW w:w="2521" w:type="dxa"/>
          </w:tcPr>
          <w:p w:rsidR="00437EF4" w:rsidRPr="001D13D4" w:rsidRDefault="00437EF4" w:rsidP="00437EF4">
            <w:pPr>
              <w:pStyle w:val="TableParagraph"/>
              <w:spacing w:before="15" w:line="238" w:lineRule="exact"/>
              <w:jc w:val="left"/>
            </w:pPr>
            <w:r w:rsidRPr="001D13D4">
              <w:rPr>
                <w:spacing w:val="-2"/>
              </w:rPr>
              <w:t>Демидовский</w:t>
            </w:r>
          </w:p>
        </w:tc>
        <w:tc>
          <w:tcPr>
            <w:tcW w:w="1417" w:type="dxa"/>
            <w:vAlign w:val="bottom"/>
          </w:tcPr>
          <w:p w:rsidR="00437EF4" w:rsidRPr="001D13D4" w:rsidRDefault="00437EF4" w:rsidP="00437EF4">
            <w:pPr>
              <w:jc w:val="center"/>
            </w:pPr>
            <w:r w:rsidRPr="001D13D4">
              <w:t>44</w:t>
            </w:r>
          </w:p>
        </w:tc>
        <w:tc>
          <w:tcPr>
            <w:tcW w:w="1422" w:type="dxa"/>
            <w:vAlign w:val="bottom"/>
          </w:tcPr>
          <w:p w:rsidR="00437EF4" w:rsidRPr="001D13D4" w:rsidRDefault="00437EF4" w:rsidP="00437EF4">
            <w:pPr>
              <w:jc w:val="center"/>
            </w:pPr>
            <w:r w:rsidRPr="001D13D4">
              <w:t>44</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22</w:t>
            </w:r>
          </w:p>
        </w:tc>
        <w:tc>
          <w:tcPr>
            <w:tcW w:w="1421" w:type="dxa"/>
            <w:shd w:val="clear" w:color="auto" w:fill="D9D9D9"/>
            <w:vAlign w:val="bottom"/>
          </w:tcPr>
          <w:p w:rsidR="00437EF4" w:rsidRPr="001D13D4" w:rsidRDefault="00437EF4" w:rsidP="00437EF4">
            <w:pPr>
              <w:jc w:val="center"/>
            </w:pPr>
            <w:r w:rsidRPr="001D13D4">
              <w:t>19</w:t>
            </w:r>
          </w:p>
        </w:tc>
        <w:tc>
          <w:tcPr>
            <w:tcW w:w="1417" w:type="dxa"/>
            <w:shd w:val="clear" w:color="auto" w:fill="D9D9D9"/>
            <w:vAlign w:val="bottom"/>
          </w:tcPr>
          <w:p w:rsidR="00437EF4" w:rsidRPr="001D13D4" w:rsidRDefault="00437EF4" w:rsidP="00437EF4">
            <w:pPr>
              <w:jc w:val="center"/>
            </w:pPr>
            <w:r w:rsidRPr="001D13D4">
              <w:t>86,4</w:t>
            </w:r>
          </w:p>
        </w:tc>
        <w:tc>
          <w:tcPr>
            <w:tcW w:w="1417" w:type="dxa"/>
            <w:vAlign w:val="bottom"/>
          </w:tcPr>
          <w:p w:rsidR="00437EF4" w:rsidRPr="001D13D4" w:rsidRDefault="00437EF4" w:rsidP="00437EF4">
            <w:pPr>
              <w:jc w:val="center"/>
            </w:pPr>
            <w:r w:rsidRPr="001D13D4">
              <w:t>27</w:t>
            </w:r>
          </w:p>
        </w:tc>
        <w:tc>
          <w:tcPr>
            <w:tcW w:w="1422" w:type="dxa"/>
            <w:vAlign w:val="bottom"/>
          </w:tcPr>
          <w:p w:rsidR="00437EF4" w:rsidRPr="001D13D4" w:rsidRDefault="00437EF4" w:rsidP="00437EF4">
            <w:pPr>
              <w:jc w:val="center"/>
            </w:pPr>
            <w:r w:rsidRPr="001D13D4">
              <w:t>25</w:t>
            </w:r>
          </w:p>
        </w:tc>
        <w:tc>
          <w:tcPr>
            <w:tcW w:w="1417" w:type="dxa"/>
            <w:vAlign w:val="bottom"/>
          </w:tcPr>
          <w:p w:rsidR="00437EF4" w:rsidRPr="001D13D4" w:rsidRDefault="00437EF4" w:rsidP="00437EF4">
            <w:pPr>
              <w:jc w:val="center"/>
            </w:pPr>
            <w:r w:rsidRPr="001D13D4">
              <w:t>92,6</w:t>
            </w:r>
          </w:p>
        </w:tc>
      </w:tr>
      <w:tr w:rsidR="00232B81" w:rsidRPr="001D13D4" w:rsidTr="00437EF4">
        <w:trPr>
          <w:trHeight w:val="278"/>
        </w:trPr>
        <w:tc>
          <w:tcPr>
            <w:tcW w:w="2521" w:type="dxa"/>
          </w:tcPr>
          <w:p w:rsidR="00437EF4" w:rsidRPr="001D13D4" w:rsidRDefault="00437EF4" w:rsidP="00437EF4">
            <w:pPr>
              <w:pStyle w:val="TableParagraph"/>
              <w:spacing w:before="20" w:line="238" w:lineRule="exact"/>
              <w:jc w:val="left"/>
            </w:pPr>
            <w:r w:rsidRPr="001D13D4">
              <w:rPr>
                <w:spacing w:val="-2"/>
              </w:rPr>
              <w:t>Дорогобужский</w:t>
            </w:r>
          </w:p>
        </w:tc>
        <w:tc>
          <w:tcPr>
            <w:tcW w:w="1417" w:type="dxa"/>
            <w:vAlign w:val="bottom"/>
          </w:tcPr>
          <w:p w:rsidR="00437EF4" w:rsidRPr="001D13D4" w:rsidRDefault="00437EF4" w:rsidP="00437EF4">
            <w:pPr>
              <w:jc w:val="center"/>
            </w:pPr>
            <w:r w:rsidRPr="001D13D4">
              <w:t>79</w:t>
            </w:r>
          </w:p>
        </w:tc>
        <w:tc>
          <w:tcPr>
            <w:tcW w:w="1422" w:type="dxa"/>
            <w:vAlign w:val="bottom"/>
          </w:tcPr>
          <w:p w:rsidR="00437EF4" w:rsidRPr="001D13D4" w:rsidRDefault="00437EF4" w:rsidP="00437EF4">
            <w:pPr>
              <w:jc w:val="center"/>
            </w:pPr>
            <w:r w:rsidRPr="001D13D4">
              <w:t>79</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37</w:t>
            </w:r>
          </w:p>
        </w:tc>
        <w:tc>
          <w:tcPr>
            <w:tcW w:w="1421" w:type="dxa"/>
            <w:shd w:val="clear" w:color="auto" w:fill="D9D9D9"/>
            <w:vAlign w:val="bottom"/>
          </w:tcPr>
          <w:p w:rsidR="00437EF4" w:rsidRPr="001D13D4" w:rsidRDefault="00437EF4" w:rsidP="00437EF4">
            <w:pPr>
              <w:jc w:val="center"/>
            </w:pPr>
            <w:r w:rsidRPr="001D13D4">
              <w:t>35</w:t>
            </w:r>
          </w:p>
        </w:tc>
        <w:tc>
          <w:tcPr>
            <w:tcW w:w="1417" w:type="dxa"/>
            <w:shd w:val="clear" w:color="auto" w:fill="D9D9D9"/>
            <w:vAlign w:val="bottom"/>
          </w:tcPr>
          <w:p w:rsidR="00437EF4" w:rsidRPr="001D13D4" w:rsidRDefault="00437EF4" w:rsidP="00437EF4">
            <w:pPr>
              <w:jc w:val="center"/>
            </w:pPr>
            <w:r w:rsidRPr="001D13D4">
              <w:t>94,6</w:t>
            </w:r>
          </w:p>
        </w:tc>
        <w:tc>
          <w:tcPr>
            <w:tcW w:w="1417" w:type="dxa"/>
            <w:vAlign w:val="bottom"/>
          </w:tcPr>
          <w:p w:rsidR="00437EF4" w:rsidRPr="001D13D4" w:rsidRDefault="00437EF4" w:rsidP="00437EF4">
            <w:pPr>
              <w:jc w:val="center"/>
            </w:pPr>
            <w:r w:rsidRPr="001D13D4">
              <w:t>44</w:t>
            </w:r>
          </w:p>
        </w:tc>
        <w:tc>
          <w:tcPr>
            <w:tcW w:w="1422" w:type="dxa"/>
            <w:vAlign w:val="bottom"/>
          </w:tcPr>
          <w:p w:rsidR="00437EF4" w:rsidRPr="001D13D4" w:rsidRDefault="00437EF4" w:rsidP="00437EF4">
            <w:pPr>
              <w:jc w:val="center"/>
            </w:pPr>
            <w:r w:rsidRPr="001D13D4">
              <w:t>44</w:t>
            </w:r>
          </w:p>
        </w:tc>
        <w:tc>
          <w:tcPr>
            <w:tcW w:w="1417" w:type="dxa"/>
            <w:vAlign w:val="bottom"/>
          </w:tcPr>
          <w:p w:rsidR="00437EF4" w:rsidRPr="001D13D4" w:rsidRDefault="00437EF4" w:rsidP="00437EF4">
            <w:pPr>
              <w:jc w:val="center"/>
            </w:pPr>
            <w:r w:rsidRPr="001D13D4">
              <w:t>100,0</w:t>
            </w:r>
          </w:p>
        </w:tc>
      </w:tr>
      <w:tr w:rsidR="00232B81" w:rsidRPr="001D13D4" w:rsidTr="00437EF4">
        <w:trPr>
          <w:trHeight w:val="273"/>
        </w:trPr>
        <w:tc>
          <w:tcPr>
            <w:tcW w:w="2521" w:type="dxa"/>
          </w:tcPr>
          <w:p w:rsidR="00437EF4" w:rsidRPr="001D13D4" w:rsidRDefault="00437EF4" w:rsidP="00437EF4">
            <w:pPr>
              <w:pStyle w:val="TableParagraph"/>
              <w:spacing w:before="15" w:line="238" w:lineRule="exact"/>
              <w:jc w:val="left"/>
            </w:pPr>
            <w:r w:rsidRPr="001D13D4">
              <w:rPr>
                <w:spacing w:val="-2"/>
              </w:rPr>
              <w:t>Духовщинский</w:t>
            </w:r>
          </w:p>
        </w:tc>
        <w:tc>
          <w:tcPr>
            <w:tcW w:w="1417" w:type="dxa"/>
            <w:vAlign w:val="bottom"/>
          </w:tcPr>
          <w:p w:rsidR="00437EF4" w:rsidRPr="001D13D4" w:rsidRDefault="00437EF4" w:rsidP="00437EF4">
            <w:pPr>
              <w:jc w:val="center"/>
            </w:pPr>
            <w:r w:rsidRPr="001D13D4">
              <w:t>19</w:t>
            </w:r>
          </w:p>
        </w:tc>
        <w:tc>
          <w:tcPr>
            <w:tcW w:w="1422" w:type="dxa"/>
            <w:vAlign w:val="bottom"/>
          </w:tcPr>
          <w:p w:rsidR="00437EF4" w:rsidRPr="001D13D4" w:rsidRDefault="00437EF4" w:rsidP="00437EF4">
            <w:pPr>
              <w:jc w:val="center"/>
            </w:pPr>
            <w:r w:rsidRPr="001D13D4">
              <w:t>19</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6</w:t>
            </w:r>
          </w:p>
        </w:tc>
        <w:tc>
          <w:tcPr>
            <w:tcW w:w="1421" w:type="dxa"/>
            <w:shd w:val="clear" w:color="auto" w:fill="D9D9D9"/>
            <w:vAlign w:val="bottom"/>
          </w:tcPr>
          <w:p w:rsidR="00437EF4" w:rsidRPr="001D13D4" w:rsidRDefault="00437EF4" w:rsidP="00437EF4">
            <w:pPr>
              <w:jc w:val="center"/>
            </w:pPr>
            <w:r w:rsidRPr="001D13D4">
              <w:t>5</w:t>
            </w:r>
          </w:p>
        </w:tc>
        <w:tc>
          <w:tcPr>
            <w:tcW w:w="1417" w:type="dxa"/>
            <w:shd w:val="clear" w:color="auto" w:fill="D9D9D9"/>
            <w:vAlign w:val="bottom"/>
          </w:tcPr>
          <w:p w:rsidR="00437EF4" w:rsidRPr="001D13D4" w:rsidRDefault="00437EF4" w:rsidP="00437EF4">
            <w:pPr>
              <w:jc w:val="center"/>
            </w:pPr>
            <w:r w:rsidRPr="001D13D4">
              <w:t>83,3</w:t>
            </w:r>
          </w:p>
        </w:tc>
        <w:tc>
          <w:tcPr>
            <w:tcW w:w="1417" w:type="dxa"/>
            <w:vAlign w:val="bottom"/>
          </w:tcPr>
          <w:p w:rsidR="00437EF4" w:rsidRPr="001D13D4" w:rsidRDefault="00437EF4" w:rsidP="00437EF4">
            <w:pPr>
              <w:jc w:val="center"/>
            </w:pPr>
            <w:r w:rsidRPr="001D13D4">
              <w:t>14</w:t>
            </w:r>
          </w:p>
        </w:tc>
        <w:tc>
          <w:tcPr>
            <w:tcW w:w="1422" w:type="dxa"/>
            <w:vAlign w:val="bottom"/>
          </w:tcPr>
          <w:p w:rsidR="00437EF4" w:rsidRPr="001D13D4" w:rsidRDefault="00437EF4" w:rsidP="00437EF4">
            <w:pPr>
              <w:jc w:val="center"/>
            </w:pPr>
            <w:r w:rsidRPr="001D13D4">
              <w:t>14</w:t>
            </w:r>
          </w:p>
        </w:tc>
        <w:tc>
          <w:tcPr>
            <w:tcW w:w="1417" w:type="dxa"/>
            <w:vAlign w:val="bottom"/>
          </w:tcPr>
          <w:p w:rsidR="00437EF4" w:rsidRPr="001D13D4" w:rsidRDefault="00437EF4" w:rsidP="00437EF4">
            <w:pPr>
              <w:jc w:val="center"/>
            </w:pPr>
            <w:r w:rsidRPr="001D13D4">
              <w:t>100,0</w:t>
            </w:r>
          </w:p>
        </w:tc>
      </w:tr>
      <w:tr w:rsidR="00232B81" w:rsidRPr="001D13D4" w:rsidTr="00437EF4">
        <w:trPr>
          <w:trHeight w:val="277"/>
        </w:trPr>
        <w:tc>
          <w:tcPr>
            <w:tcW w:w="2521" w:type="dxa"/>
          </w:tcPr>
          <w:p w:rsidR="00437EF4" w:rsidRPr="001D13D4" w:rsidRDefault="00437EF4" w:rsidP="00437EF4">
            <w:pPr>
              <w:pStyle w:val="TableParagraph"/>
              <w:spacing w:before="20" w:line="238" w:lineRule="exact"/>
              <w:jc w:val="left"/>
            </w:pPr>
            <w:r w:rsidRPr="001D13D4">
              <w:rPr>
                <w:spacing w:val="-2"/>
              </w:rPr>
              <w:t>Ельнинский</w:t>
            </w:r>
          </w:p>
        </w:tc>
        <w:tc>
          <w:tcPr>
            <w:tcW w:w="1417" w:type="dxa"/>
            <w:vAlign w:val="bottom"/>
          </w:tcPr>
          <w:p w:rsidR="00437EF4" w:rsidRPr="001D13D4" w:rsidRDefault="00437EF4" w:rsidP="00437EF4">
            <w:pPr>
              <w:jc w:val="center"/>
            </w:pPr>
            <w:r w:rsidRPr="001D13D4">
              <w:t>34</w:t>
            </w:r>
          </w:p>
        </w:tc>
        <w:tc>
          <w:tcPr>
            <w:tcW w:w="1422" w:type="dxa"/>
            <w:vAlign w:val="bottom"/>
          </w:tcPr>
          <w:p w:rsidR="00437EF4" w:rsidRPr="001D13D4" w:rsidRDefault="00437EF4" w:rsidP="00437EF4">
            <w:pPr>
              <w:jc w:val="center"/>
            </w:pPr>
            <w:r w:rsidRPr="001D13D4">
              <w:t>33</w:t>
            </w:r>
          </w:p>
        </w:tc>
        <w:tc>
          <w:tcPr>
            <w:tcW w:w="1417" w:type="dxa"/>
            <w:vAlign w:val="bottom"/>
          </w:tcPr>
          <w:p w:rsidR="00437EF4" w:rsidRPr="001D13D4" w:rsidRDefault="00437EF4" w:rsidP="00437EF4">
            <w:pPr>
              <w:jc w:val="center"/>
            </w:pPr>
            <w:r w:rsidRPr="001D13D4">
              <w:t>97,1</w:t>
            </w:r>
          </w:p>
        </w:tc>
        <w:tc>
          <w:tcPr>
            <w:tcW w:w="1417" w:type="dxa"/>
            <w:shd w:val="clear" w:color="auto" w:fill="D9D9D9"/>
            <w:vAlign w:val="bottom"/>
          </w:tcPr>
          <w:p w:rsidR="00437EF4" w:rsidRPr="001D13D4" w:rsidRDefault="00437EF4" w:rsidP="00437EF4">
            <w:pPr>
              <w:jc w:val="center"/>
            </w:pPr>
            <w:r w:rsidRPr="001D13D4">
              <w:t>12</w:t>
            </w:r>
          </w:p>
        </w:tc>
        <w:tc>
          <w:tcPr>
            <w:tcW w:w="1421" w:type="dxa"/>
            <w:shd w:val="clear" w:color="auto" w:fill="D9D9D9"/>
            <w:vAlign w:val="bottom"/>
          </w:tcPr>
          <w:p w:rsidR="00437EF4" w:rsidRPr="001D13D4" w:rsidRDefault="00437EF4" w:rsidP="00437EF4">
            <w:pPr>
              <w:jc w:val="center"/>
            </w:pPr>
            <w:r w:rsidRPr="001D13D4">
              <w:t>11</w:t>
            </w:r>
          </w:p>
        </w:tc>
        <w:tc>
          <w:tcPr>
            <w:tcW w:w="1417" w:type="dxa"/>
            <w:shd w:val="clear" w:color="auto" w:fill="D9D9D9"/>
            <w:vAlign w:val="bottom"/>
          </w:tcPr>
          <w:p w:rsidR="00437EF4" w:rsidRPr="001D13D4" w:rsidRDefault="00437EF4" w:rsidP="00437EF4">
            <w:pPr>
              <w:jc w:val="center"/>
            </w:pPr>
            <w:r w:rsidRPr="001D13D4">
              <w:t>91,7</w:t>
            </w:r>
          </w:p>
        </w:tc>
        <w:tc>
          <w:tcPr>
            <w:tcW w:w="1417" w:type="dxa"/>
            <w:vAlign w:val="bottom"/>
          </w:tcPr>
          <w:p w:rsidR="00437EF4" w:rsidRPr="001D13D4" w:rsidRDefault="00437EF4" w:rsidP="00437EF4">
            <w:pPr>
              <w:jc w:val="center"/>
            </w:pPr>
            <w:r w:rsidRPr="001D13D4">
              <w:t>22</w:t>
            </w:r>
          </w:p>
        </w:tc>
        <w:tc>
          <w:tcPr>
            <w:tcW w:w="1422" w:type="dxa"/>
            <w:vAlign w:val="bottom"/>
          </w:tcPr>
          <w:p w:rsidR="00437EF4" w:rsidRPr="001D13D4" w:rsidRDefault="00437EF4" w:rsidP="00437EF4">
            <w:pPr>
              <w:jc w:val="center"/>
            </w:pPr>
            <w:r w:rsidRPr="001D13D4">
              <w:t>22</w:t>
            </w:r>
          </w:p>
        </w:tc>
        <w:tc>
          <w:tcPr>
            <w:tcW w:w="1417" w:type="dxa"/>
            <w:vAlign w:val="bottom"/>
          </w:tcPr>
          <w:p w:rsidR="00437EF4" w:rsidRPr="001D13D4" w:rsidRDefault="00437EF4" w:rsidP="00437EF4">
            <w:pPr>
              <w:jc w:val="center"/>
            </w:pPr>
            <w:r w:rsidRPr="001D13D4">
              <w:t>100,0</w:t>
            </w:r>
          </w:p>
        </w:tc>
      </w:tr>
      <w:tr w:rsidR="00232B81" w:rsidRPr="001D13D4" w:rsidTr="00437EF4">
        <w:trPr>
          <w:trHeight w:val="278"/>
        </w:trPr>
        <w:tc>
          <w:tcPr>
            <w:tcW w:w="2521" w:type="dxa"/>
          </w:tcPr>
          <w:p w:rsidR="00437EF4" w:rsidRPr="001D13D4" w:rsidRDefault="00437EF4" w:rsidP="00437EF4">
            <w:pPr>
              <w:pStyle w:val="TableParagraph"/>
              <w:spacing w:before="20" w:line="238" w:lineRule="exact"/>
              <w:jc w:val="left"/>
            </w:pPr>
            <w:r w:rsidRPr="001D13D4">
              <w:rPr>
                <w:spacing w:val="-2"/>
              </w:rPr>
              <w:t>Ершичский</w:t>
            </w:r>
          </w:p>
        </w:tc>
        <w:tc>
          <w:tcPr>
            <w:tcW w:w="1417" w:type="dxa"/>
            <w:vAlign w:val="bottom"/>
          </w:tcPr>
          <w:p w:rsidR="00437EF4" w:rsidRPr="001D13D4" w:rsidRDefault="00437EF4" w:rsidP="00437EF4">
            <w:pPr>
              <w:jc w:val="center"/>
            </w:pPr>
            <w:r w:rsidRPr="001D13D4">
              <w:t>16</w:t>
            </w:r>
          </w:p>
        </w:tc>
        <w:tc>
          <w:tcPr>
            <w:tcW w:w="1422" w:type="dxa"/>
            <w:vAlign w:val="bottom"/>
          </w:tcPr>
          <w:p w:rsidR="00437EF4" w:rsidRPr="001D13D4" w:rsidRDefault="00437EF4" w:rsidP="00437EF4">
            <w:pPr>
              <w:jc w:val="center"/>
            </w:pPr>
            <w:r w:rsidRPr="001D13D4">
              <w:t>14</w:t>
            </w:r>
          </w:p>
        </w:tc>
        <w:tc>
          <w:tcPr>
            <w:tcW w:w="1417" w:type="dxa"/>
            <w:vAlign w:val="bottom"/>
          </w:tcPr>
          <w:p w:rsidR="00437EF4" w:rsidRPr="001D13D4" w:rsidRDefault="00437EF4" w:rsidP="00437EF4">
            <w:pPr>
              <w:jc w:val="center"/>
            </w:pPr>
            <w:r w:rsidRPr="001D13D4">
              <w:t>87,5</w:t>
            </w:r>
          </w:p>
        </w:tc>
        <w:tc>
          <w:tcPr>
            <w:tcW w:w="1417" w:type="dxa"/>
            <w:shd w:val="clear" w:color="auto" w:fill="D9D9D9"/>
            <w:vAlign w:val="bottom"/>
          </w:tcPr>
          <w:p w:rsidR="00437EF4" w:rsidRPr="001D13D4" w:rsidRDefault="00437EF4" w:rsidP="00437EF4">
            <w:pPr>
              <w:jc w:val="center"/>
            </w:pPr>
            <w:r w:rsidRPr="001D13D4">
              <w:t>3</w:t>
            </w:r>
          </w:p>
        </w:tc>
        <w:tc>
          <w:tcPr>
            <w:tcW w:w="1421" w:type="dxa"/>
            <w:shd w:val="clear" w:color="auto" w:fill="D9D9D9"/>
            <w:vAlign w:val="bottom"/>
          </w:tcPr>
          <w:p w:rsidR="00437EF4" w:rsidRPr="001D13D4" w:rsidRDefault="00437EF4" w:rsidP="00437EF4">
            <w:pPr>
              <w:jc w:val="center"/>
            </w:pPr>
            <w:r w:rsidRPr="001D13D4">
              <w:t>3</w:t>
            </w:r>
          </w:p>
        </w:tc>
        <w:tc>
          <w:tcPr>
            <w:tcW w:w="1417" w:type="dxa"/>
            <w:shd w:val="clear" w:color="auto" w:fill="D9D9D9"/>
            <w:vAlign w:val="bottom"/>
          </w:tcPr>
          <w:p w:rsidR="00437EF4" w:rsidRPr="001D13D4" w:rsidRDefault="00437EF4" w:rsidP="00437EF4">
            <w:pPr>
              <w:jc w:val="center"/>
            </w:pPr>
            <w:r w:rsidRPr="001D13D4">
              <w:t>100,0</w:t>
            </w:r>
          </w:p>
        </w:tc>
        <w:tc>
          <w:tcPr>
            <w:tcW w:w="1417" w:type="dxa"/>
            <w:vAlign w:val="bottom"/>
          </w:tcPr>
          <w:p w:rsidR="00437EF4" w:rsidRPr="001D13D4" w:rsidRDefault="00437EF4" w:rsidP="00437EF4">
            <w:pPr>
              <w:jc w:val="center"/>
            </w:pPr>
            <w:r w:rsidRPr="001D13D4">
              <w:t>13</w:t>
            </w:r>
          </w:p>
        </w:tc>
        <w:tc>
          <w:tcPr>
            <w:tcW w:w="1422" w:type="dxa"/>
            <w:vAlign w:val="bottom"/>
          </w:tcPr>
          <w:p w:rsidR="00437EF4" w:rsidRPr="001D13D4" w:rsidRDefault="00437EF4" w:rsidP="00437EF4">
            <w:pPr>
              <w:jc w:val="center"/>
            </w:pPr>
            <w:r w:rsidRPr="001D13D4">
              <w:t>11</w:t>
            </w:r>
          </w:p>
        </w:tc>
        <w:tc>
          <w:tcPr>
            <w:tcW w:w="1417" w:type="dxa"/>
            <w:vAlign w:val="bottom"/>
          </w:tcPr>
          <w:p w:rsidR="00437EF4" w:rsidRPr="001D13D4" w:rsidRDefault="00437EF4" w:rsidP="00437EF4">
            <w:pPr>
              <w:jc w:val="center"/>
            </w:pPr>
            <w:r w:rsidRPr="001D13D4">
              <w:t>84,6</w:t>
            </w:r>
          </w:p>
        </w:tc>
      </w:tr>
      <w:tr w:rsidR="00232B81" w:rsidRPr="001D13D4" w:rsidTr="00437EF4">
        <w:trPr>
          <w:trHeight w:val="273"/>
        </w:trPr>
        <w:tc>
          <w:tcPr>
            <w:tcW w:w="2521" w:type="dxa"/>
          </w:tcPr>
          <w:p w:rsidR="00437EF4" w:rsidRPr="001D13D4" w:rsidRDefault="00437EF4" w:rsidP="00437EF4">
            <w:pPr>
              <w:pStyle w:val="TableParagraph"/>
              <w:spacing w:before="15" w:line="238" w:lineRule="exact"/>
              <w:jc w:val="left"/>
            </w:pPr>
            <w:r w:rsidRPr="001D13D4">
              <w:rPr>
                <w:spacing w:val="-2"/>
              </w:rPr>
              <w:t>Кардымовский</w:t>
            </w:r>
          </w:p>
        </w:tc>
        <w:tc>
          <w:tcPr>
            <w:tcW w:w="1417" w:type="dxa"/>
            <w:vAlign w:val="bottom"/>
          </w:tcPr>
          <w:p w:rsidR="00437EF4" w:rsidRPr="001D13D4" w:rsidRDefault="00437EF4" w:rsidP="00437EF4">
            <w:pPr>
              <w:jc w:val="center"/>
            </w:pPr>
            <w:r w:rsidRPr="001D13D4">
              <w:t>17</w:t>
            </w:r>
          </w:p>
        </w:tc>
        <w:tc>
          <w:tcPr>
            <w:tcW w:w="1422" w:type="dxa"/>
            <w:vAlign w:val="bottom"/>
          </w:tcPr>
          <w:p w:rsidR="00437EF4" w:rsidRPr="001D13D4" w:rsidRDefault="00437EF4" w:rsidP="00437EF4">
            <w:pPr>
              <w:jc w:val="center"/>
            </w:pPr>
            <w:r w:rsidRPr="001D13D4">
              <w:t>17</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5</w:t>
            </w:r>
          </w:p>
        </w:tc>
        <w:tc>
          <w:tcPr>
            <w:tcW w:w="1421" w:type="dxa"/>
            <w:shd w:val="clear" w:color="auto" w:fill="D9D9D9"/>
            <w:vAlign w:val="bottom"/>
          </w:tcPr>
          <w:p w:rsidR="00437EF4" w:rsidRPr="001D13D4" w:rsidRDefault="00437EF4" w:rsidP="00437EF4">
            <w:pPr>
              <w:jc w:val="center"/>
            </w:pPr>
            <w:r w:rsidRPr="001D13D4">
              <w:t>2</w:t>
            </w:r>
          </w:p>
        </w:tc>
        <w:tc>
          <w:tcPr>
            <w:tcW w:w="1417" w:type="dxa"/>
            <w:shd w:val="clear" w:color="auto" w:fill="D9D9D9"/>
            <w:vAlign w:val="bottom"/>
          </w:tcPr>
          <w:p w:rsidR="00437EF4" w:rsidRPr="001D13D4" w:rsidRDefault="00437EF4" w:rsidP="00437EF4">
            <w:pPr>
              <w:jc w:val="center"/>
            </w:pPr>
            <w:r w:rsidRPr="001D13D4">
              <w:t>40,0</w:t>
            </w:r>
          </w:p>
        </w:tc>
        <w:tc>
          <w:tcPr>
            <w:tcW w:w="1417" w:type="dxa"/>
            <w:vAlign w:val="bottom"/>
          </w:tcPr>
          <w:p w:rsidR="00437EF4" w:rsidRPr="001D13D4" w:rsidRDefault="00437EF4" w:rsidP="00437EF4">
            <w:pPr>
              <w:jc w:val="center"/>
            </w:pPr>
            <w:r w:rsidRPr="001D13D4">
              <w:t>16</w:t>
            </w:r>
          </w:p>
        </w:tc>
        <w:tc>
          <w:tcPr>
            <w:tcW w:w="1422" w:type="dxa"/>
            <w:vAlign w:val="bottom"/>
          </w:tcPr>
          <w:p w:rsidR="00437EF4" w:rsidRPr="001D13D4" w:rsidRDefault="00437EF4" w:rsidP="00437EF4">
            <w:pPr>
              <w:jc w:val="center"/>
            </w:pPr>
            <w:r w:rsidRPr="001D13D4">
              <w:t>12</w:t>
            </w:r>
          </w:p>
        </w:tc>
        <w:tc>
          <w:tcPr>
            <w:tcW w:w="1417" w:type="dxa"/>
            <w:vAlign w:val="bottom"/>
          </w:tcPr>
          <w:p w:rsidR="00437EF4" w:rsidRPr="001D13D4" w:rsidRDefault="00437EF4" w:rsidP="00437EF4">
            <w:pPr>
              <w:jc w:val="center"/>
            </w:pPr>
            <w:r w:rsidRPr="001D13D4">
              <w:t>75,0</w:t>
            </w:r>
          </w:p>
        </w:tc>
      </w:tr>
      <w:tr w:rsidR="00232B81" w:rsidRPr="001D13D4" w:rsidTr="00437EF4">
        <w:trPr>
          <w:trHeight w:val="277"/>
        </w:trPr>
        <w:tc>
          <w:tcPr>
            <w:tcW w:w="2521" w:type="dxa"/>
          </w:tcPr>
          <w:p w:rsidR="00437EF4" w:rsidRPr="001D13D4" w:rsidRDefault="00437EF4" w:rsidP="00437EF4">
            <w:pPr>
              <w:pStyle w:val="TableParagraph"/>
              <w:spacing w:before="20" w:line="238" w:lineRule="exact"/>
              <w:jc w:val="left"/>
            </w:pPr>
            <w:r w:rsidRPr="001D13D4">
              <w:rPr>
                <w:spacing w:val="-2"/>
              </w:rPr>
              <w:t>Краснинский</w:t>
            </w:r>
          </w:p>
        </w:tc>
        <w:tc>
          <w:tcPr>
            <w:tcW w:w="1417" w:type="dxa"/>
            <w:vAlign w:val="bottom"/>
          </w:tcPr>
          <w:p w:rsidR="00437EF4" w:rsidRPr="001D13D4" w:rsidRDefault="00437EF4" w:rsidP="00437EF4">
            <w:pPr>
              <w:jc w:val="center"/>
            </w:pPr>
            <w:r w:rsidRPr="001D13D4">
              <w:t>40</w:t>
            </w:r>
          </w:p>
        </w:tc>
        <w:tc>
          <w:tcPr>
            <w:tcW w:w="1422" w:type="dxa"/>
            <w:vAlign w:val="bottom"/>
          </w:tcPr>
          <w:p w:rsidR="00437EF4" w:rsidRPr="001D13D4" w:rsidRDefault="00437EF4" w:rsidP="00437EF4">
            <w:pPr>
              <w:jc w:val="center"/>
            </w:pPr>
            <w:r w:rsidRPr="001D13D4">
              <w:t>39</w:t>
            </w:r>
          </w:p>
        </w:tc>
        <w:tc>
          <w:tcPr>
            <w:tcW w:w="1417" w:type="dxa"/>
            <w:vAlign w:val="bottom"/>
          </w:tcPr>
          <w:p w:rsidR="00437EF4" w:rsidRPr="001D13D4" w:rsidRDefault="00437EF4" w:rsidP="00437EF4">
            <w:pPr>
              <w:jc w:val="center"/>
            </w:pPr>
            <w:r w:rsidRPr="001D13D4">
              <w:t>97,5</w:t>
            </w:r>
          </w:p>
        </w:tc>
        <w:tc>
          <w:tcPr>
            <w:tcW w:w="1417" w:type="dxa"/>
            <w:shd w:val="clear" w:color="auto" w:fill="D9D9D9"/>
            <w:vAlign w:val="bottom"/>
          </w:tcPr>
          <w:p w:rsidR="00437EF4" w:rsidRPr="001D13D4" w:rsidRDefault="00437EF4" w:rsidP="00437EF4">
            <w:pPr>
              <w:jc w:val="center"/>
            </w:pPr>
            <w:r w:rsidRPr="001D13D4">
              <w:t>12</w:t>
            </w:r>
          </w:p>
        </w:tc>
        <w:tc>
          <w:tcPr>
            <w:tcW w:w="1421" w:type="dxa"/>
            <w:shd w:val="clear" w:color="auto" w:fill="D9D9D9"/>
            <w:vAlign w:val="bottom"/>
          </w:tcPr>
          <w:p w:rsidR="00437EF4" w:rsidRPr="001D13D4" w:rsidRDefault="00437EF4" w:rsidP="00437EF4">
            <w:pPr>
              <w:jc w:val="center"/>
            </w:pPr>
            <w:r w:rsidRPr="001D13D4">
              <w:t>12</w:t>
            </w:r>
          </w:p>
        </w:tc>
        <w:tc>
          <w:tcPr>
            <w:tcW w:w="1417" w:type="dxa"/>
            <w:shd w:val="clear" w:color="auto" w:fill="D9D9D9"/>
            <w:vAlign w:val="bottom"/>
          </w:tcPr>
          <w:p w:rsidR="00437EF4" w:rsidRPr="001D13D4" w:rsidRDefault="00437EF4" w:rsidP="00437EF4">
            <w:pPr>
              <w:jc w:val="center"/>
            </w:pPr>
            <w:r w:rsidRPr="001D13D4">
              <w:t>100,0</w:t>
            </w:r>
          </w:p>
        </w:tc>
        <w:tc>
          <w:tcPr>
            <w:tcW w:w="1417" w:type="dxa"/>
            <w:vAlign w:val="bottom"/>
          </w:tcPr>
          <w:p w:rsidR="00437EF4" w:rsidRPr="001D13D4" w:rsidRDefault="00437EF4" w:rsidP="00437EF4">
            <w:pPr>
              <w:jc w:val="center"/>
            </w:pPr>
            <w:r w:rsidRPr="001D13D4">
              <w:t>31</w:t>
            </w:r>
          </w:p>
        </w:tc>
        <w:tc>
          <w:tcPr>
            <w:tcW w:w="1422" w:type="dxa"/>
            <w:vAlign w:val="bottom"/>
          </w:tcPr>
          <w:p w:rsidR="00437EF4" w:rsidRPr="001D13D4" w:rsidRDefault="00437EF4" w:rsidP="00437EF4">
            <w:pPr>
              <w:jc w:val="center"/>
            </w:pPr>
            <w:r w:rsidRPr="001D13D4">
              <w:t>24</w:t>
            </w:r>
          </w:p>
        </w:tc>
        <w:tc>
          <w:tcPr>
            <w:tcW w:w="1417" w:type="dxa"/>
            <w:vAlign w:val="bottom"/>
          </w:tcPr>
          <w:p w:rsidR="00437EF4" w:rsidRPr="001D13D4" w:rsidRDefault="00437EF4" w:rsidP="00437EF4">
            <w:pPr>
              <w:jc w:val="center"/>
            </w:pPr>
            <w:r w:rsidRPr="001D13D4">
              <w:t>77,4</w:t>
            </w:r>
          </w:p>
        </w:tc>
      </w:tr>
      <w:tr w:rsidR="00232B81" w:rsidRPr="001D13D4" w:rsidTr="00437EF4">
        <w:trPr>
          <w:trHeight w:val="273"/>
        </w:trPr>
        <w:tc>
          <w:tcPr>
            <w:tcW w:w="2521" w:type="dxa"/>
          </w:tcPr>
          <w:p w:rsidR="00437EF4" w:rsidRPr="001D13D4" w:rsidRDefault="00437EF4" w:rsidP="00437EF4">
            <w:pPr>
              <w:pStyle w:val="TableParagraph"/>
              <w:spacing w:before="15" w:line="238" w:lineRule="exact"/>
              <w:jc w:val="left"/>
            </w:pPr>
            <w:r w:rsidRPr="001D13D4">
              <w:rPr>
                <w:spacing w:val="-2"/>
              </w:rPr>
              <w:t>Монастырщинский</w:t>
            </w:r>
          </w:p>
        </w:tc>
        <w:tc>
          <w:tcPr>
            <w:tcW w:w="1417" w:type="dxa"/>
            <w:vAlign w:val="bottom"/>
          </w:tcPr>
          <w:p w:rsidR="00437EF4" w:rsidRPr="001D13D4" w:rsidRDefault="00437EF4" w:rsidP="00437EF4">
            <w:pPr>
              <w:jc w:val="center"/>
            </w:pPr>
            <w:r w:rsidRPr="001D13D4">
              <w:t>22</w:t>
            </w:r>
          </w:p>
        </w:tc>
        <w:tc>
          <w:tcPr>
            <w:tcW w:w="1422" w:type="dxa"/>
            <w:vAlign w:val="bottom"/>
          </w:tcPr>
          <w:p w:rsidR="00437EF4" w:rsidRPr="001D13D4" w:rsidRDefault="00437EF4" w:rsidP="00437EF4">
            <w:pPr>
              <w:jc w:val="center"/>
            </w:pPr>
            <w:r w:rsidRPr="001D13D4">
              <w:t>22</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10</w:t>
            </w:r>
          </w:p>
        </w:tc>
        <w:tc>
          <w:tcPr>
            <w:tcW w:w="1421" w:type="dxa"/>
            <w:shd w:val="clear" w:color="auto" w:fill="D9D9D9"/>
            <w:vAlign w:val="bottom"/>
          </w:tcPr>
          <w:p w:rsidR="00437EF4" w:rsidRPr="001D13D4" w:rsidRDefault="00437EF4" w:rsidP="00437EF4">
            <w:pPr>
              <w:jc w:val="center"/>
            </w:pPr>
            <w:r w:rsidRPr="001D13D4">
              <w:t>9</w:t>
            </w:r>
          </w:p>
        </w:tc>
        <w:tc>
          <w:tcPr>
            <w:tcW w:w="1417" w:type="dxa"/>
            <w:shd w:val="clear" w:color="auto" w:fill="D9D9D9"/>
            <w:vAlign w:val="bottom"/>
          </w:tcPr>
          <w:p w:rsidR="00437EF4" w:rsidRPr="001D13D4" w:rsidRDefault="00437EF4" w:rsidP="00437EF4">
            <w:pPr>
              <w:jc w:val="center"/>
            </w:pPr>
            <w:r w:rsidRPr="001D13D4">
              <w:t>90,0</w:t>
            </w:r>
          </w:p>
        </w:tc>
        <w:tc>
          <w:tcPr>
            <w:tcW w:w="1417" w:type="dxa"/>
            <w:vAlign w:val="bottom"/>
          </w:tcPr>
          <w:p w:rsidR="00437EF4" w:rsidRPr="001D13D4" w:rsidRDefault="00437EF4" w:rsidP="00437EF4">
            <w:pPr>
              <w:jc w:val="center"/>
            </w:pPr>
            <w:r w:rsidRPr="001D13D4">
              <w:t>14</w:t>
            </w:r>
          </w:p>
        </w:tc>
        <w:tc>
          <w:tcPr>
            <w:tcW w:w="1422" w:type="dxa"/>
            <w:vAlign w:val="bottom"/>
          </w:tcPr>
          <w:p w:rsidR="00437EF4" w:rsidRPr="001D13D4" w:rsidRDefault="00437EF4" w:rsidP="00437EF4">
            <w:pPr>
              <w:jc w:val="center"/>
            </w:pPr>
            <w:r w:rsidRPr="001D13D4">
              <w:t>13</w:t>
            </w:r>
          </w:p>
        </w:tc>
        <w:tc>
          <w:tcPr>
            <w:tcW w:w="1417" w:type="dxa"/>
            <w:vAlign w:val="bottom"/>
          </w:tcPr>
          <w:p w:rsidR="00437EF4" w:rsidRPr="001D13D4" w:rsidRDefault="00437EF4" w:rsidP="00437EF4">
            <w:pPr>
              <w:jc w:val="center"/>
            </w:pPr>
            <w:r w:rsidRPr="001D13D4">
              <w:t>92,9</w:t>
            </w:r>
          </w:p>
        </w:tc>
      </w:tr>
      <w:tr w:rsidR="00232B81" w:rsidRPr="001D13D4" w:rsidTr="00437EF4">
        <w:trPr>
          <w:trHeight w:val="277"/>
        </w:trPr>
        <w:tc>
          <w:tcPr>
            <w:tcW w:w="2521" w:type="dxa"/>
          </w:tcPr>
          <w:p w:rsidR="00437EF4" w:rsidRPr="001D13D4" w:rsidRDefault="00437EF4" w:rsidP="00437EF4">
            <w:pPr>
              <w:pStyle w:val="TableParagraph"/>
              <w:spacing w:before="20" w:line="238" w:lineRule="exact"/>
              <w:jc w:val="left"/>
            </w:pPr>
            <w:r w:rsidRPr="001D13D4">
              <w:rPr>
                <w:spacing w:val="-2"/>
              </w:rPr>
              <w:t>Новодугинский</w:t>
            </w:r>
          </w:p>
        </w:tc>
        <w:tc>
          <w:tcPr>
            <w:tcW w:w="1417" w:type="dxa"/>
            <w:vAlign w:val="bottom"/>
          </w:tcPr>
          <w:p w:rsidR="00437EF4" w:rsidRPr="001D13D4" w:rsidRDefault="00437EF4" w:rsidP="00437EF4">
            <w:pPr>
              <w:jc w:val="center"/>
            </w:pPr>
            <w:r w:rsidRPr="001D13D4">
              <w:t>27</w:t>
            </w:r>
          </w:p>
        </w:tc>
        <w:tc>
          <w:tcPr>
            <w:tcW w:w="1422" w:type="dxa"/>
            <w:vAlign w:val="bottom"/>
          </w:tcPr>
          <w:p w:rsidR="00437EF4" w:rsidRPr="001D13D4" w:rsidRDefault="00437EF4" w:rsidP="00437EF4">
            <w:pPr>
              <w:jc w:val="center"/>
            </w:pPr>
            <w:r w:rsidRPr="001D13D4">
              <w:t>27</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6</w:t>
            </w:r>
          </w:p>
        </w:tc>
        <w:tc>
          <w:tcPr>
            <w:tcW w:w="1421" w:type="dxa"/>
            <w:shd w:val="clear" w:color="auto" w:fill="D9D9D9"/>
            <w:vAlign w:val="bottom"/>
          </w:tcPr>
          <w:p w:rsidR="00437EF4" w:rsidRPr="001D13D4" w:rsidRDefault="00437EF4" w:rsidP="00437EF4">
            <w:pPr>
              <w:jc w:val="center"/>
            </w:pPr>
            <w:r w:rsidRPr="001D13D4">
              <w:t>6</w:t>
            </w:r>
          </w:p>
        </w:tc>
        <w:tc>
          <w:tcPr>
            <w:tcW w:w="1417" w:type="dxa"/>
            <w:shd w:val="clear" w:color="auto" w:fill="D9D9D9"/>
            <w:vAlign w:val="bottom"/>
          </w:tcPr>
          <w:p w:rsidR="00437EF4" w:rsidRPr="001D13D4" w:rsidRDefault="00437EF4" w:rsidP="00437EF4">
            <w:pPr>
              <w:jc w:val="center"/>
            </w:pPr>
            <w:r w:rsidRPr="001D13D4">
              <w:t>100,0</w:t>
            </w:r>
          </w:p>
        </w:tc>
        <w:tc>
          <w:tcPr>
            <w:tcW w:w="1417" w:type="dxa"/>
            <w:vAlign w:val="bottom"/>
          </w:tcPr>
          <w:p w:rsidR="00437EF4" w:rsidRPr="001D13D4" w:rsidRDefault="00437EF4" w:rsidP="00437EF4">
            <w:pPr>
              <w:jc w:val="center"/>
            </w:pPr>
            <w:r w:rsidRPr="001D13D4">
              <w:t>21</w:t>
            </w:r>
          </w:p>
        </w:tc>
        <w:tc>
          <w:tcPr>
            <w:tcW w:w="1422" w:type="dxa"/>
            <w:vAlign w:val="bottom"/>
          </w:tcPr>
          <w:p w:rsidR="00437EF4" w:rsidRPr="001D13D4" w:rsidRDefault="00437EF4" w:rsidP="00437EF4">
            <w:pPr>
              <w:jc w:val="center"/>
            </w:pPr>
            <w:r w:rsidRPr="001D13D4">
              <w:t>21</w:t>
            </w:r>
          </w:p>
        </w:tc>
        <w:tc>
          <w:tcPr>
            <w:tcW w:w="1417" w:type="dxa"/>
            <w:vAlign w:val="bottom"/>
          </w:tcPr>
          <w:p w:rsidR="00437EF4" w:rsidRPr="001D13D4" w:rsidRDefault="00437EF4" w:rsidP="00437EF4">
            <w:pPr>
              <w:jc w:val="center"/>
            </w:pPr>
            <w:r w:rsidRPr="001D13D4">
              <w:t>100,0</w:t>
            </w:r>
          </w:p>
        </w:tc>
      </w:tr>
      <w:tr w:rsidR="00232B81" w:rsidRPr="001D13D4" w:rsidTr="00437EF4">
        <w:trPr>
          <w:trHeight w:val="273"/>
        </w:trPr>
        <w:tc>
          <w:tcPr>
            <w:tcW w:w="2521" w:type="dxa"/>
          </w:tcPr>
          <w:p w:rsidR="00437EF4" w:rsidRPr="001D13D4" w:rsidRDefault="00437EF4" w:rsidP="00437EF4">
            <w:pPr>
              <w:pStyle w:val="TableParagraph"/>
              <w:spacing w:before="15" w:line="238" w:lineRule="exact"/>
              <w:jc w:val="left"/>
            </w:pPr>
            <w:r w:rsidRPr="001D13D4">
              <w:rPr>
                <w:spacing w:val="-2"/>
              </w:rPr>
              <w:t>Починковский</w:t>
            </w:r>
          </w:p>
        </w:tc>
        <w:tc>
          <w:tcPr>
            <w:tcW w:w="1417" w:type="dxa"/>
            <w:vAlign w:val="bottom"/>
          </w:tcPr>
          <w:p w:rsidR="00437EF4" w:rsidRPr="001D13D4" w:rsidRDefault="00437EF4" w:rsidP="00437EF4">
            <w:pPr>
              <w:jc w:val="center"/>
            </w:pPr>
            <w:r w:rsidRPr="001D13D4">
              <w:t>83</w:t>
            </w:r>
          </w:p>
        </w:tc>
        <w:tc>
          <w:tcPr>
            <w:tcW w:w="1422" w:type="dxa"/>
            <w:vAlign w:val="bottom"/>
          </w:tcPr>
          <w:p w:rsidR="00437EF4" w:rsidRPr="001D13D4" w:rsidRDefault="00437EF4" w:rsidP="00437EF4">
            <w:pPr>
              <w:jc w:val="center"/>
            </w:pPr>
            <w:r w:rsidRPr="001D13D4">
              <w:t>82</w:t>
            </w:r>
          </w:p>
        </w:tc>
        <w:tc>
          <w:tcPr>
            <w:tcW w:w="1417" w:type="dxa"/>
            <w:vAlign w:val="bottom"/>
          </w:tcPr>
          <w:p w:rsidR="00437EF4" w:rsidRPr="001D13D4" w:rsidRDefault="00437EF4" w:rsidP="00437EF4">
            <w:pPr>
              <w:jc w:val="center"/>
            </w:pPr>
            <w:r w:rsidRPr="001D13D4">
              <w:t>98,8</w:t>
            </w:r>
          </w:p>
        </w:tc>
        <w:tc>
          <w:tcPr>
            <w:tcW w:w="1417" w:type="dxa"/>
            <w:shd w:val="clear" w:color="auto" w:fill="D9D9D9"/>
            <w:vAlign w:val="bottom"/>
          </w:tcPr>
          <w:p w:rsidR="00437EF4" w:rsidRPr="001D13D4" w:rsidRDefault="00437EF4" w:rsidP="00437EF4">
            <w:pPr>
              <w:jc w:val="center"/>
            </w:pPr>
            <w:r w:rsidRPr="001D13D4">
              <w:t>27</w:t>
            </w:r>
          </w:p>
        </w:tc>
        <w:tc>
          <w:tcPr>
            <w:tcW w:w="1421" w:type="dxa"/>
            <w:shd w:val="clear" w:color="auto" w:fill="D9D9D9"/>
            <w:vAlign w:val="bottom"/>
          </w:tcPr>
          <w:p w:rsidR="00437EF4" w:rsidRPr="001D13D4" w:rsidRDefault="00437EF4" w:rsidP="00437EF4">
            <w:pPr>
              <w:jc w:val="center"/>
            </w:pPr>
            <w:r w:rsidRPr="001D13D4">
              <w:t>27</w:t>
            </w:r>
          </w:p>
        </w:tc>
        <w:tc>
          <w:tcPr>
            <w:tcW w:w="1417" w:type="dxa"/>
            <w:shd w:val="clear" w:color="auto" w:fill="D9D9D9"/>
            <w:vAlign w:val="bottom"/>
          </w:tcPr>
          <w:p w:rsidR="00437EF4" w:rsidRPr="001D13D4" w:rsidRDefault="00437EF4" w:rsidP="00437EF4">
            <w:pPr>
              <w:jc w:val="center"/>
            </w:pPr>
            <w:r w:rsidRPr="001D13D4">
              <w:t>100,0</w:t>
            </w:r>
          </w:p>
        </w:tc>
        <w:tc>
          <w:tcPr>
            <w:tcW w:w="1417" w:type="dxa"/>
            <w:vAlign w:val="bottom"/>
          </w:tcPr>
          <w:p w:rsidR="00437EF4" w:rsidRPr="001D13D4" w:rsidRDefault="00437EF4" w:rsidP="00437EF4">
            <w:pPr>
              <w:jc w:val="center"/>
            </w:pPr>
            <w:r w:rsidRPr="001D13D4">
              <w:t>59</w:t>
            </w:r>
          </w:p>
        </w:tc>
        <w:tc>
          <w:tcPr>
            <w:tcW w:w="1422" w:type="dxa"/>
            <w:vAlign w:val="bottom"/>
          </w:tcPr>
          <w:p w:rsidR="00437EF4" w:rsidRPr="001D13D4" w:rsidRDefault="00437EF4" w:rsidP="00437EF4">
            <w:pPr>
              <w:jc w:val="center"/>
            </w:pPr>
            <w:r w:rsidRPr="001D13D4">
              <w:t>51</w:t>
            </w:r>
          </w:p>
        </w:tc>
        <w:tc>
          <w:tcPr>
            <w:tcW w:w="1417" w:type="dxa"/>
            <w:vAlign w:val="bottom"/>
          </w:tcPr>
          <w:p w:rsidR="00437EF4" w:rsidRPr="001D13D4" w:rsidRDefault="00437EF4" w:rsidP="00437EF4">
            <w:pPr>
              <w:jc w:val="center"/>
            </w:pPr>
            <w:r w:rsidRPr="001D13D4">
              <w:t>86,4</w:t>
            </w:r>
          </w:p>
        </w:tc>
      </w:tr>
      <w:tr w:rsidR="00232B81" w:rsidRPr="001D13D4" w:rsidTr="00437EF4">
        <w:trPr>
          <w:trHeight w:val="278"/>
        </w:trPr>
        <w:tc>
          <w:tcPr>
            <w:tcW w:w="2521" w:type="dxa"/>
          </w:tcPr>
          <w:p w:rsidR="00437EF4" w:rsidRPr="001D13D4" w:rsidRDefault="00437EF4" w:rsidP="00437EF4">
            <w:pPr>
              <w:pStyle w:val="TableParagraph"/>
              <w:spacing w:before="20" w:line="238" w:lineRule="exact"/>
              <w:jc w:val="left"/>
            </w:pPr>
            <w:r w:rsidRPr="001D13D4">
              <w:rPr>
                <w:spacing w:val="-2"/>
              </w:rPr>
              <w:t>Рославльский</w:t>
            </w:r>
          </w:p>
        </w:tc>
        <w:tc>
          <w:tcPr>
            <w:tcW w:w="1417" w:type="dxa"/>
            <w:vAlign w:val="bottom"/>
          </w:tcPr>
          <w:p w:rsidR="00437EF4" w:rsidRPr="001D13D4" w:rsidRDefault="00437EF4" w:rsidP="00437EF4">
            <w:pPr>
              <w:jc w:val="center"/>
            </w:pPr>
            <w:r w:rsidRPr="001D13D4">
              <w:t>264</w:t>
            </w:r>
          </w:p>
        </w:tc>
        <w:tc>
          <w:tcPr>
            <w:tcW w:w="1422" w:type="dxa"/>
            <w:vAlign w:val="bottom"/>
          </w:tcPr>
          <w:p w:rsidR="00437EF4" w:rsidRPr="001D13D4" w:rsidRDefault="00437EF4" w:rsidP="00437EF4">
            <w:pPr>
              <w:jc w:val="center"/>
            </w:pPr>
            <w:r w:rsidRPr="001D13D4">
              <w:t>263</w:t>
            </w:r>
          </w:p>
        </w:tc>
        <w:tc>
          <w:tcPr>
            <w:tcW w:w="1417" w:type="dxa"/>
            <w:vAlign w:val="bottom"/>
          </w:tcPr>
          <w:p w:rsidR="00437EF4" w:rsidRPr="001D13D4" w:rsidRDefault="00437EF4" w:rsidP="00437EF4">
            <w:pPr>
              <w:jc w:val="center"/>
            </w:pPr>
            <w:r w:rsidRPr="001D13D4">
              <w:t>99,6</w:t>
            </w:r>
          </w:p>
        </w:tc>
        <w:tc>
          <w:tcPr>
            <w:tcW w:w="1417" w:type="dxa"/>
            <w:shd w:val="clear" w:color="auto" w:fill="D9D9D9"/>
            <w:vAlign w:val="bottom"/>
          </w:tcPr>
          <w:p w:rsidR="00437EF4" w:rsidRPr="001D13D4" w:rsidRDefault="00437EF4" w:rsidP="00437EF4">
            <w:pPr>
              <w:jc w:val="center"/>
            </w:pPr>
            <w:r w:rsidRPr="001D13D4">
              <w:t>131</w:t>
            </w:r>
          </w:p>
        </w:tc>
        <w:tc>
          <w:tcPr>
            <w:tcW w:w="1421" w:type="dxa"/>
            <w:shd w:val="clear" w:color="auto" w:fill="D9D9D9"/>
            <w:vAlign w:val="bottom"/>
          </w:tcPr>
          <w:p w:rsidR="00437EF4" w:rsidRPr="001D13D4" w:rsidRDefault="00437EF4" w:rsidP="00437EF4">
            <w:pPr>
              <w:jc w:val="center"/>
            </w:pPr>
            <w:r w:rsidRPr="001D13D4">
              <w:t>129</w:t>
            </w:r>
          </w:p>
        </w:tc>
        <w:tc>
          <w:tcPr>
            <w:tcW w:w="1417" w:type="dxa"/>
            <w:shd w:val="clear" w:color="auto" w:fill="D9D9D9"/>
            <w:vAlign w:val="bottom"/>
          </w:tcPr>
          <w:p w:rsidR="00437EF4" w:rsidRPr="001D13D4" w:rsidRDefault="00437EF4" w:rsidP="00437EF4">
            <w:pPr>
              <w:jc w:val="center"/>
            </w:pPr>
            <w:r w:rsidRPr="001D13D4">
              <w:t>98,5</w:t>
            </w:r>
          </w:p>
        </w:tc>
        <w:tc>
          <w:tcPr>
            <w:tcW w:w="1417" w:type="dxa"/>
            <w:vAlign w:val="bottom"/>
          </w:tcPr>
          <w:p w:rsidR="00437EF4" w:rsidRPr="001D13D4" w:rsidRDefault="00437EF4" w:rsidP="00437EF4">
            <w:pPr>
              <w:jc w:val="center"/>
            </w:pPr>
            <w:r w:rsidRPr="001D13D4">
              <w:t>140</w:t>
            </w:r>
          </w:p>
        </w:tc>
        <w:tc>
          <w:tcPr>
            <w:tcW w:w="1422" w:type="dxa"/>
            <w:vAlign w:val="bottom"/>
          </w:tcPr>
          <w:p w:rsidR="00437EF4" w:rsidRPr="001D13D4" w:rsidRDefault="00437EF4" w:rsidP="00437EF4">
            <w:pPr>
              <w:jc w:val="center"/>
            </w:pPr>
            <w:r w:rsidRPr="001D13D4">
              <w:t>132</w:t>
            </w:r>
          </w:p>
        </w:tc>
        <w:tc>
          <w:tcPr>
            <w:tcW w:w="1417" w:type="dxa"/>
            <w:vAlign w:val="bottom"/>
          </w:tcPr>
          <w:p w:rsidR="00437EF4" w:rsidRPr="001D13D4" w:rsidRDefault="00437EF4" w:rsidP="00437EF4">
            <w:pPr>
              <w:jc w:val="center"/>
            </w:pPr>
            <w:r w:rsidRPr="001D13D4">
              <w:t>94,3</w:t>
            </w:r>
          </w:p>
        </w:tc>
      </w:tr>
      <w:tr w:rsidR="00232B81" w:rsidRPr="001D13D4" w:rsidTr="00437EF4">
        <w:trPr>
          <w:trHeight w:val="278"/>
        </w:trPr>
        <w:tc>
          <w:tcPr>
            <w:tcW w:w="2521" w:type="dxa"/>
          </w:tcPr>
          <w:p w:rsidR="00437EF4" w:rsidRPr="001D13D4" w:rsidRDefault="00437EF4" w:rsidP="00437EF4">
            <w:pPr>
              <w:pStyle w:val="TableParagraph"/>
              <w:spacing w:before="20" w:line="238" w:lineRule="exact"/>
              <w:jc w:val="left"/>
            </w:pPr>
            <w:r w:rsidRPr="001D13D4">
              <w:rPr>
                <w:spacing w:val="-2"/>
              </w:rPr>
              <w:t>Руднянский</w:t>
            </w:r>
          </w:p>
        </w:tc>
        <w:tc>
          <w:tcPr>
            <w:tcW w:w="1417" w:type="dxa"/>
            <w:vAlign w:val="bottom"/>
          </w:tcPr>
          <w:p w:rsidR="00437EF4" w:rsidRPr="001D13D4" w:rsidRDefault="00437EF4" w:rsidP="00437EF4">
            <w:pPr>
              <w:jc w:val="center"/>
            </w:pPr>
            <w:r w:rsidRPr="001D13D4">
              <w:t>54</w:t>
            </w:r>
          </w:p>
        </w:tc>
        <w:tc>
          <w:tcPr>
            <w:tcW w:w="1422" w:type="dxa"/>
            <w:vAlign w:val="bottom"/>
          </w:tcPr>
          <w:p w:rsidR="00437EF4" w:rsidRPr="001D13D4" w:rsidRDefault="00437EF4" w:rsidP="00437EF4">
            <w:pPr>
              <w:jc w:val="center"/>
            </w:pPr>
            <w:r w:rsidRPr="001D13D4">
              <w:t>54</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15</w:t>
            </w:r>
          </w:p>
        </w:tc>
        <w:tc>
          <w:tcPr>
            <w:tcW w:w="1421" w:type="dxa"/>
            <w:shd w:val="clear" w:color="auto" w:fill="D9D9D9"/>
            <w:vAlign w:val="bottom"/>
          </w:tcPr>
          <w:p w:rsidR="00437EF4" w:rsidRPr="001D13D4" w:rsidRDefault="00437EF4" w:rsidP="00437EF4">
            <w:pPr>
              <w:jc w:val="center"/>
            </w:pPr>
            <w:r w:rsidRPr="001D13D4">
              <w:t>13</w:t>
            </w:r>
          </w:p>
        </w:tc>
        <w:tc>
          <w:tcPr>
            <w:tcW w:w="1417" w:type="dxa"/>
            <w:shd w:val="clear" w:color="auto" w:fill="D9D9D9"/>
            <w:vAlign w:val="bottom"/>
          </w:tcPr>
          <w:p w:rsidR="00437EF4" w:rsidRPr="001D13D4" w:rsidRDefault="00437EF4" w:rsidP="00437EF4">
            <w:pPr>
              <w:jc w:val="center"/>
            </w:pPr>
            <w:r w:rsidRPr="001D13D4">
              <w:t>86,7</w:t>
            </w:r>
          </w:p>
        </w:tc>
        <w:tc>
          <w:tcPr>
            <w:tcW w:w="1417" w:type="dxa"/>
            <w:vAlign w:val="bottom"/>
          </w:tcPr>
          <w:p w:rsidR="00437EF4" w:rsidRPr="001D13D4" w:rsidRDefault="00437EF4" w:rsidP="00437EF4">
            <w:pPr>
              <w:jc w:val="center"/>
            </w:pPr>
            <w:r w:rsidRPr="001D13D4">
              <w:t>41</w:t>
            </w:r>
          </w:p>
        </w:tc>
        <w:tc>
          <w:tcPr>
            <w:tcW w:w="1422" w:type="dxa"/>
            <w:vAlign w:val="bottom"/>
          </w:tcPr>
          <w:p w:rsidR="00437EF4" w:rsidRPr="001D13D4" w:rsidRDefault="00437EF4" w:rsidP="00437EF4">
            <w:pPr>
              <w:jc w:val="center"/>
            </w:pPr>
            <w:r w:rsidRPr="001D13D4">
              <w:t>40</w:t>
            </w:r>
          </w:p>
        </w:tc>
        <w:tc>
          <w:tcPr>
            <w:tcW w:w="1417" w:type="dxa"/>
            <w:vAlign w:val="bottom"/>
          </w:tcPr>
          <w:p w:rsidR="00437EF4" w:rsidRPr="001D13D4" w:rsidRDefault="00437EF4" w:rsidP="00437EF4">
            <w:pPr>
              <w:jc w:val="center"/>
            </w:pPr>
            <w:r w:rsidRPr="001D13D4">
              <w:t>97,6</w:t>
            </w:r>
          </w:p>
        </w:tc>
      </w:tr>
      <w:tr w:rsidR="00232B81" w:rsidRPr="001D13D4" w:rsidTr="00437EF4">
        <w:trPr>
          <w:trHeight w:val="273"/>
        </w:trPr>
        <w:tc>
          <w:tcPr>
            <w:tcW w:w="2521" w:type="dxa"/>
          </w:tcPr>
          <w:p w:rsidR="00437EF4" w:rsidRPr="001D13D4" w:rsidRDefault="00437EF4" w:rsidP="00437EF4">
            <w:pPr>
              <w:pStyle w:val="TableParagraph"/>
              <w:spacing w:before="15" w:line="238" w:lineRule="exact"/>
              <w:jc w:val="left"/>
            </w:pPr>
            <w:r w:rsidRPr="001D13D4">
              <w:rPr>
                <w:spacing w:val="-2"/>
              </w:rPr>
              <w:t>Сафоновский</w:t>
            </w:r>
          </w:p>
        </w:tc>
        <w:tc>
          <w:tcPr>
            <w:tcW w:w="1417" w:type="dxa"/>
            <w:vAlign w:val="bottom"/>
          </w:tcPr>
          <w:p w:rsidR="00437EF4" w:rsidRPr="001D13D4" w:rsidRDefault="00437EF4" w:rsidP="00437EF4">
            <w:pPr>
              <w:jc w:val="center"/>
            </w:pPr>
            <w:r w:rsidRPr="001D13D4">
              <w:t>168</w:t>
            </w:r>
          </w:p>
        </w:tc>
        <w:tc>
          <w:tcPr>
            <w:tcW w:w="1422" w:type="dxa"/>
            <w:vAlign w:val="bottom"/>
          </w:tcPr>
          <w:p w:rsidR="00437EF4" w:rsidRPr="001D13D4" w:rsidRDefault="00437EF4" w:rsidP="00437EF4">
            <w:pPr>
              <w:jc w:val="center"/>
            </w:pPr>
            <w:r w:rsidRPr="001D13D4">
              <w:t>167</w:t>
            </w:r>
          </w:p>
        </w:tc>
        <w:tc>
          <w:tcPr>
            <w:tcW w:w="1417" w:type="dxa"/>
            <w:vAlign w:val="bottom"/>
          </w:tcPr>
          <w:p w:rsidR="00437EF4" w:rsidRPr="001D13D4" w:rsidRDefault="00437EF4" w:rsidP="00437EF4">
            <w:pPr>
              <w:jc w:val="center"/>
            </w:pPr>
            <w:r w:rsidRPr="001D13D4">
              <w:t>99,4</w:t>
            </w:r>
          </w:p>
        </w:tc>
        <w:tc>
          <w:tcPr>
            <w:tcW w:w="1417" w:type="dxa"/>
            <w:shd w:val="clear" w:color="auto" w:fill="D9D9D9"/>
            <w:vAlign w:val="bottom"/>
          </w:tcPr>
          <w:p w:rsidR="00437EF4" w:rsidRPr="001D13D4" w:rsidRDefault="00437EF4" w:rsidP="00437EF4">
            <w:pPr>
              <w:jc w:val="center"/>
            </w:pPr>
            <w:r w:rsidRPr="001D13D4">
              <w:t>75</w:t>
            </w:r>
          </w:p>
        </w:tc>
        <w:tc>
          <w:tcPr>
            <w:tcW w:w="1421" w:type="dxa"/>
            <w:shd w:val="clear" w:color="auto" w:fill="D9D9D9"/>
            <w:vAlign w:val="bottom"/>
          </w:tcPr>
          <w:p w:rsidR="00437EF4" w:rsidRPr="001D13D4" w:rsidRDefault="00437EF4" w:rsidP="00437EF4">
            <w:pPr>
              <w:jc w:val="center"/>
            </w:pPr>
            <w:r w:rsidRPr="001D13D4">
              <w:t>70</w:t>
            </w:r>
          </w:p>
        </w:tc>
        <w:tc>
          <w:tcPr>
            <w:tcW w:w="1417" w:type="dxa"/>
            <w:shd w:val="clear" w:color="auto" w:fill="D9D9D9"/>
            <w:vAlign w:val="bottom"/>
          </w:tcPr>
          <w:p w:rsidR="00437EF4" w:rsidRPr="001D13D4" w:rsidRDefault="00437EF4" w:rsidP="00437EF4">
            <w:pPr>
              <w:jc w:val="center"/>
            </w:pPr>
            <w:r w:rsidRPr="001D13D4">
              <w:t>93,3</w:t>
            </w:r>
          </w:p>
        </w:tc>
        <w:tc>
          <w:tcPr>
            <w:tcW w:w="1417" w:type="dxa"/>
            <w:vAlign w:val="bottom"/>
          </w:tcPr>
          <w:p w:rsidR="00437EF4" w:rsidRPr="001D13D4" w:rsidRDefault="00437EF4" w:rsidP="00437EF4">
            <w:pPr>
              <w:jc w:val="center"/>
            </w:pPr>
            <w:r w:rsidRPr="001D13D4">
              <w:t>100</w:t>
            </w:r>
          </w:p>
        </w:tc>
        <w:tc>
          <w:tcPr>
            <w:tcW w:w="1422" w:type="dxa"/>
            <w:vAlign w:val="bottom"/>
          </w:tcPr>
          <w:p w:rsidR="00437EF4" w:rsidRPr="001D13D4" w:rsidRDefault="00437EF4" w:rsidP="00437EF4">
            <w:pPr>
              <w:jc w:val="center"/>
            </w:pPr>
            <w:r w:rsidRPr="001D13D4">
              <w:t>95</w:t>
            </w:r>
          </w:p>
        </w:tc>
        <w:tc>
          <w:tcPr>
            <w:tcW w:w="1417" w:type="dxa"/>
            <w:vAlign w:val="bottom"/>
          </w:tcPr>
          <w:p w:rsidR="00437EF4" w:rsidRPr="001D13D4" w:rsidRDefault="00437EF4" w:rsidP="00437EF4">
            <w:pPr>
              <w:jc w:val="center"/>
            </w:pPr>
            <w:r w:rsidRPr="001D13D4">
              <w:t>95,0</w:t>
            </w:r>
          </w:p>
        </w:tc>
      </w:tr>
      <w:tr w:rsidR="00232B81" w:rsidRPr="001D13D4" w:rsidTr="00437EF4">
        <w:trPr>
          <w:trHeight w:val="278"/>
        </w:trPr>
        <w:tc>
          <w:tcPr>
            <w:tcW w:w="2521" w:type="dxa"/>
          </w:tcPr>
          <w:p w:rsidR="00437EF4" w:rsidRPr="001D13D4" w:rsidRDefault="00437EF4" w:rsidP="00437EF4">
            <w:pPr>
              <w:pStyle w:val="TableParagraph"/>
              <w:spacing w:before="20" w:line="238" w:lineRule="exact"/>
              <w:jc w:val="left"/>
            </w:pPr>
            <w:r w:rsidRPr="001D13D4">
              <w:rPr>
                <w:spacing w:val="-2"/>
              </w:rPr>
              <w:t>Смоленский</w:t>
            </w:r>
          </w:p>
        </w:tc>
        <w:tc>
          <w:tcPr>
            <w:tcW w:w="1417" w:type="dxa"/>
            <w:vAlign w:val="bottom"/>
          </w:tcPr>
          <w:p w:rsidR="00437EF4" w:rsidRPr="001D13D4" w:rsidRDefault="00437EF4" w:rsidP="00437EF4">
            <w:pPr>
              <w:jc w:val="center"/>
            </w:pPr>
            <w:r w:rsidRPr="001D13D4">
              <w:t>145</w:t>
            </w:r>
          </w:p>
        </w:tc>
        <w:tc>
          <w:tcPr>
            <w:tcW w:w="1422" w:type="dxa"/>
            <w:vAlign w:val="bottom"/>
          </w:tcPr>
          <w:p w:rsidR="00437EF4" w:rsidRPr="001D13D4" w:rsidRDefault="00437EF4" w:rsidP="00437EF4">
            <w:pPr>
              <w:jc w:val="center"/>
            </w:pPr>
            <w:r w:rsidRPr="001D13D4">
              <w:t>142</w:t>
            </w:r>
          </w:p>
        </w:tc>
        <w:tc>
          <w:tcPr>
            <w:tcW w:w="1417" w:type="dxa"/>
            <w:vAlign w:val="bottom"/>
          </w:tcPr>
          <w:p w:rsidR="00437EF4" w:rsidRPr="001D13D4" w:rsidRDefault="00437EF4" w:rsidP="00437EF4">
            <w:pPr>
              <w:jc w:val="center"/>
            </w:pPr>
            <w:r w:rsidRPr="001D13D4">
              <w:t>97,9</w:t>
            </w:r>
          </w:p>
        </w:tc>
        <w:tc>
          <w:tcPr>
            <w:tcW w:w="1417" w:type="dxa"/>
            <w:shd w:val="clear" w:color="auto" w:fill="D9D9D9"/>
            <w:vAlign w:val="bottom"/>
          </w:tcPr>
          <w:p w:rsidR="00437EF4" w:rsidRPr="001D13D4" w:rsidRDefault="00437EF4" w:rsidP="00437EF4">
            <w:pPr>
              <w:jc w:val="center"/>
            </w:pPr>
            <w:r w:rsidRPr="001D13D4">
              <w:t>73</w:t>
            </w:r>
          </w:p>
        </w:tc>
        <w:tc>
          <w:tcPr>
            <w:tcW w:w="1421" w:type="dxa"/>
            <w:shd w:val="clear" w:color="auto" w:fill="D9D9D9"/>
            <w:vAlign w:val="bottom"/>
          </w:tcPr>
          <w:p w:rsidR="00437EF4" w:rsidRPr="001D13D4" w:rsidRDefault="00437EF4" w:rsidP="00437EF4">
            <w:pPr>
              <w:jc w:val="center"/>
            </w:pPr>
            <w:r w:rsidRPr="001D13D4">
              <w:t>68</w:t>
            </w:r>
          </w:p>
        </w:tc>
        <w:tc>
          <w:tcPr>
            <w:tcW w:w="1417" w:type="dxa"/>
            <w:shd w:val="clear" w:color="auto" w:fill="D9D9D9"/>
            <w:vAlign w:val="bottom"/>
          </w:tcPr>
          <w:p w:rsidR="00437EF4" w:rsidRPr="001D13D4" w:rsidRDefault="00437EF4" w:rsidP="00437EF4">
            <w:pPr>
              <w:jc w:val="center"/>
            </w:pPr>
            <w:r w:rsidRPr="001D13D4">
              <w:t>93,2</w:t>
            </w:r>
          </w:p>
        </w:tc>
        <w:tc>
          <w:tcPr>
            <w:tcW w:w="1417" w:type="dxa"/>
            <w:vAlign w:val="bottom"/>
          </w:tcPr>
          <w:p w:rsidR="00437EF4" w:rsidRPr="001D13D4" w:rsidRDefault="00437EF4" w:rsidP="00437EF4">
            <w:pPr>
              <w:jc w:val="center"/>
            </w:pPr>
            <w:r w:rsidRPr="001D13D4">
              <w:t>81</w:t>
            </w:r>
          </w:p>
        </w:tc>
        <w:tc>
          <w:tcPr>
            <w:tcW w:w="1422" w:type="dxa"/>
            <w:vAlign w:val="bottom"/>
          </w:tcPr>
          <w:p w:rsidR="00437EF4" w:rsidRPr="001D13D4" w:rsidRDefault="00437EF4" w:rsidP="00437EF4">
            <w:pPr>
              <w:jc w:val="center"/>
            </w:pPr>
            <w:r w:rsidRPr="001D13D4">
              <w:t>70</w:t>
            </w:r>
          </w:p>
        </w:tc>
        <w:tc>
          <w:tcPr>
            <w:tcW w:w="1417" w:type="dxa"/>
            <w:vAlign w:val="bottom"/>
          </w:tcPr>
          <w:p w:rsidR="00437EF4" w:rsidRPr="001D13D4" w:rsidRDefault="00437EF4" w:rsidP="00437EF4">
            <w:pPr>
              <w:jc w:val="center"/>
            </w:pPr>
            <w:r w:rsidRPr="001D13D4">
              <w:t>86,4</w:t>
            </w:r>
          </w:p>
        </w:tc>
      </w:tr>
      <w:tr w:rsidR="00232B81" w:rsidRPr="001D13D4" w:rsidTr="00437EF4">
        <w:trPr>
          <w:trHeight w:val="273"/>
        </w:trPr>
        <w:tc>
          <w:tcPr>
            <w:tcW w:w="2521" w:type="dxa"/>
          </w:tcPr>
          <w:p w:rsidR="00437EF4" w:rsidRPr="001D13D4" w:rsidRDefault="00437EF4" w:rsidP="00437EF4">
            <w:pPr>
              <w:pStyle w:val="TableParagraph"/>
              <w:spacing w:before="16" w:line="238" w:lineRule="exact"/>
              <w:jc w:val="left"/>
            </w:pPr>
            <w:proofErr w:type="spellStart"/>
            <w:r w:rsidRPr="001D13D4">
              <w:rPr>
                <w:spacing w:val="-2"/>
              </w:rPr>
              <w:t>Сычевский</w:t>
            </w:r>
            <w:proofErr w:type="spellEnd"/>
          </w:p>
        </w:tc>
        <w:tc>
          <w:tcPr>
            <w:tcW w:w="1417" w:type="dxa"/>
            <w:vAlign w:val="bottom"/>
          </w:tcPr>
          <w:p w:rsidR="00437EF4" w:rsidRPr="001D13D4" w:rsidRDefault="00437EF4" w:rsidP="00437EF4">
            <w:pPr>
              <w:jc w:val="center"/>
            </w:pPr>
            <w:r w:rsidRPr="001D13D4">
              <w:t>34</w:t>
            </w:r>
          </w:p>
        </w:tc>
        <w:tc>
          <w:tcPr>
            <w:tcW w:w="1422" w:type="dxa"/>
            <w:vAlign w:val="bottom"/>
          </w:tcPr>
          <w:p w:rsidR="00437EF4" w:rsidRPr="001D13D4" w:rsidRDefault="00437EF4" w:rsidP="00437EF4">
            <w:pPr>
              <w:jc w:val="center"/>
            </w:pPr>
            <w:r w:rsidRPr="001D13D4">
              <w:t>34</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23</w:t>
            </w:r>
          </w:p>
        </w:tc>
        <w:tc>
          <w:tcPr>
            <w:tcW w:w="1421" w:type="dxa"/>
            <w:shd w:val="clear" w:color="auto" w:fill="D9D9D9"/>
            <w:vAlign w:val="bottom"/>
          </w:tcPr>
          <w:p w:rsidR="00437EF4" w:rsidRPr="001D13D4" w:rsidRDefault="00437EF4" w:rsidP="00437EF4">
            <w:pPr>
              <w:jc w:val="center"/>
            </w:pPr>
            <w:r w:rsidRPr="001D13D4">
              <w:t>19</w:t>
            </w:r>
          </w:p>
        </w:tc>
        <w:tc>
          <w:tcPr>
            <w:tcW w:w="1417" w:type="dxa"/>
            <w:shd w:val="clear" w:color="auto" w:fill="D9D9D9"/>
            <w:vAlign w:val="bottom"/>
          </w:tcPr>
          <w:p w:rsidR="00437EF4" w:rsidRPr="001D13D4" w:rsidRDefault="00437EF4" w:rsidP="00437EF4">
            <w:pPr>
              <w:jc w:val="center"/>
            </w:pPr>
            <w:r w:rsidRPr="001D13D4">
              <w:t>82,6</w:t>
            </w:r>
          </w:p>
        </w:tc>
        <w:tc>
          <w:tcPr>
            <w:tcW w:w="1417" w:type="dxa"/>
            <w:vAlign w:val="bottom"/>
          </w:tcPr>
          <w:p w:rsidR="00437EF4" w:rsidRPr="001D13D4" w:rsidRDefault="00437EF4" w:rsidP="00437EF4">
            <w:pPr>
              <w:jc w:val="center"/>
            </w:pPr>
            <w:r w:rsidRPr="001D13D4">
              <w:t>15</w:t>
            </w:r>
          </w:p>
        </w:tc>
        <w:tc>
          <w:tcPr>
            <w:tcW w:w="1422" w:type="dxa"/>
            <w:vAlign w:val="bottom"/>
          </w:tcPr>
          <w:p w:rsidR="00437EF4" w:rsidRPr="001D13D4" w:rsidRDefault="00437EF4" w:rsidP="00437EF4">
            <w:pPr>
              <w:jc w:val="center"/>
            </w:pPr>
            <w:r w:rsidRPr="001D13D4">
              <w:t>15</w:t>
            </w:r>
          </w:p>
        </w:tc>
        <w:tc>
          <w:tcPr>
            <w:tcW w:w="1417" w:type="dxa"/>
            <w:vAlign w:val="bottom"/>
          </w:tcPr>
          <w:p w:rsidR="00437EF4" w:rsidRPr="001D13D4" w:rsidRDefault="00437EF4" w:rsidP="00437EF4">
            <w:pPr>
              <w:jc w:val="center"/>
            </w:pPr>
            <w:r w:rsidRPr="001D13D4">
              <w:t>100,0</w:t>
            </w:r>
          </w:p>
        </w:tc>
      </w:tr>
      <w:tr w:rsidR="00232B81" w:rsidRPr="001D13D4" w:rsidTr="00437EF4">
        <w:trPr>
          <w:trHeight w:val="277"/>
        </w:trPr>
        <w:tc>
          <w:tcPr>
            <w:tcW w:w="2521" w:type="dxa"/>
          </w:tcPr>
          <w:p w:rsidR="00437EF4" w:rsidRPr="001D13D4" w:rsidRDefault="00437EF4" w:rsidP="00437EF4">
            <w:pPr>
              <w:pStyle w:val="TableParagraph"/>
              <w:spacing w:before="20" w:line="238" w:lineRule="exact"/>
              <w:jc w:val="left"/>
            </w:pPr>
            <w:r w:rsidRPr="001D13D4">
              <w:rPr>
                <w:spacing w:val="-2"/>
              </w:rPr>
              <w:t>Темкинский</w:t>
            </w:r>
          </w:p>
        </w:tc>
        <w:tc>
          <w:tcPr>
            <w:tcW w:w="1417" w:type="dxa"/>
            <w:vAlign w:val="bottom"/>
          </w:tcPr>
          <w:p w:rsidR="00437EF4" w:rsidRPr="001D13D4" w:rsidRDefault="00437EF4" w:rsidP="00437EF4">
            <w:pPr>
              <w:jc w:val="center"/>
            </w:pPr>
            <w:r w:rsidRPr="001D13D4">
              <w:t>12</w:t>
            </w:r>
          </w:p>
        </w:tc>
        <w:tc>
          <w:tcPr>
            <w:tcW w:w="1422" w:type="dxa"/>
            <w:vAlign w:val="bottom"/>
          </w:tcPr>
          <w:p w:rsidR="00437EF4" w:rsidRPr="001D13D4" w:rsidRDefault="00437EF4" w:rsidP="00437EF4">
            <w:pPr>
              <w:jc w:val="center"/>
            </w:pPr>
            <w:r w:rsidRPr="001D13D4">
              <w:t>12</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2</w:t>
            </w:r>
          </w:p>
        </w:tc>
        <w:tc>
          <w:tcPr>
            <w:tcW w:w="1421" w:type="dxa"/>
            <w:shd w:val="clear" w:color="auto" w:fill="D9D9D9"/>
            <w:vAlign w:val="bottom"/>
          </w:tcPr>
          <w:p w:rsidR="00437EF4" w:rsidRPr="001D13D4" w:rsidRDefault="00437EF4" w:rsidP="00437EF4">
            <w:pPr>
              <w:jc w:val="center"/>
            </w:pPr>
            <w:r w:rsidRPr="001D13D4">
              <w:t>2</w:t>
            </w:r>
          </w:p>
        </w:tc>
        <w:tc>
          <w:tcPr>
            <w:tcW w:w="1417" w:type="dxa"/>
            <w:shd w:val="clear" w:color="auto" w:fill="D9D9D9"/>
            <w:vAlign w:val="bottom"/>
          </w:tcPr>
          <w:p w:rsidR="00437EF4" w:rsidRPr="001D13D4" w:rsidRDefault="00437EF4" w:rsidP="00437EF4">
            <w:pPr>
              <w:jc w:val="center"/>
            </w:pPr>
            <w:r w:rsidRPr="001D13D4">
              <w:t>100,0</w:t>
            </w:r>
          </w:p>
        </w:tc>
        <w:tc>
          <w:tcPr>
            <w:tcW w:w="1417" w:type="dxa"/>
            <w:vAlign w:val="bottom"/>
          </w:tcPr>
          <w:p w:rsidR="00437EF4" w:rsidRPr="001D13D4" w:rsidRDefault="00437EF4" w:rsidP="00437EF4">
            <w:pPr>
              <w:jc w:val="center"/>
            </w:pPr>
            <w:r w:rsidRPr="001D13D4">
              <w:t>11</w:t>
            </w:r>
          </w:p>
        </w:tc>
        <w:tc>
          <w:tcPr>
            <w:tcW w:w="1422" w:type="dxa"/>
            <w:vAlign w:val="bottom"/>
          </w:tcPr>
          <w:p w:rsidR="00437EF4" w:rsidRPr="001D13D4" w:rsidRDefault="00437EF4" w:rsidP="00437EF4">
            <w:pPr>
              <w:jc w:val="center"/>
            </w:pPr>
            <w:r w:rsidRPr="001D13D4">
              <w:t>9</w:t>
            </w:r>
          </w:p>
        </w:tc>
        <w:tc>
          <w:tcPr>
            <w:tcW w:w="1417" w:type="dxa"/>
            <w:vAlign w:val="bottom"/>
          </w:tcPr>
          <w:p w:rsidR="00437EF4" w:rsidRPr="001D13D4" w:rsidRDefault="00437EF4" w:rsidP="00437EF4">
            <w:pPr>
              <w:jc w:val="center"/>
            </w:pPr>
            <w:r w:rsidRPr="001D13D4">
              <w:t>81,8</w:t>
            </w:r>
          </w:p>
        </w:tc>
      </w:tr>
      <w:tr w:rsidR="00232B81" w:rsidRPr="001D13D4" w:rsidTr="00437EF4">
        <w:trPr>
          <w:trHeight w:val="273"/>
        </w:trPr>
        <w:tc>
          <w:tcPr>
            <w:tcW w:w="2521" w:type="dxa"/>
          </w:tcPr>
          <w:p w:rsidR="00437EF4" w:rsidRPr="001D13D4" w:rsidRDefault="00437EF4" w:rsidP="00437EF4">
            <w:pPr>
              <w:pStyle w:val="TableParagraph"/>
              <w:spacing w:before="15" w:line="238" w:lineRule="exact"/>
              <w:jc w:val="left"/>
            </w:pPr>
            <w:r w:rsidRPr="001D13D4">
              <w:rPr>
                <w:spacing w:val="-2"/>
              </w:rPr>
              <w:t>Угранский</w:t>
            </w:r>
          </w:p>
        </w:tc>
        <w:tc>
          <w:tcPr>
            <w:tcW w:w="1417" w:type="dxa"/>
            <w:vAlign w:val="bottom"/>
          </w:tcPr>
          <w:p w:rsidR="00437EF4" w:rsidRPr="001D13D4" w:rsidRDefault="00437EF4" w:rsidP="00437EF4">
            <w:pPr>
              <w:jc w:val="center"/>
            </w:pPr>
            <w:r w:rsidRPr="001D13D4">
              <w:t>17</w:t>
            </w:r>
          </w:p>
        </w:tc>
        <w:tc>
          <w:tcPr>
            <w:tcW w:w="1422" w:type="dxa"/>
            <w:vAlign w:val="bottom"/>
          </w:tcPr>
          <w:p w:rsidR="00437EF4" w:rsidRPr="001D13D4" w:rsidRDefault="00437EF4" w:rsidP="00437EF4">
            <w:pPr>
              <w:jc w:val="center"/>
            </w:pPr>
            <w:r w:rsidRPr="001D13D4">
              <w:t>17</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8</w:t>
            </w:r>
          </w:p>
        </w:tc>
        <w:tc>
          <w:tcPr>
            <w:tcW w:w="1421" w:type="dxa"/>
            <w:shd w:val="clear" w:color="auto" w:fill="D9D9D9"/>
            <w:vAlign w:val="bottom"/>
          </w:tcPr>
          <w:p w:rsidR="00437EF4" w:rsidRPr="001D13D4" w:rsidRDefault="00437EF4" w:rsidP="00437EF4">
            <w:pPr>
              <w:jc w:val="center"/>
            </w:pPr>
            <w:r w:rsidRPr="001D13D4">
              <w:t>7</w:t>
            </w:r>
          </w:p>
        </w:tc>
        <w:tc>
          <w:tcPr>
            <w:tcW w:w="1417" w:type="dxa"/>
            <w:shd w:val="clear" w:color="auto" w:fill="D9D9D9"/>
            <w:vAlign w:val="bottom"/>
          </w:tcPr>
          <w:p w:rsidR="00437EF4" w:rsidRPr="001D13D4" w:rsidRDefault="00437EF4" w:rsidP="00437EF4">
            <w:pPr>
              <w:jc w:val="center"/>
            </w:pPr>
            <w:r w:rsidRPr="001D13D4">
              <w:t>87,5</w:t>
            </w:r>
          </w:p>
        </w:tc>
        <w:tc>
          <w:tcPr>
            <w:tcW w:w="1417" w:type="dxa"/>
            <w:vAlign w:val="bottom"/>
          </w:tcPr>
          <w:p w:rsidR="00437EF4" w:rsidRPr="001D13D4" w:rsidRDefault="00437EF4" w:rsidP="00437EF4">
            <w:pPr>
              <w:jc w:val="center"/>
            </w:pPr>
            <w:r w:rsidRPr="001D13D4">
              <w:t>10</w:t>
            </w:r>
          </w:p>
        </w:tc>
        <w:tc>
          <w:tcPr>
            <w:tcW w:w="1422" w:type="dxa"/>
            <w:vAlign w:val="bottom"/>
          </w:tcPr>
          <w:p w:rsidR="00437EF4" w:rsidRPr="001D13D4" w:rsidRDefault="00437EF4" w:rsidP="00437EF4">
            <w:pPr>
              <w:jc w:val="center"/>
            </w:pPr>
            <w:r w:rsidRPr="001D13D4">
              <w:t>10</w:t>
            </w:r>
          </w:p>
        </w:tc>
        <w:tc>
          <w:tcPr>
            <w:tcW w:w="1417" w:type="dxa"/>
            <w:vAlign w:val="bottom"/>
          </w:tcPr>
          <w:p w:rsidR="00437EF4" w:rsidRPr="001D13D4" w:rsidRDefault="00437EF4" w:rsidP="00437EF4">
            <w:pPr>
              <w:jc w:val="center"/>
            </w:pPr>
            <w:r w:rsidRPr="001D13D4">
              <w:t>100,0</w:t>
            </w:r>
          </w:p>
        </w:tc>
      </w:tr>
      <w:tr w:rsidR="00232B81" w:rsidRPr="001D13D4" w:rsidTr="00437EF4">
        <w:trPr>
          <w:trHeight w:val="277"/>
        </w:trPr>
        <w:tc>
          <w:tcPr>
            <w:tcW w:w="2521" w:type="dxa"/>
          </w:tcPr>
          <w:p w:rsidR="00437EF4" w:rsidRPr="001D13D4" w:rsidRDefault="00437EF4" w:rsidP="00437EF4">
            <w:pPr>
              <w:pStyle w:val="TableParagraph"/>
              <w:spacing w:before="20" w:line="238" w:lineRule="exact"/>
              <w:jc w:val="left"/>
            </w:pPr>
            <w:r w:rsidRPr="001D13D4">
              <w:rPr>
                <w:spacing w:val="-2"/>
              </w:rPr>
              <w:t>Хиславичский</w:t>
            </w:r>
          </w:p>
        </w:tc>
        <w:tc>
          <w:tcPr>
            <w:tcW w:w="1417" w:type="dxa"/>
            <w:vAlign w:val="bottom"/>
          </w:tcPr>
          <w:p w:rsidR="00437EF4" w:rsidRPr="001D13D4" w:rsidRDefault="00437EF4" w:rsidP="00437EF4">
            <w:pPr>
              <w:jc w:val="center"/>
            </w:pPr>
            <w:r w:rsidRPr="001D13D4">
              <w:t>11</w:t>
            </w:r>
          </w:p>
        </w:tc>
        <w:tc>
          <w:tcPr>
            <w:tcW w:w="1422" w:type="dxa"/>
            <w:vAlign w:val="bottom"/>
          </w:tcPr>
          <w:p w:rsidR="00437EF4" w:rsidRPr="001D13D4" w:rsidRDefault="00437EF4" w:rsidP="00437EF4">
            <w:pPr>
              <w:jc w:val="center"/>
            </w:pPr>
            <w:r w:rsidRPr="001D13D4">
              <w:t>11</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5</w:t>
            </w:r>
          </w:p>
        </w:tc>
        <w:tc>
          <w:tcPr>
            <w:tcW w:w="1421" w:type="dxa"/>
            <w:shd w:val="clear" w:color="auto" w:fill="D9D9D9"/>
            <w:vAlign w:val="bottom"/>
          </w:tcPr>
          <w:p w:rsidR="00437EF4" w:rsidRPr="001D13D4" w:rsidRDefault="00437EF4" w:rsidP="00437EF4">
            <w:pPr>
              <w:jc w:val="center"/>
            </w:pPr>
            <w:r w:rsidRPr="001D13D4">
              <w:t>5</w:t>
            </w:r>
          </w:p>
        </w:tc>
        <w:tc>
          <w:tcPr>
            <w:tcW w:w="1417" w:type="dxa"/>
            <w:shd w:val="clear" w:color="auto" w:fill="D9D9D9"/>
            <w:vAlign w:val="bottom"/>
          </w:tcPr>
          <w:p w:rsidR="00437EF4" w:rsidRPr="001D13D4" w:rsidRDefault="00437EF4" w:rsidP="00437EF4">
            <w:pPr>
              <w:jc w:val="center"/>
            </w:pPr>
            <w:r w:rsidRPr="001D13D4">
              <w:t>100,0</w:t>
            </w:r>
          </w:p>
        </w:tc>
        <w:tc>
          <w:tcPr>
            <w:tcW w:w="1417" w:type="dxa"/>
            <w:vAlign w:val="bottom"/>
          </w:tcPr>
          <w:p w:rsidR="00437EF4" w:rsidRPr="001D13D4" w:rsidRDefault="00437EF4" w:rsidP="00437EF4">
            <w:pPr>
              <w:jc w:val="center"/>
            </w:pPr>
            <w:r w:rsidRPr="001D13D4">
              <w:t>6</w:t>
            </w:r>
          </w:p>
        </w:tc>
        <w:tc>
          <w:tcPr>
            <w:tcW w:w="1422" w:type="dxa"/>
            <w:vAlign w:val="bottom"/>
          </w:tcPr>
          <w:p w:rsidR="00437EF4" w:rsidRPr="001D13D4" w:rsidRDefault="00437EF4" w:rsidP="00437EF4">
            <w:pPr>
              <w:jc w:val="center"/>
            </w:pPr>
            <w:r w:rsidRPr="001D13D4">
              <w:t>6</w:t>
            </w:r>
          </w:p>
        </w:tc>
        <w:tc>
          <w:tcPr>
            <w:tcW w:w="1417" w:type="dxa"/>
            <w:vAlign w:val="bottom"/>
          </w:tcPr>
          <w:p w:rsidR="00437EF4" w:rsidRPr="001D13D4" w:rsidRDefault="00437EF4" w:rsidP="00437EF4">
            <w:pPr>
              <w:jc w:val="center"/>
            </w:pPr>
            <w:r w:rsidRPr="001D13D4">
              <w:t>100,0</w:t>
            </w:r>
          </w:p>
        </w:tc>
      </w:tr>
      <w:tr w:rsidR="00232B81" w:rsidRPr="001D13D4" w:rsidTr="00437EF4">
        <w:trPr>
          <w:trHeight w:val="278"/>
        </w:trPr>
        <w:tc>
          <w:tcPr>
            <w:tcW w:w="2521" w:type="dxa"/>
          </w:tcPr>
          <w:p w:rsidR="00437EF4" w:rsidRPr="001D13D4" w:rsidRDefault="00437EF4" w:rsidP="00437EF4">
            <w:pPr>
              <w:pStyle w:val="TableParagraph"/>
              <w:spacing w:before="20" w:line="238" w:lineRule="exact"/>
              <w:jc w:val="left"/>
            </w:pPr>
            <w:r w:rsidRPr="001D13D4">
              <w:rPr>
                <w:spacing w:val="-2"/>
              </w:rPr>
              <w:t>Холм-Жирковский</w:t>
            </w:r>
          </w:p>
        </w:tc>
        <w:tc>
          <w:tcPr>
            <w:tcW w:w="1417" w:type="dxa"/>
            <w:vAlign w:val="bottom"/>
          </w:tcPr>
          <w:p w:rsidR="00437EF4" w:rsidRPr="001D13D4" w:rsidRDefault="00437EF4" w:rsidP="00437EF4">
            <w:pPr>
              <w:jc w:val="center"/>
            </w:pPr>
            <w:r w:rsidRPr="001D13D4">
              <w:t>25</w:t>
            </w:r>
          </w:p>
        </w:tc>
        <w:tc>
          <w:tcPr>
            <w:tcW w:w="1422" w:type="dxa"/>
            <w:vAlign w:val="bottom"/>
          </w:tcPr>
          <w:p w:rsidR="00437EF4" w:rsidRPr="001D13D4" w:rsidRDefault="00437EF4" w:rsidP="00437EF4">
            <w:pPr>
              <w:jc w:val="center"/>
            </w:pPr>
            <w:r w:rsidRPr="001D13D4">
              <w:t>25</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7</w:t>
            </w:r>
          </w:p>
        </w:tc>
        <w:tc>
          <w:tcPr>
            <w:tcW w:w="1421" w:type="dxa"/>
            <w:shd w:val="clear" w:color="auto" w:fill="D9D9D9"/>
            <w:vAlign w:val="bottom"/>
          </w:tcPr>
          <w:p w:rsidR="00437EF4" w:rsidRPr="001D13D4" w:rsidRDefault="00437EF4" w:rsidP="00437EF4">
            <w:pPr>
              <w:jc w:val="center"/>
            </w:pPr>
            <w:r w:rsidRPr="001D13D4">
              <w:t>7</w:t>
            </w:r>
          </w:p>
        </w:tc>
        <w:tc>
          <w:tcPr>
            <w:tcW w:w="1417" w:type="dxa"/>
            <w:shd w:val="clear" w:color="auto" w:fill="D9D9D9"/>
            <w:vAlign w:val="bottom"/>
          </w:tcPr>
          <w:p w:rsidR="00437EF4" w:rsidRPr="001D13D4" w:rsidRDefault="00437EF4" w:rsidP="00437EF4">
            <w:pPr>
              <w:jc w:val="center"/>
            </w:pPr>
            <w:r w:rsidRPr="001D13D4">
              <w:t>100,0</w:t>
            </w:r>
          </w:p>
        </w:tc>
        <w:tc>
          <w:tcPr>
            <w:tcW w:w="1417" w:type="dxa"/>
            <w:vAlign w:val="bottom"/>
          </w:tcPr>
          <w:p w:rsidR="00437EF4" w:rsidRPr="001D13D4" w:rsidRDefault="00437EF4" w:rsidP="00437EF4">
            <w:pPr>
              <w:jc w:val="center"/>
            </w:pPr>
            <w:r w:rsidRPr="001D13D4">
              <w:t>18</w:t>
            </w:r>
          </w:p>
        </w:tc>
        <w:tc>
          <w:tcPr>
            <w:tcW w:w="1422" w:type="dxa"/>
            <w:vAlign w:val="bottom"/>
          </w:tcPr>
          <w:p w:rsidR="00437EF4" w:rsidRPr="001D13D4" w:rsidRDefault="00437EF4" w:rsidP="00437EF4">
            <w:pPr>
              <w:jc w:val="center"/>
            </w:pPr>
            <w:r w:rsidRPr="001D13D4">
              <w:t>18</w:t>
            </w:r>
          </w:p>
        </w:tc>
        <w:tc>
          <w:tcPr>
            <w:tcW w:w="1417" w:type="dxa"/>
            <w:vAlign w:val="bottom"/>
          </w:tcPr>
          <w:p w:rsidR="00437EF4" w:rsidRPr="001D13D4" w:rsidRDefault="00437EF4" w:rsidP="00437EF4">
            <w:pPr>
              <w:jc w:val="center"/>
            </w:pPr>
            <w:r w:rsidRPr="001D13D4">
              <w:t>100,0</w:t>
            </w:r>
          </w:p>
        </w:tc>
      </w:tr>
      <w:tr w:rsidR="00232B81" w:rsidRPr="001D13D4" w:rsidTr="00437EF4">
        <w:trPr>
          <w:trHeight w:val="273"/>
        </w:trPr>
        <w:tc>
          <w:tcPr>
            <w:tcW w:w="2521" w:type="dxa"/>
          </w:tcPr>
          <w:p w:rsidR="00437EF4" w:rsidRPr="001D13D4" w:rsidRDefault="00437EF4" w:rsidP="00437EF4">
            <w:pPr>
              <w:pStyle w:val="TableParagraph"/>
              <w:spacing w:before="15" w:line="238" w:lineRule="exact"/>
              <w:jc w:val="left"/>
            </w:pPr>
            <w:r w:rsidRPr="001D13D4">
              <w:rPr>
                <w:spacing w:val="-2"/>
              </w:rPr>
              <w:t>Шумячский</w:t>
            </w:r>
          </w:p>
        </w:tc>
        <w:tc>
          <w:tcPr>
            <w:tcW w:w="1417" w:type="dxa"/>
            <w:vAlign w:val="bottom"/>
          </w:tcPr>
          <w:p w:rsidR="00437EF4" w:rsidRPr="001D13D4" w:rsidRDefault="00437EF4" w:rsidP="00437EF4">
            <w:pPr>
              <w:jc w:val="center"/>
            </w:pPr>
            <w:r w:rsidRPr="001D13D4">
              <w:t>22</w:t>
            </w:r>
          </w:p>
        </w:tc>
        <w:tc>
          <w:tcPr>
            <w:tcW w:w="1422" w:type="dxa"/>
            <w:vAlign w:val="bottom"/>
          </w:tcPr>
          <w:p w:rsidR="00437EF4" w:rsidRPr="001D13D4" w:rsidRDefault="00437EF4" w:rsidP="00437EF4">
            <w:pPr>
              <w:jc w:val="center"/>
            </w:pPr>
            <w:r w:rsidRPr="001D13D4">
              <w:t>22</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12</w:t>
            </w:r>
          </w:p>
        </w:tc>
        <w:tc>
          <w:tcPr>
            <w:tcW w:w="1421" w:type="dxa"/>
            <w:shd w:val="clear" w:color="auto" w:fill="D9D9D9"/>
            <w:vAlign w:val="bottom"/>
          </w:tcPr>
          <w:p w:rsidR="00437EF4" w:rsidRPr="001D13D4" w:rsidRDefault="00437EF4" w:rsidP="00437EF4">
            <w:pPr>
              <w:jc w:val="center"/>
            </w:pPr>
            <w:r w:rsidRPr="001D13D4">
              <w:t>11</w:t>
            </w:r>
          </w:p>
        </w:tc>
        <w:tc>
          <w:tcPr>
            <w:tcW w:w="1417" w:type="dxa"/>
            <w:shd w:val="clear" w:color="auto" w:fill="D9D9D9"/>
            <w:vAlign w:val="bottom"/>
          </w:tcPr>
          <w:p w:rsidR="00437EF4" w:rsidRPr="001D13D4" w:rsidRDefault="00437EF4" w:rsidP="00437EF4">
            <w:pPr>
              <w:jc w:val="center"/>
            </w:pPr>
            <w:r w:rsidRPr="001D13D4">
              <w:t>91,7</w:t>
            </w:r>
          </w:p>
        </w:tc>
        <w:tc>
          <w:tcPr>
            <w:tcW w:w="1417" w:type="dxa"/>
            <w:vAlign w:val="bottom"/>
          </w:tcPr>
          <w:p w:rsidR="00437EF4" w:rsidRPr="001D13D4" w:rsidRDefault="00437EF4" w:rsidP="00437EF4">
            <w:pPr>
              <w:jc w:val="center"/>
            </w:pPr>
            <w:r w:rsidRPr="001D13D4">
              <w:t>13</w:t>
            </w:r>
          </w:p>
        </w:tc>
        <w:tc>
          <w:tcPr>
            <w:tcW w:w="1422" w:type="dxa"/>
            <w:vAlign w:val="bottom"/>
          </w:tcPr>
          <w:p w:rsidR="00437EF4" w:rsidRPr="001D13D4" w:rsidRDefault="00437EF4" w:rsidP="00437EF4">
            <w:pPr>
              <w:jc w:val="center"/>
            </w:pPr>
            <w:r w:rsidRPr="001D13D4">
              <w:t>10</w:t>
            </w:r>
          </w:p>
        </w:tc>
        <w:tc>
          <w:tcPr>
            <w:tcW w:w="1417" w:type="dxa"/>
            <w:vAlign w:val="bottom"/>
          </w:tcPr>
          <w:p w:rsidR="00437EF4" w:rsidRPr="001D13D4" w:rsidRDefault="00437EF4" w:rsidP="00437EF4">
            <w:pPr>
              <w:jc w:val="center"/>
            </w:pPr>
            <w:r w:rsidRPr="001D13D4">
              <w:t>76,9</w:t>
            </w:r>
          </w:p>
        </w:tc>
      </w:tr>
      <w:tr w:rsidR="00232B81" w:rsidRPr="001D13D4" w:rsidTr="00437EF4">
        <w:trPr>
          <w:trHeight w:val="278"/>
        </w:trPr>
        <w:tc>
          <w:tcPr>
            <w:tcW w:w="2521" w:type="dxa"/>
          </w:tcPr>
          <w:p w:rsidR="00437EF4" w:rsidRPr="001D13D4" w:rsidRDefault="00437EF4" w:rsidP="00437EF4">
            <w:pPr>
              <w:pStyle w:val="TableParagraph"/>
              <w:spacing w:before="20" w:line="238" w:lineRule="exact"/>
              <w:jc w:val="left"/>
            </w:pPr>
            <w:r w:rsidRPr="001D13D4">
              <w:rPr>
                <w:spacing w:val="-2"/>
              </w:rPr>
              <w:t>Ярцевский</w:t>
            </w:r>
          </w:p>
        </w:tc>
        <w:tc>
          <w:tcPr>
            <w:tcW w:w="1417" w:type="dxa"/>
            <w:vAlign w:val="bottom"/>
          </w:tcPr>
          <w:p w:rsidR="00437EF4" w:rsidRPr="001D13D4" w:rsidRDefault="00437EF4" w:rsidP="00437EF4">
            <w:pPr>
              <w:jc w:val="center"/>
            </w:pPr>
            <w:r w:rsidRPr="001D13D4">
              <w:t>146</w:t>
            </w:r>
          </w:p>
        </w:tc>
        <w:tc>
          <w:tcPr>
            <w:tcW w:w="1422" w:type="dxa"/>
            <w:vAlign w:val="bottom"/>
          </w:tcPr>
          <w:p w:rsidR="00437EF4" w:rsidRPr="001D13D4" w:rsidRDefault="00437EF4" w:rsidP="00437EF4">
            <w:pPr>
              <w:jc w:val="center"/>
            </w:pPr>
            <w:r w:rsidRPr="001D13D4">
              <w:t>146</w:t>
            </w:r>
          </w:p>
        </w:tc>
        <w:tc>
          <w:tcPr>
            <w:tcW w:w="1417" w:type="dxa"/>
            <w:vAlign w:val="bottom"/>
          </w:tcPr>
          <w:p w:rsidR="00437EF4" w:rsidRPr="001D13D4" w:rsidRDefault="00437EF4" w:rsidP="00437EF4">
            <w:pPr>
              <w:jc w:val="center"/>
            </w:pPr>
            <w:r w:rsidRPr="001D13D4">
              <w:t>100,0</w:t>
            </w:r>
          </w:p>
        </w:tc>
        <w:tc>
          <w:tcPr>
            <w:tcW w:w="1417" w:type="dxa"/>
            <w:shd w:val="clear" w:color="auto" w:fill="D9D9D9"/>
            <w:vAlign w:val="bottom"/>
          </w:tcPr>
          <w:p w:rsidR="00437EF4" w:rsidRPr="001D13D4" w:rsidRDefault="00437EF4" w:rsidP="00437EF4">
            <w:pPr>
              <w:jc w:val="center"/>
            </w:pPr>
            <w:r w:rsidRPr="001D13D4">
              <w:t>63</w:t>
            </w:r>
          </w:p>
        </w:tc>
        <w:tc>
          <w:tcPr>
            <w:tcW w:w="1421" w:type="dxa"/>
            <w:shd w:val="clear" w:color="auto" w:fill="D9D9D9"/>
            <w:vAlign w:val="bottom"/>
          </w:tcPr>
          <w:p w:rsidR="00437EF4" w:rsidRPr="001D13D4" w:rsidRDefault="00437EF4" w:rsidP="00437EF4">
            <w:pPr>
              <w:jc w:val="center"/>
            </w:pPr>
            <w:r w:rsidRPr="001D13D4">
              <w:t>63</w:t>
            </w:r>
          </w:p>
        </w:tc>
        <w:tc>
          <w:tcPr>
            <w:tcW w:w="1417" w:type="dxa"/>
            <w:shd w:val="clear" w:color="auto" w:fill="D9D9D9"/>
            <w:vAlign w:val="bottom"/>
          </w:tcPr>
          <w:p w:rsidR="00437EF4" w:rsidRPr="001D13D4" w:rsidRDefault="00437EF4" w:rsidP="00437EF4">
            <w:pPr>
              <w:jc w:val="center"/>
            </w:pPr>
            <w:r w:rsidRPr="001D13D4">
              <w:t>100,0</w:t>
            </w:r>
          </w:p>
        </w:tc>
        <w:tc>
          <w:tcPr>
            <w:tcW w:w="1417" w:type="dxa"/>
            <w:vAlign w:val="bottom"/>
          </w:tcPr>
          <w:p w:rsidR="00437EF4" w:rsidRPr="001D13D4" w:rsidRDefault="00437EF4" w:rsidP="00437EF4">
            <w:pPr>
              <w:jc w:val="center"/>
            </w:pPr>
            <w:r w:rsidRPr="001D13D4">
              <w:t>83</w:t>
            </w:r>
          </w:p>
        </w:tc>
        <w:tc>
          <w:tcPr>
            <w:tcW w:w="1422" w:type="dxa"/>
            <w:vAlign w:val="bottom"/>
          </w:tcPr>
          <w:p w:rsidR="00437EF4" w:rsidRPr="001D13D4" w:rsidRDefault="00437EF4" w:rsidP="00437EF4">
            <w:pPr>
              <w:jc w:val="center"/>
            </w:pPr>
            <w:r w:rsidRPr="001D13D4">
              <w:t>83</w:t>
            </w:r>
          </w:p>
        </w:tc>
        <w:tc>
          <w:tcPr>
            <w:tcW w:w="1417" w:type="dxa"/>
            <w:vAlign w:val="bottom"/>
          </w:tcPr>
          <w:p w:rsidR="00437EF4" w:rsidRPr="001D13D4" w:rsidRDefault="00437EF4" w:rsidP="00437EF4">
            <w:pPr>
              <w:jc w:val="center"/>
            </w:pPr>
            <w:r w:rsidRPr="001D13D4">
              <w:t>100,0</w:t>
            </w:r>
          </w:p>
        </w:tc>
      </w:tr>
      <w:tr w:rsidR="00232B81" w:rsidRPr="001D13D4" w:rsidTr="00437EF4">
        <w:trPr>
          <w:trHeight w:val="273"/>
        </w:trPr>
        <w:tc>
          <w:tcPr>
            <w:tcW w:w="2521" w:type="dxa"/>
          </w:tcPr>
          <w:p w:rsidR="00437EF4" w:rsidRPr="001D13D4" w:rsidRDefault="00437EF4" w:rsidP="00437EF4">
            <w:pPr>
              <w:pStyle w:val="TableParagraph"/>
              <w:spacing w:before="15" w:line="238" w:lineRule="exact"/>
              <w:jc w:val="left"/>
            </w:pPr>
            <w:r w:rsidRPr="001D13D4">
              <w:t>г.</w:t>
            </w:r>
            <w:r w:rsidRPr="001D13D4">
              <w:rPr>
                <w:spacing w:val="-1"/>
              </w:rPr>
              <w:t xml:space="preserve"> </w:t>
            </w:r>
            <w:r w:rsidRPr="001D13D4">
              <w:rPr>
                <w:spacing w:val="-2"/>
              </w:rPr>
              <w:t>Смоленск</w:t>
            </w:r>
          </w:p>
        </w:tc>
        <w:tc>
          <w:tcPr>
            <w:tcW w:w="1417" w:type="dxa"/>
            <w:vAlign w:val="bottom"/>
          </w:tcPr>
          <w:p w:rsidR="00437EF4" w:rsidRPr="001D13D4" w:rsidRDefault="00437EF4" w:rsidP="00437EF4">
            <w:pPr>
              <w:jc w:val="center"/>
            </w:pPr>
            <w:r w:rsidRPr="001D13D4">
              <w:t>1604</w:t>
            </w:r>
          </w:p>
        </w:tc>
        <w:tc>
          <w:tcPr>
            <w:tcW w:w="1422" w:type="dxa"/>
            <w:vAlign w:val="bottom"/>
          </w:tcPr>
          <w:p w:rsidR="00437EF4" w:rsidRPr="001D13D4" w:rsidRDefault="00437EF4" w:rsidP="00437EF4">
            <w:pPr>
              <w:jc w:val="center"/>
            </w:pPr>
            <w:r w:rsidRPr="001D13D4">
              <w:t>1595</w:t>
            </w:r>
          </w:p>
        </w:tc>
        <w:tc>
          <w:tcPr>
            <w:tcW w:w="1417" w:type="dxa"/>
            <w:vAlign w:val="bottom"/>
          </w:tcPr>
          <w:p w:rsidR="00437EF4" w:rsidRPr="001D13D4" w:rsidRDefault="00437EF4" w:rsidP="00437EF4">
            <w:pPr>
              <w:jc w:val="center"/>
            </w:pPr>
            <w:r w:rsidRPr="001D13D4">
              <w:t>99,4</w:t>
            </w:r>
          </w:p>
        </w:tc>
        <w:tc>
          <w:tcPr>
            <w:tcW w:w="1417" w:type="dxa"/>
            <w:shd w:val="clear" w:color="auto" w:fill="D9D9D9"/>
            <w:vAlign w:val="bottom"/>
          </w:tcPr>
          <w:p w:rsidR="00437EF4" w:rsidRPr="001D13D4" w:rsidRDefault="00437EF4" w:rsidP="00437EF4">
            <w:pPr>
              <w:jc w:val="center"/>
            </w:pPr>
            <w:r w:rsidRPr="001D13D4">
              <w:t>845</w:t>
            </w:r>
          </w:p>
        </w:tc>
        <w:tc>
          <w:tcPr>
            <w:tcW w:w="1421" w:type="dxa"/>
            <w:shd w:val="clear" w:color="auto" w:fill="D9D9D9"/>
            <w:vAlign w:val="bottom"/>
          </w:tcPr>
          <w:p w:rsidR="00437EF4" w:rsidRPr="001D13D4" w:rsidRDefault="00437EF4" w:rsidP="00437EF4">
            <w:pPr>
              <w:jc w:val="center"/>
            </w:pPr>
            <w:r w:rsidRPr="001D13D4">
              <w:t>808</w:t>
            </w:r>
          </w:p>
        </w:tc>
        <w:tc>
          <w:tcPr>
            <w:tcW w:w="1417" w:type="dxa"/>
            <w:shd w:val="clear" w:color="auto" w:fill="D9D9D9"/>
            <w:vAlign w:val="bottom"/>
          </w:tcPr>
          <w:p w:rsidR="00437EF4" w:rsidRPr="001D13D4" w:rsidRDefault="00437EF4" w:rsidP="00437EF4">
            <w:pPr>
              <w:jc w:val="center"/>
            </w:pPr>
            <w:r w:rsidRPr="001D13D4">
              <w:t>95,6</w:t>
            </w:r>
          </w:p>
        </w:tc>
        <w:tc>
          <w:tcPr>
            <w:tcW w:w="1417" w:type="dxa"/>
            <w:vAlign w:val="bottom"/>
          </w:tcPr>
          <w:p w:rsidR="00437EF4" w:rsidRPr="001D13D4" w:rsidRDefault="00437EF4" w:rsidP="00437EF4">
            <w:pPr>
              <w:jc w:val="center"/>
            </w:pPr>
            <w:r w:rsidRPr="001D13D4">
              <w:t>792</w:t>
            </w:r>
          </w:p>
        </w:tc>
        <w:tc>
          <w:tcPr>
            <w:tcW w:w="1422" w:type="dxa"/>
            <w:vAlign w:val="bottom"/>
          </w:tcPr>
          <w:p w:rsidR="00437EF4" w:rsidRPr="001D13D4" w:rsidRDefault="00437EF4" w:rsidP="00437EF4">
            <w:pPr>
              <w:jc w:val="center"/>
            </w:pPr>
            <w:r w:rsidRPr="001D13D4">
              <w:t>769</w:t>
            </w:r>
          </w:p>
        </w:tc>
        <w:tc>
          <w:tcPr>
            <w:tcW w:w="1417" w:type="dxa"/>
            <w:vAlign w:val="bottom"/>
          </w:tcPr>
          <w:p w:rsidR="00437EF4" w:rsidRPr="001D13D4" w:rsidRDefault="00437EF4" w:rsidP="00437EF4">
            <w:pPr>
              <w:jc w:val="center"/>
            </w:pPr>
            <w:r w:rsidRPr="001D13D4">
              <w:t>97,1</w:t>
            </w:r>
          </w:p>
        </w:tc>
      </w:tr>
      <w:tr w:rsidR="00232B81" w:rsidRPr="001D13D4" w:rsidTr="00437EF4">
        <w:trPr>
          <w:trHeight w:val="277"/>
        </w:trPr>
        <w:tc>
          <w:tcPr>
            <w:tcW w:w="2521" w:type="dxa"/>
            <w:shd w:val="clear" w:color="auto" w:fill="D9D9D9"/>
          </w:tcPr>
          <w:p w:rsidR="00437EF4" w:rsidRPr="001D13D4" w:rsidRDefault="00437EF4" w:rsidP="00437EF4">
            <w:pPr>
              <w:pStyle w:val="TableParagraph"/>
              <w:spacing w:before="15" w:line="243" w:lineRule="exact"/>
              <w:jc w:val="left"/>
              <w:rPr>
                <w:b/>
              </w:rPr>
            </w:pPr>
            <w:r w:rsidRPr="001D13D4">
              <w:rPr>
                <w:b/>
              </w:rPr>
              <w:t>Смоленская</w:t>
            </w:r>
            <w:r w:rsidRPr="001D13D4">
              <w:rPr>
                <w:b/>
                <w:spacing w:val="-7"/>
              </w:rPr>
              <w:t xml:space="preserve"> </w:t>
            </w:r>
            <w:r w:rsidRPr="001D13D4">
              <w:rPr>
                <w:b/>
                <w:spacing w:val="-2"/>
              </w:rPr>
              <w:t>область</w:t>
            </w:r>
          </w:p>
        </w:tc>
        <w:tc>
          <w:tcPr>
            <w:tcW w:w="1417" w:type="dxa"/>
            <w:shd w:val="clear" w:color="auto" w:fill="D9D9D9"/>
            <w:vAlign w:val="bottom"/>
          </w:tcPr>
          <w:p w:rsidR="00437EF4" w:rsidRPr="001D13D4" w:rsidRDefault="00437EF4" w:rsidP="00437EF4">
            <w:pPr>
              <w:jc w:val="center"/>
              <w:rPr>
                <w:b/>
              </w:rPr>
            </w:pPr>
            <w:r w:rsidRPr="001D13D4">
              <w:rPr>
                <w:b/>
              </w:rPr>
              <w:t>3487</w:t>
            </w:r>
          </w:p>
        </w:tc>
        <w:tc>
          <w:tcPr>
            <w:tcW w:w="1422" w:type="dxa"/>
            <w:shd w:val="clear" w:color="auto" w:fill="D9D9D9"/>
            <w:vAlign w:val="bottom"/>
          </w:tcPr>
          <w:p w:rsidR="00437EF4" w:rsidRPr="001D13D4" w:rsidRDefault="00437EF4" w:rsidP="00437EF4">
            <w:pPr>
              <w:jc w:val="center"/>
              <w:rPr>
                <w:b/>
              </w:rPr>
            </w:pPr>
            <w:r w:rsidRPr="001D13D4">
              <w:rPr>
                <w:b/>
              </w:rPr>
              <w:t>3459</w:t>
            </w:r>
          </w:p>
        </w:tc>
        <w:tc>
          <w:tcPr>
            <w:tcW w:w="1417" w:type="dxa"/>
            <w:shd w:val="clear" w:color="auto" w:fill="D9D9D9"/>
            <w:vAlign w:val="bottom"/>
          </w:tcPr>
          <w:p w:rsidR="00437EF4" w:rsidRPr="001D13D4" w:rsidRDefault="00437EF4" w:rsidP="00437EF4">
            <w:pPr>
              <w:jc w:val="center"/>
              <w:rPr>
                <w:b/>
              </w:rPr>
            </w:pPr>
            <w:r w:rsidRPr="001D13D4">
              <w:rPr>
                <w:b/>
              </w:rPr>
              <w:t>99,0</w:t>
            </w:r>
          </w:p>
        </w:tc>
        <w:tc>
          <w:tcPr>
            <w:tcW w:w="1417" w:type="dxa"/>
            <w:shd w:val="clear" w:color="auto" w:fill="D9D9D9"/>
            <w:vAlign w:val="bottom"/>
          </w:tcPr>
          <w:p w:rsidR="00437EF4" w:rsidRPr="001D13D4" w:rsidRDefault="00437EF4" w:rsidP="00437EF4">
            <w:pPr>
              <w:jc w:val="center"/>
              <w:rPr>
                <w:b/>
              </w:rPr>
            </w:pPr>
            <w:r w:rsidRPr="001D13D4">
              <w:rPr>
                <w:b/>
              </w:rPr>
              <w:t>1713</w:t>
            </w:r>
          </w:p>
        </w:tc>
        <w:tc>
          <w:tcPr>
            <w:tcW w:w="1421" w:type="dxa"/>
            <w:shd w:val="clear" w:color="auto" w:fill="D9D9D9"/>
            <w:vAlign w:val="bottom"/>
          </w:tcPr>
          <w:p w:rsidR="00437EF4" w:rsidRPr="001D13D4" w:rsidRDefault="00437EF4" w:rsidP="00437EF4">
            <w:pPr>
              <w:jc w:val="center"/>
              <w:rPr>
                <w:b/>
              </w:rPr>
            </w:pPr>
            <w:r w:rsidRPr="001D13D4">
              <w:rPr>
                <w:b/>
              </w:rPr>
              <w:t>1629</w:t>
            </w:r>
          </w:p>
        </w:tc>
        <w:tc>
          <w:tcPr>
            <w:tcW w:w="1417" w:type="dxa"/>
            <w:shd w:val="clear" w:color="auto" w:fill="D9D9D9"/>
            <w:vAlign w:val="bottom"/>
          </w:tcPr>
          <w:p w:rsidR="00437EF4" w:rsidRPr="001D13D4" w:rsidRDefault="00437EF4" w:rsidP="00437EF4">
            <w:pPr>
              <w:jc w:val="center"/>
              <w:rPr>
                <w:b/>
              </w:rPr>
            </w:pPr>
            <w:r w:rsidRPr="001D13D4">
              <w:rPr>
                <w:b/>
              </w:rPr>
              <w:t>91,9</w:t>
            </w:r>
          </w:p>
        </w:tc>
        <w:tc>
          <w:tcPr>
            <w:tcW w:w="1417" w:type="dxa"/>
            <w:shd w:val="clear" w:color="auto" w:fill="D9D9D9"/>
            <w:vAlign w:val="bottom"/>
          </w:tcPr>
          <w:p w:rsidR="00437EF4" w:rsidRPr="001D13D4" w:rsidRDefault="00437EF4" w:rsidP="00437EF4">
            <w:pPr>
              <w:jc w:val="center"/>
              <w:rPr>
                <w:b/>
              </w:rPr>
            </w:pPr>
            <w:r w:rsidRPr="001D13D4">
              <w:rPr>
                <w:b/>
              </w:rPr>
              <w:t>1887</w:t>
            </w:r>
          </w:p>
        </w:tc>
        <w:tc>
          <w:tcPr>
            <w:tcW w:w="1422" w:type="dxa"/>
            <w:shd w:val="clear" w:color="auto" w:fill="D9D9D9"/>
            <w:vAlign w:val="bottom"/>
          </w:tcPr>
          <w:p w:rsidR="00437EF4" w:rsidRPr="001D13D4" w:rsidRDefault="00437EF4" w:rsidP="00437EF4">
            <w:pPr>
              <w:jc w:val="center"/>
              <w:rPr>
                <w:b/>
              </w:rPr>
            </w:pPr>
            <w:r w:rsidRPr="001D13D4">
              <w:rPr>
                <w:b/>
              </w:rPr>
              <w:t>1783</w:t>
            </w:r>
          </w:p>
        </w:tc>
        <w:tc>
          <w:tcPr>
            <w:tcW w:w="1417" w:type="dxa"/>
            <w:shd w:val="clear" w:color="auto" w:fill="D9D9D9"/>
            <w:vAlign w:val="bottom"/>
          </w:tcPr>
          <w:p w:rsidR="00437EF4" w:rsidRPr="001D13D4" w:rsidRDefault="00437EF4" w:rsidP="00437EF4">
            <w:pPr>
              <w:jc w:val="center"/>
              <w:rPr>
                <w:b/>
              </w:rPr>
            </w:pPr>
            <w:r w:rsidRPr="001D13D4">
              <w:rPr>
                <w:b/>
              </w:rPr>
              <w:t>93,1</w:t>
            </w:r>
          </w:p>
        </w:tc>
      </w:tr>
    </w:tbl>
    <w:p w:rsidR="00731F56" w:rsidRPr="001D13D4" w:rsidRDefault="00731F56">
      <w:pPr>
        <w:pStyle w:val="a3"/>
        <w:spacing w:before="27"/>
        <w:ind w:left="0"/>
        <w:jc w:val="left"/>
        <w:rPr>
          <w:b/>
          <w:sz w:val="20"/>
        </w:rPr>
      </w:pPr>
    </w:p>
    <w:p w:rsidR="00731F56" w:rsidRPr="001D13D4" w:rsidRDefault="00731F56">
      <w:pPr>
        <w:pStyle w:val="TableParagraph"/>
        <w:spacing w:line="258" w:lineRule="exact"/>
        <w:rPr>
          <w:b/>
          <w:sz w:val="24"/>
        </w:rPr>
        <w:sectPr w:rsidR="00731F56" w:rsidRPr="001D13D4" w:rsidSect="0098477E">
          <w:footerReference w:type="default" r:id="rId11"/>
          <w:type w:val="nextColumn"/>
          <w:pgSz w:w="16840" w:h="11910" w:orient="landscape"/>
          <w:pgMar w:top="851" w:right="851" w:bottom="1134" w:left="1418" w:header="0" w:footer="726" w:gutter="0"/>
          <w:paperSrc w:first="15" w:other="15"/>
          <w:cols w:space="720"/>
        </w:sectPr>
      </w:pPr>
    </w:p>
    <w:p w:rsidR="00731F56" w:rsidRPr="001D13D4" w:rsidRDefault="00FB249E" w:rsidP="00434998">
      <w:pPr>
        <w:pStyle w:val="2"/>
        <w:numPr>
          <w:ilvl w:val="1"/>
          <w:numId w:val="4"/>
        </w:numPr>
        <w:tabs>
          <w:tab w:val="left" w:pos="3201"/>
        </w:tabs>
        <w:spacing w:before="67"/>
        <w:ind w:left="3201" w:hanging="450"/>
        <w:jc w:val="left"/>
      </w:pPr>
      <w:r w:rsidRPr="001D13D4">
        <w:lastRenderedPageBreak/>
        <w:t>Распределение</w:t>
      </w:r>
      <w:r w:rsidRPr="001D13D4">
        <w:rPr>
          <w:spacing w:val="-9"/>
        </w:rPr>
        <w:t xml:space="preserve"> </w:t>
      </w:r>
      <w:r w:rsidRPr="001D13D4">
        <w:t>тестовых</w:t>
      </w:r>
      <w:r w:rsidRPr="001D13D4">
        <w:rPr>
          <w:spacing w:val="-12"/>
        </w:rPr>
        <w:t xml:space="preserve"> </w:t>
      </w:r>
      <w:r w:rsidRPr="001D13D4">
        <w:t>баллов</w:t>
      </w:r>
      <w:r w:rsidRPr="001D13D4">
        <w:rPr>
          <w:spacing w:val="-5"/>
        </w:rPr>
        <w:t xml:space="preserve"> </w:t>
      </w:r>
      <w:r w:rsidRPr="001D13D4">
        <w:t>выпускников</w:t>
      </w:r>
      <w:r w:rsidRPr="001D13D4">
        <w:rPr>
          <w:spacing w:val="-9"/>
        </w:rPr>
        <w:t xml:space="preserve"> </w:t>
      </w:r>
      <w:r w:rsidRPr="001D13D4">
        <w:t>текущего</w:t>
      </w:r>
      <w:r w:rsidRPr="001D13D4">
        <w:rPr>
          <w:spacing w:val="-9"/>
        </w:rPr>
        <w:t xml:space="preserve"> </w:t>
      </w:r>
      <w:r w:rsidRPr="001D13D4">
        <w:t>года</w:t>
      </w:r>
      <w:r w:rsidRPr="001D13D4">
        <w:rPr>
          <w:spacing w:val="-5"/>
        </w:rPr>
        <w:t xml:space="preserve"> </w:t>
      </w:r>
      <w:r w:rsidRPr="001D13D4">
        <w:t>по</w:t>
      </w:r>
      <w:r w:rsidRPr="001D13D4">
        <w:rPr>
          <w:spacing w:val="-12"/>
        </w:rPr>
        <w:t xml:space="preserve"> </w:t>
      </w:r>
      <w:r w:rsidRPr="001D13D4">
        <w:t>учебным</w:t>
      </w:r>
      <w:r w:rsidRPr="001D13D4">
        <w:rPr>
          <w:spacing w:val="-6"/>
        </w:rPr>
        <w:t xml:space="preserve"> </w:t>
      </w:r>
      <w:r w:rsidRPr="001D13D4">
        <w:rPr>
          <w:spacing w:val="-2"/>
        </w:rPr>
        <w:t>предметам</w:t>
      </w:r>
    </w:p>
    <w:tbl>
      <w:tblPr>
        <w:tblStyle w:val="TableNormal"/>
        <w:tblW w:w="15313" w:type="dxa"/>
        <w:tblInd w:w="-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8"/>
        <w:gridCol w:w="1560"/>
        <w:gridCol w:w="992"/>
        <w:gridCol w:w="993"/>
        <w:gridCol w:w="921"/>
        <w:gridCol w:w="925"/>
        <w:gridCol w:w="921"/>
        <w:gridCol w:w="921"/>
        <w:gridCol w:w="847"/>
        <w:gridCol w:w="996"/>
        <w:gridCol w:w="926"/>
        <w:gridCol w:w="921"/>
        <w:gridCol w:w="705"/>
        <w:gridCol w:w="1417"/>
      </w:tblGrid>
      <w:tr w:rsidR="00232B81" w:rsidRPr="001D13D4" w:rsidTr="0098477E">
        <w:trPr>
          <w:trHeight w:val="417"/>
        </w:trPr>
        <w:tc>
          <w:tcPr>
            <w:tcW w:w="2268" w:type="dxa"/>
            <w:tcBorders>
              <w:left w:val="single" w:sz="4" w:space="0" w:color="000000"/>
            </w:tcBorders>
            <w:shd w:val="clear" w:color="auto" w:fill="D7D7D7"/>
          </w:tcPr>
          <w:p w:rsidR="00731F56" w:rsidRPr="001D13D4" w:rsidRDefault="00FB249E">
            <w:pPr>
              <w:pStyle w:val="TableParagraph"/>
              <w:spacing w:before="105"/>
              <w:ind w:left="26"/>
              <w:rPr>
                <w:b/>
              </w:rPr>
            </w:pPr>
            <w:r w:rsidRPr="001D13D4">
              <w:rPr>
                <w:b/>
                <w:spacing w:val="-2"/>
              </w:rPr>
              <w:t>Предмет</w:t>
            </w:r>
          </w:p>
        </w:tc>
        <w:tc>
          <w:tcPr>
            <w:tcW w:w="1560" w:type="dxa"/>
            <w:shd w:val="clear" w:color="auto" w:fill="D7D7D7"/>
          </w:tcPr>
          <w:p w:rsidR="00731F56" w:rsidRPr="001D13D4" w:rsidRDefault="00FB249E">
            <w:pPr>
              <w:pStyle w:val="TableParagraph"/>
              <w:spacing w:line="207" w:lineRule="exact"/>
              <w:ind w:left="119"/>
              <w:jc w:val="left"/>
              <w:rPr>
                <w:b/>
              </w:rPr>
            </w:pPr>
            <w:r w:rsidRPr="001D13D4">
              <w:rPr>
                <w:b/>
                <w:spacing w:val="-2"/>
              </w:rPr>
              <w:t>Минимальное</w:t>
            </w:r>
          </w:p>
          <w:p w:rsidR="00731F56" w:rsidRPr="001D13D4" w:rsidRDefault="00FB249E">
            <w:pPr>
              <w:pStyle w:val="TableParagraph"/>
              <w:spacing w:before="5" w:line="186" w:lineRule="exact"/>
              <w:ind w:left="124"/>
              <w:jc w:val="left"/>
              <w:rPr>
                <w:b/>
              </w:rPr>
            </w:pPr>
            <w:r w:rsidRPr="001D13D4">
              <w:rPr>
                <w:b/>
              </w:rPr>
              <w:t xml:space="preserve">кол-во </w:t>
            </w:r>
            <w:r w:rsidRPr="001D13D4">
              <w:rPr>
                <w:b/>
                <w:spacing w:val="-2"/>
              </w:rPr>
              <w:t>баллов</w:t>
            </w:r>
          </w:p>
        </w:tc>
        <w:tc>
          <w:tcPr>
            <w:tcW w:w="992" w:type="dxa"/>
            <w:tcBorders>
              <w:right w:val="single" w:sz="4" w:space="0" w:color="000000"/>
            </w:tcBorders>
            <w:shd w:val="clear" w:color="auto" w:fill="D7D7D7"/>
          </w:tcPr>
          <w:p w:rsidR="00731F56" w:rsidRPr="001D13D4" w:rsidRDefault="00FB249E">
            <w:pPr>
              <w:pStyle w:val="TableParagraph"/>
              <w:spacing w:before="105"/>
              <w:ind w:left="24"/>
              <w:rPr>
                <w:b/>
              </w:rPr>
            </w:pPr>
            <w:r w:rsidRPr="001D13D4">
              <w:rPr>
                <w:b/>
              </w:rPr>
              <w:t>1-</w:t>
            </w:r>
            <w:r w:rsidRPr="001D13D4">
              <w:rPr>
                <w:b/>
                <w:spacing w:val="-5"/>
              </w:rPr>
              <w:t>10</w:t>
            </w:r>
          </w:p>
        </w:tc>
        <w:tc>
          <w:tcPr>
            <w:tcW w:w="993"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26"/>
              <w:rPr>
                <w:b/>
              </w:rPr>
            </w:pPr>
            <w:r w:rsidRPr="001D13D4">
              <w:rPr>
                <w:b/>
              </w:rPr>
              <w:t>11-</w:t>
            </w:r>
            <w:r w:rsidRPr="001D13D4">
              <w:rPr>
                <w:b/>
                <w:spacing w:val="-5"/>
              </w:rPr>
              <w:t>20</w:t>
            </w:r>
          </w:p>
        </w:tc>
        <w:tc>
          <w:tcPr>
            <w:tcW w:w="921"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27"/>
              <w:rPr>
                <w:b/>
              </w:rPr>
            </w:pPr>
            <w:r w:rsidRPr="001D13D4">
              <w:rPr>
                <w:b/>
              </w:rPr>
              <w:t>21-</w:t>
            </w:r>
            <w:r w:rsidRPr="001D13D4">
              <w:rPr>
                <w:b/>
                <w:spacing w:val="-5"/>
              </w:rPr>
              <w:t>30</w:t>
            </w:r>
          </w:p>
        </w:tc>
        <w:tc>
          <w:tcPr>
            <w:tcW w:w="925"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25"/>
              <w:rPr>
                <w:b/>
              </w:rPr>
            </w:pPr>
            <w:r w:rsidRPr="001D13D4">
              <w:rPr>
                <w:b/>
              </w:rPr>
              <w:t>31-</w:t>
            </w:r>
            <w:r w:rsidRPr="001D13D4">
              <w:rPr>
                <w:b/>
                <w:spacing w:val="-5"/>
              </w:rPr>
              <w:t>40</w:t>
            </w:r>
          </w:p>
        </w:tc>
        <w:tc>
          <w:tcPr>
            <w:tcW w:w="921"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32"/>
              <w:rPr>
                <w:b/>
              </w:rPr>
            </w:pPr>
            <w:r w:rsidRPr="001D13D4">
              <w:rPr>
                <w:b/>
              </w:rPr>
              <w:t>41-</w:t>
            </w:r>
            <w:r w:rsidRPr="001D13D4">
              <w:rPr>
                <w:b/>
                <w:spacing w:val="-5"/>
              </w:rPr>
              <w:t>50</w:t>
            </w:r>
          </w:p>
        </w:tc>
        <w:tc>
          <w:tcPr>
            <w:tcW w:w="921"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34"/>
              <w:rPr>
                <w:b/>
              </w:rPr>
            </w:pPr>
            <w:r w:rsidRPr="001D13D4">
              <w:rPr>
                <w:b/>
              </w:rPr>
              <w:t>51-</w:t>
            </w:r>
            <w:r w:rsidRPr="001D13D4">
              <w:rPr>
                <w:b/>
                <w:spacing w:val="-5"/>
              </w:rPr>
              <w:t>60</w:t>
            </w:r>
          </w:p>
        </w:tc>
        <w:tc>
          <w:tcPr>
            <w:tcW w:w="847"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35"/>
              <w:rPr>
                <w:b/>
              </w:rPr>
            </w:pPr>
            <w:r w:rsidRPr="001D13D4">
              <w:rPr>
                <w:b/>
              </w:rPr>
              <w:t>61-</w:t>
            </w:r>
            <w:r w:rsidRPr="001D13D4">
              <w:rPr>
                <w:b/>
                <w:spacing w:val="-5"/>
              </w:rPr>
              <w:t>70</w:t>
            </w:r>
          </w:p>
        </w:tc>
        <w:tc>
          <w:tcPr>
            <w:tcW w:w="996"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35"/>
              <w:rPr>
                <w:b/>
              </w:rPr>
            </w:pPr>
            <w:r w:rsidRPr="001D13D4">
              <w:rPr>
                <w:b/>
              </w:rPr>
              <w:t>71-</w:t>
            </w:r>
            <w:r w:rsidRPr="001D13D4">
              <w:rPr>
                <w:b/>
                <w:spacing w:val="-5"/>
              </w:rPr>
              <w:t>80</w:t>
            </w:r>
          </w:p>
        </w:tc>
        <w:tc>
          <w:tcPr>
            <w:tcW w:w="926"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32"/>
              <w:rPr>
                <w:b/>
              </w:rPr>
            </w:pPr>
            <w:r w:rsidRPr="001D13D4">
              <w:rPr>
                <w:b/>
              </w:rPr>
              <w:t>81-</w:t>
            </w:r>
            <w:r w:rsidRPr="001D13D4">
              <w:rPr>
                <w:b/>
                <w:spacing w:val="-5"/>
              </w:rPr>
              <w:t>90</w:t>
            </w:r>
          </w:p>
        </w:tc>
        <w:tc>
          <w:tcPr>
            <w:tcW w:w="921" w:type="dxa"/>
            <w:tcBorders>
              <w:left w:val="single" w:sz="4" w:space="0" w:color="000000"/>
            </w:tcBorders>
            <w:shd w:val="clear" w:color="auto" w:fill="D7D7D7"/>
          </w:tcPr>
          <w:p w:rsidR="00731F56" w:rsidRPr="001D13D4" w:rsidRDefault="00FB249E">
            <w:pPr>
              <w:pStyle w:val="TableParagraph"/>
              <w:spacing w:before="105"/>
              <w:ind w:left="43"/>
              <w:rPr>
                <w:b/>
              </w:rPr>
            </w:pPr>
            <w:r w:rsidRPr="001D13D4">
              <w:rPr>
                <w:b/>
              </w:rPr>
              <w:t>91-</w:t>
            </w:r>
            <w:r w:rsidRPr="001D13D4">
              <w:rPr>
                <w:b/>
                <w:spacing w:val="-5"/>
              </w:rPr>
              <w:t>99</w:t>
            </w:r>
          </w:p>
        </w:tc>
        <w:tc>
          <w:tcPr>
            <w:tcW w:w="705" w:type="dxa"/>
            <w:shd w:val="clear" w:color="auto" w:fill="D7D7D7"/>
          </w:tcPr>
          <w:p w:rsidR="00731F56" w:rsidRPr="001D13D4" w:rsidRDefault="00FB249E">
            <w:pPr>
              <w:pStyle w:val="TableParagraph"/>
              <w:spacing w:before="105"/>
              <w:ind w:left="41"/>
              <w:rPr>
                <w:b/>
              </w:rPr>
            </w:pPr>
            <w:r w:rsidRPr="001D13D4">
              <w:rPr>
                <w:b/>
                <w:spacing w:val="-5"/>
              </w:rPr>
              <w:t>100</w:t>
            </w:r>
          </w:p>
        </w:tc>
        <w:tc>
          <w:tcPr>
            <w:tcW w:w="1417" w:type="dxa"/>
            <w:shd w:val="clear" w:color="auto" w:fill="D7D7D7"/>
          </w:tcPr>
          <w:p w:rsidR="00731F56" w:rsidRPr="001D13D4" w:rsidRDefault="00FB249E">
            <w:pPr>
              <w:pStyle w:val="TableParagraph"/>
              <w:spacing w:before="105"/>
              <w:ind w:left="49"/>
              <w:rPr>
                <w:b/>
              </w:rPr>
            </w:pPr>
            <w:r w:rsidRPr="001D13D4">
              <w:rPr>
                <w:b/>
                <w:spacing w:val="-2"/>
              </w:rPr>
              <w:t>Количество</w:t>
            </w:r>
          </w:p>
        </w:tc>
      </w:tr>
      <w:tr w:rsidR="00232B81" w:rsidRPr="001D13D4" w:rsidTr="0098477E">
        <w:trPr>
          <w:trHeight w:val="272"/>
        </w:trPr>
        <w:tc>
          <w:tcPr>
            <w:tcW w:w="2268" w:type="dxa"/>
            <w:tcBorders>
              <w:left w:val="single" w:sz="4" w:space="0" w:color="000000"/>
            </w:tcBorders>
            <w:shd w:val="clear" w:color="auto" w:fill="D7D7D7"/>
          </w:tcPr>
          <w:p w:rsidR="00B32147" w:rsidRPr="001D13D4" w:rsidRDefault="00B32147">
            <w:pPr>
              <w:pStyle w:val="TableParagraph"/>
              <w:spacing w:before="15" w:line="238" w:lineRule="exact"/>
              <w:ind w:left="115"/>
              <w:jc w:val="left"/>
            </w:pPr>
            <w:r w:rsidRPr="001D13D4">
              <w:t>Русский</w:t>
            </w:r>
            <w:r w:rsidRPr="001D13D4">
              <w:rPr>
                <w:spacing w:val="-8"/>
              </w:rPr>
              <w:t xml:space="preserve"> </w:t>
            </w:r>
            <w:r w:rsidRPr="001D13D4">
              <w:rPr>
                <w:spacing w:val="-4"/>
              </w:rPr>
              <w:t>язык</w:t>
            </w:r>
          </w:p>
        </w:tc>
        <w:tc>
          <w:tcPr>
            <w:tcW w:w="1560" w:type="dxa"/>
            <w:shd w:val="clear" w:color="auto" w:fill="D7D7D7"/>
          </w:tcPr>
          <w:p w:rsidR="00B32147" w:rsidRPr="001D13D4" w:rsidRDefault="00B32147">
            <w:pPr>
              <w:pStyle w:val="TableParagraph"/>
              <w:spacing w:before="5" w:line="247" w:lineRule="exact"/>
              <w:ind w:left="15"/>
            </w:pPr>
            <w:r w:rsidRPr="001D13D4">
              <w:rPr>
                <w:spacing w:val="-5"/>
              </w:rPr>
              <w:t>24</w:t>
            </w:r>
          </w:p>
        </w:tc>
        <w:tc>
          <w:tcPr>
            <w:tcW w:w="992" w:type="dxa"/>
            <w:tcBorders>
              <w:right w:val="single" w:sz="4" w:space="0" w:color="000000"/>
            </w:tcBorders>
            <w:vAlign w:val="bottom"/>
          </w:tcPr>
          <w:p w:rsidR="00B32147" w:rsidRPr="001D13D4" w:rsidRDefault="00B32147" w:rsidP="00B32147">
            <w:pPr>
              <w:jc w:val="center"/>
            </w:pPr>
            <w:r w:rsidRPr="001D13D4">
              <w:t>9</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14</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37</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194</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412</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730</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915</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527</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459</w:t>
            </w:r>
          </w:p>
        </w:tc>
        <w:tc>
          <w:tcPr>
            <w:tcW w:w="921" w:type="dxa"/>
            <w:tcBorders>
              <w:left w:val="single" w:sz="4" w:space="0" w:color="000000"/>
            </w:tcBorders>
            <w:vAlign w:val="bottom"/>
          </w:tcPr>
          <w:p w:rsidR="00B32147" w:rsidRPr="001D13D4" w:rsidRDefault="00B32147" w:rsidP="00B32147">
            <w:pPr>
              <w:jc w:val="center"/>
            </w:pPr>
            <w:r w:rsidRPr="001D13D4">
              <w:t>165</w:t>
            </w:r>
          </w:p>
        </w:tc>
        <w:tc>
          <w:tcPr>
            <w:tcW w:w="705" w:type="dxa"/>
            <w:vAlign w:val="bottom"/>
          </w:tcPr>
          <w:p w:rsidR="00B32147" w:rsidRPr="001D13D4" w:rsidRDefault="00B32147" w:rsidP="00B32147">
            <w:pPr>
              <w:jc w:val="center"/>
            </w:pPr>
            <w:r w:rsidRPr="001D13D4">
              <w:t>25</w:t>
            </w:r>
          </w:p>
        </w:tc>
        <w:tc>
          <w:tcPr>
            <w:tcW w:w="1417" w:type="dxa"/>
            <w:shd w:val="clear" w:color="auto" w:fill="D7D7D7"/>
            <w:vAlign w:val="bottom"/>
          </w:tcPr>
          <w:p w:rsidR="00B32147" w:rsidRPr="001D13D4" w:rsidRDefault="00B32147" w:rsidP="00B32147">
            <w:pPr>
              <w:jc w:val="center"/>
              <w:rPr>
                <w:b/>
              </w:rPr>
            </w:pPr>
            <w:r w:rsidRPr="001D13D4">
              <w:rPr>
                <w:b/>
              </w:rPr>
              <w:t>3487</w:t>
            </w:r>
          </w:p>
        </w:tc>
      </w:tr>
      <w:tr w:rsidR="00232B81" w:rsidRPr="001D13D4" w:rsidTr="0098477E">
        <w:trPr>
          <w:trHeight w:val="277"/>
        </w:trPr>
        <w:tc>
          <w:tcPr>
            <w:tcW w:w="2268" w:type="dxa"/>
            <w:tcBorders>
              <w:left w:val="single" w:sz="4" w:space="0" w:color="000000"/>
            </w:tcBorders>
            <w:shd w:val="clear" w:color="auto" w:fill="D7D7D7"/>
          </w:tcPr>
          <w:p w:rsidR="00B32147" w:rsidRPr="001D13D4" w:rsidRDefault="00B32147">
            <w:pPr>
              <w:pStyle w:val="TableParagraph"/>
              <w:spacing w:before="20" w:line="238" w:lineRule="exact"/>
              <w:ind w:left="115"/>
              <w:jc w:val="left"/>
            </w:pPr>
            <w:r w:rsidRPr="001D13D4">
              <w:t>Математика</w:t>
            </w:r>
            <w:r w:rsidRPr="001D13D4">
              <w:rPr>
                <w:spacing w:val="-5"/>
              </w:rPr>
              <w:t xml:space="preserve"> </w:t>
            </w:r>
            <w:r w:rsidRPr="001D13D4">
              <w:rPr>
                <w:spacing w:val="-2"/>
              </w:rPr>
              <w:t>профильная</w:t>
            </w:r>
          </w:p>
        </w:tc>
        <w:tc>
          <w:tcPr>
            <w:tcW w:w="1560" w:type="dxa"/>
            <w:shd w:val="clear" w:color="auto" w:fill="D7D7D7"/>
          </w:tcPr>
          <w:p w:rsidR="00B32147" w:rsidRPr="001D13D4" w:rsidRDefault="00B32147">
            <w:pPr>
              <w:pStyle w:val="TableParagraph"/>
              <w:spacing w:before="10" w:line="247" w:lineRule="exact"/>
              <w:ind w:left="15"/>
            </w:pPr>
            <w:r w:rsidRPr="001D13D4">
              <w:rPr>
                <w:spacing w:val="-5"/>
              </w:rPr>
              <w:t>27</w:t>
            </w:r>
          </w:p>
        </w:tc>
        <w:tc>
          <w:tcPr>
            <w:tcW w:w="992" w:type="dxa"/>
            <w:tcBorders>
              <w:right w:val="single" w:sz="4" w:space="0" w:color="000000"/>
            </w:tcBorders>
            <w:vAlign w:val="bottom"/>
          </w:tcPr>
          <w:p w:rsidR="00B32147" w:rsidRPr="001D13D4" w:rsidRDefault="00B32147" w:rsidP="00B32147">
            <w:pPr>
              <w:jc w:val="center"/>
            </w:pPr>
            <w:r w:rsidRPr="001D13D4">
              <w:t>9</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34</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97</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137</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84</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262</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276</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479</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241</w:t>
            </w:r>
          </w:p>
        </w:tc>
        <w:tc>
          <w:tcPr>
            <w:tcW w:w="921" w:type="dxa"/>
            <w:tcBorders>
              <w:left w:val="single" w:sz="4" w:space="0" w:color="000000"/>
            </w:tcBorders>
            <w:vAlign w:val="bottom"/>
          </w:tcPr>
          <w:p w:rsidR="00B32147" w:rsidRPr="001D13D4" w:rsidRDefault="00B32147" w:rsidP="00B32147">
            <w:pPr>
              <w:jc w:val="center"/>
            </w:pPr>
            <w:r w:rsidRPr="001D13D4">
              <w:t>83</w:t>
            </w:r>
          </w:p>
        </w:tc>
        <w:tc>
          <w:tcPr>
            <w:tcW w:w="705" w:type="dxa"/>
            <w:vAlign w:val="bottom"/>
          </w:tcPr>
          <w:p w:rsidR="00B32147" w:rsidRPr="001D13D4" w:rsidRDefault="00B32147" w:rsidP="00B32147">
            <w:pPr>
              <w:jc w:val="center"/>
            </w:pPr>
            <w:r w:rsidRPr="001D13D4">
              <w:t>11</w:t>
            </w:r>
          </w:p>
        </w:tc>
        <w:tc>
          <w:tcPr>
            <w:tcW w:w="1417" w:type="dxa"/>
            <w:shd w:val="clear" w:color="auto" w:fill="D7D7D7"/>
            <w:vAlign w:val="bottom"/>
          </w:tcPr>
          <w:p w:rsidR="00B32147" w:rsidRPr="001D13D4" w:rsidRDefault="00B32147" w:rsidP="00B32147">
            <w:pPr>
              <w:jc w:val="center"/>
              <w:rPr>
                <w:b/>
              </w:rPr>
            </w:pPr>
            <w:r w:rsidRPr="001D13D4">
              <w:rPr>
                <w:b/>
              </w:rPr>
              <w:t>1713</w:t>
            </w:r>
          </w:p>
        </w:tc>
      </w:tr>
      <w:tr w:rsidR="00232B81" w:rsidRPr="001D13D4" w:rsidTr="0098477E">
        <w:trPr>
          <w:trHeight w:val="277"/>
        </w:trPr>
        <w:tc>
          <w:tcPr>
            <w:tcW w:w="2268" w:type="dxa"/>
            <w:tcBorders>
              <w:left w:val="single" w:sz="4" w:space="0" w:color="000000"/>
            </w:tcBorders>
            <w:shd w:val="clear" w:color="auto" w:fill="D7D7D7"/>
          </w:tcPr>
          <w:p w:rsidR="00B32147" w:rsidRPr="001D13D4" w:rsidRDefault="00B32147">
            <w:pPr>
              <w:pStyle w:val="TableParagraph"/>
              <w:spacing w:before="20" w:line="238" w:lineRule="exact"/>
              <w:ind w:left="115"/>
              <w:jc w:val="left"/>
            </w:pPr>
            <w:r w:rsidRPr="001D13D4">
              <w:rPr>
                <w:spacing w:val="-2"/>
              </w:rPr>
              <w:t>Физика</w:t>
            </w:r>
          </w:p>
        </w:tc>
        <w:tc>
          <w:tcPr>
            <w:tcW w:w="1560" w:type="dxa"/>
            <w:shd w:val="clear" w:color="auto" w:fill="D7D7D7"/>
          </w:tcPr>
          <w:p w:rsidR="00B32147" w:rsidRPr="001D13D4" w:rsidRDefault="00B32147">
            <w:pPr>
              <w:pStyle w:val="TableParagraph"/>
              <w:spacing w:before="5" w:line="252" w:lineRule="exact"/>
              <w:ind w:left="15"/>
            </w:pPr>
            <w:r w:rsidRPr="001D13D4">
              <w:rPr>
                <w:spacing w:val="-5"/>
              </w:rPr>
              <w:t>36</w:t>
            </w:r>
          </w:p>
        </w:tc>
        <w:tc>
          <w:tcPr>
            <w:tcW w:w="992" w:type="dxa"/>
            <w:tcBorders>
              <w:right w:val="single" w:sz="4" w:space="0" w:color="000000"/>
            </w:tcBorders>
            <w:vAlign w:val="bottom"/>
          </w:tcPr>
          <w:p w:rsidR="00B32147" w:rsidRPr="001D13D4" w:rsidRDefault="00B32147" w:rsidP="00B32147">
            <w:pPr>
              <w:jc w:val="center"/>
            </w:pPr>
            <w:r w:rsidRPr="001D13D4">
              <w:t>1</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0</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4</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13</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74</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113</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167</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173</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93</w:t>
            </w:r>
          </w:p>
        </w:tc>
        <w:tc>
          <w:tcPr>
            <w:tcW w:w="921" w:type="dxa"/>
            <w:tcBorders>
              <w:left w:val="single" w:sz="4" w:space="0" w:color="000000"/>
            </w:tcBorders>
            <w:vAlign w:val="bottom"/>
          </w:tcPr>
          <w:p w:rsidR="00B32147" w:rsidRPr="001D13D4" w:rsidRDefault="00B32147" w:rsidP="00B32147">
            <w:pPr>
              <w:jc w:val="center"/>
            </w:pPr>
            <w:r w:rsidRPr="001D13D4">
              <w:t>66</w:t>
            </w:r>
          </w:p>
        </w:tc>
        <w:tc>
          <w:tcPr>
            <w:tcW w:w="705" w:type="dxa"/>
            <w:vAlign w:val="bottom"/>
          </w:tcPr>
          <w:p w:rsidR="00B32147" w:rsidRPr="001D13D4" w:rsidRDefault="00B32147" w:rsidP="00B32147">
            <w:pPr>
              <w:jc w:val="center"/>
            </w:pPr>
            <w:r w:rsidRPr="001D13D4">
              <w:t>12</w:t>
            </w:r>
          </w:p>
        </w:tc>
        <w:tc>
          <w:tcPr>
            <w:tcW w:w="1417" w:type="dxa"/>
            <w:shd w:val="clear" w:color="auto" w:fill="D7D7D7"/>
            <w:vAlign w:val="bottom"/>
          </w:tcPr>
          <w:p w:rsidR="00B32147" w:rsidRPr="001D13D4" w:rsidRDefault="00B32147" w:rsidP="00B32147">
            <w:pPr>
              <w:jc w:val="center"/>
              <w:rPr>
                <w:b/>
              </w:rPr>
            </w:pPr>
            <w:r w:rsidRPr="001D13D4">
              <w:rPr>
                <w:b/>
              </w:rPr>
              <w:t>716</w:t>
            </w:r>
          </w:p>
        </w:tc>
      </w:tr>
      <w:tr w:rsidR="00232B81" w:rsidRPr="001D13D4" w:rsidTr="0098477E">
        <w:trPr>
          <w:trHeight w:val="272"/>
        </w:trPr>
        <w:tc>
          <w:tcPr>
            <w:tcW w:w="2268" w:type="dxa"/>
            <w:tcBorders>
              <w:left w:val="single" w:sz="4" w:space="0" w:color="000000"/>
            </w:tcBorders>
            <w:shd w:val="clear" w:color="auto" w:fill="D7D7D7"/>
          </w:tcPr>
          <w:p w:rsidR="00B32147" w:rsidRPr="001D13D4" w:rsidRDefault="00B32147">
            <w:pPr>
              <w:pStyle w:val="TableParagraph"/>
              <w:spacing w:before="15" w:line="238" w:lineRule="exact"/>
              <w:ind w:left="115"/>
              <w:jc w:val="left"/>
            </w:pPr>
            <w:r w:rsidRPr="001D13D4">
              <w:rPr>
                <w:spacing w:val="-2"/>
              </w:rPr>
              <w:t>Химия</w:t>
            </w:r>
          </w:p>
        </w:tc>
        <w:tc>
          <w:tcPr>
            <w:tcW w:w="1560" w:type="dxa"/>
            <w:shd w:val="clear" w:color="auto" w:fill="D7D7D7"/>
          </w:tcPr>
          <w:p w:rsidR="00B32147" w:rsidRPr="001D13D4" w:rsidRDefault="00B32147">
            <w:pPr>
              <w:pStyle w:val="TableParagraph"/>
              <w:spacing w:before="5" w:line="247" w:lineRule="exact"/>
              <w:ind w:left="15"/>
            </w:pPr>
            <w:r w:rsidRPr="001D13D4">
              <w:rPr>
                <w:spacing w:val="-5"/>
              </w:rPr>
              <w:t>36</w:t>
            </w:r>
          </w:p>
        </w:tc>
        <w:tc>
          <w:tcPr>
            <w:tcW w:w="992" w:type="dxa"/>
            <w:tcBorders>
              <w:right w:val="single" w:sz="4" w:space="0" w:color="000000"/>
            </w:tcBorders>
            <w:vAlign w:val="bottom"/>
          </w:tcPr>
          <w:p w:rsidR="00B32147" w:rsidRPr="001D13D4" w:rsidRDefault="00B32147" w:rsidP="00B32147">
            <w:pPr>
              <w:jc w:val="center"/>
            </w:pPr>
            <w:r w:rsidRPr="001D13D4">
              <w:t>10</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17</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19</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57</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56</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51</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59</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83</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63</w:t>
            </w:r>
          </w:p>
        </w:tc>
        <w:tc>
          <w:tcPr>
            <w:tcW w:w="921" w:type="dxa"/>
            <w:tcBorders>
              <w:left w:val="single" w:sz="4" w:space="0" w:color="000000"/>
            </w:tcBorders>
            <w:vAlign w:val="bottom"/>
          </w:tcPr>
          <w:p w:rsidR="00B32147" w:rsidRPr="001D13D4" w:rsidRDefault="00B32147" w:rsidP="00B32147">
            <w:pPr>
              <w:jc w:val="center"/>
            </w:pPr>
            <w:r w:rsidRPr="001D13D4">
              <w:t>63</w:t>
            </w:r>
          </w:p>
        </w:tc>
        <w:tc>
          <w:tcPr>
            <w:tcW w:w="705" w:type="dxa"/>
            <w:vAlign w:val="bottom"/>
          </w:tcPr>
          <w:p w:rsidR="00B32147" w:rsidRPr="001D13D4" w:rsidRDefault="00B32147" w:rsidP="00B32147">
            <w:pPr>
              <w:jc w:val="center"/>
            </w:pPr>
            <w:r w:rsidRPr="001D13D4">
              <w:t>10</w:t>
            </w:r>
          </w:p>
        </w:tc>
        <w:tc>
          <w:tcPr>
            <w:tcW w:w="1417" w:type="dxa"/>
            <w:shd w:val="clear" w:color="auto" w:fill="D7D7D7"/>
            <w:vAlign w:val="bottom"/>
          </w:tcPr>
          <w:p w:rsidR="00B32147" w:rsidRPr="001D13D4" w:rsidRDefault="00B32147" w:rsidP="00B32147">
            <w:pPr>
              <w:jc w:val="center"/>
              <w:rPr>
                <w:b/>
              </w:rPr>
            </w:pPr>
            <w:r w:rsidRPr="001D13D4">
              <w:rPr>
                <w:b/>
              </w:rPr>
              <w:t>488</w:t>
            </w:r>
          </w:p>
        </w:tc>
      </w:tr>
      <w:tr w:rsidR="00232B81" w:rsidRPr="001D13D4" w:rsidTr="0098477E">
        <w:trPr>
          <w:trHeight w:val="277"/>
        </w:trPr>
        <w:tc>
          <w:tcPr>
            <w:tcW w:w="2268" w:type="dxa"/>
            <w:tcBorders>
              <w:left w:val="single" w:sz="4" w:space="0" w:color="000000"/>
            </w:tcBorders>
            <w:shd w:val="clear" w:color="auto" w:fill="D7D7D7"/>
          </w:tcPr>
          <w:p w:rsidR="00B32147" w:rsidRPr="001D13D4" w:rsidRDefault="00B32147">
            <w:pPr>
              <w:pStyle w:val="TableParagraph"/>
              <w:spacing w:before="20" w:line="238" w:lineRule="exact"/>
              <w:ind w:left="115"/>
              <w:jc w:val="left"/>
            </w:pPr>
            <w:r w:rsidRPr="001D13D4">
              <w:rPr>
                <w:spacing w:val="-2"/>
              </w:rPr>
              <w:t>Информатика</w:t>
            </w:r>
          </w:p>
        </w:tc>
        <w:tc>
          <w:tcPr>
            <w:tcW w:w="1560" w:type="dxa"/>
            <w:shd w:val="clear" w:color="auto" w:fill="D7D7D7"/>
          </w:tcPr>
          <w:p w:rsidR="00B32147" w:rsidRPr="001D13D4" w:rsidRDefault="00B32147">
            <w:pPr>
              <w:pStyle w:val="TableParagraph"/>
              <w:spacing w:before="10" w:line="247" w:lineRule="exact"/>
              <w:ind w:left="15"/>
            </w:pPr>
            <w:r w:rsidRPr="001D13D4">
              <w:rPr>
                <w:spacing w:val="-5"/>
              </w:rPr>
              <w:t>40</w:t>
            </w:r>
          </w:p>
        </w:tc>
        <w:tc>
          <w:tcPr>
            <w:tcW w:w="992" w:type="dxa"/>
            <w:tcBorders>
              <w:right w:val="single" w:sz="4" w:space="0" w:color="000000"/>
            </w:tcBorders>
            <w:vAlign w:val="bottom"/>
          </w:tcPr>
          <w:p w:rsidR="00B32147" w:rsidRPr="001D13D4" w:rsidRDefault="00B32147" w:rsidP="00B32147">
            <w:pPr>
              <w:jc w:val="center"/>
            </w:pPr>
            <w:r w:rsidRPr="001D13D4">
              <w:t>30</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40</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22</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57</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76</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100</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74</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87</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40</w:t>
            </w:r>
          </w:p>
        </w:tc>
        <w:tc>
          <w:tcPr>
            <w:tcW w:w="921" w:type="dxa"/>
            <w:tcBorders>
              <w:left w:val="single" w:sz="4" w:space="0" w:color="000000"/>
            </w:tcBorders>
            <w:vAlign w:val="bottom"/>
          </w:tcPr>
          <w:p w:rsidR="00B32147" w:rsidRPr="001D13D4" w:rsidRDefault="00B32147" w:rsidP="00B32147">
            <w:pPr>
              <w:jc w:val="center"/>
            </w:pPr>
            <w:r w:rsidRPr="001D13D4">
              <w:t>11</w:t>
            </w:r>
          </w:p>
        </w:tc>
        <w:tc>
          <w:tcPr>
            <w:tcW w:w="705" w:type="dxa"/>
            <w:vAlign w:val="bottom"/>
          </w:tcPr>
          <w:p w:rsidR="00B32147" w:rsidRPr="001D13D4" w:rsidRDefault="00B32147" w:rsidP="00B32147">
            <w:pPr>
              <w:jc w:val="center"/>
            </w:pPr>
            <w:r w:rsidRPr="001D13D4">
              <w:t>1</w:t>
            </w:r>
          </w:p>
        </w:tc>
        <w:tc>
          <w:tcPr>
            <w:tcW w:w="1417" w:type="dxa"/>
            <w:shd w:val="clear" w:color="auto" w:fill="D7D7D7"/>
            <w:vAlign w:val="bottom"/>
          </w:tcPr>
          <w:p w:rsidR="00B32147" w:rsidRPr="001D13D4" w:rsidRDefault="00B32147" w:rsidP="00B32147">
            <w:pPr>
              <w:jc w:val="center"/>
              <w:rPr>
                <w:b/>
              </w:rPr>
            </w:pPr>
            <w:r w:rsidRPr="001D13D4">
              <w:rPr>
                <w:b/>
              </w:rPr>
              <w:t>538</w:t>
            </w:r>
          </w:p>
        </w:tc>
      </w:tr>
      <w:tr w:rsidR="00232B81" w:rsidRPr="001D13D4" w:rsidTr="0098477E">
        <w:trPr>
          <w:trHeight w:val="277"/>
        </w:trPr>
        <w:tc>
          <w:tcPr>
            <w:tcW w:w="2268" w:type="dxa"/>
            <w:tcBorders>
              <w:left w:val="single" w:sz="4" w:space="0" w:color="000000"/>
            </w:tcBorders>
            <w:shd w:val="clear" w:color="auto" w:fill="D7D7D7"/>
          </w:tcPr>
          <w:p w:rsidR="00B32147" w:rsidRPr="001D13D4" w:rsidRDefault="00B32147">
            <w:pPr>
              <w:pStyle w:val="TableParagraph"/>
              <w:spacing w:before="20" w:line="238" w:lineRule="exact"/>
              <w:ind w:left="115"/>
              <w:jc w:val="left"/>
            </w:pPr>
            <w:r w:rsidRPr="001D13D4">
              <w:rPr>
                <w:spacing w:val="-2"/>
              </w:rPr>
              <w:t>Биология</w:t>
            </w:r>
          </w:p>
        </w:tc>
        <w:tc>
          <w:tcPr>
            <w:tcW w:w="1560" w:type="dxa"/>
            <w:shd w:val="clear" w:color="auto" w:fill="D7D7D7"/>
          </w:tcPr>
          <w:p w:rsidR="00B32147" w:rsidRPr="001D13D4" w:rsidRDefault="00B32147">
            <w:pPr>
              <w:pStyle w:val="TableParagraph"/>
              <w:spacing w:before="5" w:line="252" w:lineRule="exact"/>
              <w:ind w:left="15"/>
            </w:pPr>
            <w:r w:rsidRPr="001D13D4">
              <w:rPr>
                <w:spacing w:val="-5"/>
              </w:rPr>
              <w:t>36</w:t>
            </w:r>
          </w:p>
        </w:tc>
        <w:tc>
          <w:tcPr>
            <w:tcW w:w="992" w:type="dxa"/>
            <w:tcBorders>
              <w:right w:val="single" w:sz="4" w:space="0" w:color="000000"/>
            </w:tcBorders>
            <w:vAlign w:val="bottom"/>
          </w:tcPr>
          <w:p w:rsidR="00B32147" w:rsidRPr="001D13D4" w:rsidRDefault="00B32147" w:rsidP="00B32147">
            <w:pPr>
              <w:jc w:val="center"/>
            </w:pPr>
            <w:r w:rsidRPr="001D13D4">
              <w:t>4</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20</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54</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106</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124</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120</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98</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128</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74</w:t>
            </w:r>
          </w:p>
        </w:tc>
        <w:tc>
          <w:tcPr>
            <w:tcW w:w="921" w:type="dxa"/>
            <w:tcBorders>
              <w:left w:val="single" w:sz="4" w:space="0" w:color="000000"/>
            </w:tcBorders>
            <w:vAlign w:val="bottom"/>
          </w:tcPr>
          <w:p w:rsidR="00B32147" w:rsidRPr="001D13D4" w:rsidRDefault="00B32147" w:rsidP="00B32147">
            <w:pPr>
              <w:jc w:val="center"/>
            </w:pPr>
            <w:r w:rsidRPr="001D13D4">
              <w:t>43</w:t>
            </w:r>
          </w:p>
        </w:tc>
        <w:tc>
          <w:tcPr>
            <w:tcW w:w="705" w:type="dxa"/>
            <w:vAlign w:val="bottom"/>
          </w:tcPr>
          <w:p w:rsidR="00B32147" w:rsidRPr="001D13D4" w:rsidRDefault="00B32147" w:rsidP="00B32147">
            <w:pPr>
              <w:jc w:val="center"/>
            </w:pPr>
            <w:r w:rsidRPr="001D13D4">
              <w:t>1</w:t>
            </w:r>
          </w:p>
        </w:tc>
        <w:tc>
          <w:tcPr>
            <w:tcW w:w="1417" w:type="dxa"/>
            <w:shd w:val="clear" w:color="auto" w:fill="D7D7D7"/>
            <w:vAlign w:val="bottom"/>
          </w:tcPr>
          <w:p w:rsidR="00B32147" w:rsidRPr="001D13D4" w:rsidRDefault="00B32147" w:rsidP="00B32147">
            <w:pPr>
              <w:jc w:val="center"/>
              <w:rPr>
                <w:b/>
              </w:rPr>
            </w:pPr>
            <w:r w:rsidRPr="001D13D4">
              <w:rPr>
                <w:b/>
              </w:rPr>
              <w:t>772</w:t>
            </w:r>
          </w:p>
        </w:tc>
      </w:tr>
      <w:tr w:rsidR="00232B81" w:rsidRPr="001D13D4" w:rsidTr="0098477E">
        <w:trPr>
          <w:trHeight w:val="272"/>
        </w:trPr>
        <w:tc>
          <w:tcPr>
            <w:tcW w:w="2268" w:type="dxa"/>
            <w:tcBorders>
              <w:left w:val="single" w:sz="4" w:space="0" w:color="000000"/>
            </w:tcBorders>
            <w:shd w:val="clear" w:color="auto" w:fill="D7D7D7"/>
          </w:tcPr>
          <w:p w:rsidR="00B32147" w:rsidRPr="001D13D4" w:rsidRDefault="00B32147">
            <w:pPr>
              <w:pStyle w:val="TableParagraph"/>
              <w:spacing w:before="15" w:line="238" w:lineRule="exact"/>
              <w:ind w:left="115"/>
              <w:jc w:val="left"/>
            </w:pPr>
            <w:r w:rsidRPr="001D13D4">
              <w:rPr>
                <w:spacing w:val="-2"/>
              </w:rPr>
              <w:t>История</w:t>
            </w:r>
          </w:p>
        </w:tc>
        <w:tc>
          <w:tcPr>
            <w:tcW w:w="1560" w:type="dxa"/>
            <w:shd w:val="clear" w:color="auto" w:fill="D7D7D7"/>
          </w:tcPr>
          <w:p w:rsidR="00B32147" w:rsidRPr="001D13D4" w:rsidRDefault="00B32147">
            <w:pPr>
              <w:pStyle w:val="TableParagraph"/>
              <w:spacing w:before="5" w:line="247" w:lineRule="exact"/>
              <w:ind w:left="15"/>
            </w:pPr>
            <w:r w:rsidRPr="001D13D4">
              <w:rPr>
                <w:spacing w:val="-5"/>
              </w:rPr>
              <w:t>32</w:t>
            </w:r>
          </w:p>
        </w:tc>
        <w:tc>
          <w:tcPr>
            <w:tcW w:w="992" w:type="dxa"/>
            <w:tcBorders>
              <w:right w:val="single" w:sz="4" w:space="0" w:color="000000"/>
            </w:tcBorders>
            <w:vAlign w:val="bottom"/>
          </w:tcPr>
          <w:p w:rsidR="00B32147" w:rsidRPr="001D13D4" w:rsidRDefault="00B32147" w:rsidP="00B32147">
            <w:pPr>
              <w:jc w:val="center"/>
            </w:pPr>
            <w:r w:rsidRPr="001D13D4">
              <w:t>2</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13</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13</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47</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72</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83</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72</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56</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35</w:t>
            </w:r>
          </w:p>
        </w:tc>
        <w:tc>
          <w:tcPr>
            <w:tcW w:w="921" w:type="dxa"/>
            <w:tcBorders>
              <w:left w:val="single" w:sz="4" w:space="0" w:color="000000"/>
            </w:tcBorders>
            <w:vAlign w:val="bottom"/>
          </w:tcPr>
          <w:p w:rsidR="00B32147" w:rsidRPr="001D13D4" w:rsidRDefault="00B32147" w:rsidP="00B32147">
            <w:pPr>
              <w:jc w:val="center"/>
            </w:pPr>
            <w:r w:rsidRPr="001D13D4">
              <w:t>13</w:t>
            </w:r>
          </w:p>
        </w:tc>
        <w:tc>
          <w:tcPr>
            <w:tcW w:w="705" w:type="dxa"/>
            <w:vAlign w:val="bottom"/>
          </w:tcPr>
          <w:p w:rsidR="00B32147" w:rsidRPr="001D13D4" w:rsidRDefault="00B32147" w:rsidP="00B32147">
            <w:pPr>
              <w:jc w:val="center"/>
            </w:pPr>
            <w:r w:rsidRPr="001D13D4">
              <w:t>0</w:t>
            </w:r>
          </w:p>
        </w:tc>
        <w:tc>
          <w:tcPr>
            <w:tcW w:w="1417" w:type="dxa"/>
            <w:shd w:val="clear" w:color="auto" w:fill="D7D7D7"/>
            <w:vAlign w:val="bottom"/>
          </w:tcPr>
          <w:p w:rsidR="00B32147" w:rsidRPr="001D13D4" w:rsidRDefault="00B32147" w:rsidP="00B32147">
            <w:pPr>
              <w:jc w:val="center"/>
              <w:rPr>
                <w:b/>
              </w:rPr>
            </w:pPr>
            <w:r w:rsidRPr="001D13D4">
              <w:rPr>
                <w:b/>
              </w:rPr>
              <w:t>406</w:t>
            </w:r>
          </w:p>
        </w:tc>
      </w:tr>
      <w:tr w:rsidR="00232B81" w:rsidRPr="001D13D4" w:rsidTr="0098477E">
        <w:trPr>
          <w:trHeight w:val="277"/>
        </w:trPr>
        <w:tc>
          <w:tcPr>
            <w:tcW w:w="2268" w:type="dxa"/>
            <w:tcBorders>
              <w:left w:val="single" w:sz="4" w:space="0" w:color="000000"/>
            </w:tcBorders>
            <w:shd w:val="clear" w:color="auto" w:fill="D7D7D7"/>
          </w:tcPr>
          <w:p w:rsidR="00B32147" w:rsidRPr="001D13D4" w:rsidRDefault="00B32147">
            <w:pPr>
              <w:pStyle w:val="TableParagraph"/>
              <w:spacing w:before="20" w:line="238" w:lineRule="exact"/>
              <w:ind w:left="115"/>
              <w:jc w:val="left"/>
            </w:pPr>
            <w:r w:rsidRPr="001D13D4">
              <w:rPr>
                <w:spacing w:val="-2"/>
              </w:rPr>
              <w:t>География</w:t>
            </w:r>
          </w:p>
        </w:tc>
        <w:tc>
          <w:tcPr>
            <w:tcW w:w="1560" w:type="dxa"/>
            <w:shd w:val="clear" w:color="auto" w:fill="D7D7D7"/>
          </w:tcPr>
          <w:p w:rsidR="00B32147" w:rsidRPr="001D13D4" w:rsidRDefault="00B32147">
            <w:pPr>
              <w:pStyle w:val="TableParagraph"/>
              <w:spacing w:before="10" w:line="247" w:lineRule="exact"/>
              <w:ind w:left="15"/>
            </w:pPr>
            <w:r w:rsidRPr="001D13D4">
              <w:rPr>
                <w:spacing w:val="-5"/>
              </w:rPr>
              <w:t>37</w:t>
            </w:r>
          </w:p>
        </w:tc>
        <w:tc>
          <w:tcPr>
            <w:tcW w:w="992" w:type="dxa"/>
            <w:tcBorders>
              <w:right w:val="single" w:sz="4" w:space="0" w:color="000000"/>
            </w:tcBorders>
            <w:vAlign w:val="bottom"/>
          </w:tcPr>
          <w:p w:rsidR="00B32147" w:rsidRPr="001D13D4" w:rsidRDefault="00B32147" w:rsidP="00B32147">
            <w:pPr>
              <w:jc w:val="center"/>
            </w:pPr>
            <w:r w:rsidRPr="001D13D4">
              <w:t>0</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2</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6</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8</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44</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35</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29</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6</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6</w:t>
            </w:r>
          </w:p>
        </w:tc>
        <w:tc>
          <w:tcPr>
            <w:tcW w:w="921" w:type="dxa"/>
            <w:tcBorders>
              <w:left w:val="single" w:sz="4" w:space="0" w:color="000000"/>
            </w:tcBorders>
            <w:vAlign w:val="bottom"/>
          </w:tcPr>
          <w:p w:rsidR="00B32147" w:rsidRPr="001D13D4" w:rsidRDefault="00B32147" w:rsidP="00B32147">
            <w:pPr>
              <w:jc w:val="center"/>
            </w:pPr>
            <w:r w:rsidRPr="001D13D4">
              <w:t>2</w:t>
            </w:r>
          </w:p>
        </w:tc>
        <w:tc>
          <w:tcPr>
            <w:tcW w:w="705" w:type="dxa"/>
            <w:vAlign w:val="bottom"/>
          </w:tcPr>
          <w:p w:rsidR="00B32147" w:rsidRPr="001D13D4" w:rsidRDefault="00B32147" w:rsidP="00B32147">
            <w:pPr>
              <w:jc w:val="center"/>
            </w:pPr>
            <w:r w:rsidRPr="001D13D4">
              <w:t>1</w:t>
            </w:r>
          </w:p>
        </w:tc>
        <w:tc>
          <w:tcPr>
            <w:tcW w:w="1417" w:type="dxa"/>
            <w:shd w:val="clear" w:color="auto" w:fill="D7D7D7"/>
            <w:vAlign w:val="bottom"/>
          </w:tcPr>
          <w:p w:rsidR="00B32147" w:rsidRPr="001D13D4" w:rsidRDefault="00B32147" w:rsidP="00B32147">
            <w:pPr>
              <w:jc w:val="center"/>
              <w:rPr>
                <w:b/>
              </w:rPr>
            </w:pPr>
            <w:r w:rsidRPr="001D13D4">
              <w:rPr>
                <w:b/>
              </w:rPr>
              <w:t>139</w:t>
            </w:r>
          </w:p>
        </w:tc>
      </w:tr>
      <w:tr w:rsidR="00232B81" w:rsidRPr="001D13D4" w:rsidTr="0098477E">
        <w:trPr>
          <w:trHeight w:val="278"/>
        </w:trPr>
        <w:tc>
          <w:tcPr>
            <w:tcW w:w="2268" w:type="dxa"/>
            <w:tcBorders>
              <w:left w:val="single" w:sz="4" w:space="0" w:color="000000"/>
            </w:tcBorders>
            <w:shd w:val="clear" w:color="auto" w:fill="D7D7D7"/>
          </w:tcPr>
          <w:p w:rsidR="00B32147" w:rsidRPr="001D13D4" w:rsidRDefault="00B32147">
            <w:pPr>
              <w:pStyle w:val="TableParagraph"/>
              <w:spacing w:before="20" w:line="238" w:lineRule="exact"/>
              <w:ind w:left="115"/>
              <w:jc w:val="left"/>
            </w:pPr>
            <w:r w:rsidRPr="001D13D4">
              <w:t>Английский</w:t>
            </w:r>
            <w:r w:rsidRPr="001D13D4">
              <w:rPr>
                <w:spacing w:val="-10"/>
              </w:rPr>
              <w:t xml:space="preserve"> </w:t>
            </w:r>
            <w:r w:rsidRPr="001D13D4">
              <w:rPr>
                <w:spacing w:val="-4"/>
              </w:rPr>
              <w:t>язык</w:t>
            </w:r>
          </w:p>
        </w:tc>
        <w:tc>
          <w:tcPr>
            <w:tcW w:w="1560" w:type="dxa"/>
            <w:shd w:val="clear" w:color="auto" w:fill="D7D7D7"/>
          </w:tcPr>
          <w:p w:rsidR="00B32147" w:rsidRPr="001D13D4" w:rsidRDefault="00B32147">
            <w:pPr>
              <w:pStyle w:val="TableParagraph"/>
              <w:spacing w:before="6" w:line="252" w:lineRule="exact"/>
              <w:ind w:left="15"/>
            </w:pPr>
            <w:r w:rsidRPr="001D13D4">
              <w:rPr>
                <w:spacing w:val="-5"/>
              </w:rPr>
              <w:t>22</w:t>
            </w:r>
          </w:p>
        </w:tc>
        <w:tc>
          <w:tcPr>
            <w:tcW w:w="992" w:type="dxa"/>
            <w:tcBorders>
              <w:right w:val="single" w:sz="4" w:space="0" w:color="000000"/>
            </w:tcBorders>
            <w:vAlign w:val="bottom"/>
          </w:tcPr>
          <w:p w:rsidR="00B32147" w:rsidRPr="001D13D4" w:rsidRDefault="00B32147" w:rsidP="00B32147">
            <w:pPr>
              <w:jc w:val="center"/>
            </w:pPr>
            <w:r w:rsidRPr="001D13D4">
              <w:t>1</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6</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16</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11</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34</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42</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67</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112</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81</w:t>
            </w:r>
          </w:p>
        </w:tc>
        <w:tc>
          <w:tcPr>
            <w:tcW w:w="921" w:type="dxa"/>
            <w:tcBorders>
              <w:left w:val="single" w:sz="4" w:space="0" w:color="000000"/>
            </w:tcBorders>
            <w:vAlign w:val="bottom"/>
          </w:tcPr>
          <w:p w:rsidR="00B32147" w:rsidRPr="001D13D4" w:rsidRDefault="00B32147" w:rsidP="00B32147">
            <w:pPr>
              <w:jc w:val="center"/>
            </w:pPr>
            <w:r w:rsidRPr="001D13D4">
              <w:t>31</w:t>
            </w:r>
          </w:p>
        </w:tc>
        <w:tc>
          <w:tcPr>
            <w:tcW w:w="705" w:type="dxa"/>
            <w:vAlign w:val="bottom"/>
          </w:tcPr>
          <w:p w:rsidR="00B32147" w:rsidRPr="001D13D4" w:rsidRDefault="00B32147" w:rsidP="00B32147">
            <w:pPr>
              <w:jc w:val="center"/>
            </w:pPr>
            <w:r w:rsidRPr="001D13D4">
              <w:t>2</w:t>
            </w:r>
          </w:p>
        </w:tc>
        <w:tc>
          <w:tcPr>
            <w:tcW w:w="1417" w:type="dxa"/>
            <w:shd w:val="clear" w:color="auto" w:fill="D7D7D7"/>
            <w:vAlign w:val="bottom"/>
          </w:tcPr>
          <w:p w:rsidR="00B32147" w:rsidRPr="001D13D4" w:rsidRDefault="00B32147" w:rsidP="00B32147">
            <w:pPr>
              <w:jc w:val="center"/>
              <w:rPr>
                <w:b/>
              </w:rPr>
            </w:pPr>
            <w:r w:rsidRPr="001D13D4">
              <w:rPr>
                <w:b/>
              </w:rPr>
              <w:t>403</w:t>
            </w:r>
          </w:p>
        </w:tc>
      </w:tr>
      <w:tr w:rsidR="00232B81" w:rsidRPr="001D13D4" w:rsidTr="0098477E">
        <w:trPr>
          <w:trHeight w:val="272"/>
        </w:trPr>
        <w:tc>
          <w:tcPr>
            <w:tcW w:w="2268" w:type="dxa"/>
            <w:tcBorders>
              <w:left w:val="single" w:sz="4" w:space="0" w:color="000000"/>
            </w:tcBorders>
            <w:shd w:val="clear" w:color="auto" w:fill="D7D7D7"/>
          </w:tcPr>
          <w:p w:rsidR="00B32147" w:rsidRPr="001D13D4" w:rsidRDefault="00B32147">
            <w:pPr>
              <w:pStyle w:val="TableParagraph"/>
              <w:spacing w:before="15" w:line="238" w:lineRule="exact"/>
              <w:ind w:left="115"/>
              <w:jc w:val="left"/>
            </w:pPr>
            <w:r w:rsidRPr="001D13D4">
              <w:t>Немецкий</w:t>
            </w:r>
            <w:r w:rsidRPr="001D13D4">
              <w:rPr>
                <w:spacing w:val="-4"/>
              </w:rPr>
              <w:t xml:space="preserve"> язык</w:t>
            </w:r>
          </w:p>
        </w:tc>
        <w:tc>
          <w:tcPr>
            <w:tcW w:w="1560" w:type="dxa"/>
            <w:shd w:val="clear" w:color="auto" w:fill="D7D7D7"/>
          </w:tcPr>
          <w:p w:rsidR="00B32147" w:rsidRPr="001D13D4" w:rsidRDefault="00B32147">
            <w:pPr>
              <w:pStyle w:val="TableParagraph"/>
              <w:spacing w:before="5" w:line="247" w:lineRule="exact"/>
              <w:ind w:left="15"/>
            </w:pPr>
            <w:r w:rsidRPr="001D13D4">
              <w:rPr>
                <w:spacing w:val="-5"/>
              </w:rPr>
              <w:t>22</w:t>
            </w:r>
          </w:p>
        </w:tc>
        <w:tc>
          <w:tcPr>
            <w:tcW w:w="992" w:type="dxa"/>
            <w:tcBorders>
              <w:right w:val="single" w:sz="4" w:space="0" w:color="000000"/>
            </w:tcBorders>
            <w:vAlign w:val="bottom"/>
          </w:tcPr>
          <w:p w:rsidR="00B32147" w:rsidRPr="001D13D4" w:rsidRDefault="00B32147" w:rsidP="00B32147">
            <w:pPr>
              <w:jc w:val="center"/>
            </w:pPr>
            <w:r w:rsidRPr="001D13D4">
              <w:t>0</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0</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0</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1</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1</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0</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1</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1</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0</w:t>
            </w:r>
          </w:p>
        </w:tc>
        <w:tc>
          <w:tcPr>
            <w:tcW w:w="921" w:type="dxa"/>
            <w:tcBorders>
              <w:left w:val="single" w:sz="4" w:space="0" w:color="000000"/>
            </w:tcBorders>
            <w:vAlign w:val="bottom"/>
          </w:tcPr>
          <w:p w:rsidR="00B32147" w:rsidRPr="001D13D4" w:rsidRDefault="00B32147" w:rsidP="00B32147">
            <w:pPr>
              <w:jc w:val="center"/>
            </w:pPr>
            <w:r w:rsidRPr="001D13D4">
              <w:t>1</w:t>
            </w:r>
          </w:p>
        </w:tc>
        <w:tc>
          <w:tcPr>
            <w:tcW w:w="705" w:type="dxa"/>
            <w:vAlign w:val="bottom"/>
          </w:tcPr>
          <w:p w:rsidR="00B32147" w:rsidRPr="001D13D4" w:rsidRDefault="00B32147" w:rsidP="00B32147">
            <w:pPr>
              <w:jc w:val="center"/>
            </w:pPr>
            <w:r w:rsidRPr="001D13D4">
              <w:t>1</w:t>
            </w:r>
          </w:p>
        </w:tc>
        <w:tc>
          <w:tcPr>
            <w:tcW w:w="1417" w:type="dxa"/>
            <w:shd w:val="clear" w:color="auto" w:fill="D7D7D7"/>
            <w:vAlign w:val="bottom"/>
          </w:tcPr>
          <w:p w:rsidR="00B32147" w:rsidRPr="001D13D4" w:rsidRDefault="00B32147" w:rsidP="00B32147">
            <w:pPr>
              <w:jc w:val="center"/>
              <w:rPr>
                <w:b/>
              </w:rPr>
            </w:pPr>
            <w:r w:rsidRPr="001D13D4">
              <w:rPr>
                <w:b/>
              </w:rPr>
              <w:t>6</w:t>
            </w:r>
          </w:p>
        </w:tc>
      </w:tr>
      <w:tr w:rsidR="00232B81" w:rsidRPr="001D13D4" w:rsidTr="0098477E">
        <w:trPr>
          <w:trHeight w:val="277"/>
        </w:trPr>
        <w:tc>
          <w:tcPr>
            <w:tcW w:w="2268" w:type="dxa"/>
            <w:tcBorders>
              <w:left w:val="single" w:sz="4" w:space="0" w:color="000000"/>
            </w:tcBorders>
            <w:shd w:val="clear" w:color="auto" w:fill="D7D7D7"/>
          </w:tcPr>
          <w:p w:rsidR="00B32147" w:rsidRPr="001D13D4" w:rsidRDefault="00B32147">
            <w:pPr>
              <w:pStyle w:val="TableParagraph"/>
              <w:spacing w:before="20" w:line="238" w:lineRule="exact"/>
              <w:ind w:left="115"/>
              <w:jc w:val="left"/>
            </w:pPr>
            <w:r w:rsidRPr="001D13D4">
              <w:t>Французский</w:t>
            </w:r>
            <w:r w:rsidRPr="001D13D4">
              <w:rPr>
                <w:spacing w:val="-4"/>
              </w:rPr>
              <w:t xml:space="preserve"> язык</w:t>
            </w:r>
          </w:p>
        </w:tc>
        <w:tc>
          <w:tcPr>
            <w:tcW w:w="1560" w:type="dxa"/>
            <w:shd w:val="clear" w:color="auto" w:fill="D7D7D7"/>
          </w:tcPr>
          <w:p w:rsidR="00B32147" w:rsidRPr="001D13D4" w:rsidRDefault="00B32147">
            <w:pPr>
              <w:pStyle w:val="TableParagraph"/>
              <w:spacing w:before="10" w:line="247" w:lineRule="exact"/>
              <w:ind w:left="15"/>
            </w:pPr>
            <w:r w:rsidRPr="001D13D4">
              <w:rPr>
                <w:spacing w:val="-5"/>
              </w:rPr>
              <w:t>22</w:t>
            </w:r>
          </w:p>
        </w:tc>
        <w:tc>
          <w:tcPr>
            <w:tcW w:w="992" w:type="dxa"/>
            <w:tcBorders>
              <w:right w:val="single" w:sz="4" w:space="0" w:color="000000"/>
            </w:tcBorders>
            <w:vAlign w:val="bottom"/>
          </w:tcPr>
          <w:p w:rsidR="00B32147" w:rsidRPr="001D13D4" w:rsidRDefault="00B32147" w:rsidP="00B32147">
            <w:pPr>
              <w:jc w:val="center"/>
            </w:pPr>
            <w:r w:rsidRPr="001D13D4">
              <w:t>0</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0</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0</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0</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0</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0</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1</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1</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0</w:t>
            </w:r>
          </w:p>
        </w:tc>
        <w:tc>
          <w:tcPr>
            <w:tcW w:w="921" w:type="dxa"/>
            <w:tcBorders>
              <w:left w:val="single" w:sz="4" w:space="0" w:color="000000"/>
            </w:tcBorders>
            <w:vAlign w:val="bottom"/>
          </w:tcPr>
          <w:p w:rsidR="00B32147" w:rsidRPr="001D13D4" w:rsidRDefault="00B32147" w:rsidP="00B32147">
            <w:pPr>
              <w:jc w:val="center"/>
            </w:pPr>
            <w:r w:rsidRPr="001D13D4">
              <w:t>0</w:t>
            </w:r>
          </w:p>
        </w:tc>
        <w:tc>
          <w:tcPr>
            <w:tcW w:w="705" w:type="dxa"/>
            <w:vAlign w:val="bottom"/>
          </w:tcPr>
          <w:p w:rsidR="00B32147" w:rsidRPr="001D13D4" w:rsidRDefault="00B32147" w:rsidP="00B32147">
            <w:pPr>
              <w:jc w:val="center"/>
            </w:pPr>
            <w:r w:rsidRPr="001D13D4">
              <w:t>0</w:t>
            </w:r>
          </w:p>
        </w:tc>
        <w:tc>
          <w:tcPr>
            <w:tcW w:w="1417" w:type="dxa"/>
            <w:shd w:val="clear" w:color="auto" w:fill="D7D7D7"/>
            <w:vAlign w:val="bottom"/>
          </w:tcPr>
          <w:p w:rsidR="00B32147" w:rsidRPr="001D13D4" w:rsidRDefault="00B32147" w:rsidP="00B32147">
            <w:pPr>
              <w:jc w:val="center"/>
              <w:rPr>
                <w:b/>
              </w:rPr>
            </w:pPr>
            <w:r w:rsidRPr="001D13D4">
              <w:rPr>
                <w:b/>
              </w:rPr>
              <w:t>2</w:t>
            </w:r>
          </w:p>
        </w:tc>
      </w:tr>
      <w:tr w:rsidR="00232B81" w:rsidRPr="001D13D4" w:rsidTr="0098477E">
        <w:trPr>
          <w:trHeight w:val="273"/>
        </w:trPr>
        <w:tc>
          <w:tcPr>
            <w:tcW w:w="2268" w:type="dxa"/>
            <w:tcBorders>
              <w:left w:val="single" w:sz="4" w:space="0" w:color="000000"/>
            </w:tcBorders>
            <w:shd w:val="clear" w:color="auto" w:fill="D7D7D7"/>
          </w:tcPr>
          <w:p w:rsidR="00B32147" w:rsidRPr="001D13D4" w:rsidRDefault="00B32147">
            <w:pPr>
              <w:pStyle w:val="TableParagraph"/>
              <w:spacing w:before="15" w:line="238" w:lineRule="exact"/>
              <w:ind w:left="115"/>
              <w:jc w:val="left"/>
            </w:pPr>
            <w:r w:rsidRPr="001D13D4">
              <w:rPr>
                <w:spacing w:val="-2"/>
              </w:rPr>
              <w:t>Обществознание</w:t>
            </w:r>
          </w:p>
        </w:tc>
        <w:tc>
          <w:tcPr>
            <w:tcW w:w="1560" w:type="dxa"/>
            <w:shd w:val="clear" w:color="auto" w:fill="D7D7D7"/>
          </w:tcPr>
          <w:p w:rsidR="00B32147" w:rsidRPr="001D13D4" w:rsidRDefault="00B32147">
            <w:pPr>
              <w:pStyle w:val="TableParagraph"/>
              <w:spacing w:before="6" w:line="247" w:lineRule="exact"/>
              <w:ind w:left="15"/>
            </w:pPr>
            <w:r w:rsidRPr="001D13D4">
              <w:rPr>
                <w:spacing w:val="-5"/>
              </w:rPr>
              <w:t>42</w:t>
            </w:r>
          </w:p>
        </w:tc>
        <w:tc>
          <w:tcPr>
            <w:tcW w:w="992" w:type="dxa"/>
            <w:tcBorders>
              <w:right w:val="single" w:sz="4" w:space="0" w:color="000000"/>
            </w:tcBorders>
            <w:vAlign w:val="bottom"/>
          </w:tcPr>
          <w:p w:rsidR="00B32147" w:rsidRPr="001D13D4" w:rsidRDefault="00B32147" w:rsidP="00B32147">
            <w:pPr>
              <w:jc w:val="center"/>
            </w:pPr>
            <w:r w:rsidRPr="001D13D4">
              <w:t>1</w:t>
            </w:r>
          </w:p>
        </w:tc>
        <w:tc>
          <w:tcPr>
            <w:tcW w:w="993" w:type="dxa"/>
            <w:tcBorders>
              <w:left w:val="single" w:sz="4" w:space="0" w:color="000000"/>
              <w:right w:val="single" w:sz="4" w:space="0" w:color="000000"/>
            </w:tcBorders>
            <w:vAlign w:val="bottom"/>
          </w:tcPr>
          <w:p w:rsidR="00B32147" w:rsidRPr="001D13D4" w:rsidRDefault="00B32147" w:rsidP="00B32147">
            <w:pPr>
              <w:jc w:val="center"/>
            </w:pPr>
            <w:r w:rsidRPr="001D13D4">
              <w:t>39</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104</w:t>
            </w:r>
          </w:p>
        </w:tc>
        <w:tc>
          <w:tcPr>
            <w:tcW w:w="925" w:type="dxa"/>
            <w:tcBorders>
              <w:left w:val="single" w:sz="4" w:space="0" w:color="000000"/>
              <w:right w:val="single" w:sz="4" w:space="0" w:color="000000"/>
            </w:tcBorders>
            <w:vAlign w:val="bottom"/>
          </w:tcPr>
          <w:p w:rsidR="00B32147" w:rsidRPr="001D13D4" w:rsidRDefault="00B32147" w:rsidP="00B32147">
            <w:pPr>
              <w:jc w:val="center"/>
            </w:pPr>
            <w:r w:rsidRPr="001D13D4">
              <w:t>193</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286</w:t>
            </w:r>
          </w:p>
        </w:tc>
        <w:tc>
          <w:tcPr>
            <w:tcW w:w="921" w:type="dxa"/>
            <w:tcBorders>
              <w:left w:val="single" w:sz="4" w:space="0" w:color="000000"/>
              <w:right w:val="single" w:sz="4" w:space="0" w:color="000000"/>
            </w:tcBorders>
            <w:vAlign w:val="bottom"/>
          </w:tcPr>
          <w:p w:rsidR="00B32147" w:rsidRPr="001D13D4" w:rsidRDefault="00B32147" w:rsidP="00B32147">
            <w:pPr>
              <w:jc w:val="center"/>
            </w:pPr>
            <w:r w:rsidRPr="001D13D4">
              <w:t>360</w:t>
            </w:r>
          </w:p>
        </w:tc>
        <w:tc>
          <w:tcPr>
            <w:tcW w:w="847" w:type="dxa"/>
            <w:tcBorders>
              <w:left w:val="single" w:sz="4" w:space="0" w:color="000000"/>
              <w:right w:val="single" w:sz="4" w:space="0" w:color="000000"/>
            </w:tcBorders>
            <w:vAlign w:val="bottom"/>
          </w:tcPr>
          <w:p w:rsidR="00B32147" w:rsidRPr="001D13D4" w:rsidRDefault="00B32147" w:rsidP="00B32147">
            <w:pPr>
              <w:jc w:val="center"/>
            </w:pPr>
            <w:r w:rsidRPr="001D13D4">
              <w:t>225</w:t>
            </w:r>
          </w:p>
        </w:tc>
        <w:tc>
          <w:tcPr>
            <w:tcW w:w="996" w:type="dxa"/>
            <w:tcBorders>
              <w:left w:val="single" w:sz="4" w:space="0" w:color="000000"/>
              <w:right w:val="single" w:sz="4" w:space="0" w:color="000000"/>
            </w:tcBorders>
            <w:vAlign w:val="bottom"/>
          </w:tcPr>
          <w:p w:rsidR="00B32147" w:rsidRPr="001D13D4" w:rsidRDefault="00B32147" w:rsidP="00B32147">
            <w:pPr>
              <w:jc w:val="center"/>
            </w:pPr>
            <w:r w:rsidRPr="001D13D4">
              <w:t>102</w:t>
            </w:r>
          </w:p>
        </w:tc>
        <w:tc>
          <w:tcPr>
            <w:tcW w:w="926" w:type="dxa"/>
            <w:tcBorders>
              <w:left w:val="single" w:sz="4" w:space="0" w:color="000000"/>
              <w:right w:val="single" w:sz="4" w:space="0" w:color="000000"/>
            </w:tcBorders>
            <w:vAlign w:val="bottom"/>
          </w:tcPr>
          <w:p w:rsidR="00B32147" w:rsidRPr="001D13D4" w:rsidRDefault="00B32147" w:rsidP="00B32147">
            <w:pPr>
              <w:jc w:val="center"/>
            </w:pPr>
            <w:r w:rsidRPr="001D13D4">
              <w:t>59</w:t>
            </w:r>
          </w:p>
        </w:tc>
        <w:tc>
          <w:tcPr>
            <w:tcW w:w="921" w:type="dxa"/>
            <w:tcBorders>
              <w:left w:val="single" w:sz="4" w:space="0" w:color="000000"/>
            </w:tcBorders>
            <w:vAlign w:val="bottom"/>
          </w:tcPr>
          <w:p w:rsidR="00B32147" w:rsidRPr="001D13D4" w:rsidRDefault="00B32147" w:rsidP="00B32147">
            <w:pPr>
              <w:jc w:val="center"/>
            </w:pPr>
            <w:r w:rsidRPr="001D13D4">
              <w:t>14</w:t>
            </w:r>
          </w:p>
        </w:tc>
        <w:tc>
          <w:tcPr>
            <w:tcW w:w="705" w:type="dxa"/>
            <w:vAlign w:val="bottom"/>
          </w:tcPr>
          <w:p w:rsidR="00B32147" w:rsidRPr="001D13D4" w:rsidRDefault="00B32147" w:rsidP="00B32147">
            <w:pPr>
              <w:jc w:val="center"/>
            </w:pPr>
            <w:r w:rsidRPr="001D13D4">
              <w:t>0</w:t>
            </w:r>
          </w:p>
        </w:tc>
        <w:tc>
          <w:tcPr>
            <w:tcW w:w="1417" w:type="dxa"/>
            <w:shd w:val="clear" w:color="auto" w:fill="D7D7D7"/>
            <w:vAlign w:val="bottom"/>
          </w:tcPr>
          <w:p w:rsidR="00B32147" w:rsidRPr="001D13D4" w:rsidRDefault="00B32147" w:rsidP="00B32147">
            <w:pPr>
              <w:jc w:val="center"/>
              <w:rPr>
                <w:b/>
              </w:rPr>
            </w:pPr>
            <w:r w:rsidRPr="001D13D4">
              <w:rPr>
                <w:b/>
              </w:rPr>
              <w:t>1383</w:t>
            </w:r>
          </w:p>
        </w:tc>
      </w:tr>
      <w:tr w:rsidR="00232B81" w:rsidRPr="001D13D4" w:rsidTr="0098477E">
        <w:trPr>
          <w:trHeight w:val="277"/>
        </w:trPr>
        <w:tc>
          <w:tcPr>
            <w:tcW w:w="2268" w:type="dxa"/>
            <w:tcBorders>
              <w:left w:val="single" w:sz="4" w:space="0" w:color="000000"/>
              <w:bottom w:val="single" w:sz="4" w:space="0" w:color="000000"/>
            </w:tcBorders>
            <w:shd w:val="clear" w:color="auto" w:fill="D7D7D7"/>
          </w:tcPr>
          <w:p w:rsidR="00B32147" w:rsidRPr="001D13D4" w:rsidRDefault="00B32147">
            <w:pPr>
              <w:pStyle w:val="TableParagraph"/>
              <w:spacing w:before="20" w:line="238" w:lineRule="exact"/>
              <w:ind w:left="115"/>
              <w:jc w:val="left"/>
            </w:pPr>
            <w:r w:rsidRPr="001D13D4">
              <w:rPr>
                <w:spacing w:val="-2"/>
              </w:rPr>
              <w:t>Литература</w:t>
            </w:r>
          </w:p>
        </w:tc>
        <w:tc>
          <w:tcPr>
            <w:tcW w:w="1560" w:type="dxa"/>
            <w:tcBorders>
              <w:bottom w:val="single" w:sz="4" w:space="0" w:color="000000"/>
            </w:tcBorders>
            <w:shd w:val="clear" w:color="auto" w:fill="D7D7D7"/>
          </w:tcPr>
          <w:p w:rsidR="00B32147" w:rsidRPr="001D13D4" w:rsidRDefault="00B32147">
            <w:pPr>
              <w:pStyle w:val="TableParagraph"/>
              <w:spacing w:before="10" w:line="248" w:lineRule="exact"/>
              <w:ind w:left="15"/>
            </w:pPr>
            <w:r w:rsidRPr="001D13D4">
              <w:rPr>
                <w:spacing w:val="-5"/>
              </w:rPr>
              <w:t>32</w:t>
            </w:r>
          </w:p>
        </w:tc>
        <w:tc>
          <w:tcPr>
            <w:tcW w:w="992" w:type="dxa"/>
            <w:tcBorders>
              <w:bottom w:val="single" w:sz="4" w:space="0" w:color="000000"/>
              <w:right w:val="single" w:sz="4" w:space="0" w:color="000000"/>
            </w:tcBorders>
            <w:vAlign w:val="bottom"/>
          </w:tcPr>
          <w:p w:rsidR="00B32147" w:rsidRPr="001D13D4" w:rsidRDefault="00B32147" w:rsidP="00B32147">
            <w:pPr>
              <w:jc w:val="center"/>
            </w:pPr>
            <w:r w:rsidRPr="001D13D4">
              <w:t>5</w:t>
            </w:r>
          </w:p>
        </w:tc>
        <w:tc>
          <w:tcPr>
            <w:tcW w:w="993" w:type="dxa"/>
            <w:tcBorders>
              <w:left w:val="single" w:sz="4" w:space="0" w:color="000000"/>
              <w:bottom w:val="single" w:sz="4" w:space="0" w:color="000000"/>
              <w:right w:val="single" w:sz="4" w:space="0" w:color="000000"/>
            </w:tcBorders>
            <w:vAlign w:val="bottom"/>
          </w:tcPr>
          <w:p w:rsidR="00B32147" w:rsidRPr="001D13D4" w:rsidRDefault="00B32147" w:rsidP="00B32147">
            <w:pPr>
              <w:jc w:val="center"/>
            </w:pPr>
            <w:r w:rsidRPr="001D13D4">
              <w:t>7</w:t>
            </w:r>
          </w:p>
        </w:tc>
        <w:tc>
          <w:tcPr>
            <w:tcW w:w="921" w:type="dxa"/>
            <w:tcBorders>
              <w:left w:val="single" w:sz="4" w:space="0" w:color="000000"/>
              <w:bottom w:val="single" w:sz="4" w:space="0" w:color="000000"/>
              <w:right w:val="single" w:sz="4" w:space="0" w:color="000000"/>
            </w:tcBorders>
            <w:vAlign w:val="bottom"/>
          </w:tcPr>
          <w:p w:rsidR="00B32147" w:rsidRPr="001D13D4" w:rsidRDefault="00B32147" w:rsidP="00B32147">
            <w:pPr>
              <w:jc w:val="center"/>
            </w:pPr>
            <w:r w:rsidRPr="001D13D4">
              <w:t>4</w:t>
            </w:r>
          </w:p>
        </w:tc>
        <w:tc>
          <w:tcPr>
            <w:tcW w:w="925" w:type="dxa"/>
            <w:tcBorders>
              <w:left w:val="single" w:sz="4" w:space="0" w:color="000000"/>
              <w:bottom w:val="single" w:sz="4" w:space="0" w:color="000000"/>
              <w:right w:val="single" w:sz="4" w:space="0" w:color="000000"/>
            </w:tcBorders>
            <w:vAlign w:val="bottom"/>
          </w:tcPr>
          <w:p w:rsidR="00B32147" w:rsidRPr="001D13D4" w:rsidRDefault="00B32147" w:rsidP="00B32147">
            <w:pPr>
              <w:jc w:val="center"/>
            </w:pPr>
            <w:r w:rsidRPr="001D13D4">
              <w:t>16</w:t>
            </w:r>
          </w:p>
        </w:tc>
        <w:tc>
          <w:tcPr>
            <w:tcW w:w="921" w:type="dxa"/>
            <w:tcBorders>
              <w:left w:val="single" w:sz="4" w:space="0" w:color="000000"/>
              <w:bottom w:val="single" w:sz="4" w:space="0" w:color="000000"/>
              <w:right w:val="single" w:sz="4" w:space="0" w:color="000000"/>
            </w:tcBorders>
            <w:vAlign w:val="bottom"/>
          </w:tcPr>
          <w:p w:rsidR="00B32147" w:rsidRPr="001D13D4" w:rsidRDefault="00B32147" w:rsidP="00B32147">
            <w:pPr>
              <w:jc w:val="center"/>
            </w:pPr>
            <w:r w:rsidRPr="001D13D4">
              <w:t>34</w:t>
            </w:r>
          </w:p>
        </w:tc>
        <w:tc>
          <w:tcPr>
            <w:tcW w:w="921" w:type="dxa"/>
            <w:tcBorders>
              <w:left w:val="single" w:sz="4" w:space="0" w:color="000000"/>
              <w:bottom w:val="single" w:sz="4" w:space="0" w:color="000000"/>
              <w:right w:val="single" w:sz="4" w:space="0" w:color="000000"/>
            </w:tcBorders>
            <w:vAlign w:val="bottom"/>
          </w:tcPr>
          <w:p w:rsidR="00B32147" w:rsidRPr="001D13D4" w:rsidRDefault="00B32147" w:rsidP="00B32147">
            <w:pPr>
              <w:jc w:val="center"/>
            </w:pPr>
            <w:r w:rsidRPr="001D13D4">
              <w:t>43</w:t>
            </w:r>
          </w:p>
        </w:tc>
        <w:tc>
          <w:tcPr>
            <w:tcW w:w="847" w:type="dxa"/>
            <w:tcBorders>
              <w:left w:val="single" w:sz="4" w:space="0" w:color="000000"/>
              <w:bottom w:val="single" w:sz="4" w:space="0" w:color="000000"/>
              <w:right w:val="single" w:sz="4" w:space="0" w:color="000000"/>
            </w:tcBorders>
            <w:vAlign w:val="bottom"/>
          </w:tcPr>
          <w:p w:rsidR="00B32147" w:rsidRPr="001D13D4" w:rsidRDefault="00B32147" w:rsidP="00B32147">
            <w:pPr>
              <w:jc w:val="center"/>
            </w:pPr>
            <w:r w:rsidRPr="001D13D4">
              <w:t>23</w:t>
            </w:r>
          </w:p>
        </w:tc>
        <w:tc>
          <w:tcPr>
            <w:tcW w:w="996" w:type="dxa"/>
            <w:tcBorders>
              <w:left w:val="single" w:sz="4" w:space="0" w:color="000000"/>
              <w:bottom w:val="single" w:sz="4" w:space="0" w:color="000000"/>
              <w:right w:val="single" w:sz="4" w:space="0" w:color="000000"/>
            </w:tcBorders>
            <w:vAlign w:val="bottom"/>
          </w:tcPr>
          <w:p w:rsidR="00B32147" w:rsidRPr="001D13D4" w:rsidRDefault="00B32147" w:rsidP="00B32147">
            <w:pPr>
              <w:jc w:val="center"/>
            </w:pPr>
            <w:r w:rsidRPr="001D13D4">
              <w:t>15</w:t>
            </w:r>
          </w:p>
        </w:tc>
        <w:tc>
          <w:tcPr>
            <w:tcW w:w="926" w:type="dxa"/>
            <w:tcBorders>
              <w:left w:val="single" w:sz="4" w:space="0" w:color="000000"/>
              <w:bottom w:val="single" w:sz="4" w:space="0" w:color="000000"/>
              <w:right w:val="single" w:sz="4" w:space="0" w:color="000000"/>
            </w:tcBorders>
            <w:vAlign w:val="bottom"/>
          </w:tcPr>
          <w:p w:rsidR="00B32147" w:rsidRPr="001D13D4" w:rsidRDefault="00B32147" w:rsidP="00B32147">
            <w:pPr>
              <w:jc w:val="center"/>
            </w:pPr>
            <w:r w:rsidRPr="001D13D4">
              <w:t>17</w:t>
            </w:r>
          </w:p>
        </w:tc>
        <w:tc>
          <w:tcPr>
            <w:tcW w:w="921" w:type="dxa"/>
            <w:tcBorders>
              <w:left w:val="single" w:sz="4" w:space="0" w:color="000000"/>
              <w:bottom w:val="single" w:sz="4" w:space="0" w:color="000000"/>
            </w:tcBorders>
            <w:vAlign w:val="bottom"/>
          </w:tcPr>
          <w:p w:rsidR="00B32147" w:rsidRPr="001D13D4" w:rsidRDefault="00B32147" w:rsidP="00B32147">
            <w:pPr>
              <w:jc w:val="center"/>
            </w:pPr>
            <w:r w:rsidRPr="001D13D4">
              <w:t>8</w:t>
            </w:r>
          </w:p>
        </w:tc>
        <w:tc>
          <w:tcPr>
            <w:tcW w:w="705" w:type="dxa"/>
            <w:tcBorders>
              <w:bottom w:val="single" w:sz="4" w:space="0" w:color="000000"/>
            </w:tcBorders>
            <w:vAlign w:val="bottom"/>
          </w:tcPr>
          <w:p w:rsidR="00B32147" w:rsidRPr="001D13D4" w:rsidRDefault="00B32147" w:rsidP="00B32147">
            <w:pPr>
              <w:jc w:val="center"/>
            </w:pPr>
            <w:r w:rsidRPr="001D13D4">
              <w:t>3</w:t>
            </w:r>
          </w:p>
        </w:tc>
        <w:tc>
          <w:tcPr>
            <w:tcW w:w="1417" w:type="dxa"/>
            <w:tcBorders>
              <w:bottom w:val="single" w:sz="4" w:space="0" w:color="000000"/>
            </w:tcBorders>
            <w:shd w:val="clear" w:color="auto" w:fill="D7D7D7"/>
            <w:vAlign w:val="bottom"/>
          </w:tcPr>
          <w:p w:rsidR="00B32147" w:rsidRPr="001D13D4" w:rsidRDefault="00B32147" w:rsidP="00B32147">
            <w:pPr>
              <w:jc w:val="center"/>
              <w:rPr>
                <w:b/>
              </w:rPr>
            </w:pPr>
            <w:r w:rsidRPr="001D13D4">
              <w:rPr>
                <w:b/>
              </w:rPr>
              <w:t>175</w:t>
            </w:r>
          </w:p>
        </w:tc>
      </w:tr>
    </w:tbl>
    <w:p w:rsidR="00731F56" w:rsidRPr="001D13D4" w:rsidRDefault="00FB249E" w:rsidP="00434998">
      <w:pPr>
        <w:pStyle w:val="2"/>
        <w:numPr>
          <w:ilvl w:val="1"/>
          <w:numId w:val="4"/>
        </w:numPr>
        <w:tabs>
          <w:tab w:val="left" w:pos="2871"/>
        </w:tabs>
        <w:spacing w:before="121" w:after="3"/>
        <w:ind w:left="2871" w:hanging="964"/>
        <w:jc w:val="left"/>
        <w:rPr>
          <w:sz w:val="24"/>
          <w:szCs w:val="24"/>
        </w:rPr>
      </w:pPr>
      <w:r w:rsidRPr="001D13D4">
        <w:rPr>
          <w:sz w:val="24"/>
          <w:szCs w:val="24"/>
        </w:rPr>
        <w:t>Процент</w:t>
      </w:r>
      <w:r w:rsidRPr="001D13D4">
        <w:rPr>
          <w:spacing w:val="-11"/>
          <w:sz w:val="24"/>
          <w:szCs w:val="24"/>
        </w:rPr>
        <w:t xml:space="preserve"> </w:t>
      </w:r>
      <w:r w:rsidRPr="001D13D4">
        <w:rPr>
          <w:sz w:val="24"/>
          <w:szCs w:val="24"/>
        </w:rPr>
        <w:t>распределения</w:t>
      </w:r>
      <w:r w:rsidRPr="001D13D4">
        <w:rPr>
          <w:spacing w:val="-7"/>
          <w:sz w:val="24"/>
          <w:szCs w:val="24"/>
        </w:rPr>
        <w:t xml:space="preserve"> </w:t>
      </w:r>
      <w:r w:rsidRPr="001D13D4">
        <w:rPr>
          <w:sz w:val="24"/>
          <w:szCs w:val="24"/>
        </w:rPr>
        <w:t>тестовых</w:t>
      </w:r>
      <w:r w:rsidRPr="001D13D4">
        <w:rPr>
          <w:spacing w:val="-12"/>
          <w:sz w:val="24"/>
          <w:szCs w:val="24"/>
        </w:rPr>
        <w:t xml:space="preserve"> </w:t>
      </w:r>
      <w:r w:rsidRPr="001D13D4">
        <w:rPr>
          <w:sz w:val="24"/>
          <w:szCs w:val="24"/>
        </w:rPr>
        <w:t>баллов</w:t>
      </w:r>
      <w:r w:rsidRPr="001D13D4">
        <w:rPr>
          <w:spacing w:val="-4"/>
          <w:sz w:val="24"/>
          <w:szCs w:val="24"/>
        </w:rPr>
        <w:t xml:space="preserve"> </w:t>
      </w:r>
      <w:r w:rsidRPr="001D13D4">
        <w:rPr>
          <w:sz w:val="24"/>
          <w:szCs w:val="24"/>
        </w:rPr>
        <w:t>выпускников</w:t>
      </w:r>
      <w:r w:rsidRPr="001D13D4">
        <w:rPr>
          <w:spacing w:val="-10"/>
          <w:sz w:val="24"/>
          <w:szCs w:val="24"/>
        </w:rPr>
        <w:t xml:space="preserve"> </w:t>
      </w:r>
      <w:r w:rsidRPr="001D13D4">
        <w:rPr>
          <w:sz w:val="24"/>
          <w:szCs w:val="24"/>
        </w:rPr>
        <w:t>текущего</w:t>
      </w:r>
      <w:r w:rsidRPr="001D13D4">
        <w:rPr>
          <w:spacing w:val="-12"/>
          <w:sz w:val="24"/>
          <w:szCs w:val="24"/>
        </w:rPr>
        <w:t xml:space="preserve"> </w:t>
      </w:r>
      <w:r w:rsidRPr="001D13D4">
        <w:rPr>
          <w:sz w:val="24"/>
          <w:szCs w:val="24"/>
        </w:rPr>
        <w:t>года</w:t>
      </w:r>
      <w:r w:rsidRPr="001D13D4">
        <w:rPr>
          <w:spacing w:val="-5"/>
          <w:sz w:val="24"/>
          <w:szCs w:val="24"/>
        </w:rPr>
        <w:t xml:space="preserve"> </w:t>
      </w:r>
      <w:r w:rsidRPr="001D13D4">
        <w:rPr>
          <w:sz w:val="24"/>
          <w:szCs w:val="24"/>
        </w:rPr>
        <w:t>по</w:t>
      </w:r>
      <w:r w:rsidRPr="001D13D4">
        <w:rPr>
          <w:spacing w:val="-12"/>
          <w:sz w:val="24"/>
          <w:szCs w:val="24"/>
        </w:rPr>
        <w:t xml:space="preserve"> </w:t>
      </w:r>
      <w:r w:rsidRPr="001D13D4">
        <w:rPr>
          <w:sz w:val="24"/>
          <w:szCs w:val="24"/>
        </w:rPr>
        <w:t>учебным</w:t>
      </w:r>
      <w:r w:rsidRPr="001D13D4">
        <w:rPr>
          <w:spacing w:val="-6"/>
          <w:sz w:val="24"/>
          <w:szCs w:val="24"/>
        </w:rPr>
        <w:t xml:space="preserve"> </w:t>
      </w:r>
      <w:r w:rsidRPr="001D13D4">
        <w:rPr>
          <w:spacing w:val="-2"/>
          <w:sz w:val="24"/>
          <w:szCs w:val="24"/>
        </w:rPr>
        <w:t>предметам</w:t>
      </w:r>
    </w:p>
    <w:tbl>
      <w:tblPr>
        <w:tblStyle w:val="TableNormal"/>
        <w:tblW w:w="15313" w:type="dxa"/>
        <w:tblInd w:w="-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8"/>
        <w:gridCol w:w="1560"/>
        <w:gridCol w:w="1275"/>
        <w:gridCol w:w="1132"/>
        <w:gridCol w:w="1137"/>
        <w:gridCol w:w="1132"/>
        <w:gridCol w:w="1132"/>
        <w:gridCol w:w="1133"/>
        <w:gridCol w:w="1138"/>
        <w:gridCol w:w="1133"/>
        <w:gridCol w:w="1134"/>
        <w:gridCol w:w="1139"/>
      </w:tblGrid>
      <w:tr w:rsidR="00232B81" w:rsidRPr="001D13D4" w:rsidTr="009773DF">
        <w:trPr>
          <w:trHeight w:val="417"/>
        </w:trPr>
        <w:tc>
          <w:tcPr>
            <w:tcW w:w="2268" w:type="dxa"/>
            <w:tcBorders>
              <w:left w:val="single" w:sz="4" w:space="0" w:color="000000"/>
            </w:tcBorders>
            <w:shd w:val="clear" w:color="auto" w:fill="D7D7D7"/>
          </w:tcPr>
          <w:p w:rsidR="00731F56" w:rsidRPr="001D13D4" w:rsidRDefault="00FB249E">
            <w:pPr>
              <w:pStyle w:val="TableParagraph"/>
              <w:spacing w:before="105"/>
              <w:ind w:left="26"/>
              <w:rPr>
                <w:b/>
              </w:rPr>
            </w:pPr>
            <w:r w:rsidRPr="001D13D4">
              <w:rPr>
                <w:b/>
                <w:spacing w:val="-2"/>
              </w:rPr>
              <w:t>Предмет</w:t>
            </w:r>
          </w:p>
        </w:tc>
        <w:tc>
          <w:tcPr>
            <w:tcW w:w="1560" w:type="dxa"/>
            <w:shd w:val="clear" w:color="auto" w:fill="D7D7D7"/>
          </w:tcPr>
          <w:p w:rsidR="00731F56" w:rsidRPr="001D13D4" w:rsidRDefault="00FB249E">
            <w:pPr>
              <w:pStyle w:val="TableParagraph"/>
              <w:spacing w:line="206" w:lineRule="exact"/>
              <w:ind w:left="124" w:right="108" w:hanging="5"/>
              <w:jc w:val="left"/>
              <w:rPr>
                <w:b/>
              </w:rPr>
            </w:pPr>
            <w:r w:rsidRPr="001D13D4">
              <w:rPr>
                <w:b/>
                <w:spacing w:val="-2"/>
              </w:rPr>
              <w:t xml:space="preserve">Минимальное </w:t>
            </w:r>
            <w:r w:rsidRPr="001D13D4">
              <w:rPr>
                <w:b/>
              </w:rPr>
              <w:t xml:space="preserve">кол-во </w:t>
            </w:r>
            <w:r w:rsidRPr="001D13D4">
              <w:rPr>
                <w:b/>
                <w:spacing w:val="-2"/>
              </w:rPr>
              <w:t>баллов</w:t>
            </w:r>
          </w:p>
        </w:tc>
        <w:tc>
          <w:tcPr>
            <w:tcW w:w="1275" w:type="dxa"/>
            <w:tcBorders>
              <w:right w:val="single" w:sz="4" w:space="0" w:color="000000"/>
            </w:tcBorders>
            <w:shd w:val="clear" w:color="auto" w:fill="D7D7D7"/>
          </w:tcPr>
          <w:p w:rsidR="00731F56" w:rsidRPr="001D13D4" w:rsidRDefault="00FB249E">
            <w:pPr>
              <w:pStyle w:val="TableParagraph"/>
              <w:spacing w:before="105"/>
              <w:ind w:left="24"/>
              <w:rPr>
                <w:b/>
              </w:rPr>
            </w:pPr>
            <w:r w:rsidRPr="001D13D4">
              <w:rPr>
                <w:b/>
              </w:rPr>
              <w:t>1-</w:t>
            </w:r>
            <w:r w:rsidRPr="001D13D4">
              <w:rPr>
                <w:b/>
                <w:spacing w:val="-5"/>
              </w:rPr>
              <w:t>10</w:t>
            </w:r>
          </w:p>
        </w:tc>
        <w:tc>
          <w:tcPr>
            <w:tcW w:w="1132"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26"/>
              <w:rPr>
                <w:b/>
              </w:rPr>
            </w:pPr>
            <w:r w:rsidRPr="001D13D4">
              <w:rPr>
                <w:b/>
              </w:rPr>
              <w:t>11-</w:t>
            </w:r>
            <w:r w:rsidRPr="001D13D4">
              <w:rPr>
                <w:b/>
                <w:spacing w:val="-5"/>
              </w:rPr>
              <w:t>20</w:t>
            </w:r>
          </w:p>
        </w:tc>
        <w:tc>
          <w:tcPr>
            <w:tcW w:w="1137"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24"/>
              <w:rPr>
                <w:b/>
              </w:rPr>
            </w:pPr>
            <w:r w:rsidRPr="001D13D4">
              <w:rPr>
                <w:b/>
              </w:rPr>
              <w:t>21-</w:t>
            </w:r>
            <w:r w:rsidRPr="001D13D4">
              <w:rPr>
                <w:b/>
                <w:spacing w:val="-5"/>
              </w:rPr>
              <w:t>30</w:t>
            </w:r>
          </w:p>
        </w:tc>
        <w:tc>
          <w:tcPr>
            <w:tcW w:w="1132"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30"/>
              <w:rPr>
                <w:b/>
              </w:rPr>
            </w:pPr>
            <w:r w:rsidRPr="001D13D4">
              <w:rPr>
                <w:b/>
              </w:rPr>
              <w:t>31-</w:t>
            </w:r>
            <w:r w:rsidRPr="001D13D4">
              <w:rPr>
                <w:b/>
                <w:spacing w:val="-5"/>
              </w:rPr>
              <w:t>40</w:t>
            </w:r>
          </w:p>
        </w:tc>
        <w:tc>
          <w:tcPr>
            <w:tcW w:w="1132"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32"/>
              <w:rPr>
                <w:b/>
              </w:rPr>
            </w:pPr>
            <w:r w:rsidRPr="001D13D4">
              <w:rPr>
                <w:b/>
              </w:rPr>
              <w:t>41-</w:t>
            </w:r>
            <w:r w:rsidRPr="001D13D4">
              <w:rPr>
                <w:b/>
                <w:spacing w:val="-5"/>
              </w:rPr>
              <w:t>50</w:t>
            </w:r>
          </w:p>
        </w:tc>
        <w:tc>
          <w:tcPr>
            <w:tcW w:w="1133"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34"/>
              <w:rPr>
                <w:b/>
              </w:rPr>
            </w:pPr>
            <w:r w:rsidRPr="001D13D4">
              <w:rPr>
                <w:b/>
              </w:rPr>
              <w:t>51-</w:t>
            </w:r>
            <w:r w:rsidRPr="001D13D4">
              <w:rPr>
                <w:b/>
                <w:spacing w:val="-5"/>
              </w:rPr>
              <w:t>60</w:t>
            </w:r>
          </w:p>
        </w:tc>
        <w:tc>
          <w:tcPr>
            <w:tcW w:w="1138"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29"/>
              <w:rPr>
                <w:b/>
              </w:rPr>
            </w:pPr>
            <w:r w:rsidRPr="001D13D4">
              <w:rPr>
                <w:b/>
              </w:rPr>
              <w:t>61-</w:t>
            </w:r>
            <w:r w:rsidRPr="001D13D4">
              <w:rPr>
                <w:b/>
                <w:spacing w:val="-5"/>
              </w:rPr>
              <w:t>70</w:t>
            </w:r>
          </w:p>
        </w:tc>
        <w:tc>
          <w:tcPr>
            <w:tcW w:w="1133"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34"/>
              <w:rPr>
                <w:b/>
              </w:rPr>
            </w:pPr>
            <w:r w:rsidRPr="001D13D4">
              <w:rPr>
                <w:b/>
              </w:rPr>
              <w:t>71-</w:t>
            </w:r>
            <w:r w:rsidRPr="001D13D4">
              <w:rPr>
                <w:b/>
                <w:spacing w:val="-5"/>
              </w:rPr>
              <w:t>80</w:t>
            </w:r>
          </w:p>
        </w:tc>
        <w:tc>
          <w:tcPr>
            <w:tcW w:w="1134" w:type="dxa"/>
            <w:tcBorders>
              <w:left w:val="single" w:sz="4" w:space="0" w:color="000000"/>
              <w:right w:val="single" w:sz="4" w:space="0" w:color="000000"/>
            </w:tcBorders>
            <w:shd w:val="clear" w:color="auto" w:fill="D7D7D7"/>
          </w:tcPr>
          <w:p w:rsidR="00731F56" w:rsidRPr="001D13D4" w:rsidRDefault="00FB249E">
            <w:pPr>
              <w:pStyle w:val="TableParagraph"/>
              <w:spacing w:before="105"/>
              <w:ind w:left="33"/>
              <w:rPr>
                <w:b/>
              </w:rPr>
            </w:pPr>
            <w:r w:rsidRPr="001D13D4">
              <w:rPr>
                <w:b/>
              </w:rPr>
              <w:t>81-</w:t>
            </w:r>
            <w:r w:rsidRPr="001D13D4">
              <w:rPr>
                <w:b/>
                <w:spacing w:val="-5"/>
              </w:rPr>
              <w:t>90</w:t>
            </w:r>
          </w:p>
        </w:tc>
        <w:tc>
          <w:tcPr>
            <w:tcW w:w="1139" w:type="dxa"/>
            <w:tcBorders>
              <w:left w:val="single" w:sz="4" w:space="0" w:color="000000"/>
            </w:tcBorders>
            <w:shd w:val="clear" w:color="auto" w:fill="D7D7D7"/>
          </w:tcPr>
          <w:p w:rsidR="00731F56" w:rsidRPr="001D13D4" w:rsidRDefault="00FB249E">
            <w:pPr>
              <w:pStyle w:val="TableParagraph"/>
              <w:spacing w:before="105"/>
              <w:ind w:left="36"/>
              <w:rPr>
                <w:b/>
              </w:rPr>
            </w:pPr>
            <w:r w:rsidRPr="001D13D4">
              <w:rPr>
                <w:b/>
              </w:rPr>
              <w:t>91-</w:t>
            </w:r>
            <w:r w:rsidRPr="001D13D4">
              <w:rPr>
                <w:b/>
                <w:spacing w:val="-5"/>
              </w:rPr>
              <w:t>100</w:t>
            </w:r>
          </w:p>
        </w:tc>
      </w:tr>
      <w:tr w:rsidR="00232B81" w:rsidRPr="001D13D4" w:rsidTr="009773DF">
        <w:trPr>
          <w:trHeight w:val="248"/>
        </w:trPr>
        <w:tc>
          <w:tcPr>
            <w:tcW w:w="2268" w:type="dxa"/>
            <w:tcBorders>
              <w:left w:val="single" w:sz="4" w:space="0" w:color="000000"/>
            </w:tcBorders>
            <w:shd w:val="clear" w:color="auto" w:fill="D7D7D7"/>
          </w:tcPr>
          <w:p w:rsidR="00B32147" w:rsidRPr="001D13D4" w:rsidRDefault="00B32147">
            <w:pPr>
              <w:pStyle w:val="TableParagraph"/>
              <w:spacing w:line="229" w:lineRule="exact"/>
              <w:ind w:left="115"/>
              <w:jc w:val="left"/>
            </w:pPr>
            <w:r w:rsidRPr="001D13D4">
              <w:t>Русский</w:t>
            </w:r>
            <w:r w:rsidRPr="001D13D4">
              <w:rPr>
                <w:spacing w:val="-8"/>
              </w:rPr>
              <w:t xml:space="preserve"> </w:t>
            </w:r>
            <w:r w:rsidRPr="001D13D4">
              <w:rPr>
                <w:spacing w:val="-4"/>
              </w:rPr>
              <w:t>язык</w:t>
            </w:r>
          </w:p>
        </w:tc>
        <w:tc>
          <w:tcPr>
            <w:tcW w:w="1560" w:type="dxa"/>
            <w:shd w:val="clear" w:color="auto" w:fill="D7D7D7"/>
          </w:tcPr>
          <w:p w:rsidR="00B32147" w:rsidRPr="001D13D4" w:rsidRDefault="00B32147">
            <w:pPr>
              <w:pStyle w:val="TableParagraph"/>
              <w:spacing w:line="229" w:lineRule="exact"/>
              <w:ind w:left="15"/>
            </w:pPr>
            <w:r w:rsidRPr="001D13D4">
              <w:rPr>
                <w:spacing w:val="-5"/>
              </w:rPr>
              <w:t>24</w:t>
            </w:r>
          </w:p>
        </w:tc>
        <w:tc>
          <w:tcPr>
            <w:tcW w:w="1275" w:type="dxa"/>
            <w:vAlign w:val="bottom"/>
          </w:tcPr>
          <w:p w:rsidR="00B32147" w:rsidRPr="001D13D4" w:rsidRDefault="00B32147" w:rsidP="00B32147">
            <w:pPr>
              <w:jc w:val="center"/>
            </w:pPr>
            <w:r w:rsidRPr="001D13D4">
              <w:t>0,3</w:t>
            </w:r>
          </w:p>
        </w:tc>
        <w:tc>
          <w:tcPr>
            <w:tcW w:w="1132" w:type="dxa"/>
            <w:vAlign w:val="bottom"/>
          </w:tcPr>
          <w:p w:rsidR="00B32147" w:rsidRPr="001D13D4" w:rsidRDefault="00B32147" w:rsidP="00B32147">
            <w:pPr>
              <w:jc w:val="center"/>
            </w:pPr>
            <w:r w:rsidRPr="001D13D4">
              <w:t>0,4</w:t>
            </w:r>
          </w:p>
        </w:tc>
        <w:tc>
          <w:tcPr>
            <w:tcW w:w="1137" w:type="dxa"/>
            <w:vAlign w:val="bottom"/>
          </w:tcPr>
          <w:p w:rsidR="00B32147" w:rsidRPr="001D13D4" w:rsidRDefault="00B32147" w:rsidP="00B32147">
            <w:pPr>
              <w:jc w:val="center"/>
            </w:pPr>
            <w:r w:rsidRPr="001D13D4">
              <w:t>1,1</w:t>
            </w:r>
          </w:p>
        </w:tc>
        <w:tc>
          <w:tcPr>
            <w:tcW w:w="1132" w:type="dxa"/>
            <w:vAlign w:val="bottom"/>
          </w:tcPr>
          <w:p w:rsidR="00B32147" w:rsidRPr="001D13D4" w:rsidRDefault="00B32147" w:rsidP="00B32147">
            <w:pPr>
              <w:jc w:val="center"/>
            </w:pPr>
            <w:r w:rsidRPr="001D13D4">
              <w:t>5,6</w:t>
            </w:r>
          </w:p>
        </w:tc>
        <w:tc>
          <w:tcPr>
            <w:tcW w:w="1132" w:type="dxa"/>
            <w:vAlign w:val="bottom"/>
          </w:tcPr>
          <w:p w:rsidR="00B32147" w:rsidRPr="001D13D4" w:rsidRDefault="00B32147" w:rsidP="00B32147">
            <w:pPr>
              <w:jc w:val="center"/>
            </w:pPr>
            <w:r w:rsidRPr="001D13D4">
              <w:t>11,8</w:t>
            </w:r>
          </w:p>
        </w:tc>
        <w:tc>
          <w:tcPr>
            <w:tcW w:w="1133" w:type="dxa"/>
            <w:vAlign w:val="bottom"/>
          </w:tcPr>
          <w:p w:rsidR="00B32147" w:rsidRPr="001D13D4" w:rsidRDefault="00B32147" w:rsidP="00B32147">
            <w:pPr>
              <w:jc w:val="center"/>
            </w:pPr>
            <w:r w:rsidRPr="001D13D4">
              <w:t>20,9</w:t>
            </w:r>
          </w:p>
        </w:tc>
        <w:tc>
          <w:tcPr>
            <w:tcW w:w="1138" w:type="dxa"/>
            <w:vAlign w:val="bottom"/>
          </w:tcPr>
          <w:p w:rsidR="00B32147" w:rsidRPr="001D13D4" w:rsidRDefault="00B32147" w:rsidP="00B32147">
            <w:pPr>
              <w:jc w:val="center"/>
            </w:pPr>
            <w:r w:rsidRPr="001D13D4">
              <w:t>26,2</w:t>
            </w:r>
          </w:p>
        </w:tc>
        <w:tc>
          <w:tcPr>
            <w:tcW w:w="1133" w:type="dxa"/>
            <w:vAlign w:val="bottom"/>
          </w:tcPr>
          <w:p w:rsidR="00B32147" w:rsidRPr="001D13D4" w:rsidRDefault="00B32147" w:rsidP="00B32147">
            <w:pPr>
              <w:jc w:val="center"/>
            </w:pPr>
            <w:r w:rsidRPr="001D13D4">
              <w:t>15,1</w:t>
            </w:r>
          </w:p>
        </w:tc>
        <w:tc>
          <w:tcPr>
            <w:tcW w:w="1134" w:type="dxa"/>
            <w:vAlign w:val="bottom"/>
          </w:tcPr>
          <w:p w:rsidR="00B32147" w:rsidRPr="001D13D4" w:rsidRDefault="00B32147" w:rsidP="00B32147">
            <w:pPr>
              <w:jc w:val="center"/>
            </w:pPr>
            <w:r w:rsidRPr="001D13D4">
              <w:t>13,2</w:t>
            </w:r>
          </w:p>
        </w:tc>
        <w:tc>
          <w:tcPr>
            <w:tcW w:w="1139" w:type="dxa"/>
            <w:vAlign w:val="bottom"/>
          </w:tcPr>
          <w:p w:rsidR="00B32147" w:rsidRPr="001D13D4" w:rsidRDefault="00B32147" w:rsidP="00B32147">
            <w:pPr>
              <w:jc w:val="center"/>
            </w:pPr>
            <w:r w:rsidRPr="001D13D4">
              <w:t>4,7</w:t>
            </w:r>
          </w:p>
        </w:tc>
      </w:tr>
      <w:tr w:rsidR="00232B81" w:rsidRPr="001D13D4" w:rsidTr="009773DF">
        <w:trPr>
          <w:trHeight w:val="253"/>
        </w:trPr>
        <w:tc>
          <w:tcPr>
            <w:tcW w:w="2268" w:type="dxa"/>
            <w:tcBorders>
              <w:left w:val="single" w:sz="4" w:space="0" w:color="000000"/>
            </w:tcBorders>
            <w:shd w:val="clear" w:color="auto" w:fill="D7D7D7"/>
          </w:tcPr>
          <w:p w:rsidR="00B32147" w:rsidRPr="001D13D4" w:rsidRDefault="00B32147">
            <w:pPr>
              <w:pStyle w:val="TableParagraph"/>
              <w:spacing w:line="234" w:lineRule="exact"/>
              <w:ind w:left="115"/>
              <w:jc w:val="left"/>
            </w:pPr>
            <w:r w:rsidRPr="001D13D4">
              <w:t>Математика</w:t>
            </w:r>
            <w:r w:rsidRPr="001D13D4">
              <w:rPr>
                <w:spacing w:val="-5"/>
              </w:rPr>
              <w:t xml:space="preserve"> </w:t>
            </w:r>
            <w:r w:rsidRPr="001D13D4">
              <w:rPr>
                <w:spacing w:val="-2"/>
              </w:rPr>
              <w:t>профильная</w:t>
            </w:r>
          </w:p>
        </w:tc>
        <w:tc>
          <w:tcPr>
            <w:tcW w:w="1560" w:type="dxa"/>
            <w:shd w:val="clear" w:color="auto" w:fill="D7D7D7"/>
          </w:tcPr>
          <w:p w:rsidR="00B32147" w:rsidRPr="001D13D4" w:rsidRDefault="00B32147">
            <w:pPr>
              <w:pStyle w:val="TableParagraph"/>
              <w:spacing w:line="234" w:lineRule="exact"/>
              <w:ind w:left="15"/>
            </w:pPr>
            <w:r w:rsidRPr="001D13D4">
              <w:rPr>
                <w:spacing w:val="-5"/>
              </w:rPr>
              <w:t>27</w:t>
            </w:r>
          </w:p>
        </w:tc>
        <w:tc>
          <w:tcPr>
            <w:tcW w:w="1275" w:type="dxa"/>
            <w:vAlign w:val="bottom"/>
          </w:tcPr>
          <w:p w:rsidR="00B32147" w:rsidRPr="001D13D4" w:rsidRDefault="00B32147" w:rsidP="00B32147">
            <w:pPr>
              <w:jc w:val="center"/>
            </w:pPr>
            <w:r w:rsidRPr="001D13D4">
              <w:t>0,5</w:t>
            </w:r>
          </w:p>
        </w:tc>
        <w:tc>
          <w:tcPr>
            <w:tcW w:w="1132" w:type="dxa"/>
            <w:vAlign w:val="bottom"/>
          </w:tcPr>
          <w:p w:rsidR="00B32147" w:rsidRPr="001D13D4" w:rsidRDefault="00B32147" w:rsidP="00B32147">
            <w:pPr>
              <w:jc w:val="center"/>
            </w:pPr>
            <w:r w:rsidRPr="001D13D4">
              <w:t>2,0</w:t>
            </w:r>
          </w:p>
        </w:tc>
        <w:tc>
          <w:tcPr>
            <w:tcW w:w="1137" w:type="dxa"/>
            <w:vAlign w:val="bottom"/>
          </w:tcPr>
          <w:p w:rsidR="00B32147" w:rsidRPr="001D13D4" w:rsidRDefault="00B32147" w:rsidP="00B32147">
            <w:pPr>
              <w:jc w:val="center"/>
            </w:pPr>
            <w:r w:rsidRPr="001D13D4">
              <w:t>5,7</w:t>
            </w:r>
          </w:p>
        </w:tc>
        <w:tc>
          <w:tcPr>
            <w:tcW w:w="1132" w:type="dxa"/>
            <w:vAlign w:val="bottom"/>
          </w:tcPr>
          <w:p w:rsidR="00B32147" w:rsidRPr="001D13D4" w:rsidRDefault="00B32147" w:rsidP="00B32147">
            <w:pPr>
              <w:jc w:val="center"/>
            </w:pPr>
            <w:r w:rsidRPr="001D13D4">
              <w:t>8,0</w:t>
            </w:r>
          </w:p>
        </w:tc>
        <w:tc>
          <w:tcPr>
            <w:tcW w:w="1132" w:type="dxa"/>
            <w:vAlign w:val="bottom"/>
          </w:tcPr>
          <w:p w:rsidR="00B32147" w:rsidRPr="001D13D4" w:rsidRDefault="00B32147" w:rsidP="00B32147">
            <w:pPr>
              <w:jc w:val="center"/>
            </w:pPr>
            <w:r w:rsidRPr="001D13D4">
              <w:t>4,9</w:t>
            </w:r>
          </w:p>
        </w:tc>
        <w:tc>
          <w:tcPr>
            <w:tcW w:w="1133" w:type="dxa"/>
            <w:vAlign w:val="bottom"/>
          </w:tcPr>
          <w:p w:rsidR="00B32147" w:rsidRPr="001D13D4" w:rsidRDefault="00B32147" w:rsidP="00B32147">
            <w:pPr>
              <w:jc w:val="center"/>
            </w:pPr>
            <w:r w:rsidRPr="001D13D4">
              <w:t>15,3</w:t>
            </w:r>
          </w:p>
        </w:tc>
        <w:tc>
          <w:tcPr>
            <w:tcW w:w="1138" w:type="dxa"/>
            <w:vAlign w:val="bottom"/>
          </w:tcPr>
          <w:p w:rsidR="00B32147" w:rsidRPr="001D13D4" w:rsidRDefault="00B32147" w:rsidP="00B32147">
            <w:pPr>
              <w:jc w:val="center"/>
            </w:pPr>
            <w:r w:rsidRPr="001D13D4">
              <w:t>16,1</w:t>
            </w:r>
          </w:p>
        </w:tc>
        <w:tc>
          <w:tcPr>
            <w:tcW w:w="1133" w:type="dxa"/>
            <w:vAlign w:val="bottom"/>
          </w:tcPr>
          <w:p w:rsidR="00B32147" w:rsidRPr="001D13D4" w:rsidRDefault="00B32147" w:rsidP="00B32147">
            <w:pPr>
              <w:jc w:val="center"/>
            </w:pPr>
            <w:r w:rsidRPr="001D13D4">
              <w:t>28,0</w:t>
            </w:r>
          </w:p>
        </w:tc>
        <w:tc>
          <w:tcPr>
            <w:tcW w:w="1134" w:type="dxa"/>
            <w:vAlign w:val="bottom"/>
          </w:tcPr>
          <w:p w:rsidR="00B32147" w:rsidRPr="001D13D4" w:rsidRDefault="00B32147" w:rsidP="00B32147">
            <w:pPr>
              <w:jc w:val="center"/>
            </w:pPr>
            <w:r w:rsidRPr="001D13D4">
              <w:t>14,1</w:t>
            </w:r>
          </w:p>
        </w:tc>
        <w:tc>
          <w:tcPr>
            <w:tcW w:w="1139" w:type="dxa"/>
            <w:vAlign w:val="bottom"/>
          </w:tcPr>
          <w:p w:rsidR="00B32147" w:rsidRPr="001D13D4" w:rsidRDefault="00B32147" w:rsidP="00B32147">
            <w:pPr>
              <w:jc w:val="center"/>
            </w:pPr>
            <w:r w:rsidRPr="001D13D4">
              <w:t>4,8</w:t>
            </w:r>
          </w:p>
        </w:tc>
      </w:tr>
      <w:tr w:rsidR="00232B81" w:rsidRPr="001D13D4" w:rsidTr="009773DF">
        <w:trPr>
          <w:trHeight w:val="253"/>
        </w:trPr>
        <w:tc>
          <w:tcPr>
            <w:tcW w:w="2268" w:type="dxa"/>
            <w:tcBorders>
              <w:left w:val="single" w:sz="4" w:space="0" w:color="000000"/>
            </w:tcBorders>
            <w:shd w:val="clear" w:color="auto" w:fill="D7D7D7"/>
          </w:tcPr>
          <w:p w:rsidR="00B32147" w:rsidRPr="001D13D4" w:rsidRDefault="00B32147">
            <w:pPr>
              <w:pStyle w:val="TableParagraph"/>
              <w:spacing w:line="234" w:lineRule="exact"/>
              <w:ind w:left="115"/>
              <w:jc w:val="left"/>
            </w:pPr>
            <w:r w:rsidRPr="001D13D4">
              <w:rPr>
                <w:spacing w:val="-2"/>
              </w:rPr>
              <w:t>Физика</w:t>
            </w:r>
          </w:p>
        </w:tc>
        <w:tc>
          <w:tcPr>
            <w:tcW w:w="1560" w:type="dxa"/>
            <w:shd w:val="clear" w:color="auto" w:fill="D7D7D7"/>
          </w:tcPr>
          <w:p w:rsidR="00B32147" w:rsidRPr="001D13D4" w:rsidRDefault="00B32147">
            <w:pPr>
              <w:pStyle w:val="TableParagraph"/>
              <w:spacing w:line="234" w:lineRule="exact"/>
              <w:ind w:left="15"/>
            </w:pPr>
            <w:r w:rsidRPr="001D13D4">
              <w:rPr>
                <w:spacing w:val="-5"/>
              </w:rPr>
              <w:t>36</w:t>
            </w:r>
          </w:p>
        </w:tc>
        <w:tc>
          <w:tcPr>
            <w:tcW w:w="1275" w:type="dxa"/>
            <w:vAlign w:val="bottom"/>
          </w:tcPr>
          <w:p w:rsidR="00B32147" w:rsidRPr="001D13D4" w:rsidRDefault="00B32147" w:rsidP="00B32147">
            <w:pPr>
              <w:jc w:val="center"/>
            </w:pPr>
            <w:r w:rsidRPr="001D13D4">
              <w:t>0,1</w:t>
            </w:r>
          </w:p>
        </w:tc>
        <w:tc>
          <w:tcPr>
            <w:tcW w:w="1132" w:type="dxa"/>
            <w:vAlign w:val="bottom"/>
          </w:tcPr>
          <w:p w:rsidR="00B32147" w:rsidRPr="001D13D4" w:rsidRDefault="00B32147" w:rsidP="00B32147">
            <w:pPr>
              <w:jc w:val="center"/>
            </w:pPr>
            <w:r w:rsidRPr="001D13D4">
              <w:t>0,0</w:t>
            </w:r>
          </w:p>
        </w:tc>
        <w:tc>
          <w:tcPr>
            <w:tcW w:w="1137" w:type="dxa"/>
            <w:vAlign w:val="bottom"/>
          </w:tcPr>
          <w:p w:rsidR="00B32147" w:rsidRPr="001D13D4" w:rsidRDefault="00B32147" w:rsidP="00B32147">
            <w:pPr>
              <w:jc w:val="center"/>
            </w:pPr>
            <w:r w:rsidRPr="001D13D4">
              <w:t>0,6</w:t>
            </w:r>
          </w:p>
        </w:tc>
        <w:tc>
          <w:tcPr>
            <w:tcW w:w="1132" w:type="dxa"/>
            <w:vAlign w:val="bottom"/>
          </w:tcPr>
          <w:p w:rsidR="00B32147" w:rsidRPr="001D13D4" w:rsidRDefault="00B32147" w:rsidP="00B32147">
            <w:pPr>
              <w:jc w:val="center"/>
            </w:pPr>
            <w:r w:rsidRPr="001D13D4">
              <w:t>1,8</w:t>
            </w:r>
          </w:p>
        </w:tc>
        <w:tc>
          <w:tcPr>
            <w:tcW w:w="1132" w:type="dxa"/>
            <w:vAlign w:val="bottom"/>
          </w:tcPr>
          <w:p w:rsidR="00B32147" w:rsidRPr="001D13D4" w:rsidRDefault="00B32147" w:rsidP="00B32147">
            <w:pPr>
              <w:jc w:val="center"/>
            </w:pPr>
            <w:r w:rsidRPr="001D13D4">
              <w:t>10,3</w:t>
            </w:r>
          </w:p>
        </w:tc>
        <w:tc>
          <w:tcPr>
            <w:tcW w:w="1133" w:type="dxa"/>
            <w:vAlign w:val="bottom"/>
          </w:tcPr>
          <w:p w:rsidR="00B32147" w:rsidRPr="001D13D4" w:rsidRDefault="00B32147" w:rsidP="00B32147">
            <w:pPr>
              <w:jc w:val="center"/>
            </w:pPr>
            <w:r w:rsidRPr="001D13D4">
              <w:t>15,8</w:t>
            </w:r>
          </w:p>
        </w:tc>
        <w:tc>
          <w:tcPr>
            <w:tcW w:w="1138" w:type="dxa"/>
            <w:vAlign w:val="bottom"/>
          </w:tcPr>
          <w:p w:rsidR="00B32147" w:rsidRPr="001D13D4" w:rsidRDefault="00B32147" w:rsidP="00B32147">
            <w:pPr>
              <w:jc w:val="center"/>
            </w:pPr>
            <w:r w:rsidRPr="001D13D4">
              <w:t>23,3</w:t>
            </w:r>
          </w:p>
        </w:tc>
        <w:tc>
          <w:tcPr>
            <w:tcW w:w="1133" w:type="dxa"/>
            <w:vAlign w:val="bottom"/>
          </w:tcPr>
          <w:p w:rsidR="00B32147" w:rsidRPr="001D13D4" w:rsidRDefault="00B32147" w:rsidP="00B32147">
            <w:pPr>
              <w:jc w:val="center"/>
            </w:pPr>
            <w:r w:rsidRPr="001D13D4">
              <w:t>24,2</w:t>
            </w:r>
          </w:p>
        </w:tc>
        <w:tc>
          <w:tcPr>
            <w:tcW w:w="1134" w:type="dxa"/>
            <w:vAlign w:val="bottom"/>
          </w:tcPr>
          <w:p w:rsidR="00B32147" w:rsidRPr="001D13D4" w:rsidRDefault="00B32147" w:rsidP="00B32147">
            <w:pPr>
              <w:jc w:val="center"/>
            </w:pPr>
            <w:r w:rsidRPr="001D13D4">
              <w:t>13,0</w:t>
            </w:r>
          </w:p>
        </w:tc>
        <w:tc>
          <w:tcPr>
            <w:tcW w:w="1139" w:type="dxa"/>
            <w:vAlign w:val="bottom"/>
          </w:tcPr>
          <w:p w:rsidR="00B32147" w:rsidRPr="001D13D4" w:rsidRDefault="00B32147" w:rsidP="00B32147">
            <w:pPr>
              <w:jc w:val="center"/>
            </w:pPr>
            <w:r w:rsidRPr="001D13D4">
              <w:t>9,2</w:t>
            </w:r>
          </w:p>
        </w:tc>
      </w:tr>
      <w:tr w:rsidR="00232B81" w:rsidRPr="001D13D4" w:rsidTr="009773DF">
        <w:trPr>
          <w:trHeight w:val="253"/>
        </w:trPr>
        <w:tc>
          <w:tcPr>
            <w:tcW w:w="2268" w:type="dxa"/>
            <w:tcBorders>
              <w:left w:val="single" w:sz="4" w:space="0" w:color="000000"/>
            </w:tcBorders>
            <w:shd w:val="clear" w:color="auto" w:fill="D7D7D7"/>
          </w:tcPr>
          <w:p w:rsidR="00B32147" w:rsidRPr="001D13D4" w:rsidRDefault="00B32147">
            <w:pPr>
              <w:pStyle w:val="TableParagraph"/>
              <w:spacing w:line="234" w:lineRule="exact"/>
              <w:ind w:left="115"/>
              <w:jc w:val="left"/>
            </w:pPr>
            <w:r w:rsidRPr="001D13D4">
              <w:rPr>
                <w:spacing w:val="-2"/>
              </w:rPr>
              <w:t>Химия</w:t>
            </w:r>
          </w:p>
        </w:tc>
        <w:tc>
          <w:tcPr>
            <w:tcW w:w="1560" w:type="dxa"/>
            <w:shd w:val="clear" w:color="auto" w:fill="D7D7D7"/>
          </w:tcPr>
          <w:p w:rsidR="00B32147" w:rsidRPr="001D13D4" w:rsidRDefault="00B32147">
            <w:pPr>
              <w:pStyle w:val="TableParagraph"/>
              <w:spacing w:line="234" w:lineRule="exact"/>
              <w:ind w:left="15"/>
            </w:pPr>
            <w:r w:rsidRPr="001D13D4">
              <w:rPr>
                <w:spacing w:val="-5"/>
              </w:rPr>
              <w:t>36</w:t>
            </w:r>
          </w:p>
        </w:tc>
        <w:tc>
          <w:tcPr>
            <w:tcW w:w="1275" w:type="dxa"/>
            <w:vAlign w:val="bottom"/>
          </w:tcPr>
          <w:p w:rsidR="00B32147" w:rsidRPr="001D13D4" w:rsidRDefault="00B32147" w:rsidP="00B32147">
            <w:pPr>
              <w:jc w:val="center"/>
            </w:pPr>
            <w:r w:rsidRPr="001D13D4">
              <w:t>2,0</w:t>
            </w:r>
          </w:p>
        </w:tc>
        <w:tc>
          <w:tcPr>
            <w:tcW w:w="1132" w:type="dxa"/>
            <w:vAlign w:val="bottom"/>
          </w:tcPr>
          <w:p w:rsidR="00B32147" w:rsidRPr="001D13D4" w:rsidRDefault="00B32147" w:rsidP="00B32147">
            <w:pPr>
              <w:jc w:val="center"/>
            </w:pPr>
            <w:r w:rsidRPr="001D13D4">
              <w:t>3,5</w:t>
            </w:r>
          </w:p>
        </w:tc>
        <w:tc>
          <w:tcPr>
            <w:tcW w:w="1137" w:type="dxa"/>
            <w:vAlign w:val="bottom"/>
          </w:tcPr>
          <w:p w:rsidR="00B32147" w:rsidRPr="001D13D4" w:rsidRDefault="00B32147" w:rsidP="00B32147">
            <w:pPr>
              <w:jc w:val="center"/>
            </w:pPr>
            <w:r w:rsidRPr="001D13D4">
              <w:t>3,9</w:t>
            </w:r>
          </w:p>
        </w:tc>
        <w:tc>
          <w:tcPr>
            <w:tcW w:w="1132" w:type="dxa"/>
            <w:vAlign w:val="bottom"/>
          </w:tcPr>
          <w:p w:rsidR="00B32147" w:rsidRPr="001D13D4" w:rsidRDefault="00B32147" w:rsidP="00B32147">
            <w:pPr>
              <w:jc w:val="center"/>
            </w:pPr>
            <w:r w:rsidRPr="001D13D4">
              <w:t>11,7</w:t>
            </w:r>
          </w:p>
        </w:tc>
        <w:tc>
          <w:tcPr>
            <w:tcW w:w="1132" w:type="dxa"/>
            <w:vAlign w:val="bottom"/>
          </w:tcPr>
          <w:p w:rsidR="00B32147" w:rsidRPr="001D13D4" w:rsidRDefault="00B32147" w:rsidP="00B32147">
            <w:pPr>
              <w:jc w:val="center"/>
            </w:pPr>
            <w:r w:rsidRPr="001D13D4">
              <w:t>11,5</w:t>
            </w:r>
          </w:p>
        </w:tc>
        <w:tc>
          <w:tcPr>
            <w:tcW w:w="1133" w:type="dxa"/>
            <w:vAlign w:val="bottom"/>
          </w:tcPr>
          <w:p w:rsidR="00B32147" w:rsidRPr="001D13D4" w:rsidRDefault="00B32147" w:rsidP="00B32147">
            <w:pPr>
              <w:jc w:val="center"/>
            </w:pPr>
            <w:r w:rsidRPr="001D13D4">
              <w:t>10,5</w:t>
            </w:r>
          </w:p>
        </w:tc>
        <w:tc>
          <w:tcPr>
            <w:tcW w:w="1138" w:type="dxa"/>
            <w:vAlign w:val="bottom"/>
          </w:tcPr>
          <w:p w:rsidR="00B32147" w:rsidRPr="001D13D4" w:rsidRDefault="00B32147" w:rsidP="00B32147">
            <w:pPr>
              <w:jc w:val="center"/>
            </w:pPr>
            <w:r w:rsidRPr="001D13D4">
              <w:t>12,1</w:t>
            </w:r>
          </w:p>
        </w:tc>
        <w:tc>
          <w:tcPr>
            <w:tcW w:w="1133" w:type="dxa"/>
            <w:vAlign w:val="bottom"/>
          </w:tcPr>
          <w:p w:rsidR="00B32147" w:rsidRPr="001D13D4" w:rsidRDefault="00B32147" w:rsidP="00B32147">
            <w:pPr>
              <w:jc w:val="center"/>
            </w:pPr>
            <w:r w:rsidRPr="001D13D4">
              <w:t>17,0</w:t>
            </w:r>
          </w:p>
        </w:tc>
        <w:tc>
          <w:tcPr>
            <w:tcW w:w="1134" w:type="dxa"/>
            <w:vAlign w:val="bottom"/>
          </w:tcPr>
          <w:p w:rsidR="00B32147" w:rsidRPr="001D13D4" w:rsidRDefault="00B32147" w:rsidP="00B32147">
            <w:pPr>
              <w:jc w:val="center"/>
            </w:pPr>
            <w:r w:rsidRPr="001D13D4">
              <w:t>12,9</w:t>
            </w:r>
          </w:p>
        </w:tc>
        <w:tc>
          <w:tcPr>
            <w:tcW w:w="1139" w:type="dxa"/>
            <w:vAlign w:val="bottom"/>
          </w:tcPr>
          <w:p w:rsidR="00B32147" w:rsidRPr="001D13D4" w:rsidRDefault="00B32147" w:rsidP="00B32147">
            <w:pPr>
              <w:jc w:val="center"/>
            </w:pPr>
            <w:r w:rsidRPr="001D13D4">
              <w:t>12,9</w:t>
            </w:r>
          </w:p>
        </w:tc>
      </w:tr>
      <w:tr w:rsidR="00232B81" w:rsidRPr="001D13D4" w:rsidTr="009773DF">
        <w:trPr>
          <w:trHeight w:val="254"/>
        </w:trPr>
        <w:tc>
          <w:tcPr>
            <w:tcW w:w="2268" w:type="dxa"/>
            <w:tcBorders>
              <w:left w:val="single" w:sz="4" w:space="0" w:color="000000"/>
            </w:tcBorders>
            <w:shd w:val="clear" w:color="auto" w:fill="D7D7D7"/>
          </w:tcPr>
          <w:p w:rsidR="00B32147" w:rsidRPr="001D13D4" w:rsidRDefault="00B32147">
            <w:pPr>
              <w:pStyle w:val="TableParagraph"/>
              <w:spacing w:line="234" w:lineRule="exact"/>
              <w:ind w:left="115"/>
              <w:jc w:val="left"/>
            </w:pPr>
            <w:r w:rsidRPr="001D13D4">
              <w:rPr>
                <w:spacing w:val="-2"/>
              </w:rPr>
              <w:t>Информатика</w:t>
            </w:r>
          </w:p>
        </w:tc>
        <w:tc>
          <w:tcPr>
            <w:tcW w:w="1560" w:type="dxa"/>
            <w:shd w:val="clear" w:color="auto" w:fill="D7D7D7"/>
          </w:tcPr>
          <w:p w:rsidR="00B32147" w:rsidRPr="001D13D4" w:rsidRDefault="00B32147">
            <w:pPr>
              <w:pStyle w:val="TableParagraph"/>
              <w:spacing w:line="234" w:lineRule="exact"/>
              <w:ind w:left="15"/>
            </w:pPr>
            <w:r w:rsidRPr="001D13D4">
              <w:rPr>
                <w:spacing w:val="-5"/>
              </w:rPr>
              <w:t>40</w:t>
            </w:r>
          </w:p>
        </w:tc>
        <w:tc>
          <w:tcPr>
            <w:tcW w:w="1275" w:type="dxa"/>
            <w:vAlign w:val="bottom"/>
          </w:tcPr>
          <w:p w:rsidR="00B32147" w:rsidRPr="001D13D4" w:rsidRDefault="00B32147" w:rsidP="00B32147">
            <w:pPr>
              <w:jc w:val="center"/>
            </w:pPr>
            <w:r w:rsidRPr="001D13D4">
              <w:t>5,6</w:t>
            </w:r>
          </w:p>
        </w:tc>
        <w:tc>
          <w:tcPr>
            <w:tcW w:w="1132" w:type="dxa"/>
            <w:vAlign w:val="bottom"/>
          </w:tcPr>
          <w:p w:rsidR="00B32147" w:rsidRPr="001D13D4" w:rsidRDefault="00B32147" w:rsidP="00B32147">
            <w:pPr>
              <w:jc w:val="center"/>
            </w:pPr>
            <w:r w:rsidRPr="001D13D4">
              <w:t>7,4</w:t>
            </w:r>
          </w:p>
        </w:tc>
        <w:tc>
          <w:tcPr>
            <w:tcW w:w="1137" w:type="dxa"/>
            <w:vAlign w:val="bottom"/>
          </w:tcPr>
          <w:p w:rsidR="00B32147" w:rsidRPr="001D13D4" w:rsidRDefault="00B32147" w:rsidP="00B32147">
            <w:pPr>
              <w:jc w:val="center"/>
            </w:pPr>
            <w:r w:rsidRPr="001D13D4">
              <w:t>4,1</w:t>
            </w:r>
          </w:p>
        </w:tc>
        <w:tc>
          <w:tcPr>
            <w:tcW w:w="1132" w:type="dxa"/>
            <w:vAlign w:val="bottom"/>
          </w:tcPr>
          <w:p w:rsidR="00B32147" w:rsidRPr="001D13D4" w:rsidRDefault="00B32147" w:rsidP="00B32147">
            <w:pPr>
              <w:jc w:val="center"/>
            </w:pPr>
            <w:r w:rsidRPr="001D13D4">
              <w:t>10,6</w:t>
            </w:r>
          </w:p>
        </w:tc>
        <w:tc>
          <w:tcPr>
            <w:tcW w:w="1132" w:type="dxa"/>
            <w:vAlign w:val="bottom"/>
          </w:tcPr>
          <w:p w:rsidR="00B32147" w:rsidRPr="001D13D4" w:rsidRDefault="00B32147" w:rsidP="00B32147">
            <w:pPr>
              <w:jc w:val="center"/>
            </w:pPr>
            <w:r w:rsidRPr="001D13D4">
              <w:t>14,1</w:t>
            </w:r>
          </w:p>
        </w:tc>
        <w:tc>
          <w:tcPr>
            <w:tcW w:w="1133" w:type="dxa"/>
            <w:vAlign w:val="bottom"/>
          </w:tcPr>
          <w:p w:rsidR="00B32147" w:rsidRPr="001D13D4" w:rsidRDefault="00B32147" w:rsidP="00B32147">
            <w:pPr>
              <w:jc w:val="center"/>
            </w:pPr>
            <w:r w:rsidRPr="001D13D4">
              <w:t>18,6</w:t>
            </w:r>
          </w:p>
        </w:tc>
        <w:tc>
          <w:tcPr>
            <w:tcW w:w="1138" w:type="dxa"/>
            <w:vAlign w:val="bottom"/>
          </w:tcPr>
          <w:p w:rsidR="00B32147" w:rsidRPr="001D13D4" w:rsidRDefault="00B32147" w:rsidP="00B32147">
            <w:pPr>
              <w:jc w:val="center"/>
            </w:pPr>
            <w:r w:rsidRPr="001D13D4">
              <w:t>13,8</w:t>
            </w:r>
          </w:p>
        </w:tc>
        <w:tc>
          <w:tcPr>
            <w:tcW w:w="1133" w:type="dxa"/>
            <w:vAlign w:val="bottom"/>
          </w:tcPr>
          <w:p w:rsidR="00B32147" w:rsidRPr="001D13D4" w:rsidRDefault="00B32147" w:rsidP="00B32147">
            <w:pPr>
              <w:jc w:val="center"/>
            </w:pPr>
            <w:r w:rsidRPr="001D13D4">
              <w:t>16,2</w:t>
            </w:r>
          </w:p>
        </w:tc>
        <w:tc>
          <w:tcPr>
            <w:tcW w:w="1134" w:type="dxa"/>
            <w:vAlign w:val="bottom"/>
          </w:tcPr>
          <w:p w:rsidR="00B32147" w:rsidRPr="001D13D4" w:rsidRDefault="00B32147" w:rsidP="00B32147">
            <w:pPr>
              <w:jc w:val="center"/>
            </w:pPr>
            <w:r w:rsidRPr="001D13D4">
              <w:t>7,4</w:t>
            </w:r>
          </w:p>
        </w:tc>
        <w:tc>
          <w:tcPr>
            <w:tcW w:w="1139" w:type="dxa"/>
            <w:vAlign w:val="bottom"/>
          </w:tcPr>
          <w:p w:rsidR="00B32147" w:rsidRPr="001D13D4" w:rsidRDefault="00B32147" w:rsidP="00B32147">
            <w:pPr>
              <w:jc w:val="center"/>
            </w:pPr>
            <w:r w:rsidRPr="001D13D4">
              <w:t>2,0</w:t>
            </w:r>
          </w:p>
        </w:tc>
      </w:tr>
      <w:tr w:rsidR="00232B81" w:rsidRPr="001D13D4" w:rsidTr="009773DF">
        <w:trPr>
          <w:trHeight w:val="253"/>
        </w:trPr>
        <w:tc>
          <w:tcPr>
            <w:tcW w:w="2268" w:type="dxa"/>
            <w:tcBorders>
              <w:left w:val="single" w:sz="4" w:space="0" w:color="000000"/>
            </w:tcBorders>
            <w:shd w:val="clear" w:color="auto" w:fill="D7D7D7"/>
          </w:tcPr>
          <w:p w:rsidR="00B32147" w:rsidRPr="001D13D4" w:rsidRDefault="00B32147">
            <w:pPr>
              <w:pStyle w:val="TableParagraph"/>
              <w:spacing w:line="234" w:lineRule="exact"/>
              <w:ind w:left="115"/>
              <w:jc w:val="left"/>
            </w:pPr>
            <w:r w:rsidRPr="001D13D4">
              <w:rPr>
                <w:spacing w:val="-2"/>
              </w:rPr>
              <w:t>Биология</w:t>
            </w:r>
          </w:p>
        </w:tc>
        <w:tc>
          <w:tcPr>
            <w:tcW w:w="1560" w:type="dxa"/>
            <w:shd w:val="clear" w:color="auto" w:fill="D7D7D7"/>
          </w:tcPr>
          <w:p w:rsidR="00B32147" w:rsidRPr="001D13D4" w:rsidRDefault="00B32147">
            <w:pPr>
              <w:pStyle w:val="TableParagraph"/>
              <w:spacing w:line="234" w:lineRule="exact"/>
              <w:ind w:left="15"/>
            </w:pPr>
            <w:r w:rsidRPr="001D13D4">
              <w:rPr>
                <w:spacing w:val="-5"/>
              </w:rPr>
              <w:t>36</w:t>
            </w:r>
          </w:p>
        </w:tc>
        <w:tc>
          <w:tcPr>
            <w:tcW w:w="1275" w:type="dxa"/>
            <w:vAlign w:val="bottom"/>
          </w:tcPr>
          <w:p w:rsidR="00B32147" w:rsidRPr="001D13D4" w:rsidRDefault="00B32147" w:rsidP="00B32147">
            <w:pPr>
              <w:jc w:val="center"/>
            </w:pPr>
            <w:r w:rsidRPr="001D13D4">
              <w:t>0,5</w:t>
            </w:r>
          </w:p>
        </w:tc>
        <w:tc>
          <w:tcPr>
            <w:tcW w:w="1132" w:type="dxa"/>
            <w:vAlign w:val="bottom"/>
          </w:tcPr>
          <w:p w:rsidR="00B32147" w:rsidRPr="001D13D4" w:rsidRDefault="00B32147" w:rsidP="00B32147">
            <w:pPr>
              <w:jc w:val="center"/>
            </w:pPr>
            <w:r w:rsidRPr="001D13D4">
              <w:t>2,6</w:t>
            </w:r>
          </w:p>
        </w:tc>
        <w:tc>
          <w:tcPr>
            <w:tcW w:w="1137" w:type="dxa"/>
            <w:vAlign w:val="bottom"/>
          </w:tcPr>
          <w:p w:rsidR="00B32147" w:rsidRPr="001D13D4" w:rsidRDefault="00B32147" w:rsidP="00B32147">
            <w:pPr>
              <w:jc w:val="center"/>
            </w:pPr>
            <w:r w:rsidRPr="001D13D4">
              <w:t>7,0</w:t>
            </w:r>
          </w:p>
        </w:tc>
        <w:tc>
          <w:tcPr>
            <w:tcW w:w="1132" w:type="dxa"/>
            <w:vAlign w:val="bottom"/>
          </w:tcPr>
          <w:p w:rsidR="00B32147" w:rsidRPr="001D13D4" w:rsidRDefault="00B32147" w:rsidP="00B32147">
            <w:pPr>
              <w:jc w:val="center"/>
            </w:pPr>
            <w:r w:rsidRPr="001D13D4">
              <w:t>13,7</w:t>
            </w:r>
          </w:p>
        </w:tc>
        <w:tc>
          <w:tcPr>
            <w:tcW w:w="1132" w:type="dxa"/>
            <w:vAlign w:val="bottom"/>
          </w:tcPr>
          <w:p w:rsidR="00B32147" w:rsidRPr="001D13D4" w:rsidRDefault="00B32147" w:rsidP="00B32147">
            <w:pPr>
              <w:jc w:val="center"/>
            </w:pPr>
            <w:r w:rsidRPr="001D13D4">
              <w:t>16,1</w:t>
            </w:r>
          </w:p>
        </w:tc>
        <w:tc>
          <w:tcPr>
            <w:tcW w:w="1133" w:type="dxa"/>
            <w:vAlign w:val="bottom"/>
          </w:tcPr>
          <w:p w:rsidR="00B32147" w:rsidRPr="001D13D4" w:rsidRDefault="00B32147" w:rsidP="00B32147">
            <w:pPr>
              <w:jc w:val="center"/>
            </w:pPr>
            <w:r w:rsidRPr="001D13D4">
              <w:t>15,5</w:t>
            </w:r>
          </w:p>
        </w:tc>
        <w:tc>
          <w:tcPr>
            <w:tcW w:w="1138" w:type="dxa"/>
            <w:vAlign w:val="bottom"/>
          </w:tcPr>
          <w:p w:rsidR="00B32147" w:rsidRPr="001D13D4" w:rsidRDefault="00B32147" w:rsidP="00B32147">
            <w:pPr>
              <w:jc w:val="center"/>
            </w:pPr>
            <w:r w:rsidRPr="001D13D4">
              <w:t>12,7</w:t>
            </w:r>
          </w:p>
        </w:tc>
        <w:tc>
          <w:tcPr>
            <w:tcW w:w="1133" w:type="dxa"/>
            <w:vAlign w:val="bottom"/>
          </w:tcPr>
          <w:p w:rsidR="00B32147" w:rsidRPr="001D13D4" w:rsidRDefault="00B32147" w:rsidP="00B32147">
            <w:pPr>
              <w:jc w:val="center"/>
            </w:pPr>
            <w:r w:rsidRPr="001D13D4">
              <w:t>16,6</w:t>
            </w:r>
          </w:p>
        </w:tc>
        <w:tc>
          <w:tcPr>
            <w:tcW w:w="1134" w:type="dxa"/>
            <w:vAlign w:val="bottom"/>
          </w:tcPr>
          <w:p w:rsidR="00B32147" w:rsidRPr="001D13D4" w:rsidRDefault="00B32147" w:rsidP="00B32147">
            <w:pPr>
              <w:jc w:val="center"/>
            </w:pPr>
            <w:r w:rsidRPr="001D13D4">
              <w:t>9,6</w:t>
            </w:r>
          </w:p>
        </w:tc>
        <w:tc>
          <w:tcPr>
            <w:tcW w:w="1139" w:type="dxa"/>
            <w:vAlign w:val="bottom"/>
          </w:tcPr>
          <w:p w:rsidR="00B32147" w:rsidRPr="001D13D4" w:rsidRDefault="00B32147" w:rsidP="00B32147">
            <w:pPr>
              <w:jc w:val="center"/>
            </w:pPr>
            <w:r w:rsidRPr="001D13D4">
              <w:t>5,6</w:t>
            </w:r>
          </w:p>
        </w:tc>
      </w:tr>
      <w:tr w:rsidR="00232B81" w:rsidRPr="001D13D4" w:rsidTr="009773DF">
        <w:trPr>
          <w:trHeight w:val="253"/>
        </w:trPr>
        <w:tc>
          <w:tcPr>
            <w:tcW w:w="2268" w:type="dxa"/>
            <w:tcBorders>
              <w:left w:val="single" w:sz="4" w:space="0" w:color="000000"/>
            </w:tcBorders>
            <w:shd w:val="clear" w:color="auto" w:fill="D7D7D7"/>
          </w:tcPr>
          <w:p w:rsidR="00B32147" w:rsidRPr="001D13D4" w:rsidRDefault="00B32147">
            <w:pPr>
              <w:pStyle w:val="TableParagraph"/>
              <w:spacing w:line="234" w:lineRule="exact"/>
              <w:ind w:left="115"/>
              <w:jc w:val="left"/>
            </w:pPr>
            <w:r w:rsidRPr="001D13D4">
              <w:rPr>
                <w:spacing w:val="-2"/>
              </w:rPr>
              <w:t>История</w:t>
            </w:r>
          </w:p>
        </w:tc>
        <w:tc>
          <w:tcPr>
            <w:tcW w:w="1560" w:type="dxa"/>
            <w:shd w:val="clear" w:color="auto" w:fill="D7D7D7"/>
          </w:tcPr>
          <w:p w:rsidR="00B32147" w:rsidRPr="001D13D4" w:rsidRDefault="00B32147">
            <w:pPr>
              <w:pStyle w:val="TableParagraph"/>
              <w:spacing w:line="234" w:lineRule="exact"/>
              <w:ind w:left="15"/>
            </w:pPr>
            <w:r w:rsidRPr="001D13D4">
              <w:rPr>
                <w:spacing w:val="-5"/>
              </w:rPr>
              <w:t>32</w:t>
            </w:r>
          </w:p>
        </w:tc>
        <w:tc>
          <w:tcPr>
            <w:tcW w:w="1275" w:type="dxa"/>
            <w:vAlign w:val="bottom"/>
          </w:tcPr>
          <w:p w:rsidR="00B32147" w:rsidRPr="001D13D4" w:rsidRDefault="00B32147" w:rsidP="00B32147">
            <w:pPr>
              <w:jc w:val="center"/>
            </w:pPr>
            <w:r w:rsidRPr="001D13D4">
              <w:t>0,5</w:t>
            </w:r>
          </w:p>
        </w:tc>
        <w:tc>
          <w:tcPr>
            <w:tcW w:w="1132" w:type="dxa"/>
            <w:vAlign w:val="bottom"/>
          </w:tcPr>
          <w:p w:rsidR="00B32147" w:rsidRPr="001D13D4" w:rsidRDefault="00B32147" w:rsidP="00B32147">
            <w:pPr>
              <w:jc w:val="center"/>
            </w:pPr>
            <w:r w:rsidRPr="001D13D4">
              <w:t>3,2</w:t>
            </w:r>
          </w:p>
        </w:tc>
        <w:tc>
          <w:tcPr>
            <w:tcW w:w="1137" w:type="dxa"/>
            <w:vAlign w:val="bottom"/>
          </w:tcPr>
          <w:p w:rsidR="00B32147" w:rsidRPr="001D13D4" w:rsidRDefault="00B32147" w:rsidP="00B32147">
            <w:pPr>
              <w:jc w:val="center"/>
            </w:pPr>
            <w:r w:rsidRPr="001D13D4">
              <w:t>3,2</w:t>
            </w:r>
          </w:p>
        </w:tc>
        <w:tc>
          <w:tcPr>
            <w:tcW w:w="1132" w:type="dxa"/>
            <w:vAlign w:val="bottom"/>
          </w:tcPr>
          <w:p w:rsidR="00B32147" w:rsidRPr="001D13D4" w:rsidRDefault="00B32147" w:rsidP="00B32147">
            <w:pPr>
              <w:jc w:val="center"/>
            </w:pPr>
            <w:r w:rsidRPr="001D13D4">
              <w:t>11,6</w:t>
            </w:r>
          </w:p>
        </w:tc>
        <w:tc>
          <w:tcPr>
            <w:tcW w:w="1132" w:type="dxa"/>
            <w:vAlign w:val="bottom"/>
          </w:tcPr>
          <w:p w:rsidR="00B32147" w:rsidRPr="001D13D4" w:rsidRDefault="00B32147" w:rsidP="00B32147">
            <w:pPr>
              <w:jc w:val="center"/>
            </w:pPr>
            <w:r w:rsidRPr="001D13D4">
              <w:t>17,7</w:t>
            </w:r>
          </w:p>
        </w:tc>
        <w:tc>
          <w:tcPr>
            <w:tcW w:w="1133" w:type="dxa"/>
            <w:vAlign w:val="bottom"/>
          </w:tcPr>
          <w:p w:rsidR="00B32147" w:rsidRPr="001D13D4" w:rsidRDefault="00B32147" w:rsidP="00B32147">
            <w:pPr>
              <w:jc w:val="center"/>
            </w:pPr>
            <w:r w:rsidRPr="001D13D4">
              <w:t>20,4</w:t>
            </w:r>
          </w:p>
        </w:tc>
        <w:tc>
          <w:tcPr>
            <w:tcW w:w="1138" w:type="dxa"/>
            <w:vAlign w:val="bottom"/>
          </w:tcPr>
          <w:p w:rsidR="00B32147" w:rsidRPr="001D13D4" w:rsidRDefault="00B32147" w:rsidP="00B32147">
            <w:pPr>
              <w:jc w:val="center"/>
            </w:pPr>
            <w:r w:rsidRPr="001D13D4">
              <w:t>17,7</w:t>
            </w:r>
          </w:p>
        </w:tc>
        <w:tc>
          <w:tcPr>
            <w:tcW w:w="1133" w:type="dxa"/>
            <w:vAlign w:val="bottom"/>
          </w:tcPr>
          <w:p w:rsidR="00B32147" w:rsidRPr="001D13D4" w:rsidRDefault="00B32147" w:rsidP="00B32147">
            <w:pPr>
              <w:jc w:val="center"/>
            </w:pPr>
            <w:r w:rsidRPr="001D13D4">
              <w:t>13,8</w:t>
            </w:r>
          </w:p>
        </w:tc>
        <w:tc>
          <w:tcPr>
            <w:tcW w:w="1134" w:type="dxa"/>
            <w:vAlign w:val="bottom"/>
          </w:tcPr>
          <w:p w:rsidR="00B32147" w:rsidRPr="001D13D4" w:rsidRDefault="00B32147" w:rsidP="00B32147">
            <w:pPr>
              <w:jc w:val="center"/>
            </w:pPr>
            <w:r w:rsidRPr="001D13D4">
              <w:t>8,6</w:t>
            </w:r>
          </w:p>
        </w:tc>
        <w:tc>
          <w:tcPr>
            <w:tcW w:w="1139" w:type="dxa"/>
            <w:vAlign w:val="bottom"/>
          </w:tcPr>
          <w:p w:rsidR="00B32147" w:rsidRPr="001D13D4" w:rsidRDefault="00B32147" w:rsidP="00B32147">
            <w:pPr>
              <w:jc w:val="center"/>
            </w:pPr>
            <w:r w:rsidRPr="001D13D4">
              <w:t>3,2</w:t>
            </w:r>
          </w:p>
        </w:tc>
      </w:tr>
      <w:tr w:rsidR="00232B81" w:rsidRPr="001D13D4" w:rsidTr="009773DF">
        <w:trPr>
          <w:trHeight w:val="248"/>
        </w:trPr>
        <w:tc>
          <w:tcPr>
            <w:tcW w:w="2268" w:type="dxa"/>
            <w:tcBorders>
              <w:left w:val="single" w:sz="4" w:space="0" w:color="000000"/>
            </w:tcBorders>
            <w:shd w:val="clear" w:color="auto" w:fill="D7D7D7"/>
          </w:tcPr>
          <w:p w:rsidR="00B32147" w:rsidRPr="001D13D4" w:rsidRDefault="00B32147">
            <w:pPr>
              <w:pStyle w:val="TableParagraph"/>
              <w:spacing w:line="229" w:lineRule="exact"/>
              <w:ind w:left="115"/>
              <w:jc w:val="left"/>
            </w:pPr>
            <w:r w:rsidRPr="001D13D4">
              <w:rPr>
                <w:spacing w:val="-2"/>
              </w:rPr>
              <w:t>География</w:t>
            </w:r>
          </w:p>
        </w:tc>
        <w:tc>
          <w:tcPr>
            <w:tcW w:w="1560" w:type="dxa"/>
            <w:shd w:val="clear" w:color="auto" w:fill="D7D7D7"/>
          </w:tcPr>
          <w:p w:rsidR="00B32147" w:rsidRPr="001D13D4" w:rsidRDefault="00B32147">
            <w:pPr>
              <w:pStyle w:val="TableParagraph"/>
              <w:spacing w:line="229" w:lineRule="exact"/>
              <w:ind w:left="15"/>
            </w:pPr>
            <w:r w:rsidRPr="001D13D4">
              <w:rPr>
                <w:spacing w:val="-5"/>
              </w:rPr>
              <w:t>37</w:t>
            </w:r>
          </w:p>
        </w:tc>
        <w:tc>
          <w:tcPr>
            <w:tcW w:w="1275" w:type="dxa"/>
            <w:vAlign w:val="bottom"/>
          </w:tcPr>
          <w:p w:rsidR="00B32147" w:rsidRPr="001D13D4" w:rsidRDefault="00B32147" w:rsidP="00B32147">
            <w:pPr>
              <w:jc w:val="center"/>
            </w:pPr>
            <w:r w:rsidRPr="001D13D4">
              <w:t>0,0</w:t>
            </w:r>
          </w:p>
        </w:tc>
        <w:tc>
          <w:tcPr>
            <w:tcW w:w="1132" w:type="dxa"/>
            <w:vAlign w:val="bottom"/>
          </w:tcPr>
          <w:p w:rsidR="00B32147" w:rsidRPr="001D13D4" w:rsidRDefault="00B32147" w:rsidP="00B32147">
            <w:pPr>
              <w:jc w:val="center"/>
            </w:pPr>
            <w:r w:rsidRPr="001D13D4">
              <w:t>1,4</w:t>
            </w:r>
          </w:p>
        </w:tc>
        <w:tc>
          <w:tcPr>
            <w:tcW w:w="1137" w:type="dxa"/>
            <w:vAlign w:val="bottom"/>
          </w:tcPr>
          <w:p w:rsidR="00B32147" w:rsidRPr="001D13D4" w:rsidRDefault="00B32147" w:rsidP="00B32147">
            <w:pPr>
              <w:jc w:val="center"/>
            </w:pPr>
            <w:r w:rsidRPr="001D13D4">
              <w:t>4,3</w:t>
            </w:r>
          </w:p>
        </w:tc>
        <w:tc>
          <w:tcPr>
            <w:tcW w:w="1132" w:type="dxa"/>
            <w:vAlign w:val="bottom"/>
          </w:tcPr>
          <w:p w:rsidR="00B32147" w:rsidRPr="001D13D4" w:rsidRDefault="00B32147" w:rsidP="00B32147">
            <w:pPr>
              <w:jc w:val="center"/>
            </w:pPr>
            <w:r w:rsidRPr="001D13D4">
              <w:t>5,8</w:t>
            </w:r>
          </w:p>
        </w:tc>
        <w:tc>
          <w:tcPr>
            <w:tcW w:w="1132" w:type="dxa"/>
            <w:vAlign w:val="bottom"/>
          </w:tcPr>
          <w:p w:rsidR="00B32147" w:rsidRPr="001D13D4" w:rsidRDefault="00B32147" w:rsidP="00B32147">
            <w:pPr>
              <w:jc w:val="center"/>
            </w:pPr>
            <w:r w:rsidRPr="001D13D4">
              <w:t>31,7</w:t>
            </w:r>
          </w:p>
        </w:tc>
        <w:tc>
          <w:tcPr>
            <w:tcW w:w="1133" w:type="dxa"/>
            <w:vAlign w:val="bottom"/>
          </w:tcPr>
          <w:p w:rsidR="00B32147" w:rsidRPr="001D13D4" w:rsidRDefault="00B32147" w:rsidP="00B32147">
            <w:pPr>
              <w:jc w:val="center"/>
            </w:pPr>
            <w:r w:rsidRPr="001D13D4">
              <w:t>25,2</w:t>
            </w:r>
          </w:p>
        </w:tc>
        <w:tc>
          <w:tcPr>
            <w:tcW w:w="1138" w:type="dxa"/>
            <w:vAlign w:val="bottom"/>
          </w:tcPr>
          <w:p w:rsidR="00B32147" w:rsidRPr="001D13D4" w:rsidRDefault="00B32147" w:rsidP="00B32147">
            <w:pPr>
              <w:jc w:val="center"/>
            </w:pPr>
            <w:r w:rsidRPr="001D13D4">
              <w:t>20,9</w:t>
            </w:r>
          </w:p>
        </w:tc>
        <w:tc>
          <w:tcPr>
            <w:tcW w:w="1133" w:type="dxa"/>
            <w:vAlign w:val="bottom"/>
          </w:tcPr>
          <w:p w:rsidR="00B32147" w:rsidRPr="001D13D4" w:rsidRDefault="00B32147" w:rsidP="00B32147">
            <w:pPr>
              <w:jc w:val="center"/>
            </w:pPr>
            <w:r w:rsidRPr="001D13D4">
              <w:t>4,3</w:t>
            </w:r>
          </w:p>
        </w:tc>
        <w:tc>
          <w:tcPr>
            <w:tcW w:w="1134" w:type="dxa"/>
            <w:vAlign w:val="bottom"/>
          </w:tcPr>
          <w:p w:rsidR="00B32147" w:rsidRPr="001D13D4" w:rsidRDefault="00B32147" w:rsidP="00B32147">
            <w:pPr>
              <w:jc w:val="center"/>
            </w:pPr>
            <w:r w:rsidRPr="001D13D4">
              <w:t>4,3</w:t>
            </w:r>
          </w:p>
        </w:tc>
        <w:tc>
          <w:tcPr>
            <w:tcW w:w="1139" w:type="dxa"/>
            <w:vAlign w:val="bottom"/>
          </w:tcPr>
          <w:p w:rsidR="00B32147" w:rsidRPr="001D13D4" w:rsidRDefault="00B32147" w:rsidP="00B32147">
            <w:pPr>
              <w:jc w:val="center"/>
            </w:pPr>
            <w:r w:rsidRPr="001D13D4">
              <w:t>1,4</w:t>
            </w:r>
          </w:p>
        </w:tc>
      </w:tr>
      <w:tr w:rsidR="00232B81" w:rsidRPr="001D13D4" w:rsidTr="009773DF">
        <w:trPr>
          <w:trHeight w:val="253"/>
        </w:trPr>
        <w:tc>
          <w:tcPr>
            <w:tcW w:w="2268" w:type="dxa"/>
            <w:tcBorders>
              <w:left w:val="single" w:sz="4" w:space="0" w:color="000000"/>
            </w:tcBorders>
            <w:shd w:val="clear" w:color="auto" w:fill="D7D7D7"/>
          </w:tcPr>
          <w:p w:rsidR="00B32147" w:rsidRPr="001D13D4" w:rsidRDefault="00B32147">
            <w:pPr>
              <w:pStyle w:val="TableParagraph"/>
              <w:spacing w:line="234" w:lineRule="exact"/>
              <w:ind w:left="115"/>
              <w:jc w:val="left"/>
            </w:pPr>
            <w:r w:rsidRPr="001D13D4">
              <w:t>Английский</w:t>
            </w:r>
            <w:r w:rsidRPr="001D13D4">
              <w:rPr>
                <w:spacing w:val="-10"/>
              </w:rPr>
              <w:t xml:space="preserve"> </w:t>
            </w:r>
            <w:r w:rsidRPr="001D13D4">
              <w:rPr>
                <w:spacing w:val="-4"/>
              </w:rPr>
              <w:t>язык</w:t>
            </w:r>
          </w:p>
        </w:tc>
        <w:tc>
          <w:tcPr>
            <w:tcW w:w="1560" w:type="dxa"/>
            <w:shd w:val="clear" w:color="auto" w:fill="D7D7D7"/>
          </w:tcPr>
          <w:p w:rsidR="00B32147" w:rsidRPr="001D13D4" w:rsidRDefault="00B32147">
            <w:pPr>
              <w:pStyle w:val="TableParagraph"/>
              <w:spacing w:line="234" w:lineRule="exact"/>
              <w:ind w:left="15"/>
            </w:pPr>
            <w:r w:rsidRPr="001D13D4">
              <w:rPr>
                <w:spacing w:val="-5"/>
              </w:rPr>
              <w:t>22</w:t>
            </w:r>
          </w:p>
        </w:tc>
        <w:tc>
          <w:tcPr>
            <w:tcW w:w="1275" w:type="dxa"/>
            <w:vAlign w:val="bottom"/>
          </w:tcPr>
          <w:p w:rsidR="00B32147" w:rsidRPr="001D13D4" w:rsidRDefault="00B32147" w:rsidP="00B32147">
            <w:pPr>
              <w:jc w:val="center"/>
            </w:pPr>
            <w:r w:rsidRPr="001D13D4">
              <w:t>0,2</w:t>
            </w:r>
          </w:p>
        </w:tc>
        <w:tc>
          <w:tcPr>
            <w:tcW w:w="1132" w:type="dxa"/>
            <w:vAlign w:val="bottom"/>
          </w:tcPr>
          <w:p w:rsidR="00B32147" w:rsidRPr="001D13D4" w:rsidRDefault="00B32147" w:rsidP="00B32147">
            <w:pPr>
              <w:jc w:val="center"/>
            </w:pPr>
            <w:r w:rsidRPr="001D13D4">
              <w:t>1,5</w:t>
            </w:r>
          </w:p>
        </w:tc>
        <w:tc>
          <w:tcPr>
            <w:tcW w:w="1137" w:type="dxa"/>
            <w:vAlign w:val="bottom"/>
          </w:tcPr>
          <w:p w:rsidR="00B32147" w:rsidRPr="001D13D4" w:rsidRDefault="00B32147" w:rsidP="00B32147">
            <w:pPr>
              <w:jc w:val="center"/>
            </w:pPr>
            <w:r w:rsidRPr="001D13D4">
              <w:t>4,0</w:t>
            </w:r>
          </w:p>
        </w:tc>
        <w:tc>
          <w:tcPr>
            <w:tcW w:w="1132" w:type="dxa"/>
            <w:vAlign w:val="bottom"/>
          </w:tcPr>
          <w:p w:rsidR="00B32147" w:rsidRPr="001D13D4" w:rsidRDefault="00B32147" w:rsidP="00B32147">
            <w:pPr>
              <w:jc w:val="center"/>
            </w:pPr>
            <w:r w:rsidRPr="001D13D4">
              <w:t>2,7</w:t>
            </w:r>
          </w:p>
        </w:tc>
        <w:tc>
          <w:tcPr>
            <w:tcW w:w="1132" w:type="dxa"/>
            <w:vAlign w:val="bottom"/>
          </w:tcPr>
          <w:p w:rsidR="00B32147" w:rsidRPr="001D13D4" w:rsidRDefault="00B32147" w:rsidP="00B32147">
            <w:pPr>
              <w:jc w:val="center"/>
            </w:pPr>
            <w:r w:rsidRPr="001D13D4">
              <w:t>8,4</w:t>
            </w:r>
          </w:p>
        </w:tc>
        <w:tc>
          <w:tcPr>
            <w:tcW w:w="1133" w:type="dxa"/>
            <w:vAlign w:val="bottom"/>
          </w:tcPr>
          <w:p w:rsidR="00B32147" w:rsidRPr="001D13D4" w:rsidRDefault="00B32147" w:rsidP="00B32147">
            <w:pPr>
              <w:jc w:val="center"/>
            </w:pPr>
            <w:r w:rsidRPr="001D13D4">
              <w:t>10,4</w:t>
            </w:r>
          </w:p>
        </w:tc>
        <w:tc>
          <w:tcPr>
            <w:tcW w:w="1138" w:type="dxa"/>
            <w:vAlign w:val="bottom"/>
          </w:tcPr>
          <w:p w:rsidR="00B32147" w:rsidRPr="001D13D4" w:rsidRDefault="00B32147" w:rsidP="00B32147">
            <w:pPr>
              <w:jc w:val="center"/>
            </w:pPr>
            <w:r w:rsidRPr="001D13D4">
              <w:t>16,6</w:t>
            </w:r>
          </w:p>
        </w:tc>
        <w:tc>
          <w:tcPr>
            <w:tcW w:w="1133" w:type="dxa"/>
            <w:vAlign w:val="bottom"/>
          </w:tcPr>
          <w:p w:rsidR="00B32147" w:rsidRPr="001D13D4" w:rsidRDefault="00B32147" w:rsidP="00B32147">
            <w:pPr>
              <w:jc w:val="center"/>
            </w:pPr>
            <w:r w:rsidRPr="001D13D4">
              <w:t>27,8</w:t>
            </w:r>
          </w:p>
        </w:tc>
        <w:tc>
          <w:tcPr>
            <w:tcW w:w="1134" w:type="dxa"/>
            <w:vAlign w:val="bottom"/>
          </w:tcPr>
          <w:p w:rsidR="00B32147" w:rsidRPr="001D13D4" w:rsidRDefault="00B32147" w:rsidP="00B32147">
            <w:pPr>
              <w:jc w:val="center"/>
            </w:pPr>
            <w:r w:rsidRPr="001D13D4">
              <w:t>20,1</w:t>
            </w:r>
          </w:p>
        </w:tc>
        <w:tc>
          <w:tcPr>
            <w:tcW w:w="1139" w:type="dxa"/>
            <w:vAlign w:val="bottom"/>
          </w:tcPr>
          <w:p w:rsidR="00B32147" w:rsidRPr="001D13D4" w:rsidRDefault="00B32147" w:rsidP="00B32147">
            <w:pPr>
              <w:jc w:val="center"/>
            </w:pPr>
            <w:r w:rsidRPr="001D13D4">
              <w:t>7,7</w:t>
            </w:r>
          </w:p>
        </w:tc>
      </w:tr>
      <w:tr w:rsidR="00232B81" w:rsidRPr="001D13D4" w:rsidTr="009773DF">
        <w:trPr>
          <w:trHeight w:val="253"/>
        </w:trPr>
        <w:tc>
          <w:tcPr>
            <w:tcW w:w="2268" w:type="dxa"/>
            <w:tcBorders>
              <w:left w:val="single" w:sz="4" w:space="0" w:color="000000"/>
            </w:tcBorders>
            <w:shd w:val="clear" w:color="auto" w:fill="D7D7D7"/>
          </w:tcPr>
          <w:p w:rsidR="00B32147" w:rsidRPr="001D13D4" w:rsidRDefault="00B32147">
            <w:pPr>
              <w:pStyle w:val="TableParagraph"/>
              <w:spacing w:line="234" w:lineRule="exact"/>
              <w:ind w:left="115"/>
              <w:jc w:val="left"/>
            </w:pPr>
            <w:r w:rsidRPr="001D13D4">
              <w:t>Немецкий</w:t>
            </w:r>
            <w:r w:rsidRPr="001D13D4">
              <w:rPr>
                <w:spacing w:val="-4"/>
              </w:rPr>
              <w:t xml:space="preserve"> язык</w:t>
            </w:r>
          </w:p>
        </w:tc>
        <w:tc>
          <w:tcPr>
            <w:tcW w:w="1560" w:type="dxa"/>
            <w:shd w:val="clear" w:color="auto" w:fill="D7D7D7"/>
          </w:tcPr>
          <w:p w:rsidR="00B32147" w:rsidRPr="001D13D4" w:rsidRDefault="00B32147">
            <w:pPr>
              <w:pStyle w:val="TableParagraph"/>
              <w:spacing w:line="234" w:lineRule="exact"/>
              <w:ind w:left="15"/>
            </w:pPr>
            <w:r w:rsidRPr="001D13D4">
              <w:rPr>
                <w:spacing w:val="-5"/>
              </w:rPr>
              <w:t>22</w:t>
            </w:r>
          </w:p>
        </w:tc>
        <w:tc>
          <w:tcPr>
            <w:tcW w:w="1275" w:type="dxa"/>
            <w:vAlign w:val="bottom"/>
          </w:tcPr>
          <w:p w:rsidR="00B32147" w:rsidRPr="001D13D4" w:rsidRDefault="00B32147" w:rsidP="00B32147">
            <w:pPr>
              <w:jc w:val="center"/>
            </w:pPr>
            <w:r w:rsidRPr="001D13D4">
              <w:t>0,0</w:t>
            </w:r>
          </w:p>
        </w:tc>
        <w:tc>
          <w:tcPr>
            <w:tcW w:w="1132" w:type="dxa"/>
            <w:vAlign w:val="bottom"/>
          </w:tcPr>
          <w:p w:rsidR="00B32147" w:rsidRPr="001D13D4" w:rsidRDefault="00B32147" w:rsidP="00B32147">
            <w:pPr>
              <w:jc w:val="center"/>
            </w:pPr>
            <w:r w:rsidRPr="001D13D4">
              <w:t>0,0</w:t>
            </w:r>
          </w:p>
        </w:tc>
        <w:tc>
          <w:tcPr>
            <w:tcW w:w="1137" w:type="dxa"/>
            <w:vAlign w:val="bottom"/>
          </w:tcPr>
          <w:p w:rsidR="00B32147" w:rsidRPr="001D13D4" w:rsidRDefault="00B32147" w:rsidP="00B32147">
            <w:pPr>
              <w:jc w:val="center"/>
            </w:pPr>
            <w:r w:rsidRPr="001D13D4">
              <w:t>0,0</w:t>
            </w:r>
          </w:p>
        </w:tc>
        <w:tc>
          <w:tcPr>
            <w:tcW w:w="1132" w:type="dxa"/>
            <w:vAlign w:val="bottom"/>
          </w:tcPr>
          <w:p w:rsidR="00B32147" w:rsidRPr="001D13D4" w:rsidRDefault="00B32147" w:rsidP="00B32147">
            <w:pPr>
              <w:jc w:val="center"/>
            </w:pPr>
            <w:r w:rsidRPr="001D13D4">
              <w:t>16,7</w:t>
            </w:r>
          </w:p>
        </w:tc>
        <w:tc>
          <w:tcPr>
            <w:tcW w:w="1132" w:type="dxa"/>
            <w:vAlign w:val="bottom"/>
          </w:tcPr>
          <w:p w:rsidR="00B32147" w:rsidRPr="001D13D4" w:rsidRDefault="00B32147" w:rsidP="00B32147">
            <w:pPr>
              <w:jc w:val="center"/>
            </w:pPr>
            <w:r w:rsidRPr="001D13D4">
              <w:t>16,7</w:t>
            </w:r>
          </w:p>
        </w:tc>
        <w:tc>
          <w:tcPr>
            <w:tcW w:w="1133" w:type="dxa"/>
            <w:vAlign w:val="bottom"/>
          </w:tcPr>
          <w:p w:rsidR="00B32147" w:rsidRPr="001D13D4" w:rsidRDefault="00B32147" w:rsidP="00B32147">
            <w:pPr>
              <w:jc w:val="center"/>
            </w:pPr>
            <w:r w:rsidRPr="001D13D4">
              <w:t>0,0</w:t>
            </w:r>
          </w:p>
        </w:tc>
        <w:tc>
          <w:tcPr>
            <w:tcW w:w="1138" w:type="dxa"/>
            <w:vAlign w:val="bottom"/>
          </w:tcPr>
          <w:p w:rsidR="00B32147" w:rsidRPr="001D13D4" w:rsidRDefault="00B32147" w:rsidP="00B32147">
            <w:pPr>
              <w:jc w:val="center"/>
            </w:pPr>
            <w:r w:rsidRPr="001D13D4">
              <w:t>16,7</w:t>
            </w:r>
          </w:p>
        </w:tc>
        <w:tc>
          <w:tcPr>
            <w:tcW w:w="1133" w:type="dxa"/>
            <w:vAlign w:val="bottom"/>
          </w:tcPr>
          <w:p w:rsidR="00B32147" w:rsidRPr="001D13D4" w:rsidRDefault="00B32147" w:rsidP="00B32147">
            <w:pPr>
              <w:jc w:val="center"/>
            </w:pPr>
            <w:r w:rsidRPr="001D13D4">
              <w:t>16,7</w:t>
            </w:r>
          </w:p>
        </w:tc>
        <w:tc>
          <w:tcPr>
            <w:tcW w:w="1134" w:type="dxa"/>
            <w:vAlign w:val="bottom"/>
          </w:tcPr>
          <w:p w:rsidR="00B32147" w:rsidRPr="001D13D4" w:rsidRDefault="00B32147" w:rsidP="00B32147">
            <w:pPr>
              <w:jc w:val="center"/>
            </w:pPr>
            <w:r w:rsidRPr="001D13D4">
              <w:t>0,0</w:t>
            </w:r>
          </w:p>
        </w:tc>
        <w:tc>
          <w:tcPr>
            <w:tcW w:w="1139" w:type="dxa"/>
            <w:vAlign w:val="bottom"/>
          </w:tcPr>
          <w:p w:rsidR="00B32147" w:rsidRPr="001D13D4" w:rsidRDefault="00B32147" w:rsidP="00B32147">
            <w:pPr>
              <w:jc w:val="center"/>
            </w:pPr>
            <w:r w:rsidRPr="001D13D4">
              <w:t>16,7</w:t>
            </w:r>
          </w:p>
        </w:tc>
      </w:tr>
      <w:tr w:rsidR="00232B81" w:rsidRPr="001D13D4" w:rsidTr="009773DF">
        <w:trPr>
          <w:trHeight w:val="253"/>
        </w:trPr>
        <w:tc>
          <w:tcPr>
            <w:tcW w:w="2268" w:type="dxa"/>
            <w:tcBorders>
              <w:left w:val="single" w:sz="4" w:space="0" w:color="000000"/>
              <w:bottom w:val="single" w:sz="4" w:space="0" w:color="000000"/>
            </w:tcBorders>
            <w:shd w:val="clear" w:color="auto" w:fill="D7D7D7"/>
          </w:tcPr>
          <w:p w:rsidR="00B32147" w:rsidRPr="001D13D4" w:rsidRDefault="00B32147">
            <w:pPr>
              <w:pStyle w:val="TableParagraph"/>
              <w:spacing w:line="234" w:lineRule="exact"/>
              <w:ind w:left="115"/>
              <w:jc w:val="left"/>
            </w:pPr>
            <w:r w:rsidRPr="001D13D4">
              <w:t>Французский</w:t>
            </w:r>
            <w:r w:rsidRPr="001D13D4">
              <w:rPr>
                <w:spacing w:val="-4"/>
              </w:rPr>
              <w:t xml:space="preserve"> язык</w:t>
            </w:r>
          </w:p>
        </w:tc>
        <w:tc>
          <w:tcPr>
            <w:tcW w:w="1560" w:type="dxa"/>
            <w:tcBorders>
              <w:bottom w:val="single" w:sz="4" w:space="0" w:color="000000"/>
            </w:tcBorders>
            <w:shd w:val="clear" w:color="auto" w:fill="D7D7D7"/>
          </w:tcPr>
          <w:p w:rsidR="00B32147" w:rsidRPr="001D13D4" w:rsidRDefault="00B32147">
            <w:pPr>
              <w:pStyle w:val="TableParagraph"/>
              <w:spacing w:line="234" w:lineRule="exact"/>
              <w:ind w:left="15"/>
            </w:pPr>
            <w:r w:rsidRPr="001D13D4">
              <w:rPr>
                <w:spacing w:val="-5"/>
              </w:rPr>
              <w:t>22</w:t>
            </w:r>
          </w:p>
        </w:tc>
        <w:tc>
          <w:tcPr>
            <w:tcW w:w="1275" w:type="dxa"/>
            <w:tcBorders>
              <w:bottom w:val="single" w:sz="4" w:space="0" w:color="000000"/>
            </w:tcBorders>
            <w:vAlign w:val="bottom"/>
          </w:tcPr>
          <w:p w:rsidR="00B32147" w:rsidRPr="001D13D4" w:rsidRDefault="00B32147" w:rsidP="00B32147">
            <w:pPr>
              <w:jc w:val="center"/>
            </w:pPr>
            <w:r w:rsidRPr="001D13D4">
              <w:t>0,0</w:t>
            </w:r>
          </w:p>
        </w:tc>
        <w:tc>
          <w:tcPr>
            <w:tcW w:w="1132" w:type="dxa"/>
            <w:tcBorders>
              <w:bottom w:val="single" w:sz="4" w:space="0" w:color="000000"/>
            </w:tcBorders>
            <w:vAlign w:val="bottom"/>
          </w:tcPr>
          <w:p w:rsidR="00B32147" w:rsidRPr="001D13D4" w:rsidRDefault="00B32147" w:rsidP="00B32147">
            <w:pPr>
              <w:jc w:val="center"/>
            </w:pPr>
            <w:r w:rsidRPr="001D13D4">
              <w:t>0,0</w:t>
            </w:r>
          </w:p>
        </w:tc>
        <w:tc>
          <w:tcPr>
            <w:tcW w:w="1137" w:type="dxa"/>
            <w:tcBorders>
              <w:bottom w:val="single" w:sz="4" w:space="0" w:color="000000"/>
            </w:tcBorders>
            <w:vAlign w:val="bottom"/>
          </w:tcPr>
          <w:p w:rsidR="00B32147" w:rsidRPr="001D13D4" w:rsidRDefault="00B32147" w:rsidP="00B32147">
            <w:pPr>
              <w:jc w:val="center"/>
            </w:pPr>
            <w:r w:rsidRPr="001D13D4">
              <w:t>0,0</w:t>
            </w:r>
          </w:p>
        </w:tc>
        <w:tc>
          <w:tcPr>
            <w:tcW w:w="1132" w:type="dxa"/>
            <w:tcBorders>
              <w:bottom w:val="single" w:sz="4" w:space="0" w:color="000000"/>
            </w:tcBorders>
            <w:vAlign w:val="bottom"/>
          </w:tcPr>
          <w:p w:rsidR="00B32147" w:rsidRPr="001D13D4" w:rsidRDefault="00B32147" w:rsidP="00B32147">
            <w:pPr>
              <w:jc w:val="center"/>
            </w:pPr>
            <w:r w:rsidRPr="001D13D4">
              <w:t>0,0</w:t>
            </w:r>
          </w:p>
        </w:tc>
        <w:tc>
          <w:tcPr>
            <w:tcW w:w="1132" w:type="dxa"/>
            <w:tcBorders>
              <w:bottom w:val="single" w:sz="4" w:space="0" w:color="000000"/>
            </w:tcBorders>
            <w:vAlign w:val="bottom"/>
          </w:tcPr>
          <w:p w:rsidR="00B32147" w:rsidRPr="001D13D4" w:rsidRDefault="00B32147" w:rsidP="00B32147">
            <w:pPr>
              <w:jc w:val="center"/>
            </w:pPr>
            <w:r w:rsidRPr="001D13D4">
              <w:t>0,0</w:t>
            </w:r>
          </w:p>
        </w:tc>
        <w:tc>
          <w:tcPr>
            <w:tcW w:w="1133" w:type="dxa"/>
            <w:tcBorders>
              <w:bottom w:val="single" w:sz="4" w:space="0" w:color="000000"/>
            </w:tcBorders>
            <w:vAlign w:val="bottom"/>
          </w:tcPr>
          <w:p w:rsidR="00B32147" w:rsidRPr="001D13D4" w:rsidRDefault="00B32147" w:rsidP="00B32147">
            <w:pPr>
              <w:jc w:val="center"/>
            </w:pPr>
            <w:r w:rsidRPr="001D13D4">
              <w:t>0,0</w:t>
            </w:r>
          </w:p>
        </w:tc>
        <w:tc>
          <w:tcPr>
            <w:tcW w:w="1138" w:type="dxa"/>
            <w:tcBorders>
              <w:bottom w:val="single" w:sz="4" w:space="0" w:color="000000"/>
            </w:tcBorders>
            <w:vAlign w:val="bottom"/>
          </w:tcPr>
          <w:p w:rsidR="00B32147" w:rsidRPr="001D13D4" w:rsidRDefault="00B32147" w:rsidP="00B32147">
            <w:pPr>
              <w:jc w:val="center"/>
            </w:pPr>
            <w:r w:rsidRPr="001D13D4">
              <w:t>50,0</w:t>
            </w:r>
          </w:p>
        </w:tc>
        <w:tc>
          <w:tcPr>
            <w:tcW w:w="1133" w:type="dxa"/>
            <w:tcBorders>
              <w:bottom w:val="single" w:sz="4" w:space="0" w:color="000000"/>
            </w:tcBorders>
            <w:vAlign w:val="bottom"/>
          </w:tcPr>
          <w:p w:rsidR="00B32147" w:rsidRPr="001D13D4" w:rsidRDefault="00B32147" w:rsidP="00B32147">
            <w:pPr>
              <w:jc w:val="center"/>
            </w:pPr>
            <w:r w:rsidRPr="001D13D4">
              <w:t>50,0</w:t>
            </w:r>
          </w:p>
        </w:tc>
        <w:tc>
          <w:tcPr>
            <w:tcW w:w="1134" w:type="dxa"/>
            <w:tcBorders>
              <w:bottom w:val="single" w:sz="4" w:space="0" w:color="000000"/>
            </w:tcBorders>
            <w:vAlign w:val="bottom"/>
          </w:tcPr>
          <w:p w:rsidR="00B32147" w:rsidRPr="001D13D4" w:rsidRDefault="00B32147" w:rsidP="00B32147">
            <w:pPr>
              <w:jc w:val="center"/>
            </w:pPr>
            <w:r w:rsidRPr="001D13D4">
              <w:t>0,0</w:t>
            </w:r>
          </w:p>
        </w:tc>
        <w:tc>
          <w:tcPr>
            <w:tcW w:w="1139" w:type="dxa"/>
            <w:tcBorders>
              <w:bottom w:val="single" w:sz="4" w:space="0" w:color="000000"/>
            </w:tcBorders>
            <w:vAlign w:val="bottom"/>
          </w:tcPr>
          <w:p w:rsidR="00B32147" w:rsidRPr="001D13D4" w:rsidRDefault="00B32147" w:rsidP="00B32147">
            <w:pPr>
              <w:jc w:val="center"/>
            </w:pPr>
            <w:r w:rsidRPr="001D13D4">
              <w:t>0,0</w:t>
            </w:r>
          </w:p>
        </w:tc>
      </w:tr>
      <w:tr w:rsidR="00232B81" w:rsidRPr="001D13D4" w:rsidTr="009773DF">
        <w:trPr>
          <w:trHeight w:val="253"/>
        </w:trPr>
        <w:tc>
          <w:tcPr>
            <w:tcW w:w="2268" w:type="dxa"/>
            <w:tcBorders>
              <w:left w:val="single" w:sz="4" w:space="0" w:color="000000"/>
              <w:bottom w:val="single" w:sz="4" w:space="0" w:color="000000"/>
            </w:tcBorders>
            <w:shd w:val="clear" w:color="auto" w:fill="D7D7D7"/>
          </w:tcPr>
          <w:p w:rsidR="00B32147" w:rsidRPr="001D13D4" w:rsidRDefault="00B32147">
            <w:pPr>
              <w:pStyle w:val="TableParagraph"/>
              <w:spacing w:line="234" w:lineRule="exact"/>
              <w:ind w:left="115"/>
              <w:jc w:val="left"/>
            </w:pPr>
            <w:r w:rsidRPr="001D13D4">
              <w:rPr>
                <w:spacing w:val="-2"/>
              </w:rPr>
              <w:t>Обществознание</w:t>
            </w:r>
          </w:p>
        </w:tc>
        <w:tc>
          <w:tcPr>
            <w:tcW w:w="1560" w:type="dxa"/>
            <w:tcBorders>
              <w:bottom w:val="single" w:sz="4" w:space="0" w:color="000000"/>
            </w:tcBorders>
            <w:shd w:val="clear" w:color="auto" w:fill="D7D7D7"/>
          </w:tcPr>
          <w:p w:rsidR="00B32147" w:rsidRPr="001D13D4" w:rsidRDefault="00B32147">
            <w:pPr>
              <w:pStyle w:val="TableParagraph"/>
              <w:spacing w:line="234" w:lineRule="exact"/>
              <w:ind w:left="15"/>
            </w:pPr>
            <w:r w:rsidRPr="001D13D4">
              <w:rPr>
                <w:spacing w:val="-5"/>
              </w:rPr>
              <w:t>42</w:t>
            </w:r>
          </w:p>
        </w:tc>
        <w:tc>
          <w:tcPr>
            <w:tcW w:w="1275" w:type="dxa"/>
            <w:tcBorders>
              <w:bottom w:val="single" w:sz="4" w:space="0" w:color="000000"/>
            </w:tcBorders>
            <w:vAlign w:val="bottom"/>
          </w:tcPr>
          <w:p w:rsidR="00B32147" w:rsidRPr="001D13D4" w:rsidRDefault="00B32147" w:rsidP="00B32147">
            <w:pPr>
              <w:jc w:val="center"/>
            </w:pPr>
            <w:r w:rsidRPr="001D13D4">
              <w:t>0,1</w:t>
            </w:r>
          </w:p>
        </w:tc>
        <w:tc>
          <w:tcPr>
            <w:tcW w:w="1132" w:type="dxa"/>
            <w:tcBorders>
              <w:bottom w:val="single" w:sz="4" w:space="0" w:color="000000"/>
            </w:tcBorders>
            <w:vAlign w:val="bottom"/>
          </w:tcPr>
          <w:p w:rsidR="00B32147" w:rsidRPr="001D13D4" w:rsidRDefault="00B32147" w:rsidP="00B32147">
            <w:pPr>
              <w:jc w:val="center"/>
            </w:pPr>
            <w:r w:rsidRPr="001D13D4">
              <w:t>2,8</w:t>
            </w:r>
          </w:p>
        </w:tc>
        <w:tc>
          <w:tcPr>
            <w:tcW w:w="1137" w:type="dxa"/>
            <w:tcBorders>
              <w:bottom w:val="single" w:sz="4" w:space="0" w:color="000000"/>
            </w:tcBorders>
            <w:vAlign w:val="bottom"/>
          </w:tcPr>
          <w:p w:rsidR="00B32147" w:rsidRPr="001D13D4" w:rsidRDefault="00B32147" w:rsidP="00B32147">
            <w:pPr>
              <w:jc w:val="center"/>
            </w:pPr>
            <w:r w:rsidRPr="001D13D4">
              <w:t>7,5</w:t>
            </w:r>
          </w:p>
        </w:tc>
        <w:tc>
          <w:tcPr>
            <w:tcW w:w="1132" w:type="dxa"/>
            <w:tcBorders>
              <w:bottom w:val="single" w:sz="4" w:space="0" w:color="000000"/>
            </w:tcBorders>
            <w:vAlign w:val="bottom"/>
          </w:tcPr>
          <w:p w:rsidR="00B32147" w:rsidRPr="001D13D4" w:rsidRDefault="00B32147" w:rsidP="00B32147">
            <w:pPr>
              <w:jc w:val="center"/>
            </w:pPr>
            <w:r w:rsidRPr="001D13D4">
              <w:t>14,0</w:t>
            </w:r>
          </w:p>
        </w:tc>
        <w:tc>
          <w:tcPr>
            <w:tcW w:w="1132" w:type="dxa"/>
            <w:tcBorders>
              <w:bottom w:val="single" w:sz="4" w:space="0" w:color="000000"/>
            </w:tcBorders>
            <w:vAlign w:val="bottom"/>
          </w:tcPr>
          <w:p w:rsidR="00B32147" w:rsidRPr="001D13D4" w:rsidRDefault="00B32147" w:rsidP="00B32147">
            <w:pPr>
              <w:jc w:val="center"/>
            </w:pPr>
            <w:r w:rsidRPr="001D13D4">
              <w:t>20,7</w:t>
            </w:r>
          </w:p>
        </w:tc>
        <w:tc>
          <w:tcPr>
            <w:tcW w:w="1133" w:type="dxa"/>
            <w:tcBorders>
              <w:bottom w:val="single" w:sz="4" w:space="0" w:color="000000"/>
            </w:tcBorders>
            <w:vAlign w:val="bottom"/>
          </w:tcPr>
          <w:p w:rsidR="00B32147" w:rsidRPr="001D13D4" w:rsidRDefault="00B32147" w:rsidP="00B32147">
            <w:pPr>
              <w:jc w:val="center"/>
            </w:pPr>
            <w:r w:rsidRPr="001D13D4">
              <w:t>26,0</w:t>
            </w:r>
          </w:p>
        </w:tc>
        <w:tc>
          <w:tcPr>
            <w:tcW w:w="1138" w:type="dxa"/>
            <w:tcBorders>
              <w:bottom w:val="single" w:sz="4" w:space="0" w:color="000000"/>
            </w:tcBorders>
            <w:vAlign w:val="bottom"/>
          </w:tcPr>
          <w:p w:rsidR="00B32147" w:rsidRPr="001D13D4" w:rsidRDefault="00B32147" w:rsidP="00B32147">
            <w:pPr>
              <w:jc w:val="center"/>
            </w:pPr>
            <w:r w:rsidRPr="001D13D4">
              <w:t>16,3</w:t>
            </w:r>
          </w:p>
        </w:tc>
        <w:tc>
          <w:tcPr>
            <w:tcW w:w="1133" w:type="dxa"/>
            <w:tcBorders>
              <w:bottom w:val="single" w:sz="4" w:space="0" w:color="000000"/>
            </w:tcBorders>
            <w:vAlign w:val="bottom"/>
          </w:tcPr>
          <w:p w:rsidR="00B32147" w:rsidRPr="001D13D4" w:rsidRDefault="00B32147" w:rsidP="00B32147">
            <w:pPr>
              <w:jc w:val="center"/>
            </w:pPr>
            <w:r w:rsidRPr="001D13D4">
              <w:t>7,4</w:t>
            </w:r>
          </w:p>
        </w:tc>
        <w:tc>
          <w:tcPr>
            <w:tcW w:w="1134" w:type="dxa"/>
            <w:tcBorders>
              <w:bottom w:val="single" w:sz="4" w:space="0" w:color="000000"/>
            </w:tcBorders>
            <w:vAlign w:val="bottom"/>
          </w:tcPr>
          <w:p w:rsidR="00B32147" w:rsidRPr="001D13D4" w:rsidRDefault="00B32147" w:rsidP="00B32147">
            <w:pPr>
              <w:jc w:val="center"/>
            </w:pPr>
            <w:r w:rsidRPr="001D13D4">
              <w:t>4,3</w:t>
            </w:r>
          </w:p>
        </w:tc>
        <w:tc>
          <w:tcPr>
            <w:tcW w:w="1139" w:type="dxa"/>
            <w:tcBorders>
              <w:bottom w:val="single" w:sz="4" w:space="0" w:color="000000"/>
            </w:tcBorders>
            <w:vAlign w:val="bottom"/>
          </w:tcPr>
          <w:p w:rsidR="00B32147" w:rsidRPr="001D13D4" w:rsidRDefault="00B32147" w:rsidP="00B32147">
            <w:pPr>
              <w:jc w:val="center"/>
            </w:pPr>
            <w:r w:rsidRPr="001D13D4">
              <w:t>1,0</w:t>
            </w:r>
          </w:p>
        </w:tc>
      </w:tr>
      <w:tr w:rsidR="00232B81" w:rsidRPr="001D13D4" w:rsidTr="009773DF">
        <w:trPr>
          <w:trHeight w:val="254"/>
        </w:trPr>
        <w:tc>
          <w:tcPr>
            <w:tcW w:w="2268" w:type="dxa"/>
            <w:tcBorders>
              <w:top w:val="single" w:sz="4" w:space="0" w:color="000000"/>
              <w:left w:val="single" w:sz="4" w:space="0" w:color="000000"/>
              <w:bottom w:val="single" w:sz="4" w:space="0" w:color="000000"/>
            </w:tcBorders>
            <w:shd w:val="clear" w:color="auto" w:fill="D7D7D7"/>
          </w:tcPr>
          <w:p w:rsidR="00B32147" w:rsidRPr="001D13D4" w:rsidRDefault="00B32147">
            <w:pPr>
              <w:pStyle w:val="TableParagraph"/>
              <w:spacing w:line="234" w:lineRule="exact"/>
              <w:ind w:left="115"/>
              <w:jc w:val="left"/>
            </w:pPr>
            <w:r w:rsidRPr="001D13D4">
              <w:rPr>
                <w:spacing w:val="-2"/>
              </w:rPr>
              <w:t>Литература</w:t>
            </w:r>
          </w:p>
        </w:tc>
        <w:tc>
          <w:tcPr>
            <w:tcW w:w="1560" w:type="dxa"/>
            <w:tcBorders>
              <w:top w:val="single" w:sz="4" w:space="0" w:color="000000"/>
              <w:bottom w:val="single" w:sz="4" w:space="0" w:color="000000"/>
            </w:tcBorders>
            <w:shd w:val="clear" w:color="auto" w:fill="D7D7D7"/>
          </w:tcPr>
          <w:p w:rsidR="00B32147" w:rsidRPr="001D13D4" w:rsidRDefault="00B32147">
            <w:pPr>
              <w:pStyle w:val="TableParagraph"/>
              <w:spacing w:line="234" w:lineRule="exact"/>
              <w:ind w:left="15"/>
            </w:pPr>
            <w:r w:rsidRPr="001D13D4">
              <w:rPr>
                <w:spacing w:val="-5"/>
              </w:rPr>
              <w:t>32</w:t>
            </w:r>
          </w:p>
        </w:tc>
        <w:tc>
          <w:tcPr>
            <w:tcW w:w="1275" w:type="dxa"/>
            <w:tcBorders>
              <w:top w:val="single" w:sz="4" w:space="0" w:color="000000"/>
              <w:bottom w:val="single" w:sz="4" w:space="0" w:color="000000"/>
            </w:tcBorders>
            <w:vAlign w:val="bottom"/>
          </w:tcPr>
          <w:p w:rsidR="00B32147" w:rsidRPr="001D13D4" w:rsidRDefault="00B32147" w:rsidP="00610A5A">
            <w:pPr>
              <w:jc w:val="center"/>
            </w:pPr>
            <w:r w:rsidRPr="001D13D4">
              <w:t>2,9</w:t>
            </w:r>
          </w:p>
        </w:tc>
        <w:tc>
          <w:tcPr>
            <w:tcW w:w="1132" w:type="dxa"/>
            <w:tcBorders>
              <w:top w:val="single" w:sz="4" w:space="0" w:color="000000"/>
              <w:bottom w:val="single" w:sz="4" w:space="0" w:color="000000"/>
            </w:tcBorders>
            <w:vAlign w:val="bottom"/>
          </w:tcPr>
          <w:p w:rsidR="00B32147" w:rsidRPr="001D13D4" w:rsidRDefault="00B32147" w:rsidP="00610A5A">
            <w:pPr>
              <w:jc w:val="center"/>
            </w:pPr>
            <w:r w:rsidRPr="001D13D4">
              <w:t>4,0</w:t>
            </w:r>
          </w:p>
        </w:tc>
        <w:tc>
          <w:tcPr>
            <w:tcW w:w="1137" w:type="dxa"/>
            <w:tcBorders>
              <w:top w:val="single" w:sz="4" w:space="0" w:color="000000"/>
              <w:bottom w:val="single" w:sz="4" w:space="0" w:color="000000"/>
            </w:tcBorders>
            <w:vAlign w:val="bottom"/>
          </w:tcPr>
          <w:p w:rsidR="00B32147" w:rsidRPr="001D13D4" w:rsidRDefault="00B32147" w:rsidP="00610A5A">
            <w:pPr>
              <w:jc w:val="center"/>
            </w:pPr>
            <w:r w:rsidRPr="001D13D4">
              <w:t>2,3</w:t>
            </w:r>
          </w:p>
        </w:tc>
        <w:tc>
          <w:tcPr>
            <w:tcW w:w="1132" w:type="dxa"/>
            <w:tcBorders>
              <w:top w:val="single" w:sz="4" w:space="0" w:color="000000"/>
              <w:bottom w:val="single" w:sz="4" w:space="0" w:color="000000"/>
            </w:tcBorders>
            <w:vAlign w:val="bottom"/>
          </w:tcPr>
          <w:p w:rsidR="00B32147" w:rsidRPr="001D13D4" w:rsidRDefault="00B32147" w:rsidP="00610A5A">
            <w:pPr>
              <w:jc w:val="center"/>
            </w:pPr>
            <w:r w:rsidRPr="001D13D4">
              <w:t>9,1</w:t>
            </w:r>
          </w:p>
        </w:tc>
        <w:tc>
          <w:tcPr>
            <w:tcW w:w="1132" w:type="dxa"/>
            <w:tcBorders>
              <w:top w:val="single" w:sz="4" w:space="0" w:color="000000"/>
              <w:bottom w:val="single" w:sz="4" w:space="0" w:color="000000"/>
            </w:tcBorders>
            <w:vAlign w:val="bottom"/>
          </w:tcPr>
          <w:p w:rsidR="00B32147" w:rsidRPr="001D13D4" w:rsidRDefault="00B32147" w:rsidP="00610A5A">
            <w:pPr>
              <w:jc w:val="center"/>
            </w:pPr>
            <w:r w:rsidRPr="001D13D4">
              <w:t>19,4</w:t>
            </w:r>
          </w:p>
        </w:tc>
        <w:tc>
          <w:tcPr>
            <w:tcW w:w="1133" w:type="dxa"/>
            <w:tcBorders>
              <w:top w:val="single" w:sz="4" w:space="0" w:color="000000"/>
              <w:bottom w:val="single" w:sz="4" w:space="0" w:color="000000"/>
            </w:tcBorders>
            <w:vAlign w:val="bottom"/>
          </w:tcPr>
          <w:p w:rsidR="00B32147" w:rsidRPr="001D13D4" w:rsidRDefault="00B32147" w:rsidP="00610A5A">
            <w:pPr>
              <w:jc w:val="center"/>
            </w:pPr>
            <w:r w:rsidRPr="001D13D4">
              <w:t>24,6</w:t>
            </w:r>
          </w:p>
        </w:tc>
        <w:tc>
          <w:tcPr>
            <w:tcW w:w="1138" w:type="dxa"/>
            <w:tcBorders>
              <w:top w:val="single" w:sz="4" w:space="0" w:color="000000"/>
              <w:bottom w:val="single" w:sz="4" w:space="0" w:color="000000"/>
            </w:tcBorders>
            <w:vAlign w:val="bottom"/>
          </w:tcPr>
          <w:p w:rsidR="00B32147" w:rsidRPr="001D13D4" w:rsidRDefault="00B32147" w:rsidP="00610A5A">
            <w:pPr>
              <w:jc w:val="center"/>
            </w:pPr>
            <w:r w:rsidRPr="001D13D4">
              <w:t>13,1</w:t>
            </w:r>
          </w:p>
        </w:tc>
        <w:tc>
          <w:tcPr>
            <w:tcW w:w="1133" w:type="dxa"/>
            <w:tcBorders>
              <w:top w:val="single" w:sz="4" w:space="0" w:color="000000"/>
              <w:bottom w:val="single" w:sz="4" w:space="0" w:color="000000"/>
            </w:tcBorders>
            <w:vAlign w:val="bottom"/>
          </w:tcPr>
          <w:p w:rsidR="00B32147" w:rsidRPr="001D13D4" w:rsidRDefault="00B32147" w:rsidP="00610A5A">
            <w:pPr>
              <w:jc w:val="center"/>
            </w:pPr>
            <w:r w:rsidRPr="001D13D4">
              <w:t>8,6</w:t>
            </w:r>
          </w:p>
        </w:tc>
        <w:tc>
          <w:tcPr>
            <w:tcW w:w="1134" w:type="dxa"/>
            <w:tcBorders>
              <w:top w:val="single" w:sz="4" w:space="0" w:color="000000"/>
              <w:bottom w:val="single" w:sz="4" w:space="0" w:color="000000"/>
            </w:tcBorders>
            <w:vAlign w:val="bottom"/>
          </w:tcPr>
          <w:p w:rsidR="00B32147" w:rsidRPr="001D13D4" w:rsidRDefault="00B32147" w:rsidP="00610A5A">
            <w:pPr>
              <w:jc w:val="center"/>
            </w:pPr>
            <w:r w:rsidRPr="001D13D4">
              <w:t>9,7</w:t>
            </w:r>
          </w:p>
        </w:tc>
        <w:tc>
          <w:tcPr>
            <w:tcW w:w="1139" w:type="dxa"/>
            <w:tcBorders>
              <w:top w:val="single" w:sz="4" w:space="0" w:color="000000"/>
              <w:bottom w:val="single" w:sz="4" w:space="0" w:color="000000"/>
            </w:tcBorders>
            <w:vAlign w:val="bottom"/>
          </w:tcPr>
          <w:p w:rsidR="00B32147" w:rsidRPr="001D13D4" w:rsidRDefault="00B32147" w:rsidP="00610A5A">
            <w:pPr>
              <w:jc w:val="center"/>
            </w:pPr>
            <w:r w:rsidRPr="001D13D4">
              <w:t>4,6</w:t>
            </w:r>
          </w:p>
        </w:tc>
      </w:tr>
    </w:tbl>
    <w:p w:rsidR="00731F56" w:rsidRPr="001D13D4" w:rsidRDefault="00731F56">
      <w:pPr>
        <w:pStyle w:val="TableParagraph"/>
        <w:spacing w:line="234" w:lineRule="exact"/>
        <w:sectPr w:rsidR="00731F56" w:rsidRPr="001D13D4" w:rsidSect="0098477E">
          <w:footerReference w:type="default" r:id="rId12"/>
          <w:type w:val="nextColumn"/>
          <w:pgSz w:w="16840" w:h="11910" w:orient="landscape"/>
          <w:pgMar w:top="851" w:right="851" w:bottom="1134" w:left="1418" w:header="0" w:footer="726" w:gutter="0"/>
          <w:paperSrc w:first="15" w:other="15"/>
          <w:pgNumType w:start="9"/>
          <w:cols w:space="720"/>
        </w:sectPr>
      </w:pPr>
    </w:p>
    <w:p w:rsidR="00731F56" w:rsidRPr="001D13D4" w:rsidRDefault="00FB249E" w:rsidP="00434998">
      <w:pPr>
        <w:pStyle w:val="2"/>
        <w:numPr>
          <w:ilvl w:val="1"/>
          <w:numId w:val="4"/>
        </w:numPr>
        <w:tabs>
          <w:tab w:val="left" w:pos="3980"/>
        </w:tabs>
        <w:spacing w:before="67"/>
        <w:ind w:left="3980" w:hanging="965"/>
        <w:jc w:val="left"/>
      </w:pPr>
      <w:r w:rsidRPr="001D13D4">
        <w:lastRenderedPageBreak/>
        <w:t>Средний</w:t>
      </w:r>
      <w:r w:rsidRPr="001D13D4">
        <w:rPr>
          <w:spacing w:val="-10"/>
        </w:rPr>
        <w:t xml:space="preserve"> </w:t>
      </w:r>
      <w:r w:rsidRPr="001D13D4">
        <w:t>тестовый</w:t>
      </w:r>
      <w:r w:rsidRPr="001D13D4">
        <w:rPr>
          <w:spacing w:val="-9"/>
        </w:rPr>
        <w:t xml:space="preserve"> </w:t>
      </w:r>
      <w:r w:rsidRPr="001D13D4">
        <w:t>балл</w:t>
      </w:r>
      <w:r w:rsidRPr="001D13D4">
        <w:rPr>
          <w:spacing w:val="-2"/>
        </w:rPr>
        <w:t xml:space="preserve"> </w:t>
      </w:r>
      <w:r w:rsidRPr="001D13D4">
        <w:t>выпускников</w:t>
      </w:r>
      <w:r w:rsidRPr="001D13D4">
        <w:rPr>
          <w:spacing w:val="-8"/>
        </w:rPr>
        <w:t xml:space="preserve"> </w:t>
      </w:r>
      <w:r w:rsidRPr="001D13D4">
        <w:t>текущего</w:t>
      </w:r>
      <w:r w:rsidRPr="001D13D4">
        <w:rPr>
          <w:spacing w:val="-11"/>
        </w:rPr>
        <w:t xml:space="preserve"> </w:t>
      </w:r>
      <w:r w:rsidRPr="001D13D4">
        <w:t>года</w:t>
      </w:r>
      <w:r w:rsidRPr="001D13D4">
        <w:rPr>
          <w:spacing w:val="-3"/>
        </w:rPr>
        <w:t xml:space="preserve"> </w:t>
      </w:r>
      <w:r w:rsidRPr="001D13D4">
        <w:t>по</w:t>
      </w:r>
      <w:r w:rsidRPr="001D13D4">
        <w:rPr>
          <w:spacing w:val="-11"/>
        </w:rPr>
        <w:t xml:space="preserve"> </w:t>
      </w:r>
      <w:r w:rsidRPr="001D13D4">
        <w:t>учебным</w:t>
      </w:r>
      <w:r w:rsidRPr="001D13D4">
        <w:rPr>
          <w:spacing w:val="-4"/>
        </w:rPr>
        <w:t xml:space="preserve"> </w:t>
      </w:r>
      <w:r w:rsidRPr="001D13D4">
        <w:rPr>
          <w:spacing w:val="-2"/>
        </w:rPr>
        <w:t>предметам</w:t>
      </w:r>
    </w:p>
    <w:tbl>
      <w:tblPr>
        <w:tblStyle w:val="TableNormal"/>
        <w:tblW w:w="15635" w:type="dxa"/>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7"/>
        <w:gridCol w:w="850"/>
        <w:gridCol w:w="992"/>
        <w:gridCol w:w="851"/>
        <w:gridCol w:w="850"/>
        <w:gridCol w:w="851"/>
        <w:gridCol w:w="992"/>
        <w:gridCol w:w="851"/>
        <w:gridCol w:w="992"/>
        <w:gridCol w:w="992"/>
        <w:gridCol w:w="851"/>
        <w:gridCol w:w="992"/>
        <w:gridCol w:w="850"/>
        <w:gridCol w:w="851"/>
        <w:gridCol w:w="850"/>
        <w:gridCol w:w="993"/>
      </w:tblGrid>
      <w:tr w:rsidR="00232B81" w:rsidRPr="001D13D4" w:rsidTr="0003473B">
        <w:trPr>
          <w:trHeight w:val="739"/>
        </w:trPr>
        <w:tc>
          <w:tcPr>
            <w:tcW w:w="2027" w:type="dxa"/>
          </w:tcPr>
          <w:p w:rsidR="00731F56" w:rsidRPr="001D13D4" w:rsidRDefault="00FB249E" w:rsidP="0003473B">
            <w:pPr>
              <w:pStyle w:val="TableParagraph"/>
              <w:ind w:left="0"/>
              <w:jc w:val="left"/>
              <w:rPr>
                <w:b/>
                <w:sz w:val="16"/>
              </w:rPr>
            </w:pPr>
            <w:r w:rsidRPr="001D13D4">
              <w:rPr>
                <w:b/>
                <w:sz w:val="16"/>
              </w:rPr>
              <w:t>Район/городской</w:t>
            </w:r>
            <w:r w:rsidRPr="001D13D4">
              <w:rPr>
                <w:b/>
                <w:spacing w:val="-7"/>
                <w:sz w:val="16"/>
              </w:rPr>
              <w:t xml:space="preserve"> </w:t>
            </w:r>
            <w:r w:rsidRPr="001D13D4">
              <w:rPr>
                <w:b/>
                <w:spacing w:val="-4"/>
                <w:sz w:val="16"/>
              </w:rPr>
              <w:t>округ</w:t>
            </w:r>
          </w:p>
        </w:tc>
        <w:tc>
          <w:tcPr>
            <w:tcW w:w="850" w:type="dxa"/>
            <w:vAlign w:val="center"/>
          </w:tcPr>
          <w:p w:rsidR="00731F56" w:rsidRPr="001D13D4" w:rsidRDefault="00FB249E" w:rsidP="0003473B">
            <w:pPr>
              <w:pStyle w:val="TableParagraph"/>
              <w:ind w:left="0" w:right="141"/>
              <w:rPr>
                <w:sz w:val="16"/>
              </w:rPr>
            </w:pPr>
            <w:r w:rsidRPr="001D13D4">
              <w:rPr>
                <w:spacing w:val="-2"/>
                <w:sz w:val="16"/>
              </w:rPr>
              <w:t>Русский</w:t>
            </w:r>
            <w:r w:rsidRPr="001D13D4">
              <w:rPr>
                <w:spacing w:val="40"/>
                <w:sz w:val="16"/>
              </w:rPr>
              <w:t xml:space="preserve"> </w:t>
            </w:r>
            <w:r w:rsidRPr="001D13D4">
              <w:rPr>
                <w:spacing w:val="-4"/>
                <w:sz w:val="16"/>
              </w:rPr>
              <w:t>язык</w:t>
            </w:r>
          </w:p>
        </w:tc>
        <w:tc>
          <w:tcPr>
            <w:tcW w:w="992" w:type="dxa"/>
            <w:vAlign w:val="center"/>
          </w:tcPr>
          <w:p w:rsidR="00731F56" w:rsidRPr="001D13D4" w:rsidRDefault="00FB249E" w:rsidP="0003473B">
            <w:pPr>
              <w:pStyle w:val="TableParagraph"/>
              <w:spacing w:line="242" w:lineRule="auto"/>
              <w:ind w:left="149" w:right="134"/>
              <w:rPr>
                <w:sz w:val="16"/>
              </w:rPr>
            </w:pPr>
            <w:proofErr w:type="spellStart"/>
            <w:r w:rsidRPr="001D13D4">
              <w:rPr>
                <w:sz w:val="16"/>
              </w:rPr>
              <w:t>Матема</w:t>
            </w:r>
            <w:proofErr w:type="spellEnd"/>
            <w:r w:rsidRPr="001D13D4">
              <w:rPr>
                <w:sz w:val="16"/>
              </w:rPr>
              <w:t>-</w:t>
            </w:r>
            <w:r w:rsidRPr="001D13D4">
              <w:rPr>
                <w:spacing w:val="-4"/>
                <w:sz w:val="16"/>
              </w:rPr>
              <w:t>тика</w:t>
            </w:r>
            <w:r w:rsidRPr="001D13D4">
              <w:rPr>
                <w:spacing w:val="40"/>
                <w:sz w:val="16"/>
              </w:rPr>
              <w:t xml:space="preserve"> </w:t>
            </w:r>
            <w:r w:rsidR="0098477E" w:rsidRPr="001D13D4">
              <w:rPr>
                <w:sz w:val="16"/>
              </w:rPr>
              <w:t>профи</w:t>
            </w:r>
            <w:r w:rsidRPr="001D13D4">
              <w:rPr>
                <w:spacing w:val="-2"/>
                <w:sz w:val="16"/>
              </w:rPr>
              <w:t>льная</w:t>
            </w:r>
          </w:p>
        </w:tc>
        <w:tc>
          <w:tcPr>
            <w:tcW w:w="851" w:type="dxa"/>
            <w:vAlign w:val="center"/>
          </w:tcPr>
          <w:p w:rsidR="00731F56" w:rsidRPr="001D13D4" w:rsidRDefault="0003473B" w:rsidP="0003473B">
            <w:pPr>
              <w:pStyle w:val="TableParagraph"/>
              <w:spacing w:before="95"/>
              <w:ind w:left="150" w:right="133"/>
              <w:rPr>
                <w:sz w:val="16"/>
              </w:rPr>
            </w:pPr>
            <w:r w:rsidRPr="001D13D4">
              <w:rPr>
                <w:sz w:val="16"/>
              </w:rPr>
              <w:t>Матема</w:t>
            </w:r>
            <w:r w:rsidR="00FB249E" w:rsidRPr="001D13D4">
              <w:rPr>
                <w:spacing w:val="-4"/>
                <w:sz w:val="16"/>
              </w:rPr>
              <w:t>тика</w:t>
            </w:r>
            <w:r w:rsidR="00FB249E" w:rsidRPr="001D13D4">
              <w:rPr>
                <w:spacing w:val="40"/>
                <w:sz w:val="16"/>
              </w:rPr>
              <w:t xml:space="preserve"> </w:t>
            </w:r>
            <w:r w:rsidR="00FB249E" w:rsidRPr="001D13D4">
              <w:rPr>
                <w:spacing w:val="-2"/>
                <w:sz w:val="16"/>
              </w:rPr>
              <w:t>базовая</w:t>
            </w:r>
          </w:p>
        </w:tc>
        <w:tc>
          <w:tcPr>
            <w:tcW w:w="850" w:type="dxa"/>
            <w:vAlign w:val="center"/>
          </w:tcPr>
          <w:p w:rsidR="00731F56" w:rsidRPr="001D13D4" w:rsidRDefault="00FB249E" w:rsidP="0003473B">
            <w:pPr>
              <w:pStyle w:val="TableParagraph"/>
              <w:ind w:left="18"/>
              <w:rPr>
                <w:sz w:val="16"/>
              </w:rPr>
            </w:pPr>
            <w:r w:rsidRPr="001D13D4">
              <w:rPr>
                <w:spacing w:val="-2"/>
                <w:sz w:val="16"/>
              </w:rPr>
              <w:t>Физика</w:t>
            </w:r>
          </w:p>
        </w:tc>
        <w:tc>
          <w:tcPr>
            <w:tcW w:w="851" w:type="dxa"/>
            <w:vAlign w:val="center"/>
          </w:tcPr>
          <w:p w:rsidR="00731F56" w:rsidRPr="001D13D4" w:rsidRDefault="00FB249E" w:rsidP="0003473B">
            <w:pPr>
              <w:pStyle w:val="TableParagraph"/>
              <w:ind w:left="11"/>
              <w:rPr>
                <w:sz w:val="16"/>
              </w:rPr>
            </w:pPr>
            <w:r w:rsidRPr="001D13D4">
              <w:rPr>
                <w:spacing w:val="-2"/>
                <w:sz w:val="16"/>
              </w:rPr>
              <w:t>Химия</w:t>
            </w:r>
          </w:p>
        </w:tc>
        <w:tc>
          <w:tcPr>
            <w:tcW w:w="992" w:type="dxa"/>
            <w:vAlign w:val="center"/>
          </w:tcPr>
          <w:p w:rsidR="00731F56" w:rsidRPr="001D13D4" w:rsidRDefault="00FB249E" w:rsidP="0003473B">
            <w:pPr>
              <w:pStyle w:val="TableParagraph"/>
              <w:ind w:left="196" w:right="165" w:hanging="5"/>
              <w:rPr>
                <w:sz w:val="16"/>
              </w:rPr>
            </w:pPr>
            <w:proofErr w:type="spellStart"/>
            <w:r w:rsidRPr="001D13D4">
              <w:rPr>
                <w:sz w:val="16"/>
              </w:rPr>
              <w:t>Инфор-</w:t>
            </w:r>
            <w:r w:rsidRPr="001D13D4">
              <w:rPr>
                <w:spacing w:val="-2"/>
                <w:sz w:val="16"/>
              </w:rPr>
              <w:t>матика</w:t>
            </w:r>
            <w:proofErr w:type="spellEnd"/>
          </w:p>
        </w:tc>
        <w:tc>
          <w:tcPr>
            <w:tcW w:w="851" w:type="dxa"/>
            <w:vAlign w:val="center"/>
          </w:tcPr>
          <w:p w:rsidR="00731F56" w:rsidRPr="001D13D4" w:rsidRDefault="00FB249E" w:rsidP="0003473B">
            <w:pPr>
              <w:pStyle w:val="TableParagraph"/>
              <w:ind w:left="25"/>
              <w:rPr>
                <w:sz w:val="16"/>
              </w:rPr>
            </w:pPr>
            <w:r w:rsidRPr="001D13D4">
              <w:rPr>
                <w:spacing w:val="-2"/>
                <w:sz w:val="16"/>
              </w:rPr>
              <w:t>Биология</w:t>
            </w:r>
          </w:p>
        </w:tc>
        <w:tc>
          <w:tcPr>
            <w:tcW w:w="992" w:type="dxa"/>
            <w:vAlign w:val="center"/>
          </w:tcPr>
          <w:p w:rsidR="00731F56" w:rsidRPr="001D13D4" w:rsidRDefault="00FB249E" w:rsidP="0003473B">
            <w:pPr>
              <w:pStyle w:val="TableParagraph"/>
              <w:ind w:left="27"/>
              <w:rPr>
                <w:sz w:val="16"/>
              </w:rPr>
            </w:pPr>
            <w:r w:rsidRPr="001D13D4">
              <w:rPr>
                <w:spacing w:val="-2"/>
                <w:sz w:val="16"/>
              </w:rPr>
              <w:t>История</w:t>
            </w:r>
          </w:p>
        </w:tc>
        <w:tc>
          <w:tcPr>
            <w:tcW w:w="992" w:type="dxa"/>
            <w:vAlign w:val="center"/>
          </w:tcPr>
          <w:p w:rsidR="00731F56" w:rsidRPr="001D13D4" w:rsidRDefault="00AD2B23" w:rsidP="0003473B">
            <w:pPr>
              <w:pStyle w:val="TableParagraph"/>
              <w:ind w:left="142" w:right="168" w:hanging="130"/>
              <w:rPr>
                <w:sz w:val="16"/>
              </w:rPr>
            </w:pPr>
            <w:r w:rsidRPr="001D13D4">
              <w:rPr>
                <w:spacing w:val="-2"/>
                <w:sz w:val="16"/>
              </w:rPr>
              <w:t>Геогра</w:t>
            </w:r>
            <w:r w:rsidR="0003473B" w:rsidRPr="001D13D4">
              <w:rPr>
                <w:spacing w:val="-4"/>
                <w:sz w:val="16"/>
              </w:rPr>
              <w:t>ф</w:t>
            </w:r>
            <w:r w:rsidR="00FB249E" w:rsidRPr="001D13D4">
              <w:rPr>
                <w:spacing w:val="-4"/>
                <w:sz w:val="16"/>
              </w:rPr>
              <w:t>ия</w:t>
            </w:r>
          </w:p>
        </w:tc>
        <w:tc>
          <w:tcPr>
            <w:tcW w:w="851" w:type="dxa"/>
            <w:vAlign w:val="center"/>
          </w:tcPr>
          <w:p w:rsidR="00731F56" w:rsidRPr="001D13D4" w:rsidRDefault="0003473B" w:rsidP="0003473B">
            <w:pPr>
              <w:pStyle w:val="TableParagraph"/>
              <w:spacing w:before="95"/>
              <w:ind w:left="0" w:right="137"/>
              <w:rPr>
                <w:sz w:val="16"/>
              </w:rPr>
            </w:pPr>
            <w:r w:rsidRPr="001D13D4">
              <w:rPr>
                <w:sz w:val="16"/>
              </w:rPr>
              <w:t>Англий</w:t>
            </w:r>
            <w:r w:rsidR="00FB249E" w:rsidRPr="001D13D4">
              <w:rPr>
                <w:spacing w:val="-4"/>
                <w:sz w:val="16"/>
              </w:rPr>
              <w:t>ский</w:t>
            </w:r>
            <w:r w:rsidR="00FB249E" w:rsidRPr="001D13D4">
              <w:rPr>
                <w:spacing w:val="40"/>
                <w:sz w:val="16"/>
              </w:rPr>
              <w:t xml:space="preserve"> </w:t>
            </w:r>
            <w:r w:rsidR="00FB249E" w:rsidRPr="001D13D4">
              <w:rPr>
                <w:spacing w:val="-4"/>
                <w:sz w:val="16"/>
              </w:rPr>
              <w:t>язык</w:t>
            </w:r>
          </w:p>
        </w:tc>
        <w:tc>
          <w:tcPr>
            <w:tcW w:w="992" w:type="dxa"/>
            <w:vAlign w:val="center"/>
          </w:tcPr>
          <w:p w:rsidR="00731F56" w:rsidRPr="001D13D4" w:rsidRDefault="0098477E" w:rsidP="0003473B">
            <w:pPr>
              <w:pStyle w:val="TableParagraph"/>
              <w:ind w:left="0" w:right="98"/>
              <w:rPr>
                <w:sz w:val="16"/>
              </w:rPr>
            </w:pPr>
            <w:r w:rsidRPr="001D13D4">
              <w:rPr>
                <w:sz w:val="16"/>
              </w:rPr>
              <w:t>Немец</w:t>
            </w:r>
            <w:r w:rsidR="00FB249E" w:rsidRPr="001D13D4">
              <w:rPr>
                <w:sz w:val="16"/>
              </w:rPr>
              <w:t>кий</w:t>
            </w:r>
            <w:r w:rsidR="00FB249E" w:rsidRPr="001D13D4">
              <w:rPr>
                <w:spacing w:val="-10"/>
                <w:sz w:val="16"/>
              </w:rPr>
              <w:t xml:space="preserve"> </w:t>
            </w:r>
            <w:r w:rsidR="00FB249E" w:rsidRPr="001D13D4">
              <w:rPr>
                <w:sz w:val="16"/>
              </w:rPr>
              <w:t>язык</w:t>
            </w:r>
          </w:p>
        </w:tc>
        <w:tc>
          <w:tcPr>
            <w:tcW w:w="850" w:type="dxa"/>
            <w:vAlign w:val="center"/>
          </w:tcPr>
          <w:p w:rsidR="00731F56" w:rsidRPr="001D13D4" w:rsidRDefault="00FB249E" w:rsidP="0003473B">
            <w:pPr>
              <w:pStyle w:val="TableParagraph"/>
              <w:spacing w:before="95"/>
              <w:ind w:left="0" w:right="111"/>
              <w:rPr>
                <w:sz w:val="16"/>
              </w:rPr>
            </w:pPr>
            <w:r w:rsidRPr="001D13D4">
              <w:rPr>
                <w:spacing w:val="-2"/>
                <w:sz w:val="16"/>
              </w:rPr>
              <w:t>Француз</w:t>
            </w:r>
            <w:r w:rsidRPr="001D13D4">
              <w:rPr>
                <w:spacing w:val="-4"/>
                <w:sz w:val="16"/>
              </w:rPr>
              <w:t>ский</w:t>
            </w:r>
            <w:r w:rsidRPr="001D13D4">
              <w:rPr>
                <w:spacing w:val="40"/>
                <w:sz w:val="16"/>
              </w:rPr>
              <w:t xml:space="preserve"> </w:t>
            </w:r>
            <w:r w:rsidRPr="001D13D4">
              <w:rPr>
                <w:spacing w:val="-4"/>
                <w:sz w:val="16"/>
              </w:rPr>
              <w:t>язык</w:t>
            </w:r>
          </w:p>
        </w:tc>
        <w:tc>
          <w:tcPr>
            <w:tcW w:w="851" w:type="dxa"/>
            <w:vAlign w:val="center"/>
          </w:tcPr>
          <w:p w:rsidR="00731F56" w:rsidRPr="001D13D4" w:rsidRDefault="0003473B" w:rsidP="0003473B">
            <w:pPr>
              <w:pStyle w:val="TableParagraph"/>
              <w:spacing w:before="95"/>
              <w:ind w:left="0" w:right="183"/>
              <w:rPr>
                <w:sz w:val="16"/>
              </w:rPr>
            </w:pPr>
            <w:r w:rsidRPr="001D13D4">
              <w:rPr>
                <w:spacing w:val="-2"/>
                <w:sz w:val="16"/>
              </w:rPr>
              <w:t>Китай</w:t>
            </w:r>
            <w:r w:rsidR="00FB249E" w:rsidRPr="001D13D4">
              <w:rPr>
                <w:spacing w:val="-4"/>
                <w:sz w:val="16"/>
              </w:rPr>
              <w:t>ский</w:t>
            </w:r>
            <w:r w:rsidR="00FB249E" w:rsidRPr="001D13D4">
              <w:rPr>
                <w:spacing w:val="40"/>
                <w:sz w:val="16"/>
              </w:rPr>
              <w:t xml:space="preserve"> </w:t>
            </w:r>
            <w:r w:rsidR="00FB249E" w:rsidRPr="001D13D4">
              <w:rPr>
                <w:spacing w:val="-4"/>
                <w:sz w:val="16"/>
              </w:rPr>
              <w:t>язык</w:t>
            </w:r>
          </w:p>
        </w:tc>
        <w:tc>
          <w:tcPr>
            <w:tcW w:w="850" w:type="dxa"/>
            <w:vAlign w:val="center"/>
          </w:tcPr>
          <w:p w:rsidR="00731F56" w:rsidRPr="001D13D4" w:rsidRDefault="0098477E" w:rsidP="0003473B">
            <w:pPr>
              <w:pStyle w:val="TableParagraph"/>
              <w:ind w:left="0" w:right="112"/>
              <w:rPr>
                <w:sz w:val="16"/>
              </w:rPr>
            </w:pPr>
            <w:r w:rsidRPr="001D13D4">
              <w:rPr>
                <w:sz w:val="16"/>
              </w:rPr>
              <w:t>Общест</w:t>
            </w:r>
            <w:r w:rsidR="00FB249E" w:rsidRPr="001D13D4">
              <w:rPr>
                <w:spacing w:val="-2"/>
                <w:sz w:val="16"/>
              </w:rPr>
              <w:t>вознание</w:t>
            </w:r>
          </w:p>
        </w:tc>
        <w:tc>
          <w:tcPr>
            <w:tcW w:w="993" w:type="dxa"/>
            <w:vAlign w:val="center"/>
          </w:tcPr>
          <w:p w:rsidR="00731F56" w:rsidRPr="001D13D4" w:rsidRDefault="0003473B" w:rsidP="0003473B">
            <w:pPr>
              <w:pStyle w:val="TableParagraph"/>
              <w:ind w:left="0" w:right="143"/>
              <w:rPr>
                <w:sz w:val="16"/>
              </w:rPr>
            </w:pPr>
            <w:r w:rsidRPr="001D13D4">
              <w:rPr>
                <w:sz w:val="16"/>
              </w:rPr>
              <w:t>Литера</w:t>
            </w:r>
            <w:r w:rsidR="00FB249E" w:rsidRPr="001D13D4">
              <w:rPr>
                <w:spacing w:val="-4"/>
                <w:sz w:val="16"/>
              </w:rPr>
              <w:t>тура</w:t>
            </w:r>
          </w:p>
        </w:tc>
      </w:tr>
      <w:tr w:rsidR="00232B81" w:rsidRPr="001D13D4" w:rsidTr="0003473B">
        <w:trPr>
          <w:trHeight w:val="273"/>
        </w:trPr>
        <w:tc>
          <w:tcPr>
            <w:tcW w:w="2027" w:type="dxa"/>
          </w:tcPr>
          <w:p w:rsidR="006A68D1" w:rsidRPr="001D13D4" w:rsidRDefault="006A68D1">
            <w:pPr>
              <w:pStyle w:val="TableParagraph"/>
              <w:spacing w:before="38" w:line="215" w:lineRule="exact"/>
              <w:jc w:val="left"/>
              <w:rPr>
                <w:sz w:val="20"/>
              </w:rPr>
            </w:pPr>
            <w:r w:rsidRPr="001D13D4">
              <w:rPr>
                <w:spacing w:val="-2"/>
                <w:sz w:val="20"/>
              </w:rPr>
              <w:t>Велижский</w:t>
            </w:r>
          </w:p>
        </w:tc>
        <w:tc>
          <w:tcPr>
            <w:tcW w:w="850" w:type="dxa"/>
            <w:vAlign w:val="center"/>
          </w:tcPr>
          <w:p w:rsidR="006A68D1" w:rsidRPr="001D13D4" w:rsidRDefault="006A68D1" w:rsidP="0003473B">
            <w:pPr>
              <w:jc w:val="center"/>
              <w:rPr>
                <w:sz w:val="24"/>
                <w:szCs w:val="24"/>
              </w:rPr>
            </w:pPr>
            <w:r w:rsidRPr="001D13D4">
              <w:rPr>
                <w:sz w:val="24"/>
                <w:szCs w:val="24"/>
              </w:rPr>
              <w:t>60,7</w:t>
            </w:r>
          </w:p>
        </w:tc>
        <w:tc>
          <w:tcPr>
            <w:tcW w:w="992" w:type="dxa"/>
            <w:vAlign w:val="center"/>
          </w:tcPr>
          <w:p w:rsidR="006A68D1" w:rsidRPr="001D13D4" w:rsidRDefault="006A68D1" w:rsidP="0003473B">
            <w:pPr>
              <w:jc w:val="center"/>
              <w:rPr>
                <w:sz w:val="24"/>
                <w:szCs w:val="24"/>
              </w:rPr>
            </w:pPr>
            <w:r w:rsidRPr="001D13D4">
              <w:rPr>
                <w:sz w:val="24"/>
                <w:szCs w:val="24"/>
              </w:rPr>
              <w:t>67,5</w:t>
            </w:r>
          </w:p>
        </w:tc>
        <w:tc>
          <w:tcPr>
            <w:tcW w:w="851" w:type="dxa"/>
            <w:vAlign w:val="center"/>
          </w:tcPr>
          <w:p w:rsidR="006A68D1" w:rsidRPr="001D13D4" w:rsidRDefault="006A68D1" w:rsidP="0003473B">
            <w:pPr>
              <w:jc w:val="center"/>
              <w:rPr>
                <w:sz w:val="24"/>
                <w:szCs w:val="24"/>
              </w:rPr>
            </w:pPr>
            <w:r w:rsidRPr="001D13D4">
              <w:rPr>
                <w:sz w:val="24"/>
                <w:szCs w:val="24"/>
              </w:rPr>
              <w:t>4,3</w:t>
            </w:r>
          </w:p>
        </w:tc>
        <w:tc>
          <w:tcPr>
            <w:tcW w:w="850" w:type="dxa"/>
            <w:vAlign w:val="center"/>
          </w:tcPr>
          <w:p w:rsidR="006A68D1" w:rsidRPr="001D13D4" w:rsidRDefault="006A68D1" w:rsidP="0003473B">
            <w:pPr>
              <w:jc w:val="center"/>
              <w:rPr>
                <w:sz w:val="24"/>
                <w:szCs w:val="24"/>
              </w:rPr>
            </w:pPr>
            <w:r w:rsidRPr="001D13D4">
              <w:rPr>
                <w:sz w:val="24"/>
                <w:szCs w:val="24"/>
              </w:rPr>
              <w:t>59,0</w:t>
            </w:r>
          </w:p>
        </w:tc>
        <w:tc>
          <w:tcPr>
            <w:tcW w:w="851" w:type="dxa"/>
            <w:vAlign w:val="center"/>
          </w:tcPr>
          <w:p w:rsidR="006A68D1" w:rsidRPr="001D13D4" w:rsidRDefault="006A68D1" w:rsidP="0003473B">
            <w:pPr>
              <w:jc w:val="center"/>
              <w:rPr>
                <w:sz w:val="24"/>
                <w:szCs w:val="24"/>
              </w:rPr>
            </w:pPr>
            <w:r w:rsidRPr="001D13D4">
              <w:rPr>
                <w:sz w:val="24"/>
                <w:szCs w:val="24"/>
              </w:rPr>
              <w:t>48,0</w:t>
            </w:r>
          </w:p>
        </w:tc>
        <w:tc>
          <w:tcPr>
            <w:tcW w:w="992" w:type="dxa"/>
            <w:vAlign w:val="center"/>
          </w:tcPr>
          <w:p w:rsidR="006A68D1" w:rsidRPr="001D13D4" w:rsidRDefault="006A68D1" w:rsidP="0003473B">
            <w:pPr>
              <w:jc w:val="center"/>
              <w:rPr>
                <w:sz w:val="24"/>
                <w:szCs w:val="24"/>
              </w:rPr>
            </w:pPr>
            <w:r w:rsidRPr="001D13D4">
              <w:rPr>
                <w:sz w:val="24"/>
                <w:szCs w:val="24"/>
              </w:rPr>
              <w:t>49,5</w:t>
            </w:r>
          </w:p>
        </w:tc>
        <w:tc>
          <w:tcPr>
            <w:tcW w:w="851" w:type="dxa"/>
            <w:vAlign w:val="center"/>
          </w:tcPr>
          <w:p w:rsidR="006A68D1" w:rsidRPr="001D13D4" w:rsidRDefault="006A68D1" w:rsidP="0003473B">
            <w:pPr>
              <w:jc w:val="center"/>
              <w:rPr>
                <w:sz w:val="24"/>
                <w:szCs w:val="24"/>
              </w:rPr>
            </w:pPr>
            <w:r w:rsidRPr="001D13D4">
              <w:rPr>
                <w:sz w:val="24"/>
                <w:szCs w:val="24"/>
              </w:rPr>
              <w:t>55,7</w:t>
            </w:r>
          </w:p>
        </w:tc>
        <w:tc>
          <w:tcPr>
            <w:tcW w:w="992" w:type="dxa"/>
            <w:vAlign w:val="center"/>
          </w:tcPr>
          <w:p w:rsidR="006A68D1" w:rsidRPr="001D13D4" w:rsidRDefault="006A68D1" w:rsidP="0003473B">
            <w:pPr>
              <w:jc w:val="center"/>
              <w:rPr>
                <w:sz w:val="24"/>
                <w:szCs w:val="24"/>
              </w:rPr>
            </w:pPr>
            <w:r w:rsidRPr="001D13D4">
              <w:rPr>
                <w:sz w:val="24"/>
                <w:szCs w:val="24"/>
              </w:rPr>
              <w:t>53,0</w:t>
            </w:r>
          </w:p>
        </w:tc>
        <w:tc>
          <w:tcPr>
            <w:tcW w:w="992" w:type="dxa"/>
            <w:vAlign w:val="center"/>
          </w:tcPr>
          <w:p w:rsidR="006A68D1" w:rsidRPr="001D13D4" w:rsidRDefault="006A68D1" w:rsidP="0003473B">
            <w:pPr>
              <w:jc w:val="center"/>
              <w:rPr>
                <w:sz w:val="24"/>
                <w:szCs w:val="24"/>
              </w:rPr>
            </w:pPr>
            <w:r w:rsidRPr="001D13D4">
              <w:rPr>
                <w:sz w:val="24"/>
                <w:szCs w:val="24"/>
              </w:rPr>
              <w:t>48,0</w:t>
            </w:r>
          </w:p>
        </w:tc>
        <w:tc>
          <w:tcPr>
            <w:tcW w:w="851" w:type="dxa"/>
            <w:vAlign w:val="center"/>
          </w:tcPr>
          <w:p w:rsidR="006A68D1" w:rsidRPr="001D13D4" w:rsidRDefault="006A68D1" w:rsidP="0003473B">
            <w:pPr>
              <w:jc w:val="center"/>
              <w:rPr>
                <w:sz w:val="24"/>
                <w:szCs w:val="24"/>
              </w:rPr>
            </w:pPr>
            <w:r w:rsidRPr="001D13D4">
              <w:rPr>
                <w:sz w:val="24"/>
                <w:szCs w:val="24"/>
              </w:rPr>
              <w:t>48,0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53,4</w:t>
            </w:r>
          </w:p>
        </w:tc>
        <w:tc>
          <w:tcPr>
            <w:tcW w:w="993" w:type="dxa"/>
            <w:vAlign w:val="center"/>
          </w:tcPr>
          <w:p w:rsidR="006A68D1" w:rsidRPr="001D13D4" w:rsidRDefault="006A68D1" w:rsidP="0003473B">
            <w:pPr>
              <w:jc w:val="center"/>
              <w:rPr>
                <w:sz w:val="24"/>
                <w:szCs w:val="24"/>
              </w:rPr>
            </w:pPr>
            <w:r w:rsidRPr="001D13D4">
              <w:rPr>
                <w:sz w:val="24"/>
                <w:szCs w:val="24"/>
              </w:rPr>
              <w:t>54,0</w:t>
            </w:r>
          </w:p>
        </w:tc>
      </w:tr>
      <w:tr w:rsidR="00232B81" w:rsidRPr="001D13D4" w:rsidTr="0003473B">
        <w:trPr>
          <w:trHeight w:val="278"/>
        </w:trPr>
        <w:tc>
          <w:tcPr>
            <w:tcW w:w="2027" w:type="dxa"/>
          </w:tcPr>
          <w:p w:rsidR="006A68D1" w:rsidRPr="001D13D4" w:rsidRDefault="006A68D1">
            <w:pPr>
              <w:pStyle w:val="TableParagraph"/>
              <w:spacing w:before="43" w:line="215" w:lineRule="exact"/>
              <w:jc w:val="left"/>
              <w:rPr>
                <w:sz w:val="20"/>
              </w:rPr>
            </w:pPr>
            <w:r w:rsidRPr="001D13D4">
              <w:rPr>
                <w:spacing w:val="-2"/>
                <w:sz w:val="20"/>
              </w:rPr>
              <w:t>Вяземский</w:t>
            </w:r>
          </w:p>
        </w:tc>
        <w:tc>
          <w:tcPr>
            <w:tcW w:w="850" w:type="dxa"/>
            <w:vAlign w:val="center"/>
          </w:tcPr>
          <w:p w:rsidR="006A68D1" w:rsidRPr="001D13D4" w:rsidRDefault="006A68D1" w:rsidP="0003473B">
            <w:pPr>
              <w:jc w:val="center"/>
              <w:rPr>
                <w:sz w:val="24"/>
                <w:szCs w:val="24"/>
              </w:rPr>
            </w:pPr>
            <w:r w:rsidRPr="001D13D4">
              <w:rPr>
                <w:sz w:val="24"/>
                <w:szCs w:val="24"/>
              </w:rPr>
              <w:t>60,4</w:t>
            </w:r>
          </w:p>
        </w:tc>
        <w:tc>
          <w:tcPr>
            <w:tcW w:w="992" w:type="dxa"/>
            <w:vAlign w:val="center"/>
          </w:tcPr>
          <w:p w:rsidR="006A68D1" w:rsidRPr="001D13D4" w:rsidRDefault="006A68D1" w:rsidP="0003473B">
            <w:pPr>
              <w:jc w:val="center"/>
              <w:rPr>
                <w:sz w:val="24"/>
                <w:szCs w:val="24"/>
              </w:rPr>
            </w:pPr>
            <w:r w:rsidRPr="001D13D4">
              <w:rPr>
                <w:sz w:val="24"/>
                <w:szCs w:val="24"/>
              </w:rPr>
              <w:t>59,3</w:t>
            </w:r>
          </w:p>
        </w:tc>
        <w:tc>
          <w:tcPr>
            <w:tcW w:w="851" w:type="dxa"/>
            <w:vAlign w:val="center"/>
          </w:tcPr>
          <w:p w:rsidR="006A68D1" w:rsidRPr="001D13D4" w:rsidRDefault="006A68D1" w:rsidP="0003473B">
            <w:pPr>
              <w:jc w:val="center"/>
              <w:rPr>
                <w:sz w:val="24"/>
                <w:szCs w:val="24"/>
              </w:rPr>
            </w:pPr>
            <w:r w:rsidRPr="001D13D4">
              <w:rPr>
                <w:sz w:val="24"/>
                <w:szCs w:val="24"/>
              </w:rPr>
              <w:t>4,0</w:t>
            </w:r>
          </w:p>
        </w:tc>
        <w:tc>
          <w:tcPr>
            <w:tcW w:w="850" w:type="dxa"/>
            <w:vAlign w:val="center"/>
          </w:tcPr>
          <w:p w:rsidR="006A68D1" w:rsidRPr="001D13D4" w:rsidRDefault="006A68D1" w:rsidP="0003473B">
            <w:pPr>
              <w:jc w:val="center"/>
              <w:rPr>
                <w:sz w:val="24"/>
                <w:szCs w:val="24"/>
              </w:rPr>
            </w:pPr>
            <w:r w:rsidRPr="001D13D4">
              <w:rPr>
                <w:sz w:val="24"/>
                <w:szCs w:val="24"/>
              </w:rPr>
              <w:t>65,2</w:t>
            </w:r>
          </w:p>
        </w:tc>
        <w:tc>
          <w:tcPr>
            <w:tcW w:w="851" w:type="dxa"/>
            <w:vAlign w:val="center"/>
          </w:tcPr>
          <w:p w:rsidR="006A68D1" w:rsidRPr="001D13D4" w:rsidRDefault="006A68D1" w:rsidP="0003473B">
            <w:pPr>
              <w:jc w:val="center"/>
              <w:rPr>
                <w:sz w:val="24"/>
                <w:szCs w:val="24"/>
              </w:rPr>
            </w:pPr>
            <w:r w:rsidRPr="001D13D4">
              <w:rPr>
                <w:sz w:val="24"/>
                <w:szCs w:val="24"/>
              </w:rPr>
              <w:t>60,4</w:t>
            </w:r>
          </w:p>
        </w:tc>
        <w:tc>
          <w:tcPr>
            <w:tcW w:w="992" w:type="dxa"/>
            <w:vAlign w:val="center"/>
          </w:tcPr>
          <w:p w:rsidR="006A68D1" w:rsidRPr="001D13D4" w:rsidRDefault="006A68D1" w:rsidP="0003473B">
            <w:pPr>
              <w:jc w:val="center"/>
              <w:rPr>
                <w:sz w:val="24"/>
                <w:szCs w:val="24"/>
              </w:rPr>
            </w:pPr>
            <w:r w:rsidRPr="001D13D4">
              <w:rPr>
                <w:sz w:val="24"/>
                <w:szCs w:val="24"/>
              </w:rPr>
              <w:t>47,5</w:t>
            </w:r>
          </w:p>
        </w:tc>
        <w:tc>
          <w:tcPr>
            <w:tcW w:w="851" w:type="dxa"/>
            <w:vAlign w:val="center"/>
          </w:tcPr>
          <w:p w:rsidR="006A68D1" w:rsidRPr="001D13D4" w:rsidRDefault="006A68D1" w:rsidP="0003473B">
            <w:pPr>
              <w:jc w:val="center"/>
              <w:rPr>
                <w:sz w:val="24"/>
                <w:szCs w:val="24"/>
              </w:rPr>
            </w:pPr>
            <w:r w:rsidRPr="001D13D4">
              <w:rPr>
                <w:sz w:val="24"/>
                <w:szCs w:val="24"/>
              </w:rPr>
              <w:t>51,4</w:t>
            </w:r>
          </w:p>
        </w:tc>
        <w:tc>
          <w:tcPr>
            <w:tcW w:w="992" w:type="dxa"/>
            <w:vAlign w:val="center"/>
          </w:tcPr>
          <w:p w:rsidR="006A68D1" w:rsidRPr="001D13D4" w:rsidRDefault="006A68D1" w:rsidP="0003473B">
            <w:pPr>
              <w:jc w:val="center"/>
              <w:rPr>
                <w:sz w:val="24"/>
                <w:szCs w:val="24"/>
              </w:rPr>
            </w:pPr>
            <w:r w:rsidRPr="001D13D4">
              <w:rPr>
                <w:sz w:val="24"/>
                <w:szCs w:val="24"/>
              </w:rPr>
              <w:t>52,3</w:t>
            </w:r>
          </w:p>
        </w:tc>
        <w:tc>
          <w:tcPr>
            <w:tcW w:w="992" w:type="dxa"/>
            <w:vAlign w:val="center"/>
          </w:tcPr>
          <w:p w:rsidR="006A68D1" w:rsidRPr="001D13D4" w:rsidRDefault="006A68D1" w:rsidP="0003473B">
            <w:pPr>
              <w:jc w:val="center"/>
              <w:rPr>
                <w:sz w:val="24"/>
                <w:szCs w:val="24"/>
              </w:rPr>
            </w:pPr>
            <w:r w:rsidRPr="001D13D4">
              <w:rPr>
                <w:sz w:val="24"/>
                <w:szCs w:val="24"/>
              </w:rPr>
              <w:t>49,5</w:t>
            </w:r>
          </w:p>
        </w:tc>
        <w:tc>
          <w:tcPr>
            <w:tcW w:w="851" w:type="dxa"/>
            <w:vAlign w:val="center"/>
          </w:tcPr>
          <w:p w:rsidR="006A68D1" w:rsidRPr="001D13D4" w:rsidRDefault="006A68D1" w:rsidP="0003473B">
            <w:pPr>
              <w:jc w:val="center"/>
              <w:rPr>
                <w:sz w:val="24"/>
                <w:szCs w:val="24"/>
              </w:rPr>
            </w:pPr>
            <w:r w:rsidRPr="001D13D4">
              <w:rPr>
                <w:sz w:val="24"/>
                <w:szCs w:val="24"/>
              </w:rPr>
              <w:t>64,2</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49,7</w:t>
            </w:r>
          </w:p>
        </w:tc>
        <w:tc>
          <w:tcPr>
            <w:tcW w:w="993" w:type="dxa"/>
            <w:vAlign w:val="center"/>
          </w:tcPr>
          <w:p w:rsidR="006A68D1" w:rsidRPr="001D13D4" w:rsidRDefault="006A68D1" w:rsidP="0003473B">
            <w:pPr>
              <w:jc w:val="center"/>
              <w:rPr>
                <w:sz w:val="24"/>
                <w:szCs w:val="24"/>
              </w:rPr>
            </w:pPr>
            <w:r w:rsidRPr="001D13D4">
              <w:rPr>
                <w:sz w:val="24"/>
                <w:szCs w:val="24"/>
              </w:rPr>
              <w:t>53,0</w:t>
            </w:r>
          </w:p>
        </w:tc>
      </w:tr>
      <w:tr w:rsidR="00232B81" w:rsidRPr="001D13D4" w:rsidTr="0003473B">
        <w:trPr>
          <w:trHeight w:val="273"/>
        </w:trPr>
        <w:tc>
          <w:tcPr>
            <w:tcW w:w="2027" w:type="dxa"/>
          </w:tcPr>
          <w:p w:rsidR="006A68D1" w:rsidRPr="001D13D4" w:rsidRDefault="006A68D1">
            <w:pPr>
              <w:pStyle w:val="TableParagraph"/>
              <w:spacing w:before="38" w:line="215" w:lineRule="exact"/>
              <w:jc w:val="left"/>
              <w:rPr>
                <w:sz w:val="20"/>
              </w:rPr>
            </w:pPr>
            <w:r w:rsidRPr="001D13D4">
              <w:rPr>
                <w:spacing w:val="-2"/>
                <w:sz w:val="20"/>
              </w:rPr>
              <w:t>Гагаринский</w:t>
            </w:r>
          </w:p>
        </w:tc>
        <w:tc>
          <w:tcPr>
            <w:tcW w:w="850" w:type="dxa"/>
            <w:vAlign w:val="center"/>
          </w:tcPr>
          <w:p w:rsidR="006A68D1" w:rsidRPr="001D13D4" w:rsidRDefault="006A68D1" w:rsidP="0003473B">
            <w:pPr>
              <w:jc w:val="center"/>
              <w:rPr>
                <w:sz w:val="24"/>
                <w:szCs w:val="24"/>
              </w:rPr>
            </w:pPr>
            <w:r w:rsidRPr="001D13D4">
              <w:rPr>
                <w:sz w:val="24"/>
                <w:szCs w:val="24"/>
              </w:rPr>
              <w:t>62,0</w:t>
            </w:r>
          </w:p>
        </w:tc>
        <w:tc>
          <w:tcPr>
            <w:tcW w:w="992" w:type="dxa"/>
            <w:vAlign w:val="center"/>
          </w:tcPr>
          <w:p w:rsidR="006A68D1" w:rsidRPr="001D13D4" w:rsidRDefault="006A68D1" w:rsidP="0003473B">
            <w:pPr>
              <w:jc w:val="center"/>
              <w:rPr>
                <w:sz w:val="24"/>
                <w:szCs w:val="24"/>
              </w:rPr>
            </w:pPr>
            <w:r w:rsidRPr="001D13D4">
              <w:rPr>
                <w:sz w:val="24"/>
                <w:szCs w:val="24"/>
              </w:rPr>
              <w:t>60,5</w:t>
            </w:r>
          </w:p>
        </w:tc>
        <w:tc>
          <w:tcPr>
            <w:tcW w:w="851" w:type="dxa"/>
            <w:vAlign w:val="center"/>
          </w:tcPr>
          <w:p w:rsidR="006A68D1" w:rsidRPr="001D13D4" w:rsidRDefault="006A68D1" w:rsidP="0003473B">
            <w:pPr>
              <w:jc w:val="center"/>
              <w:rPr>
                <w:sz w:val="24"/>
                <w:szCs w:val="24"/>
              </w:rPr>
            </w:pPr>
            <w:r w:rsidRPr="001D13D4">
              <w:rPr>
                <w:sz w:val="24"/>
                <w:szCs w:val="24"/>
              </w:rPr>
              <w:t>4,0</w:t>
            </w:r>
          </w:p>
        </w:tc>
        <w:tc>
          <w:tcPr>
            <w:tcW w:w="850" w:type="dxa"/>
            <w:vAlign w:val="center"/>
          </w:tcPr>
          <w:p w:rsidR="006A68D1" w:rsidRPr="001D13D4" w:rsidRDefault="006A68D1" w:rsidP="0003473B">
            <w:pPr>
              <w:jc w:val="center"/>
              <w:rPr>
                <w:sz w:val="24"/>
                <w:szCs w:val="24"/>
              </w:rPr>
            </w:pPr>
            <w:r w:rsidRPr="001D13D4">
              <w:rPr>
                <w:sz w:val="24"/>
                <w:szCs w:val="24"/>
              </w:rPr>
              <w:t>68,2</w:t>
            </w:r>
          </w:p>
        </w:tc>
        <w:tc>
          <w:tcPr>
            <w:tcW w:w="851" w:type="dxa"/>
            <w:vAlign w:val="center"/>
          </w:tcPr>
          <w:p w:rsidR="006A68D1" w:rsidRPr="001D13D4" w:rsidRDefault="006A68D1" w:rsidP="0003473B">
            <w:pPr>
              <w:jc w:val="center"/>
              <w:rPr>
                <w:sz w:val="24"/>
                <w:szCs w:val="24"/>
              </w:rPr>
            </w:pPr>
            <w:r w:rsidRPr="001D13D4">
              <w:rPr>
                <w:sz w:val="24"/>
                <w:szCs w:val="24"/>
              </w:rPr>
              <w:t>58,7</w:t>
            </w:r>
          </w:p>
        </w:tc>
        <w:tc>
          <w:tcPr>
            <w:tcW w:w="992" w:type="dxa"/>
            <w:vAlign w:val="center"/>
          </w:tcPr>
          <w:p w:rsidR="006A68D1" w:rsidRPr="001D13D4" w:rsidRDefault="006A68D1" w:rsidP="0003473B">
            <w:pPr>
              <w:jc w:val="center"/>
              <w:rPr>
                <w:sz w:val="24"/>
                <w:szCs w:val="24"/>
              </w:rPr>
            </w:pPr>
            <w:r w:rsidRPr="001D13D4">
              <w:rPr>
                <w:sz w:val="24"/>
                <w:szCs w:val="24"/>
              </w:rPr>
              <w:t>45,6</w:t>
            </w:r>
          </w:p>
        </w:tc>
        <w:tc>
          <w:tcPr>
            <w:tcW w:w="851" w:type="dxa"/>
            <w:vAlign w:val="center"/>
          </w:tcPr>
          <w:p w:rsidR="006A68D1" w:rsidRPr="001D13D4" w:rsidRDefault="006A68D1" w:rsidP="0003473B">
            <w:pPr>
              <w:jc w:val="center"/>
              <w:rPr>
                <w:sz w:val="24"/>
                <w:szCs w:val="24"/>
              </w:rPr>
            </w:pPr>
            <w:r w:rsidRPr="001D13D4">
              <w:rPr>
                <w:sz w:val="24"/>
                <w:szCs w:val="24"/>
              </w:rPr>
              <w:t>56,0</w:t>
            </w:r>
          </w:p>
        </w:tc>
        <w:tc>
          <w:tcPr>
            <w:tcW w:w="992" w:type="dxa"/>
            <w:vAlign w:val="center"/>
          </w:tcPr>
          <w:p w:rsidR="006A68D1" w:rsidRPr="001D13D4" w:rsidRDefault="006A68D1" w:rsidP="0003473B">
            <w:pPr>
              <w:jc w:val="center"/>
              <w:rPr>
                <w:sz w:val="24"/>
                <w:szCs w:val="24"/>
              </w:rPr>
            </w:pPr>
            <w:r w:rsidRPr="001D13D4">
              <w:rPr>
                <w:sz w:val="24"/>
                <w:szCs w:val="24"/>
              </w:rPr>
              <w:t>67,0</w:t>
            </w:r>
          </w:p>
        </w:tc>
        <w:tc>
          <w:tcPr>
            <w:tcW w:w="992" w:type="dxa"/>
            <w:vAlign w:val="center"/>
          </w:tcPr>
          <w:p w:rsidR="006A68D1" w:rsidRPr="001D13D4" w:rsidRDefault="006A68D1" w:rsidP="0003473B">
            <w:pPr>
              <w:jc w:val="center"/>
              <w:rPr>
                <w:sz w:val="24"/>
                <w:szCs w:val="24"/>
              </w:rPr>
            </w:pPr>
            <w:r w:rsidRPr="001D13D4">
              <w:rPr>
                <w:sz w:val="24"/>
                <w:szCs w:val="24"/>
              </w:rPr>
              <w:t>55,0</w:t>
            </w:r>
          </w:p>
        </w:tc>
        <w:tc>
          <w:tcPr>
            <w:tcW w:w="851" w:type="dxa"/>
            <w:vAlign w:val="center"/>
          </w:tcPr>
          <w:p w:rsidR="006A68D1" w:rsidRPr="001D13D4" w:rsidRDefault="006A68D1" w:rsidP="0003473B">
            <w:pPr>
              <w:jc w:val="center"/>
              <w:rPr>
                <w:sz w:val="24"/>
                <w:szCs w:val="24"/>
              </w:rPr>
            </w:pPr>
            <w:r w:rsidRPr="001D13D4">
              <w:rPr>
                <w:sz w:val="24"/>
                <w:szCs w:val="24"/>
              </w:rPr>
              <w:t>66,4</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51,6</w:t>
            </w:r>
          </w:p>
        </w:tc>
        <w:tc>
          <w:tcPr>
            <w:tcW w:w="993" w:type="dxa"/>
            <w:vAlign w:val="center"/>
          </w:tcPr>
          <w:p w:rsidR="006A68D1" w:rsidRPr="001D13D4" w:rsidRDefault="006A68D1" w:rsidP="0003473B">
            <w:pPr>
              <w:jc w:val="center"/>
              <w:rPr>
                <w:sz w:val="24"/>
                <w:szCs w:val="24"/>
              </w:rPr>
            </w:pPr>
            <w:r w:rsidRPr="001D13D4">
              <w:rPr>
                <w:sz w:val="24"/>
                <w:szCs w:val="24"/>
              </w:rPr>
              <w:t>46,7</w:t>
            </w:r>
          </w:p>
        </w:tc>
      </w:tr>
      <w:tr w:rsidR="00232B81" w:rsidRPr="001D13D4" w:rsidTr="0003473B">
        <w:trPr>
          <w:trHeight w:val="278"/>
        </w:trPr>
        <w:tc>
          <w:tcPr>
            <w:tcW w:w="2027" w:type="dxa"/>
          </w:tcPr>
          <w:p w:rsidR="006A68D1" w:rsidRPr="001D13D4" w:rsidRDefault="006A68D1">
            <w:pPr>
              <w:pStyle w:val="TableParagraph"/>
              <w:spacing w:before="44" w:line="215" w:lineRule="exact"/>
              <w:jc w:val="left"/>
              <w:rPr>
                <w:sz w:val="20"/>
              </w:rPr>
            </w:pPr>
            <w:r w:rsidRPr="001D13D4">
              <w:rPr>
                <w:spacing w:val="-2"/>
                <w:sz w:val="20"/>
              </w:rPr>
              <w:t>Глинковский</w:t>
            </w:r>
          </w:p>
        </w:tc>
        <w:tc>
          <w:tcPr>
            <w:tcW w:w="850" w:type="dxa"/>
            <w:vAlign w:val="center"/>
          </w:tcPr>
          <w:p w:rsidR="006A68D1" w:rsidRPr="001D13D4" w:rsidRDefault="006A68D1" w:rsidP="0003473B">
            <w:pPr>
              <w:jc w:val="center"/>
              <w:rPr>
                <w:sz w:val="24"/>
                <w:szCs w:val="24"/>
              </w:rPr>
            </w:pPr>
            <w:r w:rsidRPr="001D13D4">
              <w:rPr>
                <w:sz w:val="24"/>
                <w:szCs w:val="24"/>
              </w:rPr>
              <w:t>62,4</w:t>
            </w:r>
          </w:p>
        </w:tc>
        <w:tc>
          <w:tcPr>
            <w:tcW w:w="992" w:type="dxa"/>
            <w:vAlign w:val="center"/>
          </w:tcPr>
          <w:p w:rsidR="006A68D1" w:rsidRPr="001D13D4" w:rsidRDefault="006A68D1" w:rsidP="0003473B">
            <w:pPr>
              <w:jc w:val="center"/>
              <w:rPr>
                <w:sz w:val="24"/>
                <w:szCs w:val="24"/>
              </w:rPr>
            </w:pPr>
            <w:r w:rsidRPr="001D13D4">
              <w:rPr>
                <w:sz w:val="24"/>
                <w:szCs w:val="24"/>
              </w:rPr>
              <w:t>55,4</w:t>
            </w:r>
          </w:p>
        </w:tc>
        <w:tc>
          <w:tcPr>
            <w:tcW w:w="851" w:type="dxa"/>
            <w:vAlign w:val="center"/>
          </w:tcPr>
          <w:p w:rsidR="006A68D1" w:rsidRPr="001D13D4" w:rsidRDefault="006A68D1" w:rsidP="0003473B">
            <w:pPr>
              <w:jc w:val="center"/>
              <w:rPr>
                <w:sz w:val="24"/>
                <w:szCs w:val="24"/>
              </w:rPr>
            </w:pPr>
            <w:r w:rsidRPr="001D13D4">
              <w:rPr>
                <w:sz w:val="24"/>
                <w:szCs w:val="24"/>
              </w:rPr>
              <w:t>4,7</w:t>
            </w:r>
          </w:p>
        </w:tc>
        <w:tc>
          <w:tcPr>
            <w:tcW w:w="850" w:type="dxa"/>
            <w:vAlign w:val="center"/>
          </w:tcPr>
          <w:p w:rsidR="006A68D1" w:rsidRPr="001D13D4" w:rsidRDefault="006A68D1" w:rsidP="0003473B">
            <w:pPr>
              <w:jc w:val="center"/>
              <w:rPr>
                <w:sz w:val="24"/>
                <w:szCs w:val="24"/>
              </w:rPr>
            </w:pPr>
            <w:r w:rsidRPr="001D13D4">
              <w:rPr>
                <w:sz w:val="24"/>
                <w:szCs w:val="24"/>
              </w:rPr>
              <w:t>73,0</w:t>
            </w:r>
          </w:p>
        </w:tc>
        <w:tc>
          <w:tcPr>
            <w:tcW w:w="851" w:type="dxa"/>
            <w:vAlign w:val="center"/>
          </w:tcPr>
          <w:p w:rsidR="006A68D1" w:rsidRPr="001D13D4" w:rsidRDefault="006A68D1" w:rsidP="0003473B">
            <w:pPr>
              <w:jc w:val="center"/>
              <w:rPr>
                <w:sz w:val="24"/>
                <w:szCs w:val="24"/>
              </w:rPr>
            </w:pPr>
            <w:r w:rsidRPr="001D13D4">
              <w:rPr>
                <w:sz w:val="24"/>
                <w:szCs w:val="24"/>
              </w:rPr>
              <w:t>43,0</w:t>
            </w:r>
          </w:p>
        </w:tc>
        <w:tc>
          <w:tcPr>
            <w:tcW w:w="992" w:type="dxa"/>
            <w:vAlign w:val="center"/>
          </w:tcPr>
          <w:p w:rsidR="006A68D1" w:rsidRPr="001D13D4" w:rsidRDefault="006A68D1" w:rsidP="0003473B">
            <w:pPr>
              <w:jc w:val="center"/>
              <w:rPr>
                <w:sz w:val="24"/>
                <w:szCs w:val="24"/>
              </w:rPr>
            </w:pPr>
            <w:r w:rsidRPr="001D13D4">
              <w:rPr>
                <w:sz w:val="24"/>
                <w:szCs w:val="24"/>
              </w:rPr>
              <w:t>25,0</w:t>
            </w:r>
          </w:p>
        </w:tc>
        <w:tc>
          <w:tcPr>
            <w:tcW w:w="851" w:type="dxa"/>
            <w:vAlign w:val="center"/>
          </w:tcPr>
          <w:p w:rsidR="006A68D1" w:rsidRPr="001D13D4" w:rsidRDefault="006A68D1" w:rsidP="0003473B">
            <w:pPr>
              <w:jc w:val="center"/>
              <w:rPr>
                <w:sz w:val="24"/>
                <w:szCs w:val="24"/>
              </w:rPr>
            </w:pPr>
            <w:r w:rsidRPr="001D13D4">
              <w:rPr>
                <w:sz w:val="24"/>
                <w:szCs w:val="24"/>
              </w:rPr>
              <w:t>43,0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1" w:type="dxa"/>
            <w:vAlign w:val="center"/>
          </w:tcPr>
          <w:p w:rsidR="006A68D1" w:rsidRPr="001D13D4" w:rsidRDefault="006A68D1" w:rsidP="0003473B">
            <w:pPr>
              <w:jc w:val="center"/>
              <w:rPr>
                <w:sz w:val="24"/>
                <w:szCs w:val="24"/>
              </w:rPr>
            </w:pPr>
            <w:r w:rsidRPr="001D13D4">
              <w:rPr>
                <w:sz w:val="24"/>
                <w:szCs w:val="24"/>
              </w:rPr>
              <w:t>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31,0</w:t>
            </w:r>
          </w:p>
        </w:tc>
        <w:tc>
          <w:tcPr>
            <w:tcW w:w="993" w:type="dxa"/>
            <w:vAlign w:val="center"/>
          </w:tcPr>
          <w:p w:rsidR="006A68D1" w:rsidRPr="001D13D4" w:rsidRDefault="006A68D1" w:rsidP="0003473B">
            <w:pPr>
              <w:jc w:val="center"/>
              <w:rPr>
                <w:sz w:val="24"/>
                <w:szCs w:val="24"/>
              </w:rPr>
            </w:pPr>
            <w:r w:rsidRPr="001D13D4">
              <w:rPr>
                <w:sz w:val="24"/>
                <w:szCs w:val="24"/>
              </w:rPr>
              <w:t>0</w:t>
            </w:r>
          </w:p>
        </w:tc>
      </w:tr>
      <w:tr w:rsidR="00232B81" w:rsidRPr="001D13D4" w:rsidTr="0003473B">
        <w:trPr>
          <w:trHeight w:val="277"/>
        </w:trPr>
        <w:tc>
          <w:tcPr>
            <w:tcW w:w="2027" w:type="dxa"/>
          </w:tcPr>
          <w:p w:rsidR="006A68D1" w:rsidRPr="001D13D4" w:rsidRDefault="006A68D1">
            <w:pPr>
              <w:pStyle w:val="TableParagraph"/>
              <w:spacing w:before="43" w:line="215" w:lineRule="exact"/>
              <w:jc w:val="left"/>
              <w:rPr>
                <w:sz w:val="20"/>
              </w:rPr>
            </w:pPr>
            <w:r w:rsidRPr="001D13D4">
              <w:rPr>
                <w:sz w:val="20"/>
              </w:rPr>
              <w:t>г.</w:t>
            </w:r>
            <w:r w:rsidRPr="001D13D4">
              <w:rPr>
                <w:spacing w:val="-2"/>
                <w:sz w:val="20"/>
              </w:rPr>
              <w:t xml:space="preserve"> Десногорск</w:t>
            </w:r>
          </w:p>
        </w:tc>
        <w:tc>
          <w:tcPr>
            <w:tcW w:w="850" w:type="dxa"/>
            <w:vAlign w:val="center"/>
          </w:tcPr>
          <w:p w:rsidR="006A68D1" w:rsidRPr="001D13D4" w:rsidRDefault="006A68D1" w:rsidP="0003473B">
            <w:pPr>
              <w:jc w:val="center"/>
              <w:rPr>
                <w:sz w:val="24"/>
                <w:szCs w:val="24"/>
              </w:rPr>
            </w:pPr>
            <w:r w:rsidRPr="001D13D4">
              <w:rPr>
                <w:sz w:val="24"/>
                <w:szCs w:val="24"/>
              </w:rPr>
              <w:t>67,6</w:t>
            </w:r>
          </w:p>
        </w:tc>
        <w:tc>
          <w:tcPr>
            <w:tcW w:w="992" w:type="dxa"/>
            <w:vAlign w:val="center"/>
          </w:tcPr>
          <w:p w:rsidR="006A68D1" w:rsidRPr="001D13D4" w:rsidRDefault="006A68D1" w:rsidP="0003473B">
            <w:pPr>
              <w:jc w:val="center"/>
              <w:rPr>
                <w:sz w:val="24"/>
                <w:szCs w:val="24"/>
              </w:rPr>
            </w:pPr>
            <w:r w:rsidRPr="001D13D4">
              <w:rPr>
                <w:sz w:val="24"/>
                <w:szCs w:val="24"/>
              </w:rPr>
              <w:t>62,7</w:t>
            </w:r>
          </w:p>
        </w:tc>
        <w:tc>
          <w:tcPr>
            <w:tcW w:w="851" w:type="dxa"/>
            <w:vAlign w:val="center"/>
          </w:tcPr>
          <w:p w:rsidR="006A68D1" w:rsidRPr="001D13D4" w:rsidRDefault="006A68D1" w:rsidP="0003473B">
            <w:pPr>
              <w:jc w:val="center"/>
              <w:rPr>
                <w:sz w:val="24"/>
                <w:szCs w:val="24"/>
              </w:rPr>
            </w:pPr>
            <w:r w:rsidRPr="001D13D4">
              <w:rPr>
                <w:sz w:val="24"/>
                <w:szCs w:val="24"/>
              </w:rPr>
              <w:t>3,8</w:t>
            </w:r>
          </w:p>
        </w:tc>
        <w:tc>
          <w:tcPr>
            <w:tcW w:w="850" w:type="dxa"/>
            <w:vAlign w:val="center"/>
          </w:tcPr>
          <w:p w:rsidR="006A68D1" w:rsidRPr="001D13D4" w:rsidRDefault="006A68D1" w:rsidP="0003473B">
            <w:pPr>
              <w:jc w:val="center"/>
              <w:rPr>
                <w:sz w:val="24"/>
                <w:szCs w:val="24"/>
              </w:rPr>
            </w:pPr>
            <w:r w:rsidRPr="001D13D4">
              <w:rPr>
                <w:sz w:val="24"/>
                <w:szCs w:val="24"/>
              </w:rPr>
              <w:t>71,8</w:t>
            </w:r>
          </w:p>
        </w:tc>
        <w:tc>
          <w:tcPr>
            <w:tcW w:w="851" w:type="dxa"/>
            <w:vAlign w:val="center"/>
          </w:tcPr>
          <w:p w:rsidR="006A68D1" w:rsidRPr="001D13D4" w:rsidRDefault="006A68D1" w:rsidP="0003473B">
            <w:pPr>
              <w:jc w:val="center"/>
              <w:rPr>
                <w:sz w:val="24"/>
                <w:szCs w:val="24"/>
              </w:rPr>
            </w:pPr>
            <w:r w:rsidRPr="001D13D4">
              <w:rPr>
                <w:sz w:val="24"/>
                <w:szCs w:val="24"/>
              </w:rPr>
              <w:t>53,1</w:t>
            </w:r>
          </w:p>
        </w:tc>
        <w:tc>
          <w:tcPr>
            <w:tcW w:w="992" w:type="dxa"/>
            <w:vAlign w:val="center"/>
          </w:tcPr>
          <w:p w:rsidR="006A68D1" w:rsidRPr="001D13D4" w:rsidRDefault="006A68D1" w:rsidP="0003473B">
            <w:pPr>
              <w:jc w:val="center"/>
              <w:rPr>
                <w:sz w:val="24"/>
                <w:szCs w:val="24"/>
              </w:rPr>
            </w:pPr>
            <w:r w:rsidRPr="001D13D4">
              <w:rPr>
                <w:sz w:val="24"/>
                <w:szCs w:val="24"/>
              </w:rPr>
              <w:t>56,2</w:t>
            </w:r>
          </w:p>
        </w:tc>
        <w:tc>
          <w:tcPr>
            <w:tcW w:w="851" w:type="dxa"/>
            <w:vAlign w:val="center"/>
          </w:tcPr>
          <w:p w:rsidR="006A68D1" w:rsidRPr="001D13D4" w:rsidRDefault="006A68D1" w:rsidP="0003473B">
            <w:pPr>
              <w:jc w:val="center"/>
              <w:rPr>
                <w:sz w:val="24"/>
                <w:szCs w:val="24"/>
              </w:rPr>
            </w:pPr>
            <w:r w:rsidRPr="001D13D4">
              <w:rPr>
                <w:sz w:val="24"/>
                <w:szCs w:val="24"/>
              </w:rPr>
              <w:t>54,1</w:t>
            </w:r>
          </w:p>
        </w:tc>
        <w:tc>
          <w:tcPr>
            <w:tcW w:w="992" w:type="dxa"/>
            <w:vAlign w:val="center"/>
          </w:tcPr>
          <w:p w:rsidR="006A68D1" w:rsidRPr="001D13D4" w:rsidRDefault="006A68D1" w:rsidP="0003473B">
            <w:pPr>
              <w:jc w:val="center"/>
              <w:rPr>
                <w:sz w:val="24"/>
                <w:szCs w:val="24"/>
              </w:rPr>
            </w:pPr>
            <w:r w:rsidRPr="001D13D4">
              <w:rPr>
                <w:sz w:val="24"/>
                <w:szCs w:val="24"/>
              </w:rPr>
              <w:t>80,2</w:t>
            </w:r>
          </w:p>
        </w:tc>
        <w:tc>
          <w:tcPr>
            <w:tcW w:w="992" w:type="dxa"/>
            <w:vAlign w:val="center"/>
          </w:tcPr>
          <w:p w:rsidR="006A68D1" w:rsidRPr="001D13D4" w:rsidRDefault="006A68D1" w:rsidP="0003473B">
            <w:pPr>
              <w:jc w:val="center"/>
              <w:rPr>
                <w:sz w:val="24"/>
                <w:szCs w:val="24"/>
              </w:rPr>
            </w:pPr>
            <w:r w:rsidRPr="001D13D4">
              <w:rPr>
                <w:sz w:val="24"/>
                <w:szCs w:val="24"/>
              </w:rPr>
              <w:t>50,3</w:t>
            </w:r>
          </w:p>
        </w:tc>
        <w:tc>
          <w:tcPr>
            <w:tcW w:w="851" w:type="dxa"/>
            <w:vAlign w:val="center"/>
          </w:tcPr>
          <w:p w:rsidR="006A68D1" w:rsidRPr="001D13D4" w:rsidRDefault="006A68D1" w:rsidP="0003473B">
            <w:pPr>
              <w:jc w:val="center"/>
              <w:rPr>
                <w:sz w:val="24"/>
                <w:szCs w:val="24"/>
              </w:rPr>
            </w:pPr>
            <w:r w:rsidRPr="001D13D4">
              <w:rPr>
                <w:sz w:val="24"/>
                <w:szCs w:val="24"/>
              </w:rPr>
              <w:t>69,4</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53,7</w:t>
            </w:r>
          </w:p>
        </w:tc>
        <w:tc>
          <w:tcPr>
            <w:tcW w:w="993" w:type="dxa"/>
            <w:vAlign w:val="center"/>
          </w:tcPr>
          <w:p w:rsidR="006A68D1" w:rsidRPr="001D13D4" w:rsidRDefault="006A68D1" w:rsidP="0003473B">
            <w:pPr>
              <w:jc w:val="center"/>
              <w:rPr>
                <w:sz w:val="24"/>
                <w:szCs w:val="24"/>
              </w:rPr>
            </w:pPr>
            <w:r w:rsidRPr="001D13D4">
              <w:rPr>
                <w:sz w:val="24"/>
                <w:szCs w:val="24"/>
              </w:rPr>
              <w:t>53,8</w:t>
            </w:r>
          </w:p>
        </w:tc>
      </w:tr>
      <w:tr w:rsidR="00232B81" w:rsidRPr="001D13D4" w:rsidTr="0003473B">
        <w:trPr>
          <w:trHeight w:val="273"/>
        </w:trPr>
        <w:tc>
          <w:tcPr>
            <w:tcW w:w="2027" w:type="dxa"/>
          </w:tcPr>
          <w:p w:rsidR="006A68D1" w:rsidRPr="001D13D4" w:rsidRDefault="006A68D1">
            <w:pPr>
              <w:pStyle w:val="TableParagraph"/>
              <w:spacing w:before="38" w:line="215" w:lineRule="exact"/>
              <w:jc w:val="left"/>
              <w:rPr>
                <w:sz w:val="20"/>
              </w:rPr>
            </w:pPr>
            <w:r w:rsidRPr="001D13D4">
              <w:rPr>
                <w:spacing w:val="-2"/>
                <w:sz w:val="20"/>
              </w:rPr>
              <w:t>Демидовский</w:t>
            </w:r>
          </w:p>
        </w:tc>
        <w:tc>
          <w:tcPr>
            <w:tcW w:w="850" w:type="dxa"/>
            <w:vAlign w:val="center"/>
          </w:tcPr>
          <w:p w:rsidR="006A68D1" w:rsidRPr="001D13D4" w:rsidRDefault="006A68D1" w:rsidP="0003473B">
            <w:pPr>
              <w:jc w:val="center"/>
              <w:rPr>
                <w:sz w:val="24"/>
                <w:szCs w:val="24"/>
              </w:rPr>
            </w:pPr>
            <w:r w:rsidRPr="001D13D4">
              <w:rPr>
                <w:sz w:val="24"/>
                <w:szCs w:val="24"/>
              </w:rPr>
              <w:t>57,3</w:t>
            </w:r>
          </w:p>
        </w:tc>
        <w:tc>
          <w:tcPr>
            <w:tcW w:w="992" w:type="dxa"/>
            <w:vAlign w:val="center"/>
          </w:tcPr>
          <w:p w:rsidR="006A68D1" w:rsidRPr="001D13D4" w:rsidRDefault="006A68D1" w:rsidP="0003473B">
            <w:pPr>
              <w:jc w:val="center"/>
              <w:rPr>
                <w:sz w:val="24"/>
                <w:szCs w:val="24"/>
              </w:rPr>
            </w:pPr>
            <w:r w:rsidRPr="001D13D4">
              <w:rPr>
                <w:sz w:val="24"/>
                <w:szCs w:val="24"/>
              </w:rPr>
              <w:t>51,3</w:t>
            </w:r>
          </w:p>
        </w:tc>
        <w:tc>
          <w:tcPr>
            <w:tcW w:w="851" w:type="dxa"/>
            <w:vAlign w:val="center"/>
          </w:tcPr>
          <w:p w:rsidR="006A68D1" w:rsidRPr="001D13D4" w:rsidRDefault="006A68D1" w:rsidP="0003473B">
            <w:pPr>
              <w:jc w:val="center"/>
              <w:rPr>
                <w:sz w:val="24"/>
                <w:szCs w:val="24"/>
              </w:rPr>
            </w:pPr>
            <w:r w:rsidRPr="001D13D4">
              <w:rPr>
                <w:sz w:val="24"/>
                <w:szCs w:val="24"/>
              </w:rPr>
              <w:t>4,0</w:t>
            </w:r>
          </w:p>
        </w:tc>
        <w:tc>
          <w:tcPr>
            <w:tcW w:w="850" w:type="dxa"/>
            <w:vAlign w:val="center"/>
          </w:tcPr>
          <w:p w:rsidR="006A68D1" w:rsidRPr="001D13D4" w:rsidRDefault="006A68D1" w:rsidP="0003473B">
            <w:pPr>
              <w:jc w:val="center"/>
              <w:rPr>
                <w:sz w:val="24"/>
                <w:szCs w:val="24"/>
              </w:rPr>
            </w:pPr>
            <w:r w:rsidRPr="001D13D4">
              <w:rPr>
                <w:sz w:val="24"/>
                <w:szCs w:val="24"/>
              </w:rPr>
              <w:t>59,3</w:t>
            </w:r>
          </w:p>
        </w:tc>
        <w:tc>
          <w:tcPr>
            <w:tcW w:w="851" w:type="dxa"/>
            <w:vAlign w:val="center"/>
          </w:tcPr>
          <w:p w:rsidR="006A68D1" w:rsidRPr="001D13D4" w:rsidRDefault="006A68D1" w:rsidP="0003473B">
            <w:pPr>
              <w:jc w:val="center"/>
              <w:rPr>
                <w:sz w:val="24"/>
                <w:szCs w:val="24"/>
              </w:rPr>
            </w:pPr>
            <w:r w:rsidRPr="001D13D4">
              <w:rPr>
                <w:sz w:val="24"/>
                <w:szCs w:val="24"/>
              </w:rPr>
              <w:t>68,2</w:t>
            </w:r>
          </w:p>
        </w:tc>
        <w:tc>
          <w:tcPr>
            <w:tcW w:w="992" w:type="dxa"/>
            <w:vAlign w:val="center"/>
          </w:tcPr>
          <w:p w:rsidR="006A68D1" w:rsidRPr="001D13D4" w:rsidRDefault="006A68D1" w:rsidP="0003473B">
            <w:pPr>
              <w:jc w:val="center"/>
              <w:rPr>
                <w:sz w:val="24"/>
                <w:szCs w:val="24"/>
              </w:rPr>
            </w:pPr>
            <w:r w:rsidRPr="001D13D4">
              <w:rPr>
                <w:sz w:val="24"/>
                <w:szCs w:val="24"/>
              </w:rPr>
              <w:t>47,4</w:t>
            </w:r>
          </w:p>
        </w:tc>
        <w:tc>
          <w:tcPr>
            <w:tcW w:w="851" w:type="dxa"/>
            <w:vAlign w:val="center"/>
          </w:tcPr>
          <w:p w:rsidR="006A68D1" w:rsidRPr="001D13D4" w:rsidRDefault="006A68D1" w:rsidP="0003473B">
            <w:pPr>
              <w:jc w:val="center"/>
              <w:rPr>
                <w:sz w:val="24"/>
                <w:szCs w:val="24"/>
              </w:rPr>
            </w:pPr>
            <w:r w:rsidRPr="001D13D4">
              <w:rPr>
                <w:sz w:val="24"/>
                <w:szCs w:val="24"/>
              </w:rPr>
              <w:t>45,3</w:t>
            </w:r>
          </w:p>
        </w:tc>
        <w:tc>
          <w:tcPr>
            <w:tcW w:w="992" w:type="dxa"/>
            <w:vAlign w:val="center"/>
          </w:tcPr>
          <w:p w:rsidR="006A68D1" w:rsidRPr="001D13D4" w:rsidRDefault="006A68D1" w:rsidP="0003473B">
            <w:pPr>
              <w:jc w:val="center"/>
              <w:rPr>
                <w:sz w:val="24"/>
                <w:szCs w:val="24"/>
              </w:rPr>
            </w:pPr>
            <w:r w:rsidRPr="001D13D4">
              <w:rPr>
                <w:sz w:val="24"/>
                <w:szCs w:val="24"/>
              </w:rPr>
              <w:t>29,8</w:t>
            </w:r>
          </w:p>
        </w:tc>
        <w:tc>
          <w:tcPr>
            <w:tcW w:w="992" w:type="dxa"/>
            <w:vAlign w:val="center"/>
          </w:tcPr>
          <w:p w:rsidR="006A68D1" w:rsidRPr="001D13D4" w:rsidRDefault="006A68D1" w:rsidP="0003473B">
            <w:pPr>
              <w:jc w:val="center"/>
              <w:rPr>
                <w:sz w:val="24"/>
                <w:szCs w:val="24"/>
              </w:rPr>
            </w:pPr>
            <w:r w:rsidRPr="001D13D4">
              <w:rPr>
                <w:sz w:val="24"/>
                <w:szCs w:val="24"/>
              </w:rPr>
              <w:t>56,5</w:t>
            </w:r>
          </w:p>
        </w:tc>
        <w:tc>
          <w:tcPr>
            <w:tcW w:w="851" w:type="dxa"/>
            <w:vAlign w:val="center"/>
          </w:tcPr>
          <w:p w:rsidR="006A68D1" w:rsidRPr="001D13D4" w:rsidRDefault="006A68D1" w:rsidP="0003473B">
            <w:pPr>
              <w:jc w:val="center"/>
              <w:rPr>
                <w:sz w:val="24"/>
                <w:szCs w:val="24"/>
              </w:rPr>
            </w:pPr>
            <w:r w:rsidRPr="001D13D4">
              <w:rPr>
                <w:sz w:val="24"/>
                <w:szCs w:val="24"/>
              </w:rPr>
              <w:t>52,7</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46,5</w:t>
            </w:r>
          </w:p>
        </w:tc>
        <w:tc>
          <w:tcPr>
            <w:tcW w:w="993" w:type="dxa"/>
            <w:vAlign w:val="center"/>
          </w:tcPr>
          <w:p w:rsidR="006A68D1" w:rsidRPr="001D13D4" w:rsidRDefault="006A68D1" w:rsidP="0003473B">
            <w:pPr>
              <w:jc w:val="center"/>
              <w:rPr>
                <w:sz w:val="24"/>
                <w:szCs w:val="24"/>
              </w:rPr>
            </w:pPr>
            <w:r w:rsidRPr="001D13D4">
              <w:rPr>
                <w:sz w:val="24"/>
                <w:szCs w:val="24"/>
              </w:rPr>
              <w:t>81,0</w:t>
            </w:r>
          </w:p>
        </w:tc>
      </w:tr>
      <w:tr w:rsidR="00232B81" w:rsidRPr="001D13D4" w:rsidTr="0003473B">
        <w:trPr>
          <w:trHeight w:val="277"/>
        </w:trPr>
        <w:tc>
          <w:tcPr>
            <w:tcW w:w="2027" w:type="dxa"/>
          </w:tcPr>
          <w:p w:rsidR="006A68D1" w:rsidRPr="001D13D4" w:rsidRDefault="006A68D1">
            <w:pPr>
              <w:pStyle w:val="TableParagraph"/>
              <w:spacing w:before="43" w:line="215" w:lineRule="exact"/>
              <w:jc w:val="left"/>
              <w:rPr>
                <w:sz w:val="20"/>
              </w:rPr>
            </w:pPr>
            <w:r w:rsidRPr="001D13D4">
              <w:rPr>
                <w:spacing w:val="-2"/>
                <w:sz w:val="20"/>
              </w:rPr>
              <w:t>Дорогобужский</w:t>
            </w:r>
          </w:p>
        </w:tc>
        <w:tc>
          <w:tcPr>
            <w:tcW w:w="850" w:type="dxa"/>
            <w:vAlign w:val="center"/>
          </w:tcPr>
          <w:p w:rsidR="006A68D1" w:rsidRPr="001D13D4" w:rsidRDefault="006A68D1" w:rsidP="0003473B">
            <w:pPr>
              <w:jc w:val="center"/>
              <w:rPr>
                <w:sz w:val="24"/>
                <w:szCs w:val="24"/>
              </w:rPr>
            </w:pPr>
            <w:r w:rsidRPr="001D13D4">
              <w:rPr>
                <w:sz w:val="24"/>
                <w:szCs w:val="24"/>
              </w:rPr>
              <w:t>62,1</w:t>
            </w:r>
          </w:p>
        </w:tc>
        <w:tc>
          <w:tcPr>
            <w:tcW w:w="992" w:type="dxa"/>
            <w:vAlign w:val="center"/>
          </w:tcPr>
          <w:p w:rsidR="006A68D1" w:rsidRPr="001D13D4" w:rsidRDefault="006A68D1" w:rsidP="0003473B">
            <w:pPr>
              <w:jc w:val="center"/>
              <w:rPr>
                <w:sz w:val="24"/>
                <w:szCs w:val="24"/>
              </w:rPr>
            </w:pPr>
            <w:r w:rsidRPr="001D13D4">
              <w:rPr>
                <w:sz w:val="24"/>
                <w:szCs w:val="24"/>
              </w:rPr>
              <w:t>66,8</w:t>
            </w:r>
          </w:p>
        </w:tc>
        <w:tc>
          <w:tcPr>
            <w:tcW w:w="851" w:type="dxa"/>
            <w:vAlign w:val="center"/>
          </w:tcPr>
          <w:p w:rsidR="006A68D1" w:rsidRPr="001D13D4" w:rsidRDefault="006A68D1" w:rsidP="0003473B">
            <w:pPr>
              <w:jc w:val="center"/>
              <w:rPr>
                <w:sz w:val="24"/>
                <w:szCs w:val="24"/>
              </w:rPr>
            </w:pPr>
            <w:r w:rsidRPr="001D13D4">
              <w:rPr>
                <w:sz w:val="24"/>
                <w:szCs w:val="24"/>
              </w:rPr>
              <w:t>4,1</w:t>
            </w:r>
          </w:p>
        </w:tc>
        <w:tc>
          <w:tcPr>
            <w:tcW w:w="850" w:type="dxa"/>
            <w:vAlign w:val="center"/>
          </w:tcPr>
          <w:p w:rsidR="006A68D1" w:rsidRPr="001D13D4" w:rsidRDefault="006A68D1" w:rsidP="0003473B">
            <w:pPr>
              <w:jc w:val="center"/>
              <w:rPr>
                <w:sz w:val="24"/>
                <w:szCs w:val="24"/>
              </w:rPr>
            </w:pPr>
            <w:r w:rsidRPr="001D13D4">
              <w:rPr>
                <w:sz w:val="24"/>
                <w:szCs w:val="24"/>
              </w:rPr>
              <w:t>64,6</w:t>
            </w:r>
          </w:p>
        </w:tc>
        <w:tc>
          <w:tcPr>
            <w:tcW w:w="851" w:type="dxa"/>
            <w:vAlign w:val="center"/>
          </w:tcPr>
          <w:p w:rsidR="006A68D1" w:rsidRPr="001D13D4" w:rsidRDefault="006A68D1" w:rsidP="0003473B">
            <w:pPr>
              <w:jc w:val="center"/>
              <w:rPr>
                <w:sz w:val="24"/>
                <w:szCs w:val="24"/>
              </w:rPr>
            </w:pPr>
            <w:r w:rsidRPr="001D13D4">
              <w:rPr>
                <w:sz w:val="24"/>
                <w:szCs w:val="24"/>
              </w:rPr>
              <w:t>50,0</w:t>
            </w:r>
          </w:p>
        </w:tc>
        <w:tc>
          <w:tcPr>
            <w:tcW w:w="992" w:type="dxa"/>
            <w:vAlign w:val="center"/>
          </w:tcPr>
          <w:p w:rsidR="006A68D1" w:rsidRPr="001D13D4" w:rsidRDefault="006A68D1" w:rsidP="0003473B">
            <w:pPr>
              <w:jc w:val="center"/>
              <w:rPr>
                <w:sz w:val="24"/>
                <w:szCs w:val="24"/>
              </w:rPr>
            </w:pPr>
            <w:r w:rsidRPr="001D13D4">
              <w:rPr>
                <w:sz w:val="24"/>
                <w:szCs w:val="24"/>
              </w:rPr>
              <w:t>57,3</w:t>
            </w:r>
          </w:p>
        </w:tc>
        <w:tc>
          <w:tcPr>
            <w:tcW w:w="851" w:type="dxa"/>
            <w:vAlign w:val="center"/>
          </w:tcPr>
          <w:p w:rsidR="006A68D1" w:rsidRPr="001D13D4" w:rsidRDefault="006A68D1" w:rsidP="0003473B">
            <w:pPr>
              <w:jc w:val="center"/>
              <w:rPr>
                <w:sz w:val="24"/>
                <w:szCs w:val="24"/>
              </w:rPr>
            </w:pPr>
            <w:r w:rsidRPr="001D13D4">
              <w:rPr>
                <w:sz w:val="24"/>
                <w:szCs w:val="24"/>
              </w:rPr>
              <w:t>44,9</w:t>
            </w:r>
          </w:p>
        </w:tc>
        <w:tc>
          <w:tcPr>
            <w:tcW w:w="992" w:type="dxa"/>
            <w:vAlign w:val="center"/>
          </w:tcPr>
          <w:p w:rsidR="006A68D1" w:rsidRPr="001D13D4" w:rsidRDefault="006A68D1" w:rsidP="0003473B">
            <w:pPr>
              <w:jc w:val="center"/>
              <w:rPr>
                <w:sz w:val="24"/>
                <w:szCs w:val="24"/>
              </w:rPr>
            </w:pPr>
            <w:r w:rsidRPr="001D13D4">
              <w:rPr>
                <w:sz w:val="24"/>
                <w:szCs w:val="24"/>
              </w:rPr>
              <w:t>62,2</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1" w:type="dxa"/>
            <w:vAlign w:val="center"/>
          </w:tcPr>
          <w:p w:rsidR="006A68D1" w:rsidRPr="001D13D4" w:rsidRDefault="006A68D1" w:rsidP="0003473B">
            <w:pPr>
              <w:jc w:val="center"/>
              <w:rPr>
                <w:sz w:val="24"/>
                <w:szCs w:val="24"/>
              </w:rPr>
            </w:pPr>
            <w:r w:rsidRPr="001D13D4">
              <w:rPr>
                <w:sz w:val="24"/>
                <w:szCs w:val="24"/>
              </w:rPr>
              <w:t>73,3</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47,3</w:t>
            </w:r>
          </w:p>
        </w:tc>
        <w:tc>
          <w:tcPr>
            <w:tcW w:w="993" w:type="dxa"/>
            <w:vAlign w:val="center"/>
          </w:tcPr>
          <w:p w:rsidR="006A68D1" w:rsidRPr="001D13D4" w:rsidRDefault="006A68D1" w:rsidP="0003473B">
            <w:pPr>
              <w:jc w:val="center"/>
              <w:rPr>
                <w:sz w:val="24"/>
                <w:szCs w:val="24"/>
              </w:rPr>
            </w:pPr>
            <w:r w:rsidRPr="001D13D4">
              <w:rPr>
                <w:sz w:val="24"/>
                <w:szCs w:val="24"/>
              </w:rPr>
              <w:t>53,1</w:t>
            </w:r>
          </w:p>
        </w:tc>
      </w:tr>
      <w:tr w:rsidR="00232B81" w:rsidRPr="001D13D4" w:rsidTr="0003473B">
        <w:trPr>
          <w:trHeight w:val="273"/>
        </w:trPr>
        <w:tc>
          <w:tcPr>
            <w:tcW w:w="2027" w:type="dxa"/>
          </w:tcPr>
          <w:p w:rsidR="006A68D1" w:rsidRPr="001D13D4" w:rsidRDefault="006A68D1">
            <w:pPr>
              <w:pStyle w:val="TableParagraph"/>
              <w:spacing w:before="39" w:line="215" w:lineRule="exact"/>
              <w:jc w:val="left"/>
              <w:rPr>
                <w:sz w:val="20"/>
              </w:rPr>
            </w:pPr>
            <w:r w:rsidRPr="001D13D4">
              <w:rPr>
                <w:spacing w:val="-2"/>
                <w:sz w:val="20"/>
              </w:rPr>
              <w:t>Духовщинский</w:t>
            </w:r>
          </w:p>
        </w:tc>
        <w:tc>
          <w:tcPr>
            <w:tcW w:w="850" w:type="dxa"/>
            <w:vAlign w:val="center"/>
          </w:tcPr>
          <w:p w:rsidR="006A68D1" w:rsidRPr="001D13D4" w:rsidRDefault="006A68D1" w:rsidP="0003473B">
            <w:pPr>
              <w:jc w:val="center"/>
              <w:rPr>
                <w:sz w:val="24"/>
                <w:szCs w:val="24"/>
              </w:rPr>
            </w:pPr>
            <w:r w:rsidRPr="001D13D4">
              <w:rPr>
                <w:sz w:val="24"/>
                <w:szCs w:val="24"/>
              </w:rPr>
              <w:t>61,5</w:t>
            </w:r>
          </w:p>
        </w:tc>
        <w:tc>
          <w:tcPr>
            <w:tcW w:w="992" w:type="dxa"/>
            <w:vAlign w:val="center"/>
          </w:tcPr>
          <w:p w:rsidR="006A68D1" w:rsidRPr="001D13D4" w:rsidRDefault="006A68D1" w:rsidP="0003473B">
            <w:pPr>
              <w:jc w:val="center"/>
              <w:rPr>
                <w:sz w:val="24"/>
                <w:szCs w:val="24"/>
              </w:rPr>
            </w:pPr>
            <w:r w:rsidRPr="001D13D4">
              <w:rPr>
                <w:sz w:val="24"/>
                <w:szCs w:val="24"/>
              </w:rPr>
              <w:t>50,8</w:t>
            </w:r>
          </w:p>
        </w:tc>
        <w:tc>
          <w:tcPr>
            <w:tcW w:w="851" w:type="dxa"/>
            <w:vAlign w:val="center"/>
          </w:tcPr>
          <w:p w:rsidR="006A68D1" w:rsidRPr="001D13D4" w:rsidRDefault="006A68D1" w:rsidP="0003473B">
            <w:pPr>
              <w:jc w:val="center"/>
              <w:rPr>
                <w:sz w:val="24"/>
                <w:szCs w:val="24"/>
              </w:rPr>
            </w:pPr>
            <w:r w:rsidRPr="001D13D4">
              <w:rPr>
                <w:sz w:val="24"/>
                <w:szCs w:val="24"/>
              </w:rPr>
              <w:t>4,1</w:t>
            </w:r>
          </w:p>
        </w:tc>
        <w:tc>
          <w:tcPr>
            <w:tcW w:w="850" w:type="dxa"/>
            <w:vAlign w:val="center"/>
          </w:tcPr>
          <w:p w:rsidR="006A68D1" w:rsidRPr="001D13D4" w:rsidRDefault="006A68D1" w:rsidP="0003473B">
            <w:pPr>
              <w:jc w:val="center"/>
              <w:rPr>
                <w:sz w:val="24"/>
                <w:szCs w:val="24"/>
              </w:rPr>
            </w:pPr>
            <w:r w:rsidRPr="001D13D4">
              <w:rPr>
                <w:sz w:val="24"/>
                <w:szCs w:val="24"/>
              </w:rPr>
              <w:t>0</w:t>
            </w:r>
          </w:p>
        </w:tc>
        <w:tc>
          <w:tcPr>
            <w:tcW w:w="851" w:type="dxa"/>
            <w:vAlign w:val="center"/>
          </w:tcPr>
          <w:p w:rsidR="006A68D1" w:rsidRPr="001D13D4" w:rsidRDefault="006A68D1" w:rsidP="0003473B">
            <w:pPr>
              <w:jc w:val="center"/>
              <w:rPr>
                <w:sz w:val="24"/>
                <w:szCs w:val="24"/>
              </w:rPr>
            </w:pPr>
            <w:r w:rsidRPr="001D13D4">
              <w:rPr>
                <w:sz w:val="24"/>
                <w:szCs w:val="24"/>
              </w:rPr>
              <w:t>38,7</w:t>
            </w:r>
          </w:p>
        </w:tc>
        <w:tc>
          <w:tcPr>
            <w:tcW w:w="992" w:type="dxa"/>
            <w:vAlign w:val="center"/>
          </w:tcPr>
          <w:p w:rsidR="006A68D1" w:rsidRPr="001D13D4" w:rsidRDefault="006A68D1" w:rsidP="0003473B">
            <w:pPr>
              <w:jc w:val="center"/>
              <w:rPr>
                <w:sz w:val="24"/>
                <w:szCs w:val="24"/>
              </w:rPr>
            </w:pPr>
            <w:r w:rsidRPr="001D13D4">
              <w:rPr>
                <w:sz w:val="24"/>
                <w:szCs w:val="24"/>
              </w:rPr>
              <w:t>16,0</w:t>
            </w:r>
          </w:p>
        </w:tc>
        <w:tc>
          <w:tcPr>
            <w:tcW w:w="851" w:type="dxa"/>
            <w:vAlign w:val="center"/>
          </w:tcPr>
          <w:p w:rsidR="006A68D1" w:rsidRPr="001D13D4" w:rsidRDefault="006A68D1" w:rsidP="0003473B">
            <w:pPr>
              <w:jc w:val="center"/>
              <w:rPr>
                <w:sz w:val="24"/>
                <w:szCs w:val="24"/>
              </w:rPr>
            </w:pPr>
            <w:r w:rsidRPr="001D13D4">
              <w:rPr>
                <w:sz w:val="24"/>
                <w:szCs w:val="24"/>
              </w:rPr>
              <w:t>50,0</w:t>
            </w:r>
          </w:p>
        </w:tc>
        <w:tc>
          <w:tcPr>
            <w:tcW w:w="992" w:type="dxa"/>
            <w:vAlign w:val="center"/>
          </w:tcPr>
          <w:p w:rsidR="006A68D1" w:rsidRPr="001D13D4" w:rsidRDefault="006A68D1" w:rsidP="0003473B">
            <w:pPr>
              <w:jc w:val="center"/>
              <w:rPr>
                <w:sz w:val="24"/>
                <w:szCs w:val="24"/>
              </w:rPr>
            </w:pPr>
            <w:r w:rsidRPr="001D13D4">
              <w:rPr>
                <w:sz w:val="24"/>
                <w:szCs w:val="24"/>
              </w:rPr>
              <w:t>52,5</w:t>
            </w:r>
          </w:p>
        </w:tc>
        <w:tc>
          <w:tcPr>
            <w:tcW w:w="992" w:type="dxa"/>
            <w:vAlign w:val="center"/>
          </w:tcPr>
          <w:p w:rsidR="006A68D1" w:rsidRPr="001D13D4" w:rsidRDefault="006A68D1" w:rsidP="0003473B">
            <w:pPr>
              <w:jc w:val="center"/>
              <w:rPr>
                <w:sz w:val="24"/>
                <w:szCs w:val="24"/>
              </w:rPr>
            </w:pPr>
            <w:r w:rsidRPr="001D13D4">
              <w:rPr>
                <w:sz w:val="24"/>
                <w:szCs w:val="24"/>
              </w:rPr>
              <w:t>81,0</w:t>
            </w:r>
          </w:p>
        </w:tc>
        <w:tc>
          <w:tcPr>
            <w:tcW w:w="851" w:type="dxa"/>
            <w:vAlign w:val="center"/>
          </w:tcPr>
          <w:p w:rsidR="006A68D1" w:rsidRPr="001D13D4" w:rsidRDefault="006A68D1" w:rsidP="0003473B">
            <w:pPr>
              <w:jc w:val="center"/>
              <w:rPr>
                <w:sz w:val="24"/>
                <w:szCs w:val="24"/>
              </w:rPr>
            </w:pPr>
            <w:r w:rsidRPr="001D13D4">
              <w:rPr>
                <w:sz w:val="24"/>
                <w:szCs w:val="24"/>
              </w:rPr>
              <w:t>55,3</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51,6</w:t>
            </w:r>
          </w:p>
        </w:tc>
        <w:tc>
          <w:tcPr>
            <w:tcW w:w="993" w:type="dxa"/>
            <w:vAlign w:val="center"/>
          </w:tcPr>
          <w:p w:rsidR="006A68D1" w:rsidRPr="001D13D4" w:rsidRDefault="006A68D1" w:rsidP="0003473B">
            <w:pPr>
              <w:jc w:val="center"/>
              <w:rPr>
                <w:sz w:val="24"/>
                <w:szCs w:val="24"/>
              </w:rPr>
            </w:pPr>
            <w:r w:rsidRPr="001D13D4">
              <w:rPr>
                <w:sz w:val="24"/>
                <w:szCs w:val="24"/>
              </w:rPr>
              <w:t>94,0</w:t>
            </w:r>
          </w:p>
        </w:tc>
      </w:tr>
      <w:tr w:rsidR="00232B81" w:rsidRPr="001D13D4" w:rsidTr="0003473B">
        <w:trPr>
          <w:trHeight w:val="277"/>
        </w:trPr>
        <w:tc>
          <w:tcPr>
            <w:tcW w:w="2027" w:type="dxa"/>
          </w:tcPr>
          <w:p w:rsidR="006A68D1" w:rsidRPr="001D13D4" w:rsidRDefault="006A68D1">
            <w:pPr>
              <w:pStyle w:val="TableParagraph"/>
              <w:spacing w:before="43" w:line="215" w:lineRule="exact"/>
              <w:jc w:val="left"/>
              <w:rPr>
                <w:sz w:val="20"/>
              </w:rPr>
            </w:pPr>
            <w:r w:rsidRPr="001D13D4">
              <w:rPr>
                <w:spacing w:val="-2"/>
                <w:sz w:val="20"/>
              </w:rPr>
              <w:t>Ельнинский</w:t>
            </w:r>
          </w:p>
        </w:tc>
        <w:tc>
          <w:tcPr>
            <w:tcW w:w="850" w:type="dxa"/>
            <w:vAlign w:val="center"/>
          </w:tcPr>
          <w:p w:rsidR="006A68D1" w:rsidRPr="001D13D4" w:rsidRDefault="006A68D1" w:rsidP="0003473B">
            <w:pPr>
              <w:jc w:val="center"/>
              <w:rPr>
                <w:sz w:val="24"/>
                <w:szCs w:val="24"/>
              </w:rPr>
            </w:pPr>
            <w:r w:rsidRPr="001D13D4">
              <w:rPr>
                <w:sz w:val="24"/>
                <w:szCs w:val="24"/>
              </w:rPr>
              <w:t>54,3</w:t>
            </w:r>
          </w:p>
        </w:tc>
        <w:tc>
          <w:tcPr>
            <w:tcW w:w="992" w:type="dxa"/>
            <w:vAlign w:val="center"/>
          </w:tcPr>
          <w:p w:rsidR="006A68D1" w:rsidRPr="001D13D4" w:rsidRDefault="006A68D1" w:rsidP="0003473B">
            <w:pPr>
              <w:jc w:val="center"/>
              <w:rPr>
                <w:sz w:val="24"/>
                <w:szCs w:val="24"/>
              </w:rPr>
            </w:pPr>
            <w:r w:rsidRPr="001D13D4">
              <w:rPr>
                <w:sz w:val="24"/>
                <w:szCs w:val="24"/>
              </w:rPr>
              <w:t>50,3</w:t>
            </w:r>
          </w:p>
        </w:tc>
        <w:tc>
          <w:tcPr>
            <w:tcW w:w="851" w:type="dxa"/>
            <w:vAlign w:val="center"/>
          </w:tcPr>
          <w:p w:rsidR="006A68D1" w:rsidRPr="001D13D4" w:rsidRDefault="006A68D1" w:rsidP="0003473B">
            <w:pPr>
              <w:jc w:val="center"/>
              <w:rPr>
                <w:sz w:val="24"/>
                <w:szCs w:val="24"/>
              </w:rPr>
            </w:pPr>
            <w:r w:rsidRPr="001D13D4">
              <w:rPr>
                <w:sz w:val="24"/>
                <w:szCs w:val="24"/>
              </w:rPr>
              <w:t>4,1</w:t>
            </w:r>
          </w:p>
        </w:tc>
        <w:tc>
          <w:tcPr>
            <w:tcW w:w="850" w:type="dxa"/>
            <w:vAlign w:val="center"/>
          </w:tcPr>
          <w:p w:rsidR="006A68D1" w:rsidRPr="001D13D4" w:rsidRDefault="006A68D1" w:rsidP="0003473B">
            <w:pPr>
              <w:jc w:val="center"/>
              <w:rPr>
                <w:sz w:val="24"/>
                <w:szCs w:val="24"/>
              </w:rPr>
            </w:pPr>
            <w:r w:rsidRPr="001D13D4">
              <w:rPr>
                <w:sz w:val="24"/>
                <w:szCs w:val="24"/>
              </w:rPr>
              <w:t>56,8</w:t>
            </w:r>
          </w:p>
        </w:tc>
        <w:tc>
          <w:tcPr>
            <w:tcW w:w="851" w:type="dxa"/>
            <w:vAlign w:val="center"/>
          </w:tcPr>
          <w:p w:rsidR="006A68D1" w:rsidRPr="001D13D4" w:rsidRDefault="006A68D1" w:rsidP="0003473B">
            <w:pPr>
              <w:jc w:val="center"/>
              <w:rPr>
                <w:sz w:val="24"/>
                <w:szCs w:val="24"/>
              </w:rPr>
            </w:pPr>
            <w:r w:rsidRPr="001D13D4">
              <w:rPr>
                <w:sz w:val="24"/>
                <w:szCs w:val="24"/>
              </w:rPr>
              <w:t>51,8</w:t>
            </w:r>
          </w:p>
        </w:tc>
        <w:tc>
          <w:tcPr>
            <w:tcW w:w="992" w:type="dxa"/>
            <w:vAlign w:val="center"/>
          </w:tcPr>
          <w:p w:rsidR="006A68D1" w:rsidRPr="001D13D4" w:rsidRDefault="006A68D1" w:rsidP="0003473B">
            <w:pPr>
              <w:jc w:val="center"/>
              <w:rPr>
                <w:sz w:val="24"/>
                <w:szCs w:val="24"/>
              </w:rPr>
            </w:pPr>
            <w:r w:rsidRPr="001D13D4">
              <w:rPr>
                <w:sz w:val="24"/>
                <w:szCs w:val="24"/>
              </w:rPr>
              <w:t>21,3</w:t>
            </w:r>
          </w:p>
        </w:tc>
        <w:tc>
          <w:tcPr>
            <w:tcW w:w="851" w:type="dxa"/>
            <w:vAlign w:val="center"/>
          </w:tcPr>
          <w:p w:rsidR="006A68D1" w:rsidRPr="001D13D4" w:rsidRDefault="006A68D1" w:rsidP="0003473B">
            <w:pPr>
              <w:jc w:val="center"/>
              <w:rPr>
                <w:sz w:val="24"/>
                <w:szCs w:val="24"/>
              </w:rPr>
            </w:pPr>
            <w:r w:rsidRPr="001D13D4">
              <w:rPr>
                <w:sz w:val="24"/>
                <w:szCs w:val="24"/>
              </w:rPr>
              <w:t>53,5</w:t>
            </w:r>
          </w:p>
        </w:tc>
        <w:tc>
          <w:tcPr>
            <w:tcW w:w="992" w:type="dxa"/>
            <w:vAlign w:val="center"/>
          </w:tcPr>
          <w:p w:rsidR="006A68D1" w:rsidRPr="001D13D4" w:rsidRDefault="006A68D1" w:rsidP="0003473B">
            <w:pPr>
              <w:jc w:val="center"/>
              <w:rPr>
                <w:sz w:val="24"/>
                <w:szCs w:val="24"/>
              </w:rPr>
            </w:pPr>
            <w:r w:rsidRPr="001D13D4">
              <w:rPr>
                <w:sz w:val="24"/>
                <w:szCs w:val="24"/>
              </w:rPr>
              <w:t>57,0</w:t>
            </w:r>
          </w:p>
        </w:tc>
        <w:tc>
          <w:tcPr>
            <w:tcW w:w="992" w:type="dxa"/>
            <w:vAlign w:val="center"/>
          </w:tcPr>
          <w:p w:rsidR="006A68D1" w:rsidRPr="001D13D4" w:rsidRDefault="006A68D1" w:rsidP="0003473B">
            <w:pPr>
              <w:jc w:val="center"/>
              <w:rPr>
                <w:sz w:val="24"/>
                <w:szCs w:val="24"/>
              </w:rPr>
            </w:pPr>
            <w:r w:rsidRPr="001D13D4">
              <w:rPr>
                <w:sz w:val="24"/>
                <w:szCs w:val="24"/>
              </w:rPr>
              <w:t>72,5</w:t>
            </w:r>
          </w:p>
        </w:tc>
        <w:tc>
          <w:tcPr>
            <w:tcW w:w="851" w:type="dxa"/>
            <w:vAlign w:val="center"/>
          </w:tcPr>
          <w:p w:rsidR="006A68D1" w:rsidRPr="001D13D4" w:rsidRDefault="006A68D1" w:rsidP="0003473B">
            <w:pPr>
              <w:jc w:val="center"/>
              <w:rPr>
                <w:sz w:val="24"/>
                <w:szCs w:val="24"/>
              </w:rPr>
            </w:pPr>
            <w:r w:rsidRPr="001D13D4">
              <w:rPr>
                <w:sz w:val="24"/>
                <w:szCs w:val="24"/>
              </w:rPr>
              <w:t>68,0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48,6</w:t>
            </w:r>
          </w:p>
        </w:tc>
        <w:tc>
          <w:tcPr>
            <w:tcW w:w="993" w:type="dxa"/>
            <w:vAlign w:val="center"/>
          </w:tcPr>
          <w:p w:rsidR="006A68D1" w:rsidRPr="001D13D4" w:rsidRDefault="006A68D1" w:rsidP="0003473B">
            <w:pPr>
              <w:jc w:val="center"/>
              <w:rPr>
                <w:sz w:val="24"/>
                <w:szCs w:val="24"/>
              </w:rPr>
            </w:pPr>
            <w:r w:rsidRPr="001D13D4">
              <w:rPr>
                <w:sz w:val="24"/>
                <w:szCs w:val="24"/>
              </w:rPr>
              <w:t>52,0</w:t>
            </w:r>
          </w:p>
        </w:tc>
      </w:tr>
      <w:tr w:rsidR="00232B81" w:rsidRPr="001D13D4" w:rsidTr="0003473B">
        <w:trPr>
          <w:trHeight w:val="278"/>
        </w:trPr>
        <w:tc>
          <w:tcPr>
            <w:tcW w:w="2027" w:type="dxa"/>
          </w:tcPr>
          <w:p w:rsidR="006A68D1" w:rsidRPr="001D13D4" w:rsidRDefault="006A68D1">
            <w:pPr>
              <w:pStyle w:val="TableParagraph"/>
              <w:spacing w:before="43" w:line="215" w:lineRule="exact"/>
              <w:jc w:val="left"/>
              <w:rPr>
                <w:sz w:val="20"/>
              </w:rPr>
            </w:pPr>
            <w:r w:rsidRPr="001D13D4">
              <w:rPr>
                <w:spacing w:val="-2"/>
                <w:sz w:val="20"/>
              </w:rPr>
              <w:t>Ершичский</w:t>
            </w:r>
          </w:p>
        </w:tc>
        <w:tc>
          <w:tcPr>
            <w:tcW w:w="850" w:type="dxa"/>
            <w:vAlign w:val="center"/>
          </w:tcPr>
          <w:p w:rsidR="006A68D1" w:rsidRPr="001D13D4" w:rsidRDefault="006A68D1" w:rsidP="0003473B">
            <w:pPr>
              <w:jc w:val="center"/>
              <w:rPr>
                <w:sz w:val="24"/>
                <w:szCs w:val="24"/>
              </w:rPr>
            </w:pPr>
            <w:r w:rsidRPr="001D13D4">
              <w:rPr>
                <w:sz w:val="24"/>
                <w:szCs w:val="24"/>
              </w:rPr>
              <w:t>48,1</w:t>
            </w:r>
          </w:p>
        </w:tc>
        <w:tc>
          <w:tcPr>
            <w:tcW w:w="992" w:type="dxa"/>
            <w:vAlign w:val="center"/>
          </w:tcPr>
          <w:p w:rsidR="006A68D1" w:rsidRPr="001D13D4" w:rsidRDefault="006A68D1" w:rsidP="0003473B">
            <w:pPr>
              <w:jc w:val="center"/>
              <w:rPr>
                <w:sz w:val="24"/>
                <w:szCs w:val="24"/>
              </w:rPr>
            </w:pPr>
            <w:r w:rsidRPr="001D13D4">
              <w:rPr>
                <w:sz w:val="24"/>
                <w:szCs w:val="24"/>
              </w:rPr>
              <w:t>50,0</w:t>
            </w:r>
          </w:p>
        </w:tc>
        <w:tc>
          <w:tcPr>
            <w:tcW w:w="851" w:type="dxa"/>
            <w:vAlign w:val="center"/>
          </w:tcPr>
          <w:p w:rsidR="006A68D1" w:rsidRPr="001D13D4" w:rsidRDefault="006A68D1" w:rsidP="0003473B">
            <w:pPr>
              <w:jc w:val="center"/>
              <w:rPr>
                <w:sz w:val="24"/>
                <w:szCs w:val="24"/>
              </w:rPr>
            </w:pPr>
            <w:r w:rsidRPr="001D13D4">
              <w:rPr>
                <w:sz w:val="24"/>
                <w:szCs w:val="24"/>
              </w:rPr>
              <w:t>3,8</w:t>
            </w:r>
          </w:p>
        </w:tc>
        <w:tc>
          <w:tcPr>
            <w:tcW w:w="850" w:type="dxa"/>
            <w:vAlign w:val="center"/>
          </w:tcPr>
          <w:p w:rsidR="006A68D1" w:rsidRPr="001D13D4" w:rsidRDefault="006A68D1" w:rsidP="0003473B">
            <w:pPr>
              <w:jc w:val="center"/>
              <w:rPr>
                <w:sz w:val="24"/>
                <w:szCs w:val="24"/>
              </w:rPr>
            </w:pPr>
            <w:r w:rsidRPr="001D13D4">
              <w:rPr>
                <w:sz w:val="24"/>
                <w:szCs w:val="24"/>
              </w:rPr>
              <w:t>51,0</w:t>
            </w:r>
          </w:p>
        </w:tc>
        <w:tc>
          <w:tcPr>
            <w:tcW w:w="851" w:type="dxa"/>
            <w:vAlign w:val="center"/>
          </w:tcPr>
          <w:p w:rsidR="006A68D1" w:rsidRPr="001D13D4" w:rsidRDefault="006A68D1" w:rsidP="0003473B">
            <w:pPr>
              <w:jc w:val="center"/>
              <w:rPr>
                <w:sz w:val="24"/>
                <w:szCs w:val="24"/>
              </w:rPr>
            </w:pPr>
            <w:r w:rsidRPr="001D13D4">
              <w:rPr>
                <w:sz w:val="24"/>
                <w:szCs w:val="24"/>
              </w:rPr>
              <w:t>63,7</w:t>
            </w:r>
          </w:p>
        </w:tc>
        <w:tc>
          <w:tcPr>
            <w:tcW w:w="992" w:type="dxa"/>
            <w:vAlign w:val="center"/>
          </w:tcPr>
          <w:p w:rsidR="006A68D1" w:rsidRPr="001D13D4" w:rsidRDefault="006A68D1" w:rsidP="0003473B">
            <w:pPr>
              <w:jc w:val="center"/>
              <w:rPr>
                <w:sz w:val="24"/>
                <w:szCs w:val="24"/>
              </w:rPr>
            </w:pPr>
            <w:r w:rsidRPr="001D13D4">
              <w:rPr>
                <w:sz w:val="24"/>
                <w:szCs w:val="24"/>
              </w:rPr>
              <w:t>40,0</w:t>
            </w:r>
          </w:p>
        </w:tc>
        <w:tc>
          <w:tcPr>
            <w:tcW w:w="851" w:type="dxa"/>
            <w:vAlign w:val="center"/>
          </w:tcPr>
          <w:p w:rsidR="006A68D1" w:rsidRPr="001D13D4" w:rsidRDefault="006A68D1" w:rsidP="0003473B">
            <w:pPr>
              <w:jc w:val="center"/>
              <w:rPr>
                <w:sz w:val="24"/>
                <w:szCs w:val="24"/>
              </w:rPr>
            </w:pPr>
            <w:r w:rsidRPr="001D13D4">
              <w:rPr>
                <w:sz w:val="24"/>
                <w:szCs w:val="24"/>
              </w:rPr>
              <w:t>53,8</w:t>
            </w:r>
          </w:p>
        </w:tc>
        <w:tc>
          <w:tcPr>
            <w:tcW w:w="992" w:type="dxa"/>
            <w:vAlign w:val="center"/>
          </w:tcPr>
          <w:p w:rsidR="006A68D1" w:rsidRPr="001D13D4" w:rsidRDefault="006A68D1" w:rsidP="0003473B">
            <w:pPr>
              <w:jc w:val="center"/>
              <w:rPr>
                <w:sz w:val="24"/>
                <w:szCs w:val="24"/>
              </w:rPr>
            </w:pPr>
            <w:r w:rsidRPr="001D13D4">
              <w:rPr>
                <w:sz w:val="24"/>
                <w:szCs w:val="24"/>
              </w:rPr>
              <w:t>44,0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1" w:type="dxa"/>
            <w:vAlign w:val="center"/>
          </w:tcPr>
          <w:p w:rsidR="006A68D1" w:rsidRPr="001D13D4" w:rsidRDefault="006A68D1" w:rsidP="0003473B">
            <w:pPr>
              <w:jc w:val="center"/>
              <w:rPr>
                <w:sz w:val="24"/>
                <w:szCs w:val="24"/>
              </w:rPr>
            </w:pPr>
            <w:r w:rsidRPr="001D13D4">
              <w:rPr>
                <w:sz w:val="24"/>
                <w:szCs w:val="24"/>
              </w:rPr>
              <w:t>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59,0</w:t>
            </w:r>
          </w:p>
        </w:tc>
        <w:tc>
          <w:tcPr>
            <w:tcW w:w="993" w:type="dxa"/>
            <w:vAlign w:val="center"/>
          </w:tcPr>
          <w:p w:rsidR="006A68D1" w:rsidRPr="001D13D4" w:rsidRDefault="006A68D1" w:rsidP="0003473B">
            <w:pPr>
              <w:jc w:val="center"/>
              <w:rPr>
                <w:sz w:val="24"/>
                <w:szCs w:val="24"/>
              </w:rPr>
            </w:pPr>
            <w:r w:rsidRPr="001D13D4">
              <w:rPr>
                <w:sz w:val="24"/>
                <w:szCs w:val="24"/>
              </w:rPr>
              <w:t>0</w:t>
            </w:r>
          </w:p>
        </w:tc>
      </w:tr>
      <w:tr w:rsidR="00232B81" w:rsidRPr="001D13D4" w:rsidTr="0003473B">
        <w:trPr>
          <w:trHeight w:val="273"/>
        </w:trPr>
        <w:tc>
          <w:tcPr>
            <w:tcW w:w="2027" w:type="dxa"/>
          </w:tcPr>
          <w:p w:rsidR="006A68D1" w:rsidRPr="001D13D4" w:rsidRDefault="006A68D1">
            <w:pPr>
              <w:pStyle w:val="TableParagraph"/>
              <w:spacing w:before="38" w:line="215" w:lineRule="exact"/>
              <w:jc w:val="left"/>
              <w:rPr>
                <w:sz w:val="20"/>
              </w:rPr>
            </w:pPr>
            <w:r w:rsidRPr="001D13D4">
              <w:rPr>
                <w:spacing w:val="-2"/>
                <w:sz w:val="20"/>
              </w:rPr>
              <w:t>Кардымовский</w:t>
            </w:r>
          </w:p>
        </w:tc>
        <w:tc>
          <w:tcPr>
            <w:tcW w:w="850" w:type="dxa"/>
            <w:vAlign w:val="center"/>
          </w:tcPr>
          <w:p w:rsidR="006A68D1" w:rsidRPr="001D13D4" w:rsidRDefault="006A68D1" w:rsidP="0003473B">
            <w:pPr>
              <w:jc w:val="center"/>
              <w:rPr>
                <w:sz w:val="24"/>
                <w:szCs w:val="24"/>
              </w:rPr>
            </w:pPr>
            <w:r w:rsidRPr="001D13D4">
              <w:rPr>
                <w:sz w:val="24"/>
                <w:szCs w:val="24"/>
              </w:rPr>
              <w:t>59,4</w:t>
            </w:r>
          </w:p>
        </w:tc>
        <w:tc>
          <w:tcPr>
            <w:tcW w:w="992" w:type="dxa"/>
            <w:vAlign w:val="center"/>
          </w:tcPr>
          <w:p w:rsidR="006A68D1" w:rsidRPr="001D13D4" w:rsidRDefault="006A68D1" w:rsidP="0003473B">
            <w:pPr>
              <w:jc w:val="center"/>
              <w:rPr>
                <w:sz w:val="24"/>
                <w:szCs w:val="24"/>
              </w:rPr>
            </w:pPr>
            <w:r w:rsidRPr="001D13D4">
              <w:rPr>
                <w:sz w:val="24"/>
                <w:szCs w:val="24"/>
              </w:rPr>
              <w:t>33,0</w:t>
            </w:r>
          </w:p>
        </w:tc>
        <w:tc>
          <w:tcPr>
            <w:tcW w:w="851" w:type="dxa"/>
            <w:vAlign w:val="center"/>
          </w:tcPr>
          <w:p w:rsidR="006A68D1" w:rsidRPr="001D13D4" w:rsidRDefault="006A68D1" w:rsidP="0003473B">
            <w:pPr>
              <w:jc w:val="center"/>
              <w:rPr>
                <w:sz w:val="24"/>
                <w:szCs w:val="24"/>
              </w:rPr>
            </w:pPr>
            <w:r w:rsidRPr="001D13D4">
              <w:rPr>
                <w:sz w:val="24"/>
                <w:szCs w:val="24"/>
              </w:rPr>
              <w:t>3,5</w:t>
            </w:r>
          </w:p>
        </w:tc>
        <w:tc>
          <w:tcPr>
            <w:tcW w:w="850" w:type="dxa"/>
            <w:vAlign w:val="center"/>
          </w:tcPr>
          <w:p w:rsidR="006A68D1" w:rsidRPr="001D13D4" w:rsidRDefault="006A68D1" w:rsidP="0003473B">
            <w:pPr>
              <w:jc w:val="center"/>
              <w:rPr>
                <w:sz w:val="24"/>
                <w:szCs w:val="24"/>
              </w:rPr>
            </w:pPr>
            <w:r w:rsidRPr="001D13D4">
              <w:rPr>
                <w:sz w:val="24"/>
                <w:szCs w:val="24"/>
              </w:rPr>
              <w:t>57,5</w:t>
            </w:r>
          </w:p>
        </w:tc>
        <w:tc>
          <w:tcPr>
            <w:tcW w:w="851" w:type="dxa"/>
            <w:vAlign w:val="center"/>
          </w:tcPr>
          <w:p w:rsidR="006A68D1" w:rsidRPr="001D13D4" w:rsidRDefault="006A68D1" w:rsidP="0003473B">
            <w:pPr>
              <w:jc w:val="center"/>
              <w:rPr>
                <w:sz w:val="24"/>
                <w:szCs w:val="24"/>
              </w:rPr>
            </w:pPr>
            <w:r w:rsidRPr="001D13D4">
              <w:rPr>
                <w:sz w:val="24"/>
                <w:szCs w:val="24"/>
              </w:rPr>
              <w:t>63,0</w:t>
            </w:r>
          </w:p>
        </w:tc>
        <w:tc>
          <w:tcPr>
            <w:tcW w:w="992" w:type="dxa"/>
            <w:vAlign w:val="center"/>
          </w:tcPr>
          <w:p w:rsidR="006A68D1" w:rsidRPr="001D13D4" w:rsidRDefault="006A68D1" w:rsidP="0003473B">
            <w:pPr>
              <w:jc w:val="center"/>
              <w:rPr>
                <w:sz w:val="24"/>
                <w:szCs w:val="24"/>
              </w:rPr>
            </w:pPr>
            <w:r w:rsidRPr="001D13D4">
              <w:rPr>
                <w:sz w:val="24"/>
                <w:szCs w:val="24"/>
              </w:rPr>
              <w:t>14,0</w:t>
            </w:r>
          </w:p>
        </w:tc>
        <w:tc>
          <w:tcPr>
            <w:tcW w:w="851" w:type="dxa"/>
            <w:vAlign w:val="center"/>
          </w:tcPr>
          <w:p w:rsidR="006A68D1" w:rsidRPr="001D13D4" w:rsidRDefault="006A68D1" w:rsidP="0003473B">
            <w:pPr>
              <w:jc w:val="center"/>
              <w:rPr>
                <w:sz w:val="24"/>
                <w:szCs w:val="24"/>
              </w:rPr>
            </w:pPr>
            <w:r w:rsidRPr="001D13D4">
              <w:rPr>
                <w:sz w:val="24"/>
                <w:szCs w:val="24"/>
              </w:rPr>
              <w:t>51,6</w:t>
            </w:r>
          </w:p>
        </w:tc>
        <w:tc>
          <w:tcPr>
            <w:tcW w:w="992" w:type="dxa"/>
            <w:vAlign w:val="center"/>
          </w:tcPr>
          <w:p w:rsidR="006A68D1" w:rsidRPr="001D13D4" w:rsidRDefault="006A68D1" w:rsidP="0003473B">
            <w:pPr>
              <w:jc w:val="center"/>
              <w:rPr>
                <w:sz w:val="24"/>
                <w:szCs w:val="24"/>
              </w:rPr>
            </w:pPr>
            <w:r w:rsidRPr="001D13D4">
              <w:rPr>
                <w:sz w:val="24"/>
                <w:szCs w:val="24"/>
              </w:rPr>
              <w:t>35,0</w:t>
            </w:r>
          </w:p>
        </w:tc>
        <w:tc>
          <w:tcPr>
            <w:tcW w:w="992" w:type="dxa"/>
            <w:vAlign w:val="center"/>
          </w:tcPr>
          <w:p w:rsidR="006A68D1" w:rsidRPr="001D13D4" w:rsidRDefault="006A68D1" w:rsidP="0003473B">
            <w:pPr>
              <w:jc w:val="center"/>
              <w:rPr>
                <w:sz w:val="24"/>
                <w:szCs w:val="24"/>
              </w:rPr>
            </w:pPr>
            <w:r w:rsidRPr="001D13D4">
              <w:rPr>
                <w:sz w:val="24"/>
                <w:szCs w:val="24"/>
              </w:rPr>
              <w:t>48,0</w:t>
            </w:r>
          </w:p>
        </w:tc>
        <w:tc>
          <w:tcPr>
            <w:tcW w:w="851" w:type="dxa"/>
            <w:vAlign w:val="center"/>
          </w:tcPr>
          <w:p w:rsidR="006A68D1" w:rsidRPr="001D13D4" w:rsidRDefault="006A68D1" w:rsidP="0003473B">
            <w:pPr>
              <w:jc w:val="center"/>
              <w:rPr>
                <w:sz w:val="24"/>
                <w:szCs w:val="24"/>
              </w:rPr>
            </w:pPr>
            <w:r w:rsidRPr="001D13D4">
              <w:rPr>
                <w:sz w:val="24"/>
                <w:szCs w:val="24"/>
              </w:rPr>
              <w:t>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35,6</w:t>
            </w:r>
          </w:p>
        </w:tc>
        <w:tc>
          <w:tcPr>
            <w:tcW w:w="993" w:type="dxa"/>
            <w:vAlign w:val="center"/>
          </w:tcPr>
          <w:p w:rsidR="006A68D1" w:rsidRPr="001D13D4" w:rsidRDefault="006A68D1" w:rsidP="0003473B">
            <w:pPr>
              <w:jc w:val="center"/>
              <w:rPr>
                <w:sz w:val="24"/>
                <w:szCs w:val="24"/>
              </w:rPr>
            </w:pPr>
            <w:r w:rsidRPr="001D13D4">
              <w:rPr>
                <w:sz w:val="24"/>
                <w:szCs w:val="24"/>
              </w:rPr>
              <w:t>38,0</w:t>
            </w:r>
          </w:p>
        </w:tc>
      </w:tr>
      <w:tr w:rsidR="00232B81" w:rsidRPr="001D13D4" w:rsidTr="0003473B">
        <w:trPr>
          <w:trHeight w:val="278"/>
        </w:trPr>
        <w:tc>
          <w:tcPr>
            <w:tcW w:w="2027" w:type="dxa"/>
          </w:tcPr>
          <w:p w:rsidR="006A68D1" w:rsidRPr="001D13D4" w:rsidRDefault="006A68D1">
            <w:pPr>
              <w:pStyle w:val="TableParagraph"/>
              <w:spacing w:before="43" w:line="215" w:lineRule="exact"/>
              <w:jc w:val="left"/>
              <w:rPr>
                <w:sz w:val="20"/>
              </w:rPr>
            </w:pPr>
            <w:r w:rsidRPr="001D13D4">
              <w:rPr>
                <w:spacing w:val="-2"/>
                <w:sz w:val="20"/>
              </w:rPr>
              <w:t>Краснинский</w:t>
            </w:r>
          </w:p>
        </w:tc>
        <w:tc>
          <w:tcPr>
            <w:tcW w:w="850" w:type="dxa"/>
            <w:vAlign w:val="center"/>
          </w:tcPr>
          <w:p w:rsidR="006A68D1" w:rsidRPr="001D13D4" w:rsidRDefault="006A68D1" w:rsidP="0003473B">
            <w:pPr>
              <w:jc w:val="center"/>
              <w:rPr>
                <w:sz w:val="24"/>
                <w:szCs w:val="24"/>
              </w:rPr>
            </w:pPr>
            <w:r w:rsidRPr="001D13D4">
              <w:rPr>
                <w:sz w:val="24"/>
                <w:szCs w:val="24"/>
              </w:rPr>
              <w:t>63,4</w:t>
            </w:r>
          </w:p>
        </w:tc>
        <w:tc>
          <w:tcPr>
            <w:tcW w:w="992" w:type="dxa"/>
            <w:vAlign w:val="center"/>
          </w:tcPr>
          <w:p w:rsidR="006A68D1" w:rsidRPr="001D13D4" w:rsidRDefault="006A68D1" w:rsidP="0003473B">
            <w:pPr>
              <w:jc w:val="center"/>
              <w:rPr>
                <w:sz w:val="24"/>
                <w:szCs w:val="24"/>
              </w:rPr>
            </w:pPr>
            <w:r w:rsidRPr="001D13D4">
              <w:rPr>
                <w:sz w:val="24"/>
                <w:szCs w:val="24"/>
              </w:rPr>
              <w:t>66,0</w:t>
            </w:r>
          </w:p>
        </w:tc>
        <w:tc>
          <w:tcPr>
            <w:tcW w:w="851" w:type="dxa"/>
            <w:vAlign w:val="center"/>
          </w:tcPr>
          <w:p w:rsidR="006A68D1" w:rsidRPr="001D13D4" w:rsidRDefault="006A68D1" w:rsidP="0003473B">
            <w:pPr>
              <w:jc w:val="center"/>
              <w:rPr>
                <w:sz w:val="24"/>
                <w:szCs w:val="24"/>
              </w:rPr>
            </w:pPr>
            <w:r w:rsidRPr="001D13D4">
              <w:rPr>
                <w:sz w:val="24"/>
                <w:szCs w:val="24"/>
              </w:rPr>
              <w:t>3,7</w:t>
            </w:r>
          </w:p>
        </w:tc>
        <w:tc>
          <w:tcPr>
            <w:tcW w:w="850" w:type="dxa"/>
            <w:vAlign w:val="center"/>
          </w:tcPr>
          <w:p w:rsidR="006A68D1" w:rsidRPr="001D13D4" w:rsidRDefault="006A68D1" w:rsidP="0003473B">
            <w:pPr>
              <w:jc w:val="center"/>
              <w:rPr>
                <w:sz w:val="24"/>
                <w:szCs w:val="24"/>
              </w:rPr>
            </w:pPr>
            <w:r w:rsidRPr="001D13D4">
              <w:rPr>
                <w:sz w:val="24"/>
                <w:szCs w:val="24"/>
              </w:rPr>
              <w:t>64,8</w:t>
            </w:r>
          </w:p>
        </w:tc>
        <w:tc>
          <w:tcPr>
            <w:tcW w:w="851" w:type="dxa"/>
            <w:vAlign w:val="center"/>
          </w:tcPr>
          <w:p w:rsidR="006A68D1" w:rsidRPr="001D13D4" w:rsidRDefault="006A68D1" w:rsidP="0003473B">
            <w:pPr>
              <w:jc w:val="center"/>
              <w:rPr>
                <w:sz w:val="24"/>
                <w:szCs w:val="24"/>
              </w:rPr>
            </w:pPr>
            <w:r w:rsidRPr="001D13D4">
              <w:rPr>
                <w:sz w:val="24"/>
                <w:szCs w:val="24"/>
              </w:rPr>
              <w:t>82,5</w:t>
            </w:r>
          </w:p>
        </w:tc>
        <w:tc>
          <w:tcPr>
            <w:tcW w:w="992" w:type="dxa"/>
            <w:vAlign w:val="center"/>
          </w:tcPr>
          <w:p w:rsidR="006A68D1" w:rsidRPr="001D13D4" w:rsidRDefault="006A68D1" w:rsidP="0003473B">
            <w:pPr>
              <w:jc w:val="center"/>
              <w:rPr>
                <w:sz w:val="24"/>
                <w:szCs w:val="24"/>
              </w:rPr>
            </w:pPr>
            <w:r w:rsidRPr="001D13D4">
              <w:rPr>
                <w:sz w:val="24"/>
                <w:szCs w:val="24"/>
              </w:rPr>
              <w:t>35,5</w:t>
            </w:r>
          </w:p>
        </w:tc>
        <w:tc>
          <w:tcPr>
            <w:tcW w:w="851" w:type="dxa"/>
            <w:vAlign w:val="center"/>
          </w:tcPr>
          <w:p w:rsidR="006A68D1" w:rsidRPr="001D13D4" w:rsidRDefault="006A68D1" w:rsidP="0003473B">
            <w:pPr>
              <w:jc w:val="center"/>
              <w:rPr>
                <w:sz w:val="24"/>
                <w:szCs w:val="24"/>
              </w:rPr>
            </w:pPr>
            <w:r w:rsidRPr="001D13D4">
              <w:rPr>
                <w:sz w:val="24"/>
                <w:szCs w:val="24"/>
              </w:rPr>
              <w:t>53,1</w:t>
            </w:r>
          </w:p>
        </w:tc>
        <w:tc>
          <w:tcPr>
            <w:tcW w:w="992" w:type="dxa"/>
            <w:vAlign w:val="center"/>
          </w:tcPr>
          <w:p w:rsidR="006A68D1" w:rsidRPr="001D13D4" w:rsidRDefault="006A68D1" w:rsidP="0003473B">
            <w:pPr>
              <w:jc w:val="center"/>
              <w:rPr>
                <w:sz w:val="24"/>
                <w:szCs w:val="24"/>
              </w:rPr>
            </w:pPr>
            <w:r w:rsidRPr="001D13D4">
              <w:rPr>
                <w:sz w:val="24"/>
                <w:szCs w:val="24"/>
              </w:rPr>
              <w:t>58,0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1" w:type="dxa"/>
            <w:vAlign w:val="center"/>
          </w:tcPr>
          <w:p w:rsidR="006A68D1" w:rsidRPr="001D13D4" w:rsidRDefault="006A68D1" w:rsidP="0003473B">
            <w:pPr>
              <w:jc w:val="center"/>
              <w:rPr>
                <w:sz w:val="24"/>
                <w:szCs w:val="24"/>
              </w:rPr>
            </w:pPr>
            <w:r w:rsidRPr="001D13D4">
              <w:rPr>
                <w:sz w:val="24"/>
                <w:szCs w:val="24"/>
              </w:rPr>
              <w:t>78,5</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46,9</w:t>
            </w:r>
          </w:p>
        </w:tc>
        <w:tc>
          <w:tcPr>
            <w:tcW w:w="993" w:type="dxa"/>
            <w:vAlign w:val="center"/>
          </w:tcPr>
          <w:p w:rsidR="006A68D1" w:rsidRPr="001D13D4" w:rsidRDefault="006A68D1" w:rsidP="0003473B">
            <w:pPr>
              <w:jc w:val="center"/>
              <w:rPr>
                <w:sz w:val="24"/>
                <w:szCs w:val="24"/>
              </w:rPr>
            </w:pPr>
            <w:r w:rsidRPr="001D13D4">
              <w:rPr>
                <w:sz w:val="24"/>
                <w:szCs w:val="24"/>
              </w:rPr>
              <w:t>54,0</w:t>
            </w:r>
          </w:p>
        </w:tc>
      </w:tr>
      <w:tr w:rsidR="00232B81" w:rsidRPr="001D13D4" w:rsidTr="0003473B">
        <w:trPr>
          <w:trHeight w:val="273"/>
        </w:trPr>
        <w:tc>
          <w:tcPr>
            <w:tcW w:w="2027" w:type="dxa"/>
          </w:tcPr>
          <w:p w:rsidR="006A68D1" w:rsidRPr="001D13D4" w:rsidRDefault="006A68D1">
            <w:pPr>
              <w:pStyle w:val="TableParagraph"/>
              <w:spacing w:before="38" w:line="215" w:lineRule="exact"/>
              <w:jc w:val="left"/>
              <w:rPr>
                <w:sz w:val="20"/>
              </w:rPr>
            </w:pPr>
            <w:r w:rsidRPr="001D13D4">
              <w:rPr>
                <w:spacing w:val="-2"/>
                <w:sz w:val="20"/>
              </w:rPr>
              <w:t>Монастырщинский</w:t>
            </w:r>
          </w:p>
        </w:tc>
        <w:tc>
          <w:tcPr>
            <w:tcW w:w="850" w:type="dxa"/>
            <w:vAlign w:val="center"/>
          </w:tcPr>
          <w:p w:rsidR="006A68D1" w:rsidRPr="001D13D4" w:rsidRDefault="006A68D1" w:rsidP="0003473B">
            <w:pPr>
              <w:jc w:val="center"/>
              <w:rPr>
                <w:sz w:val="24"/>
                <w:szCs w:val="24"/>
              </w:rPr>
            </w:pPr>
            <w:r w:rsidRPr="001D13D4">
              <w:rPr>
                <w:sz w:val="24"/>
                <w:szCs w:val="24"/>
              </w:rPr>
              <w:t>61,6</w:t>
            </w:r>
          </w:p>
        </w:tc>
        <w:tc>
          <w:tcPr>
            <w:tcW w:w="992" w:type="dxa"/>
            <w:vAlign w:val="center"/>
          </w:tcPr>
          <w:p w:rsidR="006A68D1" w:rsidRPr="001D13D4" w:rsidRDefault="006A68D1" w:rsidP="0003473B">
            <w:pPr>
              <w:jc w:val="center"/>
              <w:rPr>
                <w:sz w:val="24"/>
                <w:szCs w:val="24"/>
              </w:rPr>
            </w:pPr>
            <w:r w:rsidRPr="001D13D4">
              <w:rPr>
                <w:sz w:val="24"/>
                <w:szCs w:val="24"/>
              </w:rPr>
              <w:t>49,0</w:t>
            </w:r>
          </w:p>
        </w:tc>
        <w:tc>
          <w:tcPr>
            <w:tcW w:w="851" w:type="dxa"/>
            <w:vAlign w:val="center"/>
          </w:tcPr>
          <w:p w:rsidR="006A68D1" w:rsidRPr="001D13D4" w:rsidRDefault="006A68D1" w:rsidP="0003473B">
            <w:pPr>
              <w:jc w:val="center"/>
              <w:rPr>
                <w:sz w:val="24"/>
                <w:szCs w:val="24"/>
              </w:rPr>
            </w:pPr>
            <w:r w:rsidRPr="001D13D4">
              <w:rPr>
                <w:sz w:val="24"/>
                <w:szCs w:val="24"/>
              </w:rPr>
              <w:t>4,1</w:t>
            </w:r>
          </w:p>
        </w:tc>
        <w:tc>
          <w:tcPr>
            <w:tcW w:w="850" w:type="dxa"/>
            <w:vAlign w:val="center"/>
          </w:tcPr>
          <w:p w:rsidR="006A68D1" w:rsidRPr="001D13D4" w:rsidRDefault="006A68D1" w:rsidP="0003473B">
            <w:pPr>
              <w:jc w:val="center"/>
              <w:rPr>
                <w:sz w:val="24"/>
                <w:szCs w:val="24"/>
              </w:rPr>
            </w:pPr>
            <w:r w:rsidRPr="001D13D4">
              <w:rPr>
                <w:sz w:val="24"/>
                <w:szCs w:val="24"/>
              </w:rPr>
              <w:t>53,0</w:t>
            </w:r>
          </w:p>
        </w:tc>
        <w:tc>
          <w:tcPr>
            <w:tcW w:w="851" w:type="dxa"/>
            <w:vAlign w:val="center"/>
          </w:tcPr>
          <w:p w:rsidR="006A68D1" w:rsidRPr="001D13D4" w:rsidRDefault="006A68D1" w:rsidP="0003473B">
            <w:pPr>
              <w:jc w:val="center"/>
              <w:rPr>
                <w:sz w:val="24"/>
                <w:szCs w:val="24"/>
              </w:rPr>
            </w:pPr>
            <w:r w:rsidRPr="001D13D4">
              <w:rPr>
                <w:sz w:val="24"/>
                <w:szCs w:val="24"/>
              </w:rPr>
              <w:t>68,0</w:t>
            </w:r>
          </w:p>
        </w:tc>
        <w:tc>
          <w:tcPr>
            <w:tcW w:w="992" w:type="dxa"/>
            <w:vAlign w:val="center"/>
          </w:tcPr>
          <w:p w:rsidR="006A68D1" w:rsidRPr="001D13D4" w:rsidRDefault="006A68D1" w:rsidP="0003473B">
            <w:pPr>
              <w:jc w:val="center"/>
              <w:rPr>
                <w:sz w:val="24"/>
                <w:szCs w:val="24"/>
              </w:rPr>
            </w:pPr>
            <w:r w:rsidRPr="001D13D4">
              <w:rPr>
                <w:sz w:val="24"/>
                <w:szCs w:val="24"/>
              </w:rPr>
              <w:t>66,0</w:t>
            </w:r>
          </w:p>
        </w:tc>
        <w:tc>
          <w:tcPr>
            <w:tcW w:w="851" w:type="dxa"/>
            <w:vAlign w:val="center"/>
          </w:tcPr>
          <w:p w:rsidR="006A68D1" w:rsidRPr="001D13D4" w:rsidRDefault="006A68D1" w:rsidP="0003473B">
            <w:pPr>
              <w:jc w:val="center"/>
              <w:rPr>
                <w:sz w:val="24"/>
                <w:szCs w:val="24"/>
              </w:rPr>
            </w:pPr>
            <w:r w:rsidRPr="001D13D4">
              <w:rPr>
                <w:sz w:val="24"/>
                <w:szCs w:val="24"/>
              </w:rPr>
              <w:t>58,6</w:t>
            </w:r>
          </w:p>
        </w:tc>
        <w:tc>
          <w:tcPr>
            <w:tcW w:w="992" w:type="dxa"/>
            <w:vAlign w:val="center"/>
          </w:tcPr>
          <w:p w:rsidR="006A68D1" w:rsidRPr="001D13D4" w:rsidRDefault="006A68D1" w:rsidP="0003473B">
            <w:pPr>
              <w:jc w:val="center"/>
              <w:rPr>
                <w:sz w:val="24"/>
                <w:szCs w:val="24"/>
              </w:rPr>
            </w:pPr>
            <w:r w:rsidRPr="001D13D4">
              <w:rPr>
                <w:sz w:val="24"/>
                <w:szCs w:val="24"/>
              </w:rPr>
              <w:t>36,0</w:t>
            </w:r>
          </w:p>
        </w:tc>
        <w:tc>
          <w:tcPr>
            <w:tcW w:w="992" w:type="dxa"/>
            <w:vAlign w:val="center"/>
          </w:tcPr>
          <w:p w:rsidR="006A68D1" w:rsidRPr="001D13D4" w:rsidRDefault="006A68D1" w:rsidP="0003473B">
            <w:pPr>
              <w:jc w:val="center"/>
              <w:rPr>
                <w:sz w:val="24"/>
                <w:szCs w:val="24"/>
              </w:rPr>
            </w:pPr>
            <w:r w:rsidRPr="001D13D4">
              <w:rPr>
                <w:sz w:val="24"/>
                <w:szCs w:val="24"/>
              </w:rPr>
              <w:t>39,0</w:t>
            </w:r>
          </w:p>
        </w:tc>
        <w:tc>
          <w:tcPr>
            <w:tcW w:w="851" w:type="dxa"/>
            <w:vAlign w:val="center"/>
          </w:tcPr>
          <w:p w:rsidR="006A68D1" w:rsidRPr="001D13D4" w:rsidRDefault="006A68D1" w:rsidP="0003473B">
            <w:pPr>
              <w:jc w:val="center"/>
              <w:rPr>
                <w:sz w:val="24"/>
                <w:szCs w:val="24"/>
              </w:rPr>
            </w:pPr>
            <w:r w:rsidRPr="001D13D4">
              <w:rPr>
                <w:sz w:val="24"/>
                <w:szCs w:val="24"/>
              </w:rPr>
              <w:t>58,0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47,3</w:t>
            </w:r>
          </w:p>
        </w:tc>
        <w:tc>
          <w:tcPr>
            <w:tcW w:w="993" w:type="dxa"/>
            <w:vAlign w:val="center"/>
          </w:tcPr>
          <w:p w:rsidR="006A68D1" w:rsidRPr="001D13D4" w:rsidRDefault="006A68D1" w:rsidP="0003473B">
            <w:pPr>
              <w:jc w:val="center"/>
              <w:rPr>
                <w:sz w:val="24"/>
                <w:szCs w:val="24"/>
              </w:rPr>
            </w:pPr>
            <w:r w:rsidRPr="001D13D4">
              <w:rPr>
                <w:sz w:val="24"/>
                <w:szCs w:val="24"/>
              </w:rPr>
              <w:t>0</w:t>
            </w:r>
          </w:p>
        </w:tc>
      </w:tr>
      <w:tr w:rsidR="00232B81" w:rsidRPr="001D13D4" w:rsidTr="0003473B">
        <w:trPr>
          <w:trHeight w:val="277"/>
        </w:trPr>
        <w:tc>
          <w:tcPr>
            <w:tcW w:w="2027" w:type="dxa"/>
          </w:tcPr>
          <w:p w:rsidR="006A68D1" w:rsidRPr="001D13D4" w:rsidRDefault="006A68D1">
            <w:pPr>
              <w:pStyle w:val="TableParagraph"/>
              <w:spacing w:before="43" w:line="215" w:lineRule="exact"/>
              <w:jc w:val="left"/>
              <w:rPr>
                <w:sz w:val="20"/>
              </w:rPr>
            </w:pPr>
            <w:r w:rsidRPr="001D13D4">
              <w:rPr>
                <w:spacing w:val="-2"/>
                <w:sz w:val="20"/>
              </w:rPr>
              <w:t>Новодугинский</w:t>
            </w:r>
          </w:p>
        </w:tc>
        <w:tc>
          <w:tcPr>
            <w:tcW w:w="850" w:type="dxa"/>
            <w:vAlign w:val="center"/>
          </w:tcPr>
          <w:p w:rsidR="006A68D1" w:rsidRPr="001D13D4" w:rsidRDefault="006A68D1" w:rsidP="0003473B">
            <w:pPr>
              <w:jc w:val="center"/>
              <w:rPr>
                <w:sz w:val="24"/>
                <w:szCs w:val="24"/>
              </w:rPr>
            </w:pPr>
            <w:r w:rsidRPr="001D13D4">
              <w:rPr>
                <w:sz w:val="24"/>
                <w:szCs w:val="24"/>
              </w:rPr>
              <w:t>57,3</w:t>
            </w:r>
          </w:p>
        </w:tc>
        <w:tc>
          <w:tcPr>
            <w:tcW w:w="992" w:type="dxa"/>
            <w:vAlign w:val="center"/>
          </w:tcPr>
          <w:p w:rsidR="006A68D1" w:rsidRPr="001D13D4" w:rsidRDefault="006A68D1" w:rsidP="0003473B">
            <w:pPr>
              <w:jc w:val="center"/>
              <w:rPr>
                <w:sz w:val="24"/>
                <w:szCs w:val="24"/>
              </w:rPr>
            </w:pPr>
            <w:r w:rsidRPr="001D13D4">
              <w:rPr>
                <w:sz w:val="24"/>
                <w:szCs w:val="24"/>
              </w:rPr>
              <w:t>73,0</w:t>
            </w:r>
          </w:p>
        </w:tc>
        <w:tc>
          <w:tcPr>
            <w:tcW w:w="851" w:type="dxa"/>
            <w:vAlign w:val="center"/>
          </w:tcPr>
          <w:p w:rsidR="006A68D1" w:rsidRPr="001D13D4" w:rsidRDefault="006A68D1" w:rsidP="0003473B">
            <w:pPr>
              <w:jc w:val="center"/>
              <w:rPr>
                <w:sz w:val="24"/>
                <w:szCs w:val="24"/>
              </w:rPr>
            </w:pPr>
            <w:r w:rsidRPr="001D13D4">
              <w:rPr>
                <w:sz w:val="24"/>
                <w:szCs w:val="24"/>
              </w:rPr>
              <w:t>4,0</w:t>
            </w:r>
          </w:p>
        </w:tc>
        <w:tc>
          <w:tcPr>
            <w:tcW w:w="850" w:type="dxa"/>
            <w:vAlign w:val="center"/>
          </w:tcPr>
          <w:p w:rsidR="006A68D1" w:rsidRPr="001D13D4" w:rsidRDefault="006A68D1" w:rsidP="0003473B">
            <w:pPr>
              <w:jc w:val="center"/>
              <w:rPr>
                <w:sz w:val="24"/>
                <w:szCs w:val="24"/>
              </w:rPr>
            </w:pPr>
            <w:r w:rsidRPr="001D13D4">
              <w:rPr>
                <w:sz w:val="24"/>
                <w:szCs w:val="24"/>
              </w:rPr>
              <w:t>63,6</w:t>
            </w:r>
          </w:p>
        </w:tc>
        <w:tc>
          <w:tcPr>
            <w:tcW w:w="851" w:type="dxa"/>
            <w:vAlign w:val="center"/>
          </w:tcPr>
          <w:p w:rsidR="006A68D1" w:rsidRPr="001D13D4" w:rsidRDefault="006A68D1" w:rsidP="0003473B">
            <w:pPr>
              <w:jc w:val="center"/>
              <w:rPr>
                <w:sz w:val="24"/>
                <w:szCs w:val="24"/>
              </w:rPr>
            </w:pPr>
            <w:r w:rsidRPr="001D13D4">
              <w:rPr>
                <w:sz w:val="24"/>
                <w:szCs w:val="24"/>
              </w:rPr>
              <w:t>41,3</w:t>
            </w:r>
          </w:p>
        </w:tc>
        <w:tc>
          <w:tcPr>
            <w:tcW w:w="992" w:type="dxa"/>
            <w:vAlign w:val="center"/>
          </w:tcPr>
          <w:p w:rsidR="006A68D1" w:rsidRPr="001D13D4" w:rsidRDefault="006A68D1" w:rsidP="0003473B">
            <w:pPr>
              <w:jc w:val="center"/>
              <w:rPr>
                <w:sz w:val="24"/>
                <w:szCs w:val="24"/>
              </w:rPr>
            </w:pPr>
            <w:r w:rsidRPr="001D13D4">
              <w:rPr>
                <w:sz w:val="24"/>
                <w:szCs w:val="24"/>
              </w:rPr>
              <w:t>46,0</w:t>
            </w:r>
          </w:p>
        </w:tc>
        <w:tc>
          <w:tcPr>
            <w:tcW w:w="851" w:type="dxa"/>
            <w:vAlign w:val="center"/>
          </w:tcPr>
          <w:p w:rsidR="006A68D1" w:rsidRPr="001D13D4" w:rsidRDefault="006A68D1" w:rsidP="0003473B">
            <w:pPr>
              <w:jc w:val="center"/>
              <w:rPr>
                <w:sz w:val="24"/>
                <w:szCs w:val="24"/>
              </w:rPr>
            </w:pPr>
            <w:r w:rsidRPr="001D13D4">
              <w:rPr>
                <w:sz w:val="24"/>
                <w:szCs w:val="24"/>
              </w:rPr>
              <w:t>32,2</w:t>
            </w:r>
          </w:p>
        </w:tc>
        <w:tc>
          <w:tcPr>
            <w:tcW w:w="992" w:type="dxa"/>
            <w:vAlign w:val="center"/>
          </w:tcPr>
          <w:p w:rsidR="006A68D1" w:rsidRPr="001D13D4" w:rsidRDefault="006A68D1" w:rsidP="0003473B">
            <w:pPr>
              <w:jc w:val="center"/>
              <w:rPr>
                <w:sz w:val="24"/>
                <w:szCs w:val="24"/>
              </w:rPr>
            </w:pPr>
            <w:r w:rsidRPr="001D13D4">
              <w:rPr>
                <w:sz w:val="24"/>
                <w:szCs w:val="24"/>
              </w:rPr>
              <w:t>52,2</w:t>
            </w:r>
          </w:p>
        </w:tc>
        <w:tc>
          <w:tcPr>
            <w:tcW w:w="992" w:type="dxa"/>
            <w:vAlign w:val="center"/>
          </w:tcPr>
          <w:p w:rsidR="006A68D1" w:rsidRPr="001D13D4" w:rsidRDefault="006A68D1" w:rsidP="0003473B">
            <w:pPr>
              <w:jc w:val="center"/>
              <w:rPr>
                <w:sz w:val="24"/>
                <w:szCs w:val="24"/>
              </w:rPr>
            </w:pPr>
            <w:r w:rsidRPr="001D13D4">
              <w:rPr>
                <w:sz w:val="24"/>
                <w:szCs w:val="24"/>
              </w:rPr>
              <w:t>57,0</w:t>
            </w:r>
          </w:p>
        </w:tc>
        <w:tc>
          <w:tcPr>
            <w:tcW w:w="851" w:type="dxa"/>
            <w:vAlign w:val="center"/>
          </w:tcPr>
          <w:p w:rsidR="006A68D1" w:rsidRPr="001D13D4" w:rsidRDefault="006A68D1" w:rsidP="0003473B">
            <w:pPr>
              <w:jc w:val="center"/>
              <w:rPr>
                <w:sz w:val="24"/>
                <w:szCs w:val="24"/>
              </w:rPr>
            </w:pPr>
            <w:r w:rsidRPr="001D13D4">
              <w:rPr>
                <w:sz w:val="24"/>
                <w:szCs w:val="24"/>
              </w:rPr>
              <w:t>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51,4</w:t>
            </w:r>
          </w:p>
        </w:tc>
        <w:tc>
          <w:tcPr>
            <w:tcW w:w="993" w:type="dxa"/>
            <w:vAlign w:val="center"/>
          </w:tcPr>
          <w:p w:rsidR="006A68D1" w:rsidRPr="001D13D4" w:rsidRDefault="006A68D1" w:rsidP="0003473B">
            <w:pPr>
              <w:jc w:val="center"/>
              <w:rPr>
                <w:sz w:val="24"/>
                <w:szCs w:val="24"/>
              </w:rPr>
            </w:pPr>
            <w:r w:rsidRPr="001D13D4">
              <w:rPr>
                <w:sz w:val="24"/>
                <w:szCs w:val="24"/>
              </w:rPr>
              <w:t>51,0</w:t>
            </w:r>
          </w:p>
        </w:tc>
      </w:tr>
      <w:tr w:rsidR="00232B81" w:rsidRPr="001D13D4" w:rsidTr="0003473B">
        <w:trPr>
          <w:trHeight w:val="273"/>
        </w:trPr>
        <w:tc>
          <w:tcPr>
            <w:tcW w:w="2027" w:type="dxa"/>
          </w:tcPr>
          <w:p w:rsidR="006A68D1" w:rsidRPr="001D13D4" w:rsidRDefault="006A68D1">
            <w:pPr>
              <w:pStyle w:val="TableParagraph"/>
              <w:spacing w:before="38" w:line="215" w:lineRule="exact"/>
              <w:jc w:val="left"/>
              <w:rPr>
                <w:sz w:val="20"/>
              </w:rPr>
            </w:pPr>
            <w:r w:rsidRPr="001D13D4">
              <w:rPr>
                <w:spacing w:val="-2"/>
                <w:sz w:val="20"/>
              </w:rPr>
              <w:t>Починковский</w:t>
            </w:r>
          </w:p>
        </w:tc>
        <w:tc>
          <w:tcPr>
            <w:tcW w:w="850" w:type="dxa"/>
            <w:vAlign w:val="center"/>
          </w:tcPr>
          <w:p w:rsidR="006A68D1" w:rsidRPr="001D13D4" w:rsidRDefault="006A68D1" w:rsidP="0003473B">
            <w:pPr>
              <w:jc w:val="center"/>
              <w:rPr>
                <w:sz w:val="24"/>
                <w:szCs w:val="24"/>
              </w:rPr>
            </w:pPr>
            <w:r w:rsidRPr="001D13D4">
              <w:rPr>
                <w:sz w:val="24"/>
                <w:szCs w:val="24"/>
              </w:rPr>
              <w:t>58,1</w:t>
            </w:r>
          </w:p>
        </w:tc>
        <w:tc>
          <w:tcPr>
            <w:tcW w:w="992" w:type="dxa"/>
            <w:vAlign w:val="center"/>
          </w:tcPr>
          <w:p w:rsidR="006A68D1" w:rsidRPr="001D13D4" w:rsidRDefault="006A68D1" w:rsidP="0003473B">
            <w:pPr>
              <w:jc w:val="center"/>
              <w:rPr>
                <w:sz w:val="24"/>
                <w:szCs w:val="24"/>
              </w:rPr>
            </w:pPr>
            <w:r w:rsidRPr="001D13D4">
              <w:rPr>
                <w:sz w:val="24"/>
                <w:szCs w:val="24"/>
              </w:rPr>
              <w:t>56,9</w:t>
            </w:r>
          </w:p>
        </w:tc>
        <w:tc>
          <w:tcPr>
            <w:tcW w:w="851" w:type="dxa"/>
            <w:vAlign w:val="center"/>
          </w:tcPr>
          <w:p w:rsidR="006A68D1" w:rsidRPr="001D13D4" w:rsidRDefault="006A68D1" w:rsidP="0003473B">
            <w:pPr>
              <w:jc w:val="center"/>
              <w:rPr>
                <w:sz w:val="24"/>
                <w:szCs w:val="24"/>
              </w:rPr>
            </w:pPr>
            <w:r w:rsidRPr="001D13D4">
              <w:rPr>
                <w:sz w:val="24"/>
                <w:szCs w:val="24"/>
              </w:rPr>
              <w:t>4,0</w:t>
            </w:r>
          </w:p>
        </w:tc>
        <w:tc>
          <w:tcPr>
            <w:tcW w:w="850" w:type="dxa"/>
            <w:vAlign w:val="center"/>
          </w:tcPr>
          <w:p w:rsidR="006A68D1" w:rsidRPr="001D13D4" w:rsidRDefault="006A68D1" w:rsidP="0003473B">
            <w:pPr>
              <w:jc w:val="center"/>
              <w:rPr>
                <w:sz w:val="24"/>
                <w:szCs w:val="24"/>
              </w:rPr>
            </w:pPr>
            <w:r w:rsidRPr="001D13D4">
              <w:rPr>
                <w:sz w:val="24"/>
                <w:szCs w:val="24"/>
              </w:rPr>
              <w:t>56,8</w:t>
            </w:r>
          </w:p>
        </w:tc>
        <w:tc>
          <w:tcPr>
            <w:tcW w:w="851" w:type="dxa"/>
            <w:vAlign w:val="center"/>
          </w:tcPr>
          <w:p w:rsidR="006A68D1" w:rsidRPr="001D13D4" w:rsidRDefault="006A68D1" w:rsidP="0003473B">
            <w:pPr>
              <w:jc w:val="center"/>
              <w:rPr>
                <w:sz w:val="24"/>
                <w:szCs w:val="24"/>
              </w:rPr>
            </w:pPr>
            <w:r w:rsidRPr="001D13D4">
              <w:rPr>
                <w:sz w:val="24"/>
                <w:szCs w:val="24"/>
              </w:rPr>
              <w:t>47,3</w:t>
            </w:r>
          </w:p>
        </w:tc>
        <w:tc>
          <w:tcPr>
            <w:tcW w:w="992" w:type="dxa"/>
            <w:vAlign w:val="center"/>
          </w:tcPr>
          <w:p w:rsidR="006A68D1" w:rsidRPr="001D13D4" w:rsidRDefault="006A68D1" w:rsidP="0003473B">
            <w:pPr>
              <w:jc w:val="center"/>
              <w:rPr>
                <w:sz w:val="24"/>
                <w:szCs w:val="24"/>
              </w:rPr>
            </w:pPr>
            <w:r w:rsidRPr="001D13D4">
              <w:rPr>
                <w:sz w:val="24"/>
                <w:szCs w:val="24"/>
              </w:rPr>
              <w:t>49,3</w:t>
            </w:r>
          </w:p>
        </w:tc>
        <w:tc>
          <w:tcPr>
            <w:tcW w:w="851" w:type="dxa"/>
            <w:vAlign w:val="center"/>
          </w:tcPr>
          <w:p w:rsidR="006A68D1" w:rsidRPr="001D13D4" w:rsidRDefault="006A68D1" w:rsidP="0003473B">
            <w:pPr>
              <w:jc w:val="center"/>
              <w:rPr>
                <w:sz w:val="24"/>
                <w:szCs w:val="24"/>
              </w:rPr>
            </w:pPr>
            <w:r w:rsidRPr="001D13D4">
              <w:rPr>
                <w:sz w:val="24"/>
                <w:szCs w:val="24"/>
              </w:rPr>
              <w:t>45,4</w:t>
            </w:r>
          </w:p>
        </w:tc>
        <w:tc>
          <w:tcPr>
            <w:tcW w:w="992" w:type="dxa"/>
            <w:vAlign w:val="center"/>
          </w:tcPr>
          <w:p w:rsidR="006A68D1" w:rsidRPr="001D13D4" w:rsidRDefault="006A68D1" w:rsidP="0003473B">
            <w:pPr>
              <w:jc w:val="center"/>
              <w:rPr>
                <w:sz w:val="24"/>
                <w:szCs w:val="24"/>
              </w:rPr>
            </w:pPr>
            <w:r w:rsidRPr="001D13D4">
              <w:rPr>
                <w:sz w:val="24"/>
                <w:szCs w:val="24"/>
              </w:rPr>
              <w:t>62,7</w:t>
            </w:r>
          </w:p>
        </w:tc>
        <w:tc>
          <w:tcPr>
            <w:tcW w:w="992" w:type="dxa"/>
            <w:vAlign w:val="center"/>
          </w:tcPr>
          <w:p w:rsidR="006A68D1" w:rsidRPr="001D13D4" w:rsidRDefault="006A68D1" w:rsidP="0003473B">
            <w:pPr>
              <w:jc w:val="center"/>
              <w:rPr>
                <w:sz w:val="24"/>
                <w:szCs w:val="24"/>
              </w:rPr>
            </w:pPr>
            <w:r w:rsidRPr="001D13D4">
              <w:rPr>
                <w:sz w:val="24"/>
                <w:szCs w:val="24"/>
              </w:rPr>
              <w:t>43,0</w:t>
            </w:r>
          </w:p>
        </w:tc>
        <w:tc>
          <w:tcPr>
            <w:tcW w:w="851" w:type="dxa"/>
            <w:vAlign w:val="center"/>
          </w:tcPr>
          <w:p w:rsidR="006A68D1" w:rsidRPr="001D13D4" w:rsidRDefault="006A68D1" w:rsidP="0003473B">
            <w:pPr>
              <w:jc w:val="center"/>
              <w:rPr>
                <w:sz w:val="24"/>
                <w:szCs w:val="24"/>
              </w:rPr>
            </w:pPr>
            <w:r w:rsidRPr="001D13D4">
              <w:rPr>
                <w:sz w:val="24"/>
                <w:szCs w:val="24"/>
              </w:rPr>
              <w:t>65,0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46,4</w:t>
            </w:r>
          </w:p>
        </w:tc>
        <w:tc>
          <w:tcPr>
            <w:tcW w:w="993" w:type="dxa"/>
            <w:vAlign w:val="center"/>
          </w:tcPr>
          <w:p w:rsidR="006A68D1" w:rsidRPr="001D13D4" w:rsidRDefault="006A68D1" w:rsidP="0003473B">
            <w:pPr>
              <w:jc w:val="center"/>
              <w:rPr>
                <w:sz w:val="24"/>
                <w:szCs w:val="24"/>
              </w:rPr>
            </w:pPr>
            <w:r w:rsidRPr="001D13D4">
              <w:rPr>
                <w:sz w:val="24"/>
                <w:szCs w:val="24"/>
              </w:rPr>
              <w:t>55,3</w:t>
            </w:r>
          </w:p>
        </w:tc>
      </w:tr>
      <w:tr w:rsidR="00232B81" w:rsidRPr="001D13D4" w:rsidTr="0003473B">
        <w:trPr>
          <w:trHeight w:val="277"/>
        </w:trPr>
        <w:tc>
          <w:tcPr>
            <w:tcW w:w="2027" w:type="dxa"/>
          </w:tcPr>
          <w:p w:rsidR="006A68D1" w:rsidRPr="001D13D4" w:rsidRDefault="006A68D1">
            <w:pPr>
              <w:pStyle w:val="TableParagraph"/>
              <w:spacing w:before="43" w:line="215" w:lineRule="exact"/>
              <w:jc w:val="left"/>
              <w:rPr>
                <w:sz w:val="20"/>
              </w:rPr>
            </w:pPr>
            <w:r w:rsidRPr="001D13D4">
              <w:rPr>
                <w:spacing w:val="-2"/>
                <w:sz w:val="20"/>
              </w:rPr>
              <w:t>Рославльский</w:t>
            </w:r>
          </w:p>
        </w:tc>
        <w:tc>
          <w:tcPr>
            <w:tcW w:w="850" w:type="dxa"/>
            <w:vAlign w:val="center"/>
          </w:tcPr>
          <w:p w:rsidR="006A68D1" w:rsidRPr="001D13D4" w:rsidRDefault="006A68D1" w:rsidP="0003473B">
            <w:pPr>
              <w:jc w:val="center"/>
              <w:rPr>
                <w:sz w:val="24"/>
                <w:szCs w:val="24"/>
              </w:rPr>
            </w:pPr>
            <w:r w:rsidRPr="001D13D4">
              <w:rPr>
                <w:sz w:val="24"/>
                <w:szCs w:val="24"/>
              </w:rPr>
              <w:t>64,4</w:t>
            </w:r>
          </w:p>
        </w:tc>
        <w:tc>
          <w:tcPr>
            <w:tcW w:w="992" w:type="dxa"/>
            <w:vAlign w:val="center"/>
          </w:tcPr>
          <w:p w:rsidR="006A68D1" w:rsidRPr="001D13D4" w:rsidRDefault="006A68D1" w:rsidP="0003473B">
            <w:pPr>
              <w:jc w:val="center"/>
              <w:rPr>
                <w:sz w:val="24"/>
                <w:szCs w:val="24"/>
              </w:rPr>
            </w:pPr>
            <w:r w:rsidRPr="001D13D4">
              <w:rPr>
                <w:sz w:val="24"/>
                <w:szCs w:val="24"/>
              </w:rPr>
              <w:t>66,8</w:t>
            </w:r>
          </w:p>
        </w:tc>
        <w:tc>
          <w:tcPr>
            <w:tcW w:w="851" w:type="dxa"/>
            <w:vAlign w:val="center"/>
          </w:tcPr>
          <w:p w:rsidR="006A68D1" w:rsidRPr="001D13D4" w:rsidRDefault="006A68D1" w:rsidP="0003473B">
            <w:pPr>
              <w:jc w:val="center"/>
              <w:rPr>
                <w:sz w:val="24"/>
                <w:szCs w:val="24"/>
              </w:rPr>
            </w:pPr>
            <w:r w:rsidRPr="001D13D4">
              <w:rPr>
                <w:sz w:val="24"/>
                <w:szCs w:val="24"/>
              </w:rPr>
              <w:t>4,3</w:t>
            </w:r>
          </w:p>
        </w:tc>
        <w:tc>
          <w:tcPr>
            <w:tcW w:w="850" w:type="dxa"/>
            <w:vAlign w:val="center"/>
          </w:tcPr>
          <w:p w:rsidR="006A68D1" w:rsidRPr="001D13D4" w:rsidRDefault="006A68D1" w:rsidP="0003473B">
            <w:pPr>
              <w:jc w:val="center"/>
              <w:rPr>
                <w:sz w:val="24"/>
                <w:szCs w:val="24"/>
              </w:rPr>
            </w:pPr>
            <w:r w:rsidRPr="001D13D4">
              <w:rPr>
                <w:sz w:val="24"/>
                <w:szCs w:val="24"/>
              </w:rPr>
              <w:t>71,5</w:t>
            </w:r>
          </w:p>
        </w:tc>
        <w:tc>
          <w:tcPr>
            <w:tcW w:w="851" w:type="dxa"/>
            <w:vAlign w:val="center"/>
          </w:tcPr>
          <w:p w:rsidR="006A68D1" w:rsidRPr="001D13D4" w:rsidRDefault="006A68D1" w:rsidP="0003473B">
            <w:pPr>
              <w:jc w:val="center"/>
              <w:rPr>
                <w:sz w:val="24"/>
                <w:szCs w:val="24"/>
              </w:rPr>
            </w:pPr>
            <w:r w:rsidRPr="001D13D4">
              <w:rPr>
                <w:sz w:val="24"/>
                <w:szCs w:val="24"/>
              </w:rPr>
              <w:t>57,6</w:t>
            </w:r>
          </w:p>
        </w:tc>
        <w:tc>
          <w:tcPr>
            <w:tcW w:w="992" w:type="dxa"/>
            <w:vAlign w:val="center"/>
          </w:tcPr>
          <w:p w:rsidR="006A68D1" w:rsidRPr="001D13D4" w:rsidRDefault="006A68D1" w:rsidP="0003473B">
            <w:pPr>
              <w:jc w:val="center"/>
              <w:rPr>
                <w:sz w:val="24"/>
                <w:szCs w:val="24"/>
              </w:rPr>
            </w:pPr>
            <w:r w:rsidRPr="001D13D4">
              <w:rPr>
                <w:sz w:val="24"/>
                <w:szCs w:val="24"/>
              </w:rPr>
              <w:t>47,0</w:t>
            </w:r>
          </w:p>
        </w:tc>
        <w:tc>
          <w:tcPr>
            <w:tcW w:w="851" w:type="dxa"/>
            <w:vAlign w:val="center"/>
          </w:tcPr>
          <w:p w:rsidR="006A68D1" w:rsidRPr="001D13D4" w:rsidRDefault="006A68D1" w:rsidP="0003473B">
            <w:pPr>
              <w:jc w:val="center"/>
              <w:rPr>
                <w:sz w:val="24"/>
                <w:szCs w:val="24"/>
              </w:rPr>
            </w:pPr>
            <w:r w:rsidRPr="001D13D4">
              <w:rPr>
                <w:sz w:val="24"/>
                <w:szCs w:val="24"/>
              </w:rPr>
              <w:t>61,6</w:t>
            </w:r>
          </w:p>
        </w:tc>
        <w:tc>
          <w:tcPr>
            <w:tcW w:w="992" w:type="dxa"/>
            <w:vAlign w:val="center"/>
          </w:tcPr>
          <w:p w:rsidR="006A68D1" w:rsidRPr="001D13D4" w:rsidRDefault="006A68D1" w:rsidP="0003473B">
            <w:pPr>
              <w:jc w:val="center"/>
              <w:rPr>
                <w:sz w:val="24"/>
                <w:szCs w:val="24"/>
              </w:rPr>
            </w:pPr>
            <w:r w:rsidRPr="001D13D4">
              <w:rPr>
                <w:sz w:val="24"/>
                <w:szCs w:val="24"/>
              </w:rPr>
              <w:t>58,2</w:t>
            </w:r>
          </w:p>
        </w:tc>
        <w:tc>
          <w:tcPr>
            <w:tcW w:w="992" w:type="dxa"/>
            <w:vAlign w:val="center"/>
          </w:tcPr>
          <w:p w:rsidR="006A68D1" w:rsidRPr="001D13D4" w:rsidRDefault="006A68D1" w:rsidP="0003473B">
            <w:pPr>
              <w:jc w:val="center"/>
              <w:rPr>
                <w:sz w:val="24"/>
                <w:szCs w:val="24"/>
              </w:rPr>
            </w:pPr>
            <w:r w:rsidRPr="001D13D4">
              <w:rPr>
                <w:sz w:val="24"/>
                <w:szCs w:val="24"/>
              </w:rPr>
              <w:t>55,9</w:t>
            </w:r>
          </w:p>
        </w:tc>
        <w:tc>
          <w:tcPr>
            <w:tcW w:w="851" w:type="dxa"/>
            <w:vAlign w:val="center"/>
          </w:tcPr>
          <w:p w:rsidR="006A68D1" w:rsidRPr="001D13D4" w:rsidRDefault="006A68D1" w:rsidP="0003473B">
            <w:pPr>
              <w:jc w:val="center"/>
              <w:rPr>
                <w:sz w:val="24"/>
                <w:szCs w:val="24"/>
              </w:rPr>
            </w:pPr>
            <w:r w:rsidRPr="001D13D4">
              <w:rPr>
                <w:sz w:val="24"/>
                <w:szCs w:val="24"/>
              </w:rPr>
              <w:t>68,6</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52,2</w:t>
            </w:r>
          </w:p>
        </w:tc>
        <w:tc>
          <w:tcPr>
            <w:tcW w:w="993" w:type="dxa"/>
            <w:vAlign w:val="center"/>
          </w:tcPr>
          <w:p w:rsidR="006A68D1" w:rsidRPr="001D13D4" w:rsidRDefault="006A68D1" w:rsidP="0003473B">
            <w:pPr>
              <w:jc w:val="center"/>
              <w:rPr>
                <w:sz w:val="24"/>
                <w:szCs w:val="24"/>
              </w:rPr>
            </w:pPr>
            <w:r w:rsidRPr="001D13D4">
              <w:rPr>
                <w:sz w:val="24"/>
                <w:szCs w:val="24"/>
              </w:rPr>
              <w:t>56,3</w:t>
            </w:r>
          </w:p>
        </w:tc>
      </w:tr>
      <w:tr w:rsidR="00232B81" w:rsidRPr="001D13D4" w:rsidTr="0003473B">
        <w:trPr>
          <w:trHeight w:val="278"/>
        </w:trPr>
        <w:tc>
          <w:tcPr>
            <w:tcW w:w="2027" w:type="dxa"/>
          </w:tcPr>
          <w:p w:rsidR="006A68D1" w:rsidRPr="001D13D4" w:rsidRDefault="006A68D1">
            <w:pPr>
              <w:pStyle w:val="TableParagraph"/>
              <w:spacing w:before="44" w:line="215" w:lineRule="exact"/>
              <w:jc w:val="left"/>
              <w:rPr>
                <w:sz w:val="20"/>
              </w:rPr>
            </w:pPr>
            <w:r w:rsidRPr="001D13D4">
              <w:rPr>
                <w:spacing w:val="-2"/>
                <w:sz w:val="20"/>
              </w:rPr>
              <w:t>Руднянский</w:t>
            </w:r>
          </w:p>
        </w:tc>
        <w:tc>
          <w:tcPr>
            <w:tcW w:w="850" w:type="dxa"/>
            <w:vAlign w:val="center"/>
          </w:tcPr>
          <w:p w:rsidR="006A68D1" w:rsidRPr="001D13D4" w:rsidRDefault="006A68D1" w:rsidP="0003473B">
            <w:pPr>
              <w:jc w:val="center"/>
              <w:rPr>
                <w:sz w:val="24"/>
                <w:szCs w:val="24"/>
              </w:rPr>
            </w:pPr>
            <w:r w:rsidRPr="001D13D4">
              <w:rPr>
                <w:sz w:val="24"/>
                <w:szCs w:val="24"/>
              </w:rPr>
              <w:t>63,1</w:t>
            </w:r>
          </w:p>
        </w:tc>
        <w:tc>
          <w:tcPr>
            <w:tcW w:w="992" w:type="dxa"/>
            <w:vAlign w:val="center"/>
          </w:tcPr>
          <w:p w:rsidR="006A68D1" w:rsidRPr="001D13D4" w:rsidRDefault="006A68D1" w:rsidP="0003473B">
            <w:pPr>
              <w:jc w:val="center"/>
              <w:rPr>
                <w:sz w:val="24"/>
                <w:szCs w:val="24"/>
              </w:rPr>
            </w:pPr>
            <w:r w:rsidRPr="001D13D4">
              <w:rPr>
                <w:sz w:val="24"/>
                <w:szCs w:val="24"/>
              </w:rPr>
              <w:t>59,8</w:t>
            </w:r>
          </w:p>
        </w:tc>
        <w:tc>
          <w:tcPr>
            <w:tcW w:w="851" w:type="dxa"/>
            <w:vAlign w:val="center"/>
          </w:tcPr>
          <w:p w:rsidR="006A68D1" w:rsidRPr="001D13D4" w:rsidRDefault="006A68D1" w:rsidP="0003473B">
            <w:pPr>
              <w:jc w:val="center"/>
              <w:rPr>
                <w:sz w:val="24"/>
                <w:szCs w:val="24"/>
              </w:rPr>
            </w:pPr>
            <w:r w:rsidRPr="001D13D4">
              <w:rPr>
                <w:sz w:val="24"/>
                <w:szCs w:val="24"/>
              </w:rPr>
              <w:t>4,3</w:t>
            </w:r>
          </w:p>
        </w:tc>
        <w:tc>
          <w:tcPr>
            <w:tcW w:w="850" w:type="dxa"/>
            <w:vAlign w:val="center"/>
          </w:tcPr>
          <w:p w:rsidR="006A68D1" w:rsidRPr="001D13D4" w:rsidRDefault="006A68D1" w:rsidP="0003473B">
            <w:pPr>
              <w:jc w:val="center"/>
              <w:rPr>
                <w:sz w:val="24"/>
                <w:szCs w:val="24"/>
              </w:rPr>
            </w:pPr>
            <w:r w:rsidRPr="001D13D4">
              <w:rPr>
                <w:sz w:val="24"/>
                <w:szCs w:val="24"/>
              </w:rPr>
              <w:t>67,1</w:t>
            </w:r>
          </w:p>
        </w:tc>
        <w:tc>
          <w:tcPr>
            <w:tcW w:w="851" w:type="dxa"/>
            <w:vAlign w:val="center"/>
          </w:tcPr>
          <w:p w:rsidR="006A68D1" w:rsidRPr="001D13D4" w:rsidRDefault="006A68D1" w:rsidP="0003473B">
            <w:pPr>
              <w:jc w:val="center"/>
              <w:rPr>
                <w:sz w:val="24"/>
                <w:szCs w:val="24"/>
              </w:rPr>
            </w:pPr>
            <w:r w:rsidRPr="001D13D4">
              <w:rPr>
                <w:sz w:val="24"/>
                <w:szCs w:val="24"/>
              </w:rPr>
              <w:t>78,4</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1" w:type="dxa"/>
            <w:vAlign w:val="center"/>
          </w:tcPr>
          <w:p w:rsidR="006A68D1" w:rsidRPr="001D13D4" w:rsidRDefault="006A68D1" w:rsidP="0003473B">
            <w:pPr>
              <w:jc w:val="center"/>
              <w:rPr>
                <w:sz w:val="24"/>
                <w:szCs w:val="24"/>
              </w:rPr>
            </w:pPr>
            <w:r w:rsidRPr="001D13D4">
              <w:rPr>
                <w:sz w:val="24"/>
                <w:szCs w:val="24"/>
              </w:rPr>
              <w:t>65,1</w:t>
            </w:r>
          </w:p>
        </w:tc>
        <w:tc>
          <w:tcPr>
            <w:tcW w:w="992" w:type="dxa"/>
            <w:vAlign w:val="center"/>
          </w:tcPr>
          <w:p w:rsidR="006A68D1" w:rsidRPr="001D13D4" w:rsidRDefault="006A68D1" w:rsidP="0003473B">
            <w:pPr>
              <w:jc w:val="center"/>
              <w:rPr>
                <w:sz w:val="24"/>
                <w:szCs w:val="24"/>
              </w:rPr>
            </w:pPr>
            <w:r w:rsidRPr="001D13D4">
              <w:rPr>
                <w:sz w:val="24"/>
                <w:szCs w:val="24"/>
              </w:rPr>
              <w:t>52,7</w:t>
            </w:r>
          </w:p>
        </w:tc>
        <w:tc>
          <w:tcPr>
            <w:tcW w:w="992" w:type="dxa"/>
            <w:vAlign w:val="center"/>
          </w:tcPr>
          <w:p w:rsidR="006A68D1" w:rsidRPr="001D13D4" w:rsidRDefault="006A68D1" w:rsidP="0003473B">
            <w:pPr>
              <w:jc w:val="center"/>
              <w:rPr>
                <w:sz w:val="24"/>
                <w:szCs w:val="24"/>
              </w:rPr>
            </w:pPr>
            <w:r w:rsidRPr="001D13D4">
              <w:rPr>
                <w:sz w:val="24"/>
                <w:szCs w:val="24"/>
              </w:rPr>
              <w:t>61,0</w:t>
            </w:r>
          </w:p>
        </w:tc>
        <w:tc>
          <w:tcPr>
            <w:tcW w:w="851" w:type="dxa"/>
            <w:vAlign w:val="center"/>
          </w:tcPr>
          <w:p w:rsidR="006A68D1" w:rsidRPr="001D13D4" w:rsidRDefault="006A68D1" w:rsidP="0003473B">
            <w:pPr>
              <w:jc w:val="center"/>
              <w:rPr>
                <w:sz w:val="24"/>
                <w:szCs w:val="24"/>
              </w:rPr>
            </w:pPr>
            <w:r w:rsidRPr="001D13D4">
              <w:rPr>
                <w:sz w:val="24"/>
                <w:szCs w:val="24"/>
              </w:rPr>
              <w:t>76,7</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53,4</w:t>
            </w:r>
          </w:p>
        </w:tc>
        <w:tc>
          <w:tcPr>
            <w:tcW w:w="993" w:type="dxa"/>
            <w:vAlign w:val="center"/>
          </w:tcPr>
          <w:p w:rsidR="006A68D1" w:rsidRPr="001D13D4" w:rsidRDefault="006A68D1" w:rsidP="0003473B">
            <w:pPr>
              <w:jc w:val="center"/>
              <w:rPr>
                <w:sz w:val="24"/>
                <w:szCs w:val="24"/>
              </w:rPr>
            </w:pPr>
            <w:r w:rsidRPr="001D13D4">
              <w:rPr>
                <w:sz w:val="24"/>
                <w:szCs w:val="24"/>
              </w:rPr>
              <w:t>62,3</w:t>
            </w:r>
          </w:p>
        </w:tc>
      </w:tr>
      <w:tr w:rsidR="00232B81" w:rsidRPr="001D13D4" w:rsidTr="0003473B">
        <w:trPr>
          <w:trHeight w:val="273"/>
        </w:trPr>
        <w:tc>
          <w:tcPr>
            <w:tcW w:w="2027" w:type="dxa"/>
          </w:tcPr>
          <w:p w:rsidR="006A68D1" w:rsidRPr="001D13D4" w:rsidRDefault="006A68D1">
            <w:pPr>
              <w:pStyle w:val="TableParagraph"/>
              <w:spacing w:before="38" w:line="215" w:lineRule="exact"/>
              <w:jc w:val="left"/>
              <w:rPr>
                <w:sz w:val="20"/>
              </w:rPr>
            </w:pPr>
            <w:r w:rsidRPr="001D13D4">
              <w:rPr>
                <w:spacing w:val="-2"/>
                <w:sz w:val="20"/>
              </w:rPr>
              <w:t>Сафоновский</w:t>
            </w:r>
          </w:p>
        </w:tc>
        <w:tc>
          <w:tcPr>
            <w:tcW w:w="850" w:type="dxa"/>
            <w:vAlign w:val="center"/>
          </w:tcPr>
          <w:p w:rsidR="006A68D1" w:rsidRPr="001D13D4" w:rsidRDefault="006A68D1" w:rsidP="0003473B">
            <w:pPr>
              <w:jc w:val="center"/>
              <w:rPr>
                <w:sz w:val="24"/>
                <w:szCs w:val="24"/>
              </w:rPr>
            </w:pPr>
            <w:r w:rsidRPr="001D13D4">
              <w:rPr>
                <w:sz w:val="24"/>
                <w:szCs w:val="24"/>
              </w:rPr>
              <w:t>65,3</w:t>
            </w:r>
          </w:p>
        </w:tc>
        <w:tc>
          <w:tcPr>
            <w:tcW w:w="992" w:type="dxa"/>
            <w:vAlign w:val="center"/>
          </w:tcPr>
          <w:p w:rsidR="006A68D1" w:rsidRPr="001D13D4" w:rsidRDefault="006A68D1" w:rsidP="0003473B">
            <w:pPr>
              <w:jc w:val="center"/>
              <w:rPr>
                <w:sz w:val="24"/>
                <w:szCs w:val="24"/>
              </w:rPr>
            </w:pPr>
            <w:r w:rsidRPr="001D13D4">
              <w:rPr>
                <w:sz w:val="24"/>
                <w:szCs w:val="24"/>
              </w:rPr>
              <w:t>62,3</w:t>
            </w:r>
          </w:p>
        </w:tc>
        <w:tc>
          <w:tcPr>
            <w:tcW w:w="851" w:type="dxa"/>
            <w:vAlign w:val="center"/>
          </w:tcPr>
          <w:p w:rsidR="006A68D1" w:rsidRPr="001D13D4" w:rsidRDefault="006A68D1" w:rsidP="0003473B">
            <w:pPr>
              <w:jc w:val="center"/>
              <w:rPr>
                <w:sz w:val="24"/>
                <w:szCs w:val="24"/>
              </w:rPr>
            </w:pPr>
            <w:r w:rsidRPr="001D13D4">
              <w:rPr>
                <w:sz w:val="24"/>
                <w:szCs w:val="24"/>
              </w:rPr>
              <w:t>4,3</w:t>
            </w:r>
          </w:p>
        </w:tc>
        <w:tc>
          <w:tcPr>
            <w:tcW w:w="850" w:type="dxa"/>
            <w:vAlign w:val="center"/>
          </w:tcPr>
          <w:p w:rsidR="006A68D1" w:rsidRPr="001D13D4" w:rsidRDefault="006A68D1" w:rsidP="0003473B">
            <w:pPr>
              <w:jc w:val="center"/>
              <w:rPr>
                <w:sz w:val="24"/>
                <w:szCs w:val="24"/>
              </w:rPr>
            </w:pPr>
            <w:r w:rsidRPr="001D13D4">
              <w:rPr>
                <w:sz w:val="24"/>
                <w:szCs w:val="24"/>
              </w:rPr>
              <w:t>67,9</w:t>
            </w:r>
          </w:p>
        </w:tc>
        <w:tc>
          <w:tcPr>
            <w:tcW w:w="851" w:type="dxa"/>
            <w:vAlign w:val="center"/>
          </w:tcPr>
          <w:p w:rsidR="006A68D1" w:rsidRPr="001D13D4" w:rsidRDefault="006A68D1" w:rsidP="0003473B">
            <w:pPr>
              <w:jc w:val="center"/>
              <w:rPr>
                <w:sz w:val="24"/>
                <w:szCs w:val="24"/>
              </w:rPr>
            </w:pPr>
            <w:r w:rsidRPr="001D13D4">
              <w:rPr>
                <w:sz w:val="24"/>
                <w:szCs w:val="24"/>
              </w:rPr>
              <w:t>57,7</w:t>
            </w:r>
          </w:p>
        </w:tc>
        <w:tc>
          <w:tcPr>
            <w:tcW w:w="992" w:type="dxa"/>
            <w:vAlign w:val="center"/>
          </w:tcPr>
          <w:p w:rsidR="006A68D1" w:rsidRPr="001D13D4" w:rsidRDefault="006A68D1" w:rsidP="0003473B">
            <w:pPr>
              <w:jc w:val="center"/>
              <w:rPr>
                <w:sz w:val="24"/>
                <w:szCs w:val="24"/>
              </w:rPr>
            </w:pPr>
            <w:r w:rsidRPr="001D13D4">
              <w:rPr>
                <w:sz w:val="24"/>
                <w:szCs w:val="24"/>
              </w:rPr>
              <w:t>52,6</w:t>
            </w:r>
          </w:p>
        </w:tc>
        <w:tc>
          <w:tcPr>
            <w:tcW w:w="851" w:type="dxa"/>
            <w:vAlign w:val="center"/>
          </w:tcPr>
          <w:p w:rsidR="006A68D1" w:rsidRPr="001D13D4" w:rsidRDefault="006A68D1" w:rsidP="0003473B">
            <w:pPr>
              <w:jc w:val="center"/>
              <w:rPr>
                <w:sz w:val="24"/>
                <w:szCs w:val="24"/>
              </w:rPr>
            </w:pPr>
            <w:r w:rsidRPr="001D13D4">
              <w:rPr>
                <w:sz w:val="24"/>
                <w:szCs w:val="24"/>
              </w:rPr>
              <w:t>49,9</w:t>
            </w:r>
          </w:p>
        </w:tc>
        <w:tc>
          <w:tcPr>
            <w:tcW w:w="992" w:type="dxa"/>
            <w:vAlign w:val="center"/>
          </w:tcPr>
          <w:p w:rsidR="006A68D1" w:rsidRPr="001D13D4" w:rsidRDefault="006A68D1" w:rsidP="0003473B">
            <w:pPr>
              <w:jc w:val="center"/>
              <w:rPr>
                <w:sz w:val="24"/>
                <w:szCs w:val="24"/>
              </w:rPr>
            </w:pPr>
            <w:r w:rsidRPr="001D13D4">
              <w:rPr>
                <w:sz w:val="24"/>
                <w:szCs w:val="24"/>
              </w:rPr>
              <w:t>60,5</w:t>
            </w:r>
          </w:p>
        </w:tc>
        <w:tc>
          <w:tcPr>
            <w:tcW w:w="992" w:type="dxa"/>
            <w:vAlign w:val="center"/>
          </w:tcPr>
          <w:p w:rsidR="006A68D1" w:rsidRPr="001D13D4" w:rsidRDefault="006A68D1" w:rsidP="0003473B">
            <w:pPr>
              <w:jc w:val="center"/>
              <w:rPr>
                <w:sz w:val="24"/>
                <w:szCs w:val="24"/>
              </w:rPr>
            </w:pPr>
            <w:r w:rsidRPr="001D13D4">
              <w:rPr>
                <w:sz w:val="24"/>
                <w:szCs w:val="24"/>
              </w:rPr>
              <w:t>48,1</w:t>
            </w:r>
          </w:p>
        </w:tc>
        <w:tc>
          <w:tcPr>
            <w:tcW w:w="851" w:type="dxa"/>
            <w:vAlign w:val="center"/>
          </w:tcPr>
          <w:p w:rsidR="006A68D1" w:rsidRPr="001D13D4" w:rsidRDefault="006A68D1" w:rsidP="0003473B">
            <w:pPr>
              <w:jc w:val="center"/>
              <w:rPr>
                <w:sz w:val="24"/>
                <w:szCs w:val="24"/>
              </w:rPr>
            </w:pPr>
            <w:r w:rsidRPr="001D13D4">
              <w:rPr>
                <w:sz w:val="24"/>
                <w:szCs w:val="24"/>
              </w:rPr>
              <w:t>61,3</w:t>
            </w:r>
          </w:p>
        </w:tc>
        <w:tc>
          <w:tcPr>
            <w:tcW w:w="992" w:type="dxa"/>
            <w:vAlign w:val="center"/>
          </w:tcPr>
          <w:p w:rsidR="006A68D1" w:rsidRPr="001D13D4" w:rsidRDefault="006A68D1" w:rsidP="0003473B">
            <w:pPr>
              <w:jc w:val="center"/>
              <w:rPr>
                <w:sz w:val="24"/>
                <w:szCs w:val="24"/>
              </w:rPr>
            </w:pPr>
            <w:r w:rsidRPr="001D13D4">
              <w:rPr>
                <w:sz w:val="24"/>
                <w:szCs w:val="24"/>
              </w:rPr>
              <w:t>40,0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50,7</w:t>
            </w:r>
          </w:p>
        </w:tc>
        <w:tc>
          <w:tcPr>
            <w:tcW w:w="993" w:type="dxa"/>
            <w:vAlign w:val="center"/>
          </w:tcPr>
          <w:p w:rsidR="006A68D1" w:rsidRPr="001D13D4" w:rsidRDefault="006A68D1" w:rsidP="0003473B">
            <w:pPr>
              <w:jc w:val="center"/>
              <w:rPr>
                <w:sz w:val="24"/>
                <w:szCs w:val="24"/>
              </w:rPr>
            </w:pPr>
            <w:r w:rsidRPr="001D13D4">
              <w:rPr>
                <w:sz w:val="24"/>
                <w:szCs w:val="24"/>
              </w:rPr>
              <w:t>64,1</w:t>
            </w:r>
          </w:p>
        </w:tc>
      </w:tr>
      <w:tr w:rsidR="00232B81" w:rsidRPr="001D13D4" w:rsidTr="0003473B">
        <w:trPr>
          <w:trHeight w:val="277"/>
        </w:trPr>
        <w:tc>
          <w:tcPr>
            <w:tcW w:w="2027" w:type="dxa"/>
          </w:tcPr>
          <w:p w:rsidR="006A68D1" w:rsidRPr="001D13D4" w:rsidRDefault="006A68D1">
            <w:pPr>
              <w:pStyle w:val="TableParagraph"/>
              <w:spacing w:before="19"/>
              <w:jc w:val="left"/>
              <w:rPr>
                <w:sz w:val="20"/>
              </w:rPr>
            </w:pPr>
            <w:r w:rsidRPr="001D13D4">
              <w:rPr>
                <w:spacing w:val="-2"/>
                <w:sz w:val="20"/>
              </w:rPr>
              <w:t>Смоленский</w:t>
            </w:r>
          </w:p>
        </w:tc>
        <w:tc>
          <w:tcPr>
            <w:tcW w:w="850" w:type="dxa"/>
            <w:vAlign w:val="center"/>
          </w:tcPr>
          <w:p w:rsidR="006A68D1" w:rsidRPr="001D13D4" w:rsidRDefault="006A68D1" w:rsidP="0003473B">
            <w:pPr>
              <w:jc w:val="center"/>
              <w:rPr>
                <w:sz w:val="24"/>
                <w:szCs w:val="24"/>
              </w:rPr>
            </w:pPr>
            <w:r w:rsidRPr="001D13D4">
              <w:rPr>
                <w:sz w:val="24"/>
                <w:szCs w:val="24"/>
              </w:rPr>
              <w:t>61,2</w:t>
            </w:r>
          </w:p>
        </w:tc>
        <w:tc>
          <w:tcPr>
            <w:tcW w:w="992" w:type="dxa"/>
            <w:vAlign w:val="center"/>
          </w:tcPr>
          <w:p w:rsidR="006A68D1" w:rsidRPr="001D13D4" w:rsidRDefault="006A68D1" w:rsidP="0003473B">
            <w:pPr>
              <w:jc w:val="center"/>
              <w:rPr>
                <w:sz w:val="24"/>
                <w:szCs w:val="24"/>
              </w:rPr>
            </w:pPr>
            <w:r w:rsidRPr="001D13D4">
              <w:rPr>
                <w:sz w:val="24"/>
                <w:szCs w:val="24"/>
              </w:rPr>
              <w:t>61,9</w:t>
            </w:r>
          </w:p>
        </w:tc>
        <w:tc>
          <w:tcPr>
            <w:tcW w:w="851" w:type="dxa"/>
            <w:vAlign w:val="center"/>
          </w:tcPr>
          <w:p w:rsidR="006A68D1" w:rsidRPr="001D13D4" w:rsidRDefault="006A68D1" w:rsidP="0003473B">
            <w:pPr>
              <w:jc w:val="center"/>
              <w:rPr>
                <w:sz w:val="24"/>
                <w:szCs w:val="24"/>
              </w:rPr>
            </w:pPr>
            <w:r w:rsidRPr="001D13D4">
              <w:rPr>
                <w:sz w:val="24"/>
                <w:szCs w:val="24"/>
              </w:rPr>
              <w:t>3,9</w:t>
            </w:r>
          </w:p>
        </w:tc>
        <w:tc>
          <w:tcPr>
            <w:tcW w:w="850" w:type="dxa"/>
            <w:vAlign w:val="center"/>
          </w:tcPr>
          <w:p w:rsidR="006A68D1" w:rsidRPr="001D13D4" w:rsidRDefault="006A68D1" w:rsidP="0003473B">
            <w:pPr>
              <w:jc w:val="center"/>
              <w:rPr>
                <w:sz w:val="24"/>
                <w:szCs w:val="24"/>
              </w:rPr>
            </w:pPr>
            <w:r w:rsidRPr="001D13D4">
              <w:rPr>
                <w:sz w:val="24"/>
                <w:szCs w:val="24"/>
              </w:rPr>
              <w:t>71,0</w:t>
            </w:r>
          </w:p>
        </w:tc>
        <w:tc>
          <w:tcPr>
            <w:tcW w:w="851" w:type="dxa"/>
            <w:vAlign w:val="center"/>
          </w:tcPr>
          <w:p w:rsidR="006A68D1" w:rsidRPr="001D13D4" w:rsidRDefault="006A68D1" w:rsidP="0003473B">
            <w:pPr>
              <w:jc w:val="center"/>
              <w:rPr>
                <w:sz w:val="24"/>
                <w:szCs w:val="24"/>
              </w:rPr>
            </w:pPr>
            <w:r w:rsidRPr="001D13D4">
              <w:rPr>
                <w:sz w:val="24"/>
                <w:szCs w:val="24"/>
              </w:rPr>
              <w:t>66,1</w:t>
            </w:r>
          </w:p>
        </w:tc>
        <w:tc>
          <w:tcPr>
            <w:tcW w:w="992" w:type="dxa"/>
            <w:vAlign w:val="center"/>
          </w:tcPr>
          <w:p w:rsidR="006A68D1" w:rsidRPr="001D13D4" w:rsidRDefault="006A68D1" w:rsidP="0003473B">
            <w:pPr>
              <w:jc w:val="center"/>
              <w:rPr>
                <w:sz w:val="24"/>
                <w:szCs w:val="24"/>
              </w:rPr>
            </w:pPr>
            <w:r w:rsidRPr="001D13D4">
              <w:rPr>
                <w:sz w:val="24"/>
                <w:szCs w:val="24"/>
              </w:rPr>
              <w:t>55,2</w:t>
            </w:r>
          </w:p>
        </w:tc>
        <w:tc>
          <w:tcPr>
            <w:tcW w:w="851" w:type="dxa"/>
            <w:vAlign w:val="center"/>
          </w:tcPr>
          <w:p w:rsidR="006A68D1" w:rsidRPr="001D13D4" w:rsidRDefault="006A68D1" w:rsidP="0003473B">
            <w:pPr>
              <w:jc w:val="center"/>
              <w:rPr>
                <w:sz w:val="24"/>
                <w:szCs w:val="24"/>
              </w:rPr>
            </w:pPr>
            <w:r w:rsidRPr="001D13D4">
              <w:rPr>
                <w:sz w:val="24"/>
                <w:szCs w:val="24"/>
              </w:rPr>
              <w:t>54,6</w:t>
            </w:r>
          </w:p>
        </w:tc>
        <w:tc>
          <w:tcPr>
            <w:tcW w:w="992" w:type="dxa"/>
            <w:vAlign w:val="center"/>
          </w:tcPr>
          <w:p w:rsidR="006A68D1" w:rsidRPr="001D13D4" w:rsidRDefault="006A68D1" w:rsidP="0003473B">
            <w:pPr>
              <w:jc w:val="center"/>
              <w:rPr>
                <w:sz w:val="24"/>
                <w:szCs w:val="24"/>
              </w:rPr>
            </w:pPr>
            <w:r w:rsidRPr="001D13D4">
              <w:rPr>
                <w:sz w:val="24"/>
                <w:szCs w:val="24"/>
              </w:rPr>
              <w:t>64,5</w:t>
            </w:r>
          </w:p>
        </w:tc>
        <w:tc>
          <w:tcPr>
            <w:tcW w:w="992" w:type="dxa"/>
            <w:vAlign w:val="center"/>
          </w:tcPr>
          <w:p w:rsidR="006A68D1" w:rsidRPr="001D13D4" w:rsidRDefault="006A68D1" w:rsidP="0003473B">
            <w:pPr>
              <w:jc w:val="center"/>
              <w:rPr>
                <w:sz w:val="24"/>
                <w:szCs w:val="24"/>
              </w:rPr>
            </w:pPr>
            <w:r w:rsidRPr="001D13D4">
              <w:rPr>
                <w:sz w:val="24"/>
                <w:szCs w:val="24"/>
              </w:rPr>
              <w:t>60,5</w:t>
            </w:r>
          </w:p>
        </w:tc>
        <w:tc>
          <w:tcPr>
            <w:tcW w:w="851" w:type="dxa"/>
            <w:vAlign w:val="center"/>
          </w:tcPr>
          <w:p w:rsidR="006A68D1" w:rsidRPr="001D13D4" w:rsidRDefault="006A68D1" w:rsidP="0003473B">
            <w:pPr>
              <w:jc w:val="center"/>
              <w:rPr>
                <w:sz w:val="24"/>
                <w:szCs w:val="24"/>
              </w:rPr>
            </w:pPr>
            <w:r w:rsidRPr="001D13D4">
              <w:rPr>
                <w:sz w:val="24"/>
                <w:szCs w:val="24"/>
              </w:rPr>
              <w:t>60,8</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50,4</w:t>
            </w:r>
          </w:p>
        </w:tc>
        <w:tc>
          <w:tcPr>
            <w:tcW w:w="993" w:type="dxa"/>
            <w:vAlign w:val="center"/>
          </w:tcPr>
          <w:p w:rsidR="006A68D1" w:rsidRPr="001D13D4" w:rsidRDefault="006A68D1" w:rsidP="0003473B">
            <w:pPr>
              <w:jc w:val="center"/>
              <w:rPr>
                <w:sz w:val="24"/>
                <w:szCs w:val="24"/>
              </w:rPr>
            </w:pPr>
            <w:r w:rsidRPr="001D13D4">
              <w:rPr>
                <w:sz w:val="24"/>
                <w:szCs w:val="24"/>
              </w:rPr>
              <w:t>64,5</w:t>
            </w:r>
          </w:p>
        </w:tc>
      </w:tr>
      <w:tr w:rsidR="00232B81" w:rsidRPr="001D13D4" w:rsidTr="0003473B">
        <w:trPr>
          <w:trHeight w:val="273"/>
        </w:trPr>
        <w:tc>
          <w:tcPr>
            <w:tcW w:w="2027" w:type="dxa"/>
          </w:tcPr>
          <w:p w:rsidR="006A68D1" w:rsidRPr="001D13D4" w:rsidRDefault="006A68D1">
            <w:pPr>
              <w:pStyle w:val="TableParagraph"/>
              <w:spacing w:before="38" w:line="215" w:lineRule="exact"/>
              <w:jc w:val="left"/>
              <w:rPr>
                <w:sz w:val="20"/>
              </w:rPr>
            </w:pPr>
            <w:proofErr w:type="spellStart"/>
            <w:r w:rsidRPr="001D13D4">
              <w:rPr>
                <w:spacing w:val="-2"/>
                <w:sz w:val="20"/>
              </w:rPr>
              <w:t>Сычевский</w:t>
            </w:r>
            <w:proofErr w:type="spellEnd"/>
          </w:p>
        </w:tc>
        <w:tc>
          <w:tcPr>
            <w:tcW w:w="850" w:type="dxa"/>
            <w:vAlign w:val="center"/>
          </w:tcPr>
          <w:p w:rsidR="006A68D1" w:rsidRPr="001D13D4" w:rsidRDefault="006A68D1" w:rsidP="0003473B">
            <w:pPr>
              <w:jc w:val="center"/>
              <w:rPr>
                <w:sz w:val="24"/>
                <w:szCs w:val="24"/>
              </w:rPr>
            </w:pPr>
            <w:r w:rsidRPr="001D13D4">
              <w:rPr>
                <w:sz w:val="24"/>
                <w:szCs w:val="24"/>
              </w:rPr>
              <w:t>65,4</w:t>
            </w:r>
          </w:p>
        </w:tc>
        <w:tc>
          <w:tcPr>
            <w:tcW w:w="992" w:type="dxa"/>
            <w:vAlign w:val="center"/>
          </w:tcPr>
          <w:p w:rsidR="006A68D1" w:rsidRPr="001D13D4" w:rsidRDefault="006A68D1" w:rsidP="0003473B">
            <w:pPr>
              <w:jc w:val="center"/>
              <w:rPr>
                <w:sz w:val="24"/>
                <w:szCs w:val="24"/>
              </w:rPr>
            </w:pPr>
            <w:r w:rsidRPr="001D13D4">
              <w:rPr>
                <w:sz w:val="24"/>
                <w:szCs w:val="24"/>
              </w:rPr>
              <w:t>53,2</w:t>
            </w:r>
          </w:p>
        </w:tc>
        <w:tc>
          <w:tcPr>
            <w:tcW w:w="851" w:type="dxa"/>
            <w:vAlign w:val="center"/>
          </w:tcPr>
          <w:p w:rsidR="006A68D1" w:rsidRPr="001D13D4" w:rsidRDefault="006A68D1" w:rsidP="0003473B">
            <w:pPr>
              <w:jc w:val="center"/>
              <w:rPr>
                <w:sz w:val="24"/>
                <w:szCs w:val="24"/>
              </w:rPr>
            </w:pPr>
            <w:r w:rsidRPr="001D13D4">
              <w:rPr>
                <w:sz w:val="24"/>
                <w:szCs w:val="24"/>
              </w:rPr>
              <w:t>4,3</w:t>
            </w:r>
          </w:p>
        </w:tc>
        <w:tc>
          <w:tcPr>
            <w:tcW w:w="850" w:type="dxa"/>
            <w:vAlign w:val="center"/>
          </w:tcPr>
          <w:p w:rsidR="006A68D1" w:rsidRPr="001D13D4" w:rsidRDefault="006A68D1" w:rsidP="0003473B">
            <w:pPr>
              <w:jc w:val="center"/>
              <w:rPr>
                <w:sz w:val="24"/>
                <w:szCs w:val="24"/>
              </w:rPr>
            </w:pPr>
            <w:r w:rsidRPr="001D13D4">
              <w:rPr>
                <w:sz w:val="24"/>
                <w:szCs w:val="24"/>
              </w:rPr>
              <w:t>60,2</w:t>
            </w:r>
          </w:p>
        </w:tc>
        <w:tc>
          <w:tcPr>
            <w:tcW w:w="851" w:type="dxa"/>
            <w:vAlign w:val="center"/>
          </w:tcPr>
          <w:p w:rsidR="006A68D1" w:rsidRPr="001D13D4" w:rsidRDefault="006A68D1" w:rsidP="0003473B">
            <w:pPr>
              <w:jc w:val="center"/>
              <w:rPr>
                <w:sz w:val="24"/>
                <w:szCs w:val="24"/>
              </w:rPr>
            </w:pPr>
            <w:r w:rsidRPr="001D13D4">
              <w:rPr>
                <w:sz w:val="24"/>
                <w:szCs w:val="24"/>
              </w:rPr>
              <w:t>81,8</w:t>
            </w:r>
          </w:p>
        </w:tc>
        <w:tc>
          <w:tcPr>
            <w:tcW w:w="992" w:type="dxa"/>
            <w:vAlign w:val="center"/>
          </w:tcPr>
          <w:p w:rsidR="006A68D1" w:rsidRPr="001D13D4" w:rsidRDefault="006A68D1" w:rsidP="0003473B">
            <w:pPr>
              <w:jc w:val="center"/>
              <w:rPr>
                <w:sz w:val="24"/>
                <w:szCs w:val="24"/>
              </w:rPr>
            </w:pPr>
            <w:r w:rsidRPr="001D13D4">
              <w:rPr>
                <w:sz w:val="24"/>
                <w:szCs w:val="24"/>
              </w:rPr>
              <w:t>47,3</w:t>
            </w:r>
          </w:p>
        </w:tc>
        <w:tc>
          <w:tcPr>
            <w:tcW w:w="851" w:type="dxa"/>
            <w:vAlign w:val="center"/>
          </w:tcPr>
          <w:p w:rsidR="006A68D1" w:rsidRPr="001D13D4" w:rsidRDefault="006A68D1" w:rsidP="0003473B">
            <w:pPr>
              <w:jc w:val="center"/>
              <w:rPr>
                <w:sz w:val="24"/>
                <w:szCs w:val="24"/>
              </w:rPr>
            </w:pPr>
            <w:r w:rsidRPr="001D13D4">
              <w:rPr>
                <w:sz w:val="24"/>
                <w:szCs w:val="24"/>
              </w:rPr>
              <w:t>74,0</w:t>
            </w:r>
          </w:p>
        </w:tc>
        <w:tc>
          <w:tcPr>
            <w:tcW w:w="992" w:type="dxa"/>
            <w:vAlign w:val="center"/>
          </w:tcPr>
          <w:p w:rsidR="006A68D1" w:rsidRPr="001D13D4" w:rsidRDefault="006A68D1" w:rsidP="0003473B">
            <w:pPr>
              <w:jc w:val="center"/>
              <w:rPr>
                <w:sz w:val="24"/>
                <w:szCs w:val="24"/>
              </w:rPr>
            </w:pPr>
            <w:r w:rsidRPr="001D13D4">
              <w:rPr>
                <w:sz w:val="24"/>
                <w:szCs w:val="24"/>
              </w:rPr>
              <w:t>45,8</w:t>
            </w:r>
          </w:p>
        </w:tc>
        <w:tc>
          <w:tcPr>
            <w:tcW w:w="992" w:type="dxa"/>
            <w:vAlign w:val="center"/>
          </w:tcPr>
          <w:p w:rsidR="006A68D1" w:rsidRPr="001D13D4" w:rsidRDefault="006A68D1" w:rsidP="0003473B">
            <w:pPr>
              <w:jc w:val="center"/>
              <w:rPr>
                <w:sz w:val="24"/>
                <w:szCs w:val="24"/>
              </w:rPr>
            </w:pPr>
            <w:r w:rsidRPr="001D13D4">
              <w:rPr>
                <w:sz w:val="24"/>
                <w:szCs w:val="24"/>
              </w:rPr>
              <w:t>70,0</w:t>
            </w:r>
          </w:p>
        </w:tc>
        <w:tc>
          <w:tcPr>
            <w:tcW w:w="851" w:type="dxa"/>
            <w:vAlign w:val="center"/>
          </w:tcPr>
          <w:p w:rsidR="006A68D1" w:rsidRPr="001D13D4" w:rsidRDefault="006A68D1" w:rsidP="0003473B">
            <w:pPr>
              <w:jc w:val="center"/>
              <w:rPr>
                <w:sz w:val="24"/>
                <w:szCs w:val="24"/>
              </w:rPr>
            </w:pPr>
            <w:r w:rsidRPr="001D13D4">
              <w:rPr>
                <w:sz w:val="24"/>
                <w:szCs w:val="24"/>
              </w:rPr>
              <w:t>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55,1</w:t>
            </w:r>
          </w:p>
        </w:tc>
        <w:tc>
          <w:tcPr>
            <w:tcW w:w="993" w:type="dxa"/>
            <w:vAlign w:val="center"/>
          </w:tcPr>
          <w:p w:rsidR="006A68D1" w:rsidRPr="001D13D4" w:rsidRDefault="006A68D1" w:rsidP="0003473B">
            <w:pPr>
              <w:jc w:val="center"/>
              <w:rPr>
                <w:sz w:val="24"/>
                <w:szCs w:val="24"/>
              </w:rPr>
            </w:pPr>
            <w:r w:rsidRPr="001D13D4">
              <w:rPr>
                <w:sz w:val="24"/>
                <w:szCs w:val="24"/>
              </w:rPr>
              <w:t>55,3</w:t>
            </w:r>
          </w:p>
        </w:tc>
      </w:tr>
      <w:tr w:rsidR="00232B81" w:rsidRPr="001D13D4" w:rsidTr="0003473B">
        <w:trPr>
          <w:trHeight w:val="278"/>
        </w:trPr>
        <w:tc>
          <w:tcPr>
            <w:tcW w:w="2027" w:type="dxa"/>
          </w:tcPr>
          <w:p w:rsidR="006A68D1" w:rsidRPr="001D13D4" w:rsidRDefault="006A68D1">
            <w:pPr>
              <w:pStyle w:val="TableParagraph"/>
              <w:spacing w:before="44" w:line="215" w:lineRule="exact"/>
              <w:jc w:val="left"/>
              <w:rPr>
                <w:sz w:val="20"/>
              </w:rPr>
            </w:pPr>
            <w:r w:rsidRPr="001D13D4">
              <w:rPr>
                <w:spacing w:val="-2"/>
                <w:sz w:val="20"/>
              </w:rPr>
              <w:t>Темкинский</w:t>
            </w:r>
          </w:p>
        </w:tc>
        <w:tc>
          <w:tcPr>
            <w:tcW w:w="850" w:type="dxa"/>
            <w:vAlign w:val="center"/>
          </w:tcPr>
          <w:p w:rsidR="006A68D1" w:rsidRPr="001D13D4" w:rsidRDefault="006A68D1" w:rsidP="0003473B">
            <w:pPr>
              <w:jc w:val="center"/>
              <w:rPr>
                <w:sz w:val="24"/>
                <w:szCs w:val="24"/>
              </w:rPr>
            </w:pPr>
            <w:r w:rsidRPr="001D13D4">
              <w:rPr>
                <w:sz w:val="24"/>
                <w:szCs w:val="24"/>
              </w:rPr>
              <w:t>51,4</w:t>
            </w:r>
          </w:p>
        </w:tc>
        <w:tc>
          <w:tcPr>
            <w:tcW w:w="992" w:type="dxa"/>
            <w:vAlign w:val="center"/>
          </w:tcPr>
          <w:p w:rsidR="006A68D1" w:rsidRPr="001D13D4" w:rsidRDefault="006A68D1" w:rsidP="0003473B">
            <w:pPr>
              <w:jc w:val="center"/>
              <w:rPr>
                <w:sz w:val="24"/>
                <w:szCs w:val="24"/>
              </w:rPr>
            </w:pPr>
            <w:r w:rsidRPr="001D13D4">
              <w:rPr>
                <w:sz w:val="24"/>
                <w:szCs w:val="24"/>
              </w:rPr>
              <w:t>55,0</w:t>
            </w:r>
          </w:p>
        </w:tc>
        <w:tc>
          <w:tcPr>
            <w:tcW w:w="851" w:type="dxa"/>
            <w:vAlign w:val="center"/>
          </w:tcPr>
          <w:p w:rsidR="006A68D1" w:rsidRPr="001D13D4" w:rsidRDefault="006A68D1" w:rsidP="0003473B">
            <w:pPr>
              <w:jc w:val="center"/>
              <w:rPr>
                <w:sz w:val="24"/>
                <w:szCs w:val="24"/>
              </w:rPr>
            </w:pPr>
            <w:r w:rsidRPr="001D13D4">
              <w:rPr>
                <w:sz w:val="24"/>
                <w:szCs w:val="24"/>
              </w:rPr>
              <w:t>3,6</w:t>
            </w:r>
          </w:p>
        </w:tc>
        <w:tc>
          <w:tcPr>
            <w:tcW w:w="850" w:type="dxa"/>
            <w:vAlign w:val="center"/>
          </w:tcPr>
          <w:p w:rsidR="006A68D1" w:rsidRPr="001D13D4" w:rsidRDefault="006A68D1" w:rsidP="0003473B">
            <w:pPr>
              <w:jc w:val="center"/>
              <w:rPr>
                <w:sz w:val="24"/>
                <w:szCs w:val="24"/>
              </w:rPr>
            </w:pPr>
            <w:r w:rsidRPr="001D13D4">
              <w:rPr>
                <w:sz w:val="24"/>
                <w:szCs w:val="24"/>
              </w:rPr>
              <w:t>59,0</w:t>
            </w:r>
          </w:p>
        </w:tc>
        <w:tc>
          <w:tcPr>
            <w:tcW w:w="851" w:type="dxa"/>
            <w:vAlign w:val="center"/>
          </w:tcPr>
          <w:p w:rsidR="006A68D1" w:rsidRPr="001D13D4" w:rsidRDefault="006A68D1" w:rsidP="0003473B">
            <w:pPr>
              <w:jc w:val="center"/>
              <w:rPr>
                <w:sz w:val="24"/>
                <w:szCs w:val="24"/>
              </w:rPr>
            </w:pPr>
            <w:r w:rsidRPr="001D13D4">
              <w:rPr>
                <w:sz w:val="24"/>
                <w:szCs w:val="24"/>
              </w:rPr>
              <w:t>0</w:t>
            </w:r>
          </w:p>
        </w:tc>
        <w:tc>
          <w:tcPr>
            <w:tcW w:w="992" w:type="dxa"/>
            <w:vAlign w:val="center"/>
          </w:tcPr>
          <w:p w:rsidR="006A68D1" w:rsidRPr="001D13D4" w:rsidRDefault="006A68D1" w:rsidP="0003473B">
            <w:pPr>
              <w:jc w:val="center"/>
              <w:rPr>
                <w:sz w:val="24"/>
                <w:szCs w:val="24"/>
              </w:rPr>
            </w:pPr>
            <w:r w:rsidRPr="001D13D4">
              <w:rPr>
                <w:sz w:val="24"/>
                <w:szCs w:val="24"/>
              </w:rPr>
              <w:t>40,0</w:t>
            </w:r>
          </w:p>
        </w:tc>
        <w:tc>
          <w:tcPr>
            <w:tcW w:w="851" w:type="dxa"/>
            <w:vAlign w:val="center"/>
          </w:tcPr>
          <w:p w:rsidR="006A68D1" w:rsidRPr="001D13D4" w:rsidRDefault="006A68D1" w:rsidP="0003473B">
            <w:pPr>
              <w:jc w:val="center"/>
              <w:rPr>
                <w:sz w:val="24"/>
                <w:szCs w:val="24"/>
              </w:rPr>
            </w:pPr>
            <w:r w:rsidRPr="001D13D4">
              <w:rPr>
                <w:sz w:val="24"/>
                <w:szCs w:val="24"/>
              </w:rPr>
              <w:t>29,5</w:t>
            </w:r>
          </w:p>
        </w:tc>
        <w:tc>
          <w:tcPr>
            <w:tcW w:w="992" w:type="dxa"/>
            <w:vAlign w:val="center"/>
          </w:tcPr>
          <w:p w:rsidR="006A68D1" w:rsidRPr="001D13D4" w:rsidRDefault="006A68D1" w:rsidP="0003473B">
            <w:pPr>
              <w:jc w:val="center"/>
              <w:rPr>
                <w:sz w:val="24"/>
                <w:szCs w:val="24"/>
              </w:rPr>
            </w:pPr>
            <w:r w:rsidRPr="001D13D4">
              <w:rPr>
                <w:sz w:val="24"/>
                <w:szCs w:val="24"/>
              </w:rPr>
              <w:t>39,3</w:t>
            </w:r>
          </w:p>
        </w:tc>
        <w:tc>
          <w:tcPr>
            <w:tcW w:w="992" w:type="dxa"/>
            <w:vAlign w:val="center"/>
          </w:tcPr>
          <w:p w:rsidR="006A68D1" w:rsidRPr="001D13D4" w:rsidRDefault="006A68D1" w:rsidP="0003473B">
            <w:pPr>
              <w:jc w:val="center"/>
              <w:rPr>
                <w:sz w:val="24"/>
                <w:szCs w:val="24"/>
              </w:rPr>
            </w:pPr>
            <w:r w:rsidRPr="001D13D4">
              <w:rPr>
                <w:sz w:val="24"/>
                <w:szCs w:val="24"/>
              </w:rPr>
              <w:t>43,0</w:t>
            </w:r>
          </w:p>
        </w:tc>
        <w:tc>
          <w:tcPr>
            <w:tcW w:w="851" w:type="dxa"/>
            <w:vAlign w:val="center"/>
          </w:tcPr>
          <w:p w:rsidR="006A68D1" w:rsidRPr="001D13D4" w:rsidRDefault="006A68D1" w:rsidP="0003473B">
            <w:pPr>
              <w:jc w:val="center"/>
              <w:rPr>
                <w:sz w:val="24"/>
                <w:szCs w:val="24"/>
              </w:rPr>
            </w:pPr>
            <w:r w:rsidRPr="001D13D4">
              <w:rPr>
                <w:sz w:val="24"/>
                <w:szCs w:val="24"/>
              </w:rPr>
              <w:t>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42,0</w:t>
            </w:r>
          </w:p>
        </w:tc>
        <w:tc>
          <w:tcPr>
            <w:tcW w:w="993" w:type="dxa"/>
            <w:vAlign w:val="center"/>
          </w:tcPr>
          <w:p w:rsidR="006A68D1" w:rsidRPr="001D13D4" w:rsidRDefault="006A68D1" w:rsidP="0003473B">
            <w:pPr>
              <w:jc w:val="center"/>
              <w:rPr>
                <w:sz w:val="24"/>
                <w:szCs w:val="24"/>
              </w:rPr>
            </w:pPr>
            <w:r w:rsidRPr="001D13D4">
              <w:rPr>
                <w:sz w:val="24"/>
                <w:szCs w:val="24"/>
              </w:rPr>
              <w:t>0</w:t>
            </w:r>
          </w:p>
        </w:tc>
      </w:tr>
      <w:tr w:rsidR="00232B81" w:rsidRPr="001D13D4" w:rsidTr="0003473B">
        <w:trPr>
          <w:trHeight w:val="273"/>
        </w:trPr>
        <w:tc>
          <w:tcPr>
            <w:tcW w:w="2027" w:type="dxa"/>
          </w:tcPr>
          <w:p w:rsidR="006A68D1" w:rsidRPr="001D13D4" w:rsidRDefault="006A68D1">
            <w:pPr>
              <w:pStyle w:val="TableParagraph"/>
              <w:spacing w:before="38" w:line="215" w:lineRule="exact"/>
              <w:jc w:val="left"/>
              <w:rPr>
                <w:sz w:val="20"/>
              </w:rPr>
            </w:pPr>
            <w:r w:rsidRPr="001D13D4">
              <w:rPr>
                <w:spacing w:val="-2"/>
                <w:sz w:val="20"/>
              </w:rPr>
              <w:t>Угранский</w:t>
            </w:r>
          </w:p>
        </w:tc>
        <w:tc>
          <w:tcPr>
            <w:tcW w:w="850" w:type="dxa"/>
            <w:vAlign w:val="center"/>
          </w:tcPr>
          <w:p w:rsidR="006A68D1" w:rsidRPr="001D13D4" w:rsidRDefault="006A68D1" w:rsidP="0003473B">
            <w:pPr>
              <w:jc w:val="center"/>
              <w:rPr>
                <w:sz w:val="24"/>
                <w:szCs w:val="24"/>
              </w:rPr>
            </w:pPr>
            <w:r w:rsidRPr="001D13D4">
              <w:rPr>
                <w:sz w:val="24"/>
                <w:szCs w:val="24"/>
              </w:rPr>
              <w:t>59,1</w:t>
            </w:r>
          </w:p>
        </w:tc>
        <w:tc>
          <w:tcPr>
            <w:tcW w:w="992" w:type="dxa"/>
            <w:vAlign w:val="center"/>
          </w:tcPr>
          <w:p w:rsidR="006A68D1" w:rsidRPr="001D13D4" w:rsidRDefault="006A68D1" w:rsidP="0003473B">
            <w:pPr>
              <w:jc w:val="center"/>
              <w:rPr>
                <w:sz w:val="24"/>
                <w:szCs w:val="24"/>
              </w:rPr>
            </w:pPr>
            <w:r w:rsidRPr="001D13D4">
              <w:rPr>
                <w:sz w:val="24"/>
                <w:szCs w:val="24"/>
              </w:rPr>
              <w:t>53,0</w:t>
            </w:r>
          </w:p>
        </w:tc>
        <w:tc>
          <w:tcPr>
            <w:tcW w:w="851" w:type="dxa"/>
            <w:vAlign w:val="center"/>
          </w:tcPr>
          <w:p w:rsidR="006A68D1" w:rsidRPr="001D13D4" w:rsidRDefault="006A68D1" w:rsidP="0003473B">
            <w:pPr>
              <w:jc w:val="center"/>
              <w:rPr>
                <w:sz w:val="24"/>
                <w:szCs w:val="24"/>
              </w:rPr>
            </w:pPr>
            <w:r w:rsidRPr="001D13D4">
              <w:rPr>
                <w:sz w:val="24"/>
                <w:szCs w:val="24"/>
              </w:rPr>
              <w:t>4,2</w:t>
            </w:r>
          </w:p>
        </w:tc>
        <w:tc>
          <w:tcPr>
            <w:tcW w:w="850" w:type="dxa"/>
            <w:vAlign w:val="center"/>
          </w:tcPr>
          <w:p w:rsidR="006A68D1" w:rsidRPr="001D13D4" w:rsidRDefault="006A68D1" w:rsidP="0003473B">
            <w:pPr>
              <w:jc w:val="center"/>
              <w:rPr>
                <w:sz w:val="24"/>
                <w:szCs w:val="24"/>
              </w:rPr>
            </w:pPr>
            <w:r w:rsidRPr="001D13D4">
              <w:rPr>
                <w:sz w:val="24"/>
                <w:szCs w:val="24"/>
              </w:rPr>
              <w:t>59,0</w:t>
            </w:r>
          </w:p>
        </w:tc>
        <w:tc>
          <w:tcPr>
            <w:tcW w:w="851" w:type="dxa"/>
            <w:vAlign w:val="center"/>
          </w:tcPr>
          <w:p w:rsidR="006A68D1" w:rsidRPr="001D13D4" w:rsidRDefault="006A68D1" w:rsidP="0003473B">
            <w:pPr>
              <w:jc w:val="center"/>
              <w:rPr>
                <w:sz w:val="24"/>
                <w:szCs w:val="24"/>
              </w:rPr>
            </w:pPr>
            <w:r w:rsidRPr="001D13D4">
              <w:rPr>
                <w:sz w:val="24"/>
                <w:szCs w:val="24"/>
              </w:rPr>
              <w:t>52,3</w:t>
            </w:r>
          </w:p>
        </w:tc>
        <w:tc>
          <w:tcPr>
            <w:tcW w:w="992" w:type="dxa"/>
            <w:vAlign w:val="center"/>
          </w:tcPr>
          <w:p w:rsidR="006A68D1" w:rsidRPr="001D13D4" w:rsidRDefault="006A68D1" w:rsidP="0003473B">
            <w:pPr>
              <w:jc w:val="center"/>
              <w:rPr>
                <w:sz w:val="24"/>
                <w:szCs w:val="24"/>
              </w:rPr>
            </w:pPr>
            <w:r w:rsidRPr="001D13D4">
              <w:rPr>
                <w:sz w:val="24"/>
                <w:szCs w:val="24"/>
              </w:rPr>
              <w:t>39,0</w:t>
            </w:r>
          </w:p>
        </w:tc>
        <w:tc>
          <w:tcPr>
            <w:tcW w:w="851" w:type="dxa"/>
            <w:vAlign w:val="center"/>
          </w:tcPr>
          <w:p w:rsidR="006A68D1" w:rsidRPr="001D13D4" w:rsidRDefault="006A68D1" w:rsidP="0003473B">
            <w:pPr>
              <w:jc w:val="center"/>
              <w:rPr>
                <w:sz w:val="24"/>
                <w:szCs w:val="24"/>
              </w:rPr>
            </w:pPr>
            <w:r w:rsidRPr="001D13D4">
              <w:rPr>
                <w:sz w:val="24"/>
                <w:szCs w:val="24"/>
              </w:rPr>
              <w:t>66,7</w:t>
            </w:r>
          </w:p>
        </w:tc>
        <w:tc>
          <w:tcPr>
            <w:tcW w:w="992" w:type="dxa"/>
            <w:vAlign w:val="center"/>
          </w:tcPr>
          <w:p w:rsidR="006A68D1" w:rsidRPr="001D13D4" w:rsidRDefault="006A68D1" w:rsidP="0003473B">
            <w:pPr>
              <w:jc w:val="center"/>
              <w:rPr>
                <w:sz w:val="24"/>
                <w:szCs w:val="24"/>
              </w:rPr>
            </w:pPr>
            <w:r w:rsidRPr="001D13D4">
              <w:rPr>
                <w:sz w:val="24"/>
                <w:szCs w:val="24"/>
              </w:rPr>
              <w:t>40,5</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1" w:type="dxa"/>
            <w:vAlign w:val="center"/>
          </w:tcPr>
          <w:p w:rsidR="006A68D1" w:rsidRPr="001D13D4" w:rsidRDefault="006A68D1" w:rsidP="0003473B">
            <w:pPr>
              <w:jc w:val="center"/>
              <w:rPr>
                <w:sz w:val="24"/>
                <w:szCs w:val="24"/>
              </w:rPr>
            </w:pPr>
            <w:r w:rsidRPr="001D13D4">
              <w:rPr>
                <w:sz w:val="24"/>
                <w:szCs w:val="24"/>
              </w:rPr>
              <w:t>88,0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47,1</w:t>
            </w:r>
          </w:p>
        </w:tc>
        <w:tc>
          <w:tcPr>
            <w:tcW w:w="993" w:type="dxa"/>
            <w:vAlign w:val="center"/>
          </w:tcPr>
          <w:p w:rsidR="006A68D1" w:rsidRPr="001D13D4" w:rsidRDefault="006A68D1" w:rsidP="0003473B">
            <w:pPr>
              <w:jc w:val="center"/>
              <w:rPr>
                <w:sz w:val="24"/>
                <w:szCs w:val="24"/>
              </w:rPr>
            </w:pPr>
            <w:r w:rsidRPr="001D13D4">
              <w:rPr>
                <w:sz w:val="24"/>
                <w:szCs w:val="24"/>
              </w:rPr>
              <w:t>0</w:t>
            </w:r>
          </w:p>
        </w:tc>
      </w:tr>
      <w:tr w:rsidR="00232B81" w:rsidRPr="001D13D4" w:rsidTr="0003473B">
        <w:trPr>
          <w:trHeight w:val="278"/>
        </w:trPr>
        <w:tc>
          <w:tcPr>
            <w:tcW w:w="2027" w:type="dxa"/>
          </w:tcPr>
          <w:p w:rsidR="006A68D1" w:rsidRPr="001D13D4" w:rsidRDefault="006A68D1">
            <w:pPr>
              <w:pStyle w:val="TableParagraph"/>
              <w:spacing w:before="43" w:line="215" w:lineRule="exact"/>
              <w:jc w:val="left"/>
              <w:rPr>
                <w:sz w:val="20"/>
              </w:rPr>
            </w:pPr>
            <w:r w:rsidRPr="001D13D4">
              <w:rPr>
                <w:spacing w:val="-2"/>
                <w:sz w:val="20"/>
              </w:rPr>
              <w:t>Хиславичский</w:t>
            </w:r>
          </w:p>
        </w:tc>
        <w:tc>
          <w:tcPr>
            <w:tcW w:w="850" w:type="dxa"/>
            <w:vAlign w:val="center"/>
          </w:tcPr>
          <w:p w:rsidR="006A68D1" w:rsidRPr="001D13D4" w:rsidRDefault="006A68D1" w:rsidP="0003473B">
            <w:pPr>
              <w:jc w:val="center"/>
              <w:rPr>
                <w:sz w:val="24"/>
                <w:szCs w:val="24"/>
              </w:rPr>
            </w:pPr>
            <w:r w:rsidRPr="001D13D4">
              <w:rPr>
                <w:sz w:val="24"/>
                <w:szCs w:val="24"/>
              </w:rPr>
              <w:t>74,2</w:t>
            </w:r>
          </w:p>
        </w:tc>
        <w:tc>
          <w:tcPr>
            <w:tcW w:w="992" w:type="dxa"/>
            <w:vAlign w:val="center"/>
          </w:tcPr>
          <w:p w:rsidR="006A68D1" w:rsidRPr="001D13D4" w:rsidRDefault="006A68D1" w:rsidP="0003473B">
            <w:pPr>
              <w:jc w:val="center"/>
              <w:rPr>
                <w:sz w:val="24"/>
                <w:szCs w:val="24"/>
              </w:rPr>
            </w:pPr>
            <w:r w:rsidRPr="001D13D4">
              <w:rPr>
                <w:sz w:val="24"/>
                <w:szCs w:val="24"/>
              </w:rPr>
              <w:t>72,0</w:t>
            </w:r>
          </w:p>
        </w:tc>
        <w:tc>
          <w:tcPr>
            <w:tcW w:w="851" w:type="dxa"/>
            <w:vAlign w:val="center"/>
          </w:tcPr>
          <w:p w:rsidR="006A68D1" w:rsidRPr="001D13D4" w:rsidRDefault="006A68D1" w:rsidP="0003473B">
            <w:pPr>
              <w:jc w:val="center"/>
              <w:rPr>
                <w:sz w:val="24"/>
                <w:szCs w:val="24"/>
              </w:rPr>
            </w:pPr>
            <w:r w:rsidRPr="001D13D4">
              <w:rPr>
                <w:sz w:val="24"/>
                <w:szCs w:val="24"/>
              </w:rPr>
              <w:t>4,7</w:t>
            </w:r>
          </w:p>
        </w:tc>
        <w:tc>
          <w:tcPr>
            <w:tcW w:w="850" w:type="dxa"/>
            <w:vAlign w:val="center"/>
          </w:tcPr>
          <w:p w:rsidR="006A68D1" w:rsidRPr="001D13D4" w:rsidRDefault="006A68D1" w:rsidP="0003473B">
            <w:pPr>
              <w:jc w:val="center"/>
              <w:rPr>
                <w:sz w:val="24"/>
                <w:szCs w:val="24"/>
              </w:rPr>
            </w:pPr>
            <w:r w:rsidRPr="001D13D4">
              <w:rPr>
                <w:sz w:val="24"/>
                <w:szCs w:val="24"/>
              </w:rPr>
              <w:t>94,0</w:t>
            </w:r>
          </w:p>
        </w:tc>
        <w:tc>
          <w:tcPr>
            <w:tcW w:w="851" w:type="dxa"/>
            <w:vAlign w:val="center"/>
          </w:tcPr>
          <w:p w:rsidR="006A68D1" w:rsidRPr="001D13D4" w:rsidRDefault="006A68D1" w:rsidP="0003473B">
            <w:pPr>
              <w:jc w:val="center"/>
              <w:rPr>
                <w:sz w:val="24"/>
                <w:szCs w:val="24"/>
              </w:rPr>
            </w:pPr>
            <w:r w:rsidRPr="001D13D4">
              <w:rPr>
                <w:sz w:val="24"/>
                <w:szCs w:val="24"/>
              </w:rPr>
              <w:t>100,0</w:t>
            </w:r>
          </w:p>
        </w:tc>
        <w:tc>
          <w:tcPr>
            <w:tcW w:w="992" w:type="dxa"/>
            <w:vAlign w:val="center"/>
          </w:tcPr>
          <w:p w:rsidR="006A68D1" w:rsidRPr="001D13D4" w:rsidRDefault="006A68D1" w:rsidP="0003473B">
            <w:pPr>
              <w:jc w:val="center"/>
              <w:rPr>
                <w:sz w:val="24"/>
                <w:szCs w:val="24"/>
              </w:rPr>
            </w:pPr>
            <w:r w:rsidRPr="001D13D4">
              <w:rPr>
                <w:sz w:val="24"/>
                <w:szCs w:val="24"/>
              </w:rPr>
              <w:t>43,5</w:t>
            </w:r>
          </w:p>
        </w:tc>
        <w:tc>
          <w:tcPr>
            <w:tcW w:w="851" w:type="dxa"/>
            <w:vAlign w:val="center"/>
          </w:tcPr>
          <w:p w:rsidR="006A68D1" w:rsidRPr="001D13D4" w:rsidRDefault="006A68D1" w:rsidP="0003473B">
            <w:pPr>
              <w:jc w:val="center"/>
              <w:rPr>
                <w:sz w:val="24"/>
                <w:szCs w:val="24"/>
              </w:rPr>
            </w:pPr>
            <w:r w:rsidRPr="001D13D4">
              <w:rPr>
                <w:sz w:val="24"/>
                <w:szCs w:val="24"/>
              </w:rPr>
              <w:t>62,0</w:t>
            </w:r>
          </w:p>
        </w:tc>
        <w:tc>
          <w:tcPr>
            <w:tcW w:w="992" w:type="dxa"/>
            <w:vAlign w:val="center"/>
          </w:tcPr>
          <w:p w:rsidR="006A68D1" w:rsidRPr="001D13D4" w:rsidRDefault="006A68D1" w:rsidP="0003473B">
            <w:pPr>
              <w:jc w:val="center"/>
              <w:rPr>
                <w:sz w:val="24"/>
                <w:szCs w:val="24"/>
              </w:rPr>
            </w:pPr>
            <w:r w:rsidRPr="001D13D4">
              <w:rPr>
                <w:sz w:val="24"/>
                <w:szCs w:val="24"/>
              </w:rPr>
              <w:t>60,5</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1" w:type="dxa"/>
            <w:vAlign w:val="center"/>
          </w:tcPr>
          <w:p w:rsidR="006A68D1" w:rsidRPr="001D13D4" w:rsidRDefault="006A68D1" w:rsidP="0003473B">
            <w:pPr>
              <w:jc w:val="center"/>
              <w:rPr>
                <w:sz w:val="24"/>
                <w:szCs w:val="24"/>
              </w:rPr>
            </w:pPr>
            <w:r w:rsidRPr="001D13D4">
              <w:rPr>
                <w:sz w:val="24"/>
                <w:szCs w:val="24"/>
              </w:rPr>
              <w:t>84,0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56,7</w:t>
            </w:r>
          </w:p>
        </w:tc>
        <w:tc>
          <w:tcPr>
            <w:tcW w:w="993" w:type="dxa"/>
            <w:vAlign w:val="center"/>
          </w:tcPr>
          <w:p w:rsidR="006A68D1" w:rsidRPr="001D13D4" w:rsidRDefault="006A68D1" w:rsidP="0003473B">
            <w:pPr>
              <w:jc w:val="center"/>
              <w:rPr>
                <w:sz w:val="24"/>
                <w:szCs w:val="24"/>
              </w:rPr>
            </w:pPr>
            <w:r w:rsidRPr="001D13D4">
              <w:rPr>
                <w:sz w:val="24"/>
                <w:szCs w:val="24"/>
              </w:rPr>
              <w:t>0</w:t>
            </w:r>
          </w:p>
        </w:tc>
      </w:tr>
      <w:tr w:rsidR="00232B81" w:rsidRPr="001D13D4" w:rsidTr="0003473B">
        <w:trPr>
          <w:trHeight w:val="278"/>
        </w:trPr>
        <w:tc>
          <w:tcPr>
            <w:tcW w:w="2027" w:type="dxa"/>
          </w:tcPr>
          <w:p w:rsidR="006A68D1" w:rsidRPr="001D13D4" w:rsidRDefault="006A68D1">
            <w:pPr>
              <w:pStyle w:val="TableParagraph"/>
              <w:spacing w:before="43" w:line="215" w:lineRule="exact"/>
              <w:jc w:val="left"/>
              <w:rPr>
                <w:sz w:val="20"/>
              </w:rPr>
            </w:pPr>
            <w:r w:rsidRPr="001D13D4">
              <w:rPr>
                <w:spacing w:val="-2"/>
                <w:sz w:val="20"/>
              </w:rPr>
              <w:t>Холм-Жирковский</w:t>
            </w:r>
          </w:p>
        </w:tc>
        <w:tc>
          <w:tcPr>
            <w:tcW w:w="850" w:type="dxa"/>
            <w:vAlign w:val="center"/>
          </w:tcPr>
          <w:p w:rsidR="006A68D1" w:rsidRPr="001D13D4" w:rsidRDefault="006A68D1" w:rsidP="0003473B">
            <w:pPr>
              <w:jc w:val="center"/>
              <w:rPr>
                <w:sz w:val="24"/>
                <w:szCs w:val="24"/>
              </w:rPr>
            </w:pPr>
            <w:r w:rsidRPr="001D13D4">
              <w:rPr>
                <w:sz w:val="24"/>
                <w:szCs w:val="24"/>
              </w:rPr>
              <w:t>57,4</w:t>
            </w:r>
          </w:p>
        </w:tc>
        <w:tc>
          <w:tcPr>
            <w:tcW w:w="992" w:type="dxa"/>
            <w:vAlign w:val="center"/>
          </w:tcPr>
          <w:p w:rsidR="006A68D1" w:rsidRPr="001D13D4" w:rsidRDefault="006A68D1" w:rsidP="0003473B">
            <w:pPr>
              <w:jc w:val="center"/>
              <w:rPr>
                <w:sz w:val="24"/>
                <w:szCs w:val="24"/>
              </w:rPr>
            </w:pPr>
            <w:r w:rsidRPr="001D13D4">
              <w:rPr>
                <w:sz w:val="24"/>
                <w:szCs w:val="24"/>
              </w:rPr>
              <w:t>53,9</w:t>
            </w:r>
          </w:p>
        </w:tc>
        <w:tc>
          <w:tcPr>
            <w:tcW w:w="851" w:type="dxa"/>
            <w:vAlign w:val="center"/>
          </w:tcPr>
          <w:p w:rsidR="006A68D1" w:rsidRPr="001D13D4" w:rsidRDefault="006A68D1" w:rsidP="0003473B">
            <w:pPr>
              <w:jc w:val="center"/>
              <w:rPr>
                <w:sz w:val="24"/>
                <w:szCs w:val="24"/>
              </w:rPr>
            </w:pPr>
            <w:r w:rsidRPr="001D13D4">
              <w:rPr>
                <w:sz w:val="24"/>
                <w:szCs w:val="24"/>
              </w:rPr>
              <w:t>4,2</w:t>
            </w:r>
          </w:p>
        </w:tc>
        <w:tc>
          <w:tcPr>
            <w:tcW w:w="850" w:type="dxa"/>
            <w:vAlign w:val="center"/>
          </w:tcPr>
          <w:p w:rsidR="006A68D1" w:rsidRPr="001D13D4" w:rsidRDefault="006A68D1" w:rsidP="0003473B">
            <w:pPr>
              <w:jc w:val="center"/>
              <w:rPr>
                <w:sz w:val="24"/>
                <w:szCs w:val="24"/>
              </w:rPr>
            </w:pPr>
            <w:r w:rsidRPr="001D13D4">
              <w:rPr>
                <w:sz w:val="24"/>
                <w:szCs w:val="24"/>
              </w:rPr>
              <w:t>57,5</w:t>
            </w:r>
          </w:p>
        </w:tc>
        <w:tc>
          <w:tcPr>
            <w:tcW w:w="851" w:type="dxa"/>
            <w:vAlign w:val="center"/>
          </w:tcPr>
          <w:p w:rsidR="006A68D1" w:rsidRPr="001D13D4" w:rsidRDefault="006A68D1" w:rsidP="0003473B">
            <w:pPr>
              <w:jc w:val="center"/>
              <w:rPr>
                <w:sz w:val="24"/>
                <w:szCs w:val="24"/>
              </w:rPr>
            </w:pPr>
            <w:r w:rsidRPr="001D13D4">
              <w:rPr>
                <w:sz w:val="24"/>
                <w:szCs w:val="24"/>
              </w:rPr>
              <w:t>64,3</w:t>
            </w:r>
          </w:p>
        </w:tc>
        <w:tc>
          <w:tcPr>
            <w:tcW w:w="992" w:type="dxa"/>
            <w:vAlign w:val="center"/>
          </w:tcPr>
          <w:p w:rsidR="006A68D1" w:rsidRPr="001D13D4" w:rsidRDefault="006A68D1" w:rsidP="0003473B">
            <w:pPr>
              <w:jc w:val="center"/>
              <w:rPr>
                <w:sz w:val="24"/>
                <w:szCs w:val="24"/>
              </w:rPr>
            </w:pPr>
            <w:r w:rsidRPr="001D13D4">
              <w:rPr>
                <w:sz w:val="24"/>
                <w:szCs w:val="24"/>
              </w:rPr>
              <w:t>39,3</w:t>
            </w:r>
          </w:p>
        </w:tc>
        <w:tc>
          <w:tcPr>
            <w:tcW w:w="851" w:type="dxa"/>
            <w:vAlign w:val="center"/>
          </w:tcPr>
          <w:p w:rsidR="006A68D1" w:rsidRPr="001D13D4" w:rsidRDefault="006A68D1" w:rsidP="0003473B">
            <w:pPr>
              <w:jc w:val="center"/>
              <w:rPr>
                <w:sz w:val="24"/>
                <w:szCs w:val="24"/>
              </w:rPr>
            </w:pPr>
            <w:r w:rsidRPr="001D13D4">
              <w:rPr>
                <w:sz w:val="24"/>
                <w:szCs w:val="24"/>
              </w:rPr>
              <w:t>71,6</w:t>
            </w:r>
          </w:p>
        </w:tc>
        <w:tc>
          <w:tcPr>
            <w:tcW w:w="992" w:type="dxa"/>
            <w:vAlign w:val="center"/>
          </w:tcPr>
          <w:p w:rsidR="006A68D1" w:rsidRPr="001D13D4" w:rsidRDefault="006A68D1" w:rsidP="0003473B">
            <w:pPr>
              <w:jc w:val="center"/>
              <w:rPr>
                <w:sz w:val="24"/>
                <w:szCs w:val="24"/>
              </w:rPr>
            </w:pPr>
            <w:r w:rsidRPr="001D13D4">
              <w:rPr>
                <w:sz w:val="24"/>
                <w:szCs w:val="24"/>
              </w:rPr>
              <w:t>63,0</w:t>
            </w:r>
          </w:p>
        </w:tc>
        <w:tc>
          <w:tcPr>
            <w:tcW w:w="992" w:type="dxa"/>
            <w:vAlign w:val="center"/>
          </w:tcPr>
          <w:p w:rsidR="006A68D1" w:rsidRPr="001D13D4" w:rsidRDefault="006A68D1" w:rsidP="0003473B">
            <w:pPr>
              <w:jc w:val="center"/>
              <w:rPr>
                <w:sz w:val="24"/>
                <w:szCs w:val="24"/>
              </w:rPr>
            </w:pPr>
            <w:r w:rsidRPr="001D13D4">
              <w:rPr>
                <w:sz w:val="24"/>
                <w:szCs w:val="24"/>
              </w:rPr>
              <w:t>59,0</w:t>
            </w:r>
          </w:p>
        </w:tc>
        <w:tc>
          <w:tcPr>
            <w:tcW w:w="851" w:type="dxa"/>
            <w:vAlign w:val="center"/>
          </w:tcPr>
          <w:p w:rsidR="006A68D1" w:rsidRPr="001D13D4" w:rsidRDefault="006A68D1" w:rsidP="0003473B">
            <w:pPr>
              <w:jc w:val="center"/>
              <w:rPr>
                <w:sz w:val="24"/>
                <w:szCs w:val="24"/>
              </w:rPr>
            </w:pPr>
            <w:r w:rsidRPr="001D13D4">
              <w:rPr>
                <w:sz w:val="24"/>
                <w:szCs w:val="24"/>
              </w:rPr>
              <w:t>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50,7</w:t>
            </w:r>
          </w:p>
        </w:tc>
        <w:tc>
          <w:tcPr>
            <w:tcW w:w="993" w:type="dxa"/>
            <w:vAlign w:val="center"/>
          </w:tcPr>
          <w:p w:rsidR="006A68D1" w:rsidRPr="001D13D4" w:rsidRDefault="006A68D1" w:rsidP="0003473B">
            <w:pPr>
              <w:jc w:val="center"/>
              <w:rPr>
                <w:sz w:val="24"/>
                <w:szCs w:val="24"/>
              </w:rPr>
            </w:pPr>
            <w:r w:rsidRPr="001D13D4">
              <w:rPr>
                <w:sz w:val="24"/>
                <w:szCs w:val="24"/>
              </w:rPr>
              <w:t>0</w:t>
            </w:r>
          </w:p>
        </w:tc>
      </w:tr>
      <w:tr w:rsidR="00232B81" w:rsidRPr="001D13D4" w:rsidTr="0003473B">
        <w:trPr>
          <w:trHeight w:val="273"/>
        </w:trPr>
        <w:tc>
          <w:tcPr>
            <w:tcW w:w="2027" w:type="dxa"/>
          </w:tcPr>
          <w:p w:rsidR="006A68D1" w:rsidRPr="001D13D4" w:rsidRDefault="006A68D1">
            <w:pPr>
              <w:pStyle w:val="TableParagraph"/>
              <w:spacing w:before="38" w:line="215" w:lineRule="exact"/>
              <w:jc w:val="left"/>
              <w:rPr>
                <w:sz w:val="20"/>
              </w:rPr>
            </w:pPr>
            <w:r w:rsidRPr="001D13D4">
              <w:rPr>
                <w:spacing w:val="-2"/>
                <w:sz w:val="20"/>
              </w:rPr>
              <w:t>Шумячский</w:t>
            </w:r>
          </w:p>
        </w:tc>
        <w:tc>
          <w:tcPr>
            <w:tcW w:w="850" w:type="dxa"/>
            <w:vAlign w:val="center"/>
          </w:tcPr>
          <w:p w:rsidR="006A68D1" w:rsidRPr="001D13D4" w:rsidRDefault="006A68D1" w:rsidP="0003473B">
            <w:pPr>
              <w:jc w:val="center"/>
              <w:rPr>
                <w:sz w:val="24"/>
                <w:szCs w:val="24"/>
              </w:rPr>
            </w:pPr>
            <w:r w:rsidRPr="001D13D4">
              <w:rPr>
                <w:sz w:val="24"/>
                <w:szCs w:val="24"/>
              </w:rPr>
              <w:t>58,0</w:t>
            </w:r>
          </w:p>
        </w:tc>
        <w:tc>
          <w:tcPr>
            <w:tcW w:w="992" w:type="dxa"/>
            <w:vAlign w:val="center"/>
          </w:tcPr>
          <w:p w:rsidR="006A68D1" w:rsidRPr="001D13D4" w:rsidRDefault="006A68D1" w:rsidP="0003473B">
            <w:pPr>
              <w:jc w:val="center"/>
              <w:rPr>
                <w:sz w:val="24"/>
                <w:szCs w:val="24"/>
              </w:rPr>
            </w:pPr>
            <w:r w:rsidRPr="001D13D4">
              <w:rPr>
                <w:sz w:val="24"/>
                <w:szCs w:val="24"/>
              </w:rPr>
              <w:t>55,7</w:t>
            </w:r>
          </w:p>
        </w:tc>
        <w:tc>
          <w:tcPr>
            <w:tcW w:w="851" w:type="dxa"/>
            <w:vAlign w:val="center"/>
          </w:tcPr>
          <w:p w:rsidR="006A68D1" w:rsidRPr="001D13D4" w:rsidRDefault="006A68D1" w:rsidP="0003473B">
            <w:pPr>
              <w:jc w:val="center"/>
              <w:rPr>
                <w:sz w:val="24"/>
                <w:szCs w:val="24"/>
              </w:rPr>
            </w:pPr>
            <w:r w:rsidRPr="001D13D4">
              <w:rPr>
                <w:sz w:val="24"/>
                <w:szCs w:val="24"/>
              </w:rPr>
              <w:t>3,5</w:t>
            </w:r>
          </w:p>
        </w:tc>
        <w:tc>
          <w:tcPr>
            <w:tcW w:w="850" w:type="dxa"/>
            <w:vAlign w:val="center"/>
          </w:tcPr>
          <w:p w:rsidR="006A68D1" w:rsidRPr="001D13D4" w:rsidRDefault="006A68D1" w:rsidP="0003473B">
            <w:pPr>
              <w:jc w:val="center"/>
              <w:rPr>
                <w:sz w:val="24"/>
                <w:szCs w:val="24"/>
              </w:rPr>
            </w:pPr>
            <w:r w:rsidRPr="001D13D4">
              <w:rPr>
                <w:sz w:val="24"/>
                <w:szCs w:val="24"/>
              </w:rPr>
              <w:t>58,2</w:t>
            </w:r>
          </w:p>
        </w:tc>
        <w:tc>
          <w:tcPr>
            <w:tcW w:w="851" w:type="dxa"/>
            <w:vAlign w:val="center"/>
          </w:tcPr>
          <w:p w:rsidR="006A68D1" w:rsidRPr="001D13D4" w:rsidRDefault="006A68D1" w:rsidP="0003473B">
            <w:pPr>
              <w:jc w:val="center"/>
              <w:rPr>
                <w:sz w:val="24"/>
                <w:szCs w:val="24"/>
              </w:rPr>
            </w:pPr>
            <w:r w:rsidRPr="001D13D4">
              <w:rPr>
                <w:sz w:val="24"/>
                <w:szCs w:val="24"/>
              </w:rPr>
              <w:t>81,5</w:t>
            </w:r>
          </w:p>
        </w:tc>
        <w:tc>
          <w:tcPr>
            <w:tcW w:w="992" w:type="dxa"/>
            <w:vAlign w:val="center"/>
          </w:tcPr>
          <w:p w:rsidR="006A68D1" w:rsidRPr="001D13D4" w:rsidRDefault="006A68D1" w:rsidP="0003473B">
            <w:pPr>
              <w:jc w:val="center"/>
              <w:rPr>
                <w:sz w:val="24"/>
                <w:szCs w:val="24"/>
              </w:rPr>
            </w:pPr>
            <w:r w:rsidRPr="001D13D4">
              <w:rPr>
                <w:sz w:val="24"/>
                <w:szCs w:val="24"/>
              </w:rPr>
              <w:t>70,3</w:t>
            </w:r>
          </w:p>
        </w:tc>
        <w:tc>
          <w:tcPr>
            <w:tcW w:w="851" w:type="dxa"/>
            <w:vAlign w:val="center"/>
          </w:tcPr>
          <w:p w:rsidR="006A68D1" w:rsidRPr="001D13D4" w:rsidRDefault="006A68D1" w:rsidP="0003473B">
            <w:pPr>
              <w:jc w:val="center"/>
              <w:rPr>
                <w:sz w:val="24"/>
                <w:szCs w:val="24"/>
              </w:rPr>
            </w:pPr>
            <w:r w:rsidRPr="001D13D4">
              <w:rPr>
                <w:sz w:val="24"/>
                <w:szCs w:val="24"/>
              </w:rPr>
              <w:t>58,0</w:t>
            </w:r>
          </w:p>
        </w:tc>
        <w:tc>
          <w:tcPr>
            <w:tcW w:w="992" w:type="dxa"/>
            <w:vAlign w:val="center"/>
          </w:tcPr>
          <w:p w:rsidR="006A68D1" w:rsidRPr="001D13D4" w:rsidRDefault="006A68D1" w:rsidP="0003473B">
            <w:pPr>
              <w:jc w:val="center"/>
              <w:rPr>
                <w:sz w:val="24"/>
                <w:szCs w:val="24"/>
              </w:rPr>
            </w:pPr>
            <w:r w:rsidRPr="001D13D4">
              <w:rPr>
                <w:sz w:val="24"/>
                <w:szCs w:val="24"/>
              </w:rPr>
              <w:t>55,0</w:t>
            </w:r>
          </w:p>
        </w:tc>
        <w:tc>
          <w:tcPr>
            <w:tcW w:w="992" w:type="dxa"/>
            <w:vAlign w:val="center"/>
          </w:tcPr>
          <w:p w:rsidR="006A68D1" w:rsidRPr="001D13D4" w:rsidRDefault="006A68D1" w:rsidP="0003473B">
            <w:pPr>
              <w:jc w:val="center"/>
              <w:rPr>
                <w:sz w:val="24"/>
                <w:szCs w:val="24"/>
              </w:rPr>
            </w:pPr>
            <w:r w:rsidRPr="001D13D4">
              <w:rPr>
                <w:sz w:val="24"/>
                <w:szCs w:val="24"/>
              </w:rPr>
              <w:t>53,0</w:t>
            </w:r>
          </w:p>
        </w:tc>
        <w:tc>
          <w:tcPr>
            <w:tcW w:w="851" w:type="dxa"/>
            <w:vAlign w:val="center"/>
          </w:tcPr>
          <w:p w:rsidR="006A68D1" w:rsidRPr="001D13D4" w:rsidRDefault="006A68D1" w:rsidP="0003473B">
            <w:pPr>
              <w:jc w:val="center"/>
              <w:rPr>
                <w:sz w:val="24"/>
                <w:szCs w:val="24"/>
              </w:rPr>
            </w:pPr>
            <w:r w:rsidRPr="001D13D4">
              <w:rPr>
                <w:sz w:val="24"/>
                <w:szCs w:val="24"/>
              </w:rPr>
              <w:t>57,0</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41,8</w:t>
            </w:r>
          </w:p>
        </w:tc>
        <w:tc>
          <w:tcPr>
            <w:tcW w:w="993" w:type="dxa"/>
            <w:vAlign w:val="center"/>
          </w:tcPr>
          <w:p w:rsidR="006A68D1" w:rsidRPr="001D13D4" w:rsidRDefault="006A68D1" w:rsidP="0003473B">
            <w:pPr>
              <w:jc w:val="center"/>
              <w:rPr>
                <w:sz w:val="24"/>
                <w:szCs w:val="24"/>
              </w:rPr>
            </w:pPr>
            <w:r w:rsidRPr="001D13D4">
              <w:rPr>
                <w:sz w:val="24"/>
                <w:szCs w:val="24"/>
              </w:rPr>
              <w:t>0</w:t>
            </w:r>
          </w:p>
        </w:tc>
      </w:tr>
      <w:tr w:rsidR="00232B81" w:rsidRPr="001D13D4" w:rsidTr="0003473B">
        <w:trPr>
          <w:trHeight w:val="278"/>
        </w:trPr>
        <w:tc>
          <w:tcPr>
            <w:tcW w:w="2027" w:type="dxa"/>
          </w:tcPr>
          <w:p w:rsidR="006A68D1" w:rsidRPr="001D13D4" w:rsidRDefault="006A68D1">
            <w:pPr>
              <w:pStyle w:val="TableParagraph"/>
              <w:spacing w:before="44" w:line="215" w:lineRule="exact"/>
              <w:jc w:val="left"/>
              <w:rPr>
                <w:sz w:val="20"/>
              </w:rPr>
            </w:pPr>
            <w:r w:rsidRPr="001D13D4">
              <w:rPr>
                <w:spacing w:val="-2"/>
                <w:sz w:val="20"/>
              </w:rPr>
              <w:t>Ярцевский</w:t>
            </w:r>
          </w:p>
        </w:tc>
        <w:tc>
          <w:tcPr>
            <w:tcW w:w="850" w:type="dxa"/>
            <w:vAlign w:val="center"/>
          </w:tcPr>
          <w:p w:rsidR="006A68D1" w:rsidRPr="001D13D4" w:rsidRDefault="006A68D1" w:rsidP="0003473B">
            <w:pPr>
              <w:jc w:val="center"/>
              <w:rPr>
                <w:sz w:val="24"/>
                <w:szCs w:val="24"/>
              </w:rPr>
            </w:pPr>
            <w:r w:rsidRPr="001D13D4">
              <w:rPr>
                <w:sz w:val="24"/>
                <w:szCs w:val="24"/>
              </w:rPr>
              <w:t>64,7</w:t>
            </w:r>
          </w:p>
        </w:tc>
        <w:tc>
          <w:tcPr>
            <w:tcW w:w="992" w:type="dxa"/>
            <w:vAlign w:val="center"/>
          </w:tcPr>
          <w:p w:rsidR="006A68D1" w:rsidRPr="001D13D4" w:rsidRDefault="006A68D1" w:rsidP="0003473B">
            <w:pPr>
              <w:jc w:val="center"/>
              <w:rPr>
                <w:sz w:val="24"/>
                <w:szCs w:val="24"/>
              </w:rPr>
            </w:pPr>
            <w:r w:rsidRPr="001D13D4">
              <w:rPr>
                <w:sz w:val="24"/>
                <w:szCs w:val="24"/>
              </w:rPr>
              <w:t>67,6</w:t>
            </w:r>
          </w:p>
        </w:tc>
        <w:tc>
          <w:tcPr>
            <w:tcW w:w="851" w:type="dxa"/>
            <w:vAlign w:val="center"/>
          </w:tcPr>
          <w:p w:rsidR="006A68D1" w:rsidRPr="001D13D4" w:rsidRDefault="006A68D1" w:rsidP="0003473B">
            <w:pPr>
              <w:jc w:val="center"/>
              <w:rPr>
                <w:sz w:val="24"/>
                <w:szCs w:val="24"/>
              </w:rPr>
            </w:pPr>
            <w:r w:rsidRPr="001D13D4">
              <w:rPr>
                <w:sz w:val="24"/>
                <w:szCs w:val="24"/>
              </w:rPr>
              <w:t>4,3</w:t>
            </w:r>
          </w:p>
        </w:tc>
        <w:tc>
          <w:tcPr>
            <w:tcW w:w="850" w:type="dxa"/>
            <w:vAlign w:val="center"/>
          </w:tcPr>
          <w:p w:rsidR="006A68D1" w:rsidRPr="001D13D4" w:rsidRDefault="006A68D1" w:rsidP="0003473B">
            <w:pPr>
              <w:jc w:val="center"/>
              <w:rPr>
                <w:sz w:val="24"/>
                <w:szCs w:val="24"/>
              </w:rPr>
            </w:pPr>
            <w:r w:rsidRPr="001D13D4">
              <w:rPr>
                <w:sz w:val="24"/>
                <w:szCs w:val="24"/>
              </w:rPr>
              <w:t>69,6</w:t>
            </w:r>
          </w:p>
        </w:tc>
        <w:tc>
          <w:tcPr>
            <w:tcW w:w="851" w:type="dxa"/>
            <w:vAlign w:val="center"/>
          </w:tcPr>
          <w:p w:rsidR="006A68D1" w:rsidRPr="001D13D4" w:rsidRDefault="006A68D1" w:rsidP="0003473B">
            <w:pPr>
              <w:jc w:val="center"/>
              <w:rPr>
                <w:sz w:val="24"/>
                <w:szCs w:val="24"/>
              </w:rPr>
            </w:pPr>
            <w:r w:rsidRPr="001D13D4">
              <w:rPr>
                <w:sz w:val="24"/>
                <w:szCs w:val="24"/>
              </w:rPr>
              <w:t>60,1</w:t>
            </w:r>
          </w:p>
        </w:tc>
        <w:tc>
          <w:tcPr>
            <w:tcW w:w="992" w:type="dxa"/>
            <w:vAlign w:val="center"/>
          </w:tcPr>
          <w:p w:rsidR="006A68D1" w:rsidRPr="001D13D4" w:rsidRDefault="006A68D1" w:rsidP="0003473B">
            <w:pPr>
              <w:jc w:val="center"/>
              <w:rPr>
                <w:sz w:val="24"/>
                <w:szCs w:val="24"/>
              </w:rPr>
            </w:pPr>
            <w:r w:rsidRPr="001D13D4">
              <w:rPr>
                <w:sz w:val="24"/>
                <w:szCs w:val="24"/>
              </w:rPr>
              <w:t>55,4</w:t>
            </w:r>
          </w:p>
        </w:tc>
        <w:tc>
          <w:tcPr>
            <w:tcW w:w="851" w:type="dxa"/>
            <w:vAlign w:val="center"/>
          </w:tcPr>
          <w:p w:rsidR="006A68D1" w:rsidRPr="001D13D4" w:rsidRDefault="006A68D1" w:rsidP="0003473B">
            <w:pPr>
              <w:jc w:val="center"/>
              <w:rPr>
                <w:sz w:val="24"/>
                <w:szCs w:val="24"/>
              </w:rPr>
            </w:pPr>
            <w:r w:rsidRPr="001D13D4">
              <w:rPr>
                <w:sz w:val="24"/>
                <w:szCs w:val="24"/>
              </w:rPr>
              <w:t>60,6</w:t>
            </w:r>
          </w:p>
        </w:tc>
        <w:tc>
          <w:tcPr>
            <w:tcW w:w="992" w:type="dxa"/>
            <w:vAlign w:val="center"/>
          </w:tcPr>
          <w:p w:rsidR="006A68D1" w:rsidRPr="001D13D4" w:rsidRDefault="006A68D1" w:rsidP="0003473B">
            <w:pPr>
              <w:jc w:val="center"/>
              <w:rPr>
                <w:sz w:val="24"/>
                <w:szCs w:val="24"/>
              </w:rPr>
            </w:pPr>
            <w:r w:rsidRPr="001D13D4">
              <w:rPr>
                <w:sz w:val="24"/>
                <w:szCs w:val="24"/>
              </w:rPr>
              <w:t>58,7</w:t>
            </w:r>
          </w:p>
        </w:tc>
        <w:tc>
          <w:tcPr>
            <w:tcW w:w="992" w:type="dxa"/>
            <w:vAlign w:val="center"/>
          </w:tcPr>
          <w:p w:rsidR="006A68D1" w:rsidRPr="001D13D4" w:rsidRDefault="006A68D1" w:rsidP="0003473B">
            <w:pPr>
              <w:jc w:val="center"/>
              <w:rPr>
                <w:sz w:val="24"/>
                <w:szCs w:val="24"/>
              </w:rPr>
            </w:pPr>
            <w:r w:rsidRPr="001D13D4">
              <w:rPr>
                <w:sz w:val="24"/>
                <w:szCs w:val="24"/>
              </w:rPr>
              <w:t>53,0</w:t>
            </w:r>
          </w:p>
        </w:tc>
        <w:tc>
          <w:tcPr>
            <w:tcW w:w="851" w:type="dxa"/>
            <w:vAlign w:val="center"/>
          </w:tcPr>
          <w:p w:rsidR="006A68D1" w:rsidRPr="001D13D4" w:rsidRDefault="006A68D1" w:rsidP="0003473B">
            <w:pPr>
              <w:jc w:val="center"/>
              <w:rPr>
                <w:sz w:val="24"/>
                <w:szCs w:val="24"/>
              </w:rPr>
            </w:pPr>
            <w:r w:rsidRPr="001D13D4">
              <w:rPr>
                <w:sz w:val="24"/>
                <w:szCs w:val="24"/>
              </w:rPr>
              <w:t>63,3</w:t>
            </w:r>
          </w:p>
        </w:tc>
        <w:tc>
          <w:tcPr>
            <w:tcW w:w="992" w:type="dxa"/>
            <w:vAlign w:val="center"/>
          </w:tcPr>
          <w:p w:rsidR="006A68D1" w:rsidRPr="001D13D4" w:rsidRDefault="006A68D1" w:rsidP="0003473B">
            <w:pPr>
              <w:jc w:val="center"/>
              <w:rPr>
                <w:sz w:val="24"/>
                <w:szCs w:val="24"/>
              </w:rPr>
            </w:pPr>
            <w:r w:rsidRPr="001D13D4">
              <w:rPr>
                <w:sz w:val="24"/>
                <w:szCs w:val="24"/>
              </w:rPr>
              <w:t>0</w:t>
            </w:r>
          </w:p>
        </w:tc>
        <w:tc>
          <w:tcPr>
            <w:tcW w:w="850" w:type="dxa"/>
            <w:vAlign w:val="center"/>
          </w:tcPr>
          <w:p w:rsidR="006A68D1" w:rsidRPr="001D13D4" w:rsidRDefault="006A68D1" w:rsidP="0003473B">
            <w:pPr>
              <w:jc w:val="center"/>
            </w:pPr>
            <w:r w:rsidRPr="001D13D4">
              <w:rPr>
                <w:sz w:val="24"/>
                <w:szCs w:val="24"/>
              </w:rPr>
              <w:t>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50,7</w:t>
            </w:r>
          </w:p>
        </w:tc>
        <w:tc>
          <w:tcPr>
            <w:tcW w:w="993" w:type="dxa"/>
            <w:vAlign w:val="center"/>
          </w:tcPr>
          <w:p w:rsidR="006A68D1" w:rsidRPr="001D13D4" w:rsidRDefault="006A68D1" w:rsidP="0003473B">
            <w:pPr>
              <w:jc w:val="center"/>
              <w:rPr>
                <w:sz w:val="24"/>
                <w:szCs w:val="24"/>
              </w:rPr>
            </w:pPr>
            <w:r w:rsidRPr="001D13D4">
              <w:rPr>
                <w:sz w:val="24"/>
                <w:szCs w:val="24"/>
              </w:rPr>
              <w:t>51,0</w:t>
            </w:r>
          </w:p>
        </w:tc>
      </w:tr>
      <w:tr w:rsidR="00232B81" w:rsidRPr="001D13D4" w:rsidTr="0003473B">
        <w:trPr>
          <w:trHeight w:val="273"/>
        </w:trPr>
        <w:tc>
          <w:tcPr>
            <w:tcW w:w="2027" w:type="dxa"/>
          </w:tcPr>
          <w:p w:rsidR="006A68D1" w:rsidRPr="001D13D4" w:rsidRDefault="006A68D1">
            <w:pPr>
              <w:pStyle w:val="TableParagraph"/>
              <w:spacing w:before="38" w:line="215" w:lineRule="exact"/>
              <w:jc w:val="left"/>
              <w:rPr>
                <w:sz w:val="20"/>
              </w:rPr>
            </w:pPr>
            <w:r w:rsidRPr="001D13D4">
              <w:rPr>
                <w:sz w:val="20"/>
              </w:rPr>
              <w:t>г.</w:t>
            </w:r>
            <w:r w:rsidRPr="001D13D4">
              <w:rPr>
                <w:spacing w:val="2"/>
                <w:sz w:val="20"/>
              </w:rPr>
              <w:t xml:space="preserve"> </w:t>
            </w:r>
            <w:r w:rsidRPr="001D13D4">
              <w:rPr>
                <w:spacing w:val="-2"/>
                <w:sz w:val="20"/>
              </w:rPr>
              <w:t>Смоленск</w:t>
            </w:r>
          </w:p>
        </w:tc>
        <w:tc>
          <w:tcPr>
            <w:tcW w:w="850" w:type="dxa"/>
            <w:vAlign w:val="center"/>
          </w:tcPr>
          <w:p w:rsidR="006A68D1" w:rsidRPr="001D13D4" w:rsidRDefault="006A68D1" w:rsidP="0003473B">
            <w:pPr>
              <w:jc w:val="center"/>
              <w:rPr>
                <w:sz w:val="24"/>
                <w:szCs w:val="24"/>
              </w:rPr>
            </w:pPr>
            <w:r w:rsidRPr="001D13D4">
              <w:rPr>
                <w:sz w:val="24"/>
                <w:szCs w:val="24"/>
              </w:rPr>
              <w:t>66,6</w:t>
            </w:r>
          </w:p>
        </w:tc>
        <w:tc>
          <w:tcPr>
            <w:tcW w:w="992" w:type="dxa"/>
            <w:vAlign w:val="center"/>
          </w:tcPr>
          <w:p w:rsidR="006A68D1" w:rsidRPr="001D13D4" w:rsidRDefault="006A68D1" w:rsidP="0003473B">
            <w:pPr>
              <w:jc w:val="center"/>
              <w:rPr>
                <w:sz w:val="24"/>
                <w:szCs w:val="24"/>
              </w:rPr>
            </w:pPr>
            <w:r w:rsidRPr="001D13D4">
              <w:rPr>
                <w:sz w:val="24"/>
                <w:szCs w:val="24"/>
              </w:rPr>
              <w:t>67,4</w:t>
            </w:r>
          </w:p>
        </w:tc>
        <w:tc>
          <w:tcPr>
            <w:tcW w:w="851" w:type="dxa"/>
            <w:vAlign w:val="center"/>
          </w:tcPr>
          <w:p w:rsidR="006A68D1" w:rsidRPr="001D13D4" w:rsidRDefault="006A68D1" w:rsidP="0003473B">
            <w:pPr>
              <w:jc w:val="center"/>
              <w:rPr>
                <w:sz w:val="24"/>
                <w:szCs w:val="24"/>
              </w:rPr>
            </w:pPr>
            <w:r w:rsidRPr="001D13D4">
              <w:rPr>
                <w:sz w:val="24"/>
                <w:szCs w:val="24"/>
              </w:rPr>
              <w:t>4,3</w:t>
            </w:r>
          </w:p>
        </w:tc>
        <w:tc>
          <w:tcPr>
            <w:tcW w:w="850" w:type="dxa"/>
            <w:vAlign w:val="center"/>
          </w:tcPr>
          <w:p w:rsidR="006A68D1" w:rsidRPr="001D13D4" w:rsidRDefault="006A68D1" w:rsidP="0003473B">
            <w:pPr>
              <w:jc w:val="center"/>
              <w:rPr>
                <w:sz w:val="24"/>
                <w:szCs w:val="24"/>
              </w:rPr>
            </w:pPr>
            <w:r w:rsidRPr="001D13D4">
              <w:rPr>
                <w:sz w:val="24"/>
                <w:szCs w:val="24"/>
              </w:rPr>
              <w:t>71,4</w:t>
            </w:r>
          </w:p>
        </w:tc>
        <w:tc>
          <w:tcPr>
            <w:tcW w:w="851" w:type="dxa"/>
            <w:vAlign w:val="center"/>
          </w:tcPr>
          <w:p w:rsidR="006A68D1" w:rsidRPr="001D13D4" w:rsidRDefault="006A68D1" w:rsidP="0003473B">
            <w:pPr>
              <w:jc w:val="center"/>
              <w:rPr>
                <w:sz w:val="24"/>
                <w:szCs w:val="24"/>
              </w:rPr>
            </w:pPr>
            <w:r w:rsidRPr="001D13D4">
              <w:rPr>
                <w:sz w:val="24"/>
                <w:szCs w:val="24"/>
              </w:rPr>
              <w:t>68,3</w:t>
            </w:r>
          </w:p>
        </w:tc>
        <w:tc>
          <w:tcPr>
            <w:tcW w:w="992" w:type="dxa"/>
            <w:vAlign w:val="center"/>
          </w:tcPr>
          <w:p w:rsidR="006A68D1" w:rsidRPr="001D13D4" w:rsidRDefault="006A68D1" w:rsidP="0003473B">
            <w:pPr>
              <w:jc w:val="center"/>
              <w:rPr>
                <w:sz w:val="24"/>
                <w:szCs w:val="24"/>
              </w:rPr>
            </w:pPr>
            <w:r w:rsidRPr="001D13D4">
              <w:rPr>
                <w:sz w:val="24"/>
                <w:szCs w:val="24"/>
              </w:rPr>
              <w:t>56,9</w:t>
            </w:r>
          </w:p>
        </w:tc>
        <w:tc>
          <w:tcPr>
            <w:tcW w:w="851" w:type="dxa"/>
            <w:vAlign w:val="center"/>
          </w:tcPr>
          <w:p w:rsidR="006A68D1" w:rsidRPr="001D13D4" w:rsidRDefault="006A68D1" w:rsidP="0003473B">
            <w:pPr>
              <w:jc w:val="center"/>
              <w:rPr>
                <w:sz w:val="24"/>
                <w:szCs w:val="24"/>
              </w:rPr>
            </w:pPr>
            <w:r w:rsidRPr="001D13D4">
              <w:rPr>
                <w:sz w:val="24"/>
                <w:szCs w:val="24"/>
              </w:rPr>
              <w:t>61,1</w:t>
            </w:r>
          </w:p>
        </w:tc>
        <w:tc>
          <w:tcPr>
            <w:tcW w:w="992" w:type="dxa"/>
            <w:vAlign w:val="center"/>
          </w:tcPr>
          <w:p w:rsidR="006A68D1" w:rsidRPr="001D13D4" w:rsidRDefault="006A68D1" w:rsidP="0003473B">
            <w:pPr>
              <w:jc w:val="center"/>
              <w:rPr>
                <w:sz w:val="24"/>
                <w:szCs w:val="24"/>
              </w:rPr>
            </w:pPr>
            <w:r w:rsidRPr="001D13D4">
              <w:rPr>
                <w:sz w:val="24"/>
                <w:szCs w:val="24"/>
              </w:rPr>
              <w:t>58,9</w:t>
            </w:r>
          </w:p>
        </w:tc>
        <w:tc>
          <w:tcPr>
            <w:tcW w:w="992" w:type="dxa"/>
            <w:vAlign w:val="center"/>
          </w:tcPr>
          <w:p w:rsidR="006A68D1" w:rsidRPr="001D13D4" w:rsidRDefault="006A68D1" w:rsidP="0003473B">
            <w:pPr>
              <w:jc w:val="center"/>
              <w:rPr>
                <w:sz w:val="24"/>
                <w:szCs w:val="24"/>
              </w:rPr>
            </w:pPr>
            <w:r w:rsidRPr="001D13D4">
              <w:rPr>
                <w:sz w:val="24"/>
                <w:szCs w:val="24"/>
              </w:rPr>
              <w:t>54,3</w:t>
            </w:r>
          </w:p>
        </w:tc>
        <w:tc>
          <w:tcPr>
            <w:tcW w:w="851" w:type="dxa"/>
            <w:vAlign w:val="center"/>
          </w:tcPr>
          <w:p w:rsidR="006A68D1" w:rsidRPr="001D13D4" w:rsidRDefault="006A68D1" w:rsidP="0003473B">
            <w:pPr>
              <w:jc w:val="center"/>
              <w:rPr>
                <w:sz w:val="24"/>
                <w:szCs w:val="24"/>
              </w:rPr>
            </w:pPr>
            <w:r w:rsidRPr="001D13D4">
              <w:rPr>
                <w:sz w:val="24"/>
                <w:szCs w:val="24"/>
              </w:rPr>
              <w:t>71,0</w:t>
            </w:r>
          </w:p>
        </w:tc>
        <w:tc>
          <w:tcPr>
            <w:tcW w:w="992" w:type="dxa"/>
            <w:vAlign w:val="center"/>
          </w:tcPr>
          <w:p w:rsidR="006A68D1" w:rsidRPr="001D13D4" w:rsidRDefault="006A68D1" w:rsidP="0003473B">
            <w:pPr>
              <w:jc w:val="center"/>
              <w:rPr>
                <w:sz w:val="24"/>
                <w:szCs w:val="24"/>
              </w:rPr>
            </w:pPr>
            <w:r w:rsidRPr="001D13D4">
              <w:rPr>
                <w:sz w:val="24"/>
                <w:szCs w:val="24"/>
              </w:rPr>
              <w:t>76,6</w:t>
            </w:r>
          </w:p>
        </w:tc>
        <w:tc>
          <w:tcPr>
            <w:tcW w:w="850" w:type="dxa"/>
            <w:vAlign w:val="center"/>
          </w:tcPr>
          <w:p w:rsidR="006A68D1" w:rsidRPr="001D13D4" w:rsidRDefault="006A68D1" w:rsidP="0003473B">
            <w:pPr>
              <w:jc w:val="center"/>
              <w:rPr>
                <w:sz w:val="14"/>
                <w:szCs w:val="14"/>
              </w:rPr>
            </w:pPr>
            <w:r w:rsidRPr="001D13D4">
              <w:rPr>
                <w:sz w:val="24"/>
                <w:szCs w:val="14"/>
              </w:rPr>
              <w:t>71,0</w:t>
            </w:r>
          </w:p>
        </w:tc>
        <w:tc>
          <w:tcPr>
            <w:tcW w:w="851" w:type="dxa"/>
            <w:vAlign w:val="center"/>
          </w:tcPr>
          <w:p w:rsidR="006A68D1" w:rsidRPr="001D13D4" w:rsidRDefault="006A68D1" w:rsidP="0003473B">
            <w:pPr>
              <w:jc w:val="center"/>
            </w:pPr>
            <w:r w:rsidRPr="001D13D4">
              <w:rPr>
                <w:sz w:val="24"/>
                <w:szCs w:val="24"/>
              </w:rPr>
              <w:t>0</w:t>
            </w:r>
          </w:p>
        </w:tc>
        <w:tc>
          <w:tcPr>
            <w:tcW w:w="850" w:type="dxa"/>
            <w:vAlign w:val="center"/>
          </w:tcPr>
          <w:p w:rsidR="006A68D1" w:rsidRPr="001D13D4" w:rsidRDefault="006A68D1" w:rsidP="0003473B">
            <w:pPr>
              <w:jc w:val="center"/>
              <w:rPr>
                <w:sz w:val="24"/>
                <w:szCs w:val="24"/>
              </w:rPr>
            </w:pPr>
            <w:r w:rsidRPr="001D13D4">
              <w:rPr>
                <w:sz w:val="24"/>
                <w:szCs w:val="24"/>
              </w:rPr>
              <w:t>54,4</w:t>
            </w:r>
          </w:p>
        </w:tc>
        <w:tc>
          <w:tcPr>
            <w:tcW w:w="993" w:type="dxa"/>
            <w:vAlign w:val="center"/>
          </w:tcPr>
          <w:p w:rsidR="006A68D1" w:rsidRPr="001D13D4" w:rsidRDefault="006A68D1" w:rsidP="0003473B">
            <w:pPr>
              <w:jc w:val="center"/>
              <w:rPr>
                <w:sz w:val="24"/>
                <w:szCs w:val="24"/>
              </w:rPr>
            </w:pPr>
            <w:r w:rsidRPr="001D13D4">
              <w:rPr>
                <w:sz w:val="24"/>
                <w:szCs w:val="24"/>
              </w:rPr>
              <w:t>59,0</w:t>
            </w:r>
          </w:p>
        </w:tc>
      </w:tr>
      <w:tr w:rsidR="00232B81" w:rsidRPr="001D13D4" w:rsidTr="0003473B">
        <w:trPr>
          <w:trHeight w:val="277"/>
        </w:trPr>
        <w:tc>
          <w:tcPr>
            <w:tcW w:w="2027" w:type="dxa"/>
            <w:shd w:val="clear" w:color="auto" w:fill="D9D9D9"/>
          </w:tcPr>
          <w:p w:rsidR="006A68D1" w:rsidRPr="001D13D4" w:rsidRDefault="006A68D1" w:rsidP="0003473B">
            <w:pPr>
              <w:pStyle w:val="TableParagraph"/>
              <w:spacing w:before="100" w:beforeAutospacing="1" w:after="100" w:afterAutospacing="1"/>
              <w:jc w:val="left"/>
              <w:rPr>
                <w:b/>
              </w:rPr>
            </w:pPr>
            <w:r w:rsidRPr="001D13D4">
              <w:rPr>
                <w:b/>
              </w:rPr>
              <w:t>Смоленская</w:t>
            </w:r>
            <w:r w:rsidRPr="001D13D4">
              <w:rPr>
                <w:b/>
                <w:spacing w:val="-12"/>
              </w:rPr>
              <w:t xml:space="preserve"> </w:t>
            </w:r>
            <w:r w:rsidRPr="001D13D4">
              <w:rPr>
                <w:b/>
                <w:spacing w:val="-2"/>
              </w:rPr>
              <w:t>область</w:t>
            </w:r>
          </w:p>
        </w:tc>
        <w:tc>
          <w:tcPr>
            <w:tcW w:w="850"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64,2</w:t>
            </w:r>
          </w:p>
        </w:tc>
        <w:tc>
          <w:tcPr>
            <w:tcW w:w="992"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64,5</w:t>
            </w:r>
          </w:p>
        </w:tc>
        <w:tc>
          <w:tcPr>
            <w:tcW w:w="851"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4,2</w:t>
            </w:r>
          </w:p>
        </w:tc>
        <w:tc>
          <w:tcPr>
            <w:tcW w:w="850"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69,4</w:t>
            </w:r>
          </w:p>
        </w:tc>
        <w:tc>
          <w:tcPr>
            <w:tcW w:w="851"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63,6</w:t>
            </w:r>
          </w:p>
        </w:tc>
        <w:tc>
          <w:tcPr>
            <w:tcW w:w="992"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53,0</w:t>
            </w:r>
          </w:p>
        </w:tc>
        <w:tc>
          <w:tcPr>
            <w:tcW w:w="851"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57,5</w:t>
            </w:r>
          </w:p>
        </w:tc>
        <w:tc>
          <w:tcPr>
            <w:tcW w:w="992"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57,5</w:t>
            </w:r>
          </w:p>
        </w:tc>
        <w:tc>
          <w:tcPr>
            <w:tcW w:w="992"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53,8</w:t>
            </w:r>
          </w:p>
        </w:tc>
        <w:tc>
          <w:tcPr>
            <w:tcW w:w="851"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69,0</w:t>
            </w:r>
          </w:p>
        </w:tc>
        <w:tc>
          <w:tcPr>
            <w:tcW w:w="992"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70,5</w:t>
            </w:r>
          </w:p>
        </w:tc>
        <w:tc>
          <w:tcPr>
            <w:tcW w:w="850"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71,0</w:t>
            </w:r>
          </w:p>
        </w:tc>
        <w:tc>
          <w:tcPr>
            <w:tcW w:w="851" w:type="dxa"/>
            <w:shd w:val="clear" w:color="auto" w:fill="D9D9D9"/>
            <w:vAlign w:val="center"/>
          </w:tcPr>
          <w:p w:rsidR="006A68D1" w:rsidRPr="001D13D4" w:rsidRDefault="006A68D1" w:rsidP="0003473B">
            <w:pPr>
              <w:spacing w:before="100" w:beforeAutospacing="1" w:after="100" w:afterAutospacing="1"/>
              <w:jc w:val="center"/>
            </w:pPr>
            <w:r w:rsidRPr="001D13D4">
              <w:t>0</w:t>
            </w:r>
          </w:p>
        </w:tc>
        <w:tc>
          <w:tcPr>
            <w:tcW w:w="850"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52,2</w:t>
            </w:r>
          </w:p>
        </w:tc>
        <w:tc>
          <w:tcPr>
            <w:tcW w:w="993" w:type="dxa"/>
            <w:shd w:val="clear" w:color="auto" w:fill="D9D9D9"/>
            <w:vAlign w:val="center"/>
          </w:tcPr>
          <w:p w:rsidR="006A68D1" w:rsidRPr="001D13D4" w:rsidRDefault="006A68D1" w:rsidP="0003473B">
            <w:pPr>
              <w:spacing w:before="100" w:beforeAutospacing="1" w:after="100" w:afterAutospacing="1"/>
              <w:jc w:val="center"/>
              <w:rPr>
                <w:b/>
              </w:rPr>
            </w:pPr>
            <w:r w:rsidRPr="001D13D4">
              <w:rPr>
                <w:b/>
              </w:rPr>
              <w:t>56,8</w:t>
            </w:r>
          </w:p>
        </w:tc>
      </w:tr>
      <w:tr w:rsidR="00232B81" w:rsidRPr="001D13D4" w:rsidTr="0003473B">
        <w:trPr>
          <w:trHeight w:val="509"/>
        </w:trPr>
        <w:tc>
          <w:tcPr>
            <w:tcW w:w="2027" w:type="dxa"/>
            <w:shd w:val="clear" w:color="auto" w:fill="D9D9D9"/>
          </w:tcPr>
          <w:p w:rsidR="006A68D1" w:rsidRPr="001D13D4" w:rsidRDefault="006A68D1" w:rsidP="0003473B">
            <w:pPr>
              <w:pStyle w:val="TableParagraph"/>
              <w:spacing w:line="230" w:lineRule="atLeast"/>
              <w:ind w:right="157"/>
              <w:jc w:val="left"/>
              <w:rPr>
                <w:b/>
              </w:rPr>
            </w:pPr>
            <w:r w:rsidRPr="001D13D4">
              <w:rPr>
                <w:b/>
                <w:spacing w:val="-2"/>
              </w:rPr>
              <w:t>Российская Федерация</w:t>
            </w:r>
          </w:p>
        </w:tc>
        <w:tc>
          <w:tcPr>
            <w:tcW w:w="850" w:type="dxa"/>
            <w:shd w:val="clear" w:color="auto" w:fill="D9D9D9"/>
            <w:vAlign w:val="center"/>
          </w:tcPr>
          <w:p w:rsidR="006A68D1" w:rsidRPr="001D13D4" w:rsidRDefault="006A68D1" w:rsidP="0003473B">
            <w:pPr>
              <w:jc w:val="center"/>
            </w:pPr>
            <w:r w:rsidRPr="001D13D4">
              <w:rPr>
                <w:b/>
                <w:spacing w:val="-4"/>
              </w:rPr>
              <w:t>63,0</w:t>
            </w:r>
          </w:p>
        </w:tc>
        <w:tc>
          <w:tcPr>
            <w:tcW w:w="992" w:type="dxa"/>
            <w:shd w:val="clear" w:color="auto" w:fill="D9D9D9"/>
            <w:vAlign w:val="center"/>
          </w:tcPr>
          <w:p w:rsidR="006A68D1" w:rsidRPr="001D13D4" w:rsidRDefault="006A68D1" w:rsidP="0003473B">
            <w:pPr>
              <w:jc w:val="center"/>
            </w:pPr>
            <w:r w:rsidRPr="001D13D4">
              <w:rPr>
                <w:b/>
                <w:spacing w:val="-4"/>
              </w:rPr>
              <w:t>66,3</w:t>
            </w:r>
          </w:p>
        </w:tc>
        <w:tc>
          <w:tcPr>
            <w:tcW w:w="851" w:type="dxa"/>
            <w:shd w:val="clear" w:color="auto" w:fill="D9D9D9"/>
            <w:vAlign w:val="center"/>
          </w:tcPr>
          <w:p w:rsidR="006A68D1" w:rsidRPr="001D13D4" w:rsidRDefault="00D90BBD" w:rsidP="0003473B">
            <w:pPr>
              <w:jc w:val="center"/>
            </w:pPr>
            <w:r w:rsidRPr="001D13D4">
              <w:rPr>
                <w:b/>
                <w:spacing w:val="-4"/>
              </w:rPr>
              <w:t>4,1</w:t>
            </w:r>
          </w:p>
        </w:tc>
        <w:tc>
          <w:tcPr>
            <w:tcW w:w="850" w:type="dxa"/>
            <w:shd w:val="clear" w:color="auto" w:fill="D9D9D9"/>
            <w:vAlign w:val="center"/>
          </w:tcPr>
          <w:p w:rsidR="006A68D1" w:rsidRPr="001D13D4" w:rsidRDefault="006A68D1" w:rsidP="0003473B">
            <w:pPr>
              <w:jc w:val="center"/>
            </w:pPr>
            <w:r w:rsidRPr="001D13D4">
              <w:rPr>
                <w:b/>
                <w:spacing w:val="-4"/>
              </w:rPr>
              <w:t>66,5</w:t>
            </w:r>
          </w:p>
        </w:tc>
        <w:tc>
          <w:tcPr>
            <w:tcW w:w="851" w:type="dxa"/>
            <w:shd w:val="clear" w:color="auto" w:fill="D9D9D9"/>
            <w:vAlign w:val="center"/>
          </w:tcPr>
          <w:p w:rsidR="006A68D1" w:rsidRPr="001D13D4" w:rsidRDefault="006A68D1" w:rsidP="0003473B">
            <w:pPr>
              <w:jc w:val="center"/>
            </w:pPr>
            <w:r w:rsidRPr="001D13D4">
              <w:rPr>
                <w:b/>
                <w:spacing w:val="-4"/>
              </w:rPr>
              <w:t>58,7</w:t>
            </w:r>
          </w:p>
        </w:tc>
        <w:tc>
          <w:tcPr>
            <w:tcW w:w="992" w:type="dxa"/>
            <w:shd w:val="clear" w:color="auto" w:fill="D9D9D9"/>
            <w:vAlign w:val="center"/>
          </w:tcPr>
          <w:p w:rsidR="006A68D1" w:rsidRPr="001D13D4" w:rsidRDefault="006A68D1" w:rsidP="0003473B">
            <w:pPr>
              <w:jc w:val="center"/>
            </w:pPr>
            <w:r w:rsidRPr="001D13D4">
              <w:rPr>
                <w:b/>
                <w:spacing w:val="-4"/>
              </w:rPr>
              <w:t>58,7</w:t>
            </w:r>
          </w:p>
        </w:tc>
        <w:tc>
          <w:tcPr>
            <w:tcW w:w="851" w:type="dxa"/>
            <w:shd w:val="clear" w:color="auto" w:fill="D9D9D9"/>
            <w:vAlign w:val="center"/>
          </w:tcPr>
          <w:p w:rsidR="006A68D1" w:rsidRPr="001D13D4" w:rsidRDefault="006A68D1" w:rsidP="0003473B">
            <w:pPr>
              <w:jc w:val="center"/>
            </w:pPr>
            <w:r w:rsidRPr="001D13D4">
              <w:rPr>
                <w:b/>
                <w:spacing w:val="-4"/>
              </w:rPr>
              <w:t>57,9</w:t>
            </w:r>
          </w:p>
        </w:tc>
        <w:tc>
          <w:tcPr>
            <w:tcW w:w="992" w:type="dxa"/>
            <w:shd w:val="clear" w:color="auto" w:fill="D9D9D9"/>
            <w:vAlign w:val="center"/>
          </w:tcPr>
          <w:p w:rsidR="006A68D1" w:rsidRPr="001D13D4" w:rsidRDefault="006A68D1" w:rsidP="0003473B">
            <w:pPr>
              <w:jc w:val="center"/>
            </w:pPr>
            <w:r w:rsidRPr="001D13D4">
              <w:rPr>
                <w:b/>
                <w:spacing w:val="-4"/>
              </w:rPr>
              <w:t>57,9</w:t>
            </w:r>
          </w:p>
        </w:tc>
        <w:tc>
          <w:tcPr>
            <w:tcW w:w="992" w:type="dxa"/>
            <w:shd w:val="clear" w:color="auto" w:fill="D9D9D9"/>
            <w:vAlign w:val="center"/>
          </w:tcPr>
          <w:p w:rsidR="006A68D1" w:rsidRPr="001D13D4" w:rsidRDefault="006A68D1" w:rsidP="0003473B">
            <w:pPr>
              <w:jc w:val="center"/>
            </w:pPr>
            <w:r w:rsidRPr="001D13D4">
              <w:rPr>
                <w:b/>
                <w:spacing w:val="-4"/>
              </w:rPr>
              <w:t>54.4</w:t>
            </w:r>
          </w:p>
        </w:tc>
        <w:tc>
          <w:tcPr>
            <w:tcW w:w="851" w:type="dxa"/>
            <w:shd w:val="clear" w:color="auto" w:fill="D9D9D9"/>
            <w:vAlign w:val="center"/>
          </w:tcPr>
          <w:p w:rsidR="006A68D1" w:rsidRPr="001D13D4" w:rsidRDefault="006A68D1" w:rsidP="0003473B">
            <w:pPr>
              <w:jc w:val="center"/>
            </w:pPr>
            <w:r w:rsidRPr="001D13D4">
              <w:rPr>
                <w:b/>
                <w:spacing w:val="-4"/>
              </w:rPr>
              <w:t>63,3</w:t>
            </w:r>
          </w:p>
        </w:tc>
        <w:tc>
          <w:tcPr>
            <w:tcW w:w="992" w:type="dxa"/>
            <w:shd w:val="clear" w:color="auto" w:fill="D9D9D9"/>
            <w:vAlign w:val="center"/>
          </w:tcPr>
          <w:p w:rsidR="006A68D1" w:rsidRPr="001D13D4" w:rsidRDefault="006A68D1" w:rsidP="0003473B">
            <w:pPr>
              <w:jc w:val="center"/>
              <w:rPr>
                <w:b/>
                <w:spacing w:val="40"/>
                <w:sz w:val="18"/>
              </w:rPr>
            </w:pPr>
            <w:r w:rsidRPr="001D13D4">
              <w:rPr>
                <w:b/>
                <w:spacing w:val="-4"/>
                <w:sz w:val="18"/>
              </w:rPr>
              <w:t>нет</w:t>
            </w:r>
          </w:p>
          <w:p w:rsidR="006A68D1" w:rsidRPr="001D13D4" w:rsidRDefault="006A68D1" w:rsidP="0003473B">
            <w:pPr>
              <w:jc w:val="center"/>
              <w:rPr>
                <w:sz w:val="18"/>
              </w:rPr>
            </w:pPr>
            <w:r w:rsidRPr="001D13D4">
              <w:rPr>
                <w:b/>
                <w:spacing w:val="-4"/>
                <w:sz w:val="18"/>
              </w:rPr>
              <w:t>данных</w:t>
            </w:r>
          </w:p>
        </w:tc>
        <w:tc>
          <w:tcPr>
            <w:tcW w:w="850" w:type="dxa"/>
            <w:shd w:val="clear" w:color="auto" w:fill="D9D9D9"/>
            <w:vAlign w:val="center"/>
          </w:tcPr>
          <w:p w:rsidR="006A68D1" w:rsidRPr="001D13D4" w:rsidRDefault="006A68D1" w:rsidP="0003473B">
            <w:pPr>
              <w:jc w:val="center"/>
              <w:rPr>
                <w:b/>
                <w:spacing w:val="40"/>
                <w:sz w:val="18"/>
              </w:rPr>
            </w:pPr>
            <w:r w:rsidRPr="001D13D4">
              <w:rPr>
                <w:b/>
                <w:spacing w:val="-4"/>
                <w:sz w:val="18"/>
              </w:rPr>
              <w:t>нет</w:t>
            </w:r>
          </w:p>
          <w:p w:rsidR="006A68D1" w:rsidRPr="001D13D4" w:rsidRDefault="006A68D1" w:rsidP="0003473B">
            <w:pPr>
              <w:jc w:val="center"/>
              <w:rPr>
                <w:sz w:val="18"/>
              </w:rPr>
            </w:pPr>
            <w:r w:rsidRPr="001D13D4">
              <w:rPr>
                <w:b/>
                <w:spacing w:val="-4"/>
                <w:sz w:val="18"/>
              </w:rPr>
              <w:t>данных</w:t>
            </w:r>
          </w:p>
        </w:tc>
        <w:tc>
          <w:tcPr>
            <w:tcW w:w="851" w:type="dxa"/>
            <w:shd w:val="clear" w:color="auto" w:fill="D9D9D9"/>
            <w:vAlign w:val="center"/>
          </w:tcPr>
          <w:p w:rsidR="006A68D1" w:rsidRPr="001D13D4" w:rsidRDefault="006A68D1" w:rsidP="0003473B">
            <w:pPr>
              <w:jc w:val="center"/>
              <w:rPr>
                <w:b/>
                <w:spacing w:val="40"/>
                <w:sz w:val="18"/>
              </w:rPr>
            </w:pPr>
            <w:r w:rsidRPr="001D13D4">
              <w:rPr>
                <w:b/>
                <w:spacing w:val="-4"/>
                <w:sz w:val="18"/>
              </w:rPr>
              <w:t>нет</w:t>
            </w:r>
          </w:p>
          <w:p w:rsidR="006A68D1" w:rsidRPr="001D13D4" w:rsidRDefault="006A68D1" w:rsidP="0003473B">
            <w:pPr>
              <w:jc w:val="center"/>
              <w:rPr>
                <w:sz w:val="18"/>
              </w:rPr>
            </w:pPr>
            <w:r w:rsidRPr="001D13D4">
              <w:rPr>
                <w:b/>
                <w:spacing w:val="-4"/>
                <w:sz w:val="18"/>
              </w:rPr>
              <w:t>данных</w:t>
            </w:r>
          </w:p>
        </w:tc>
        <w:tc>
          <w:tcPr>
            <w:tcW w:w="850" w:type="dxa"/>
            <w:shd w:val="clear" w:color="auto" w:fill="D9D9D9"/>
            <w:vAlign w:val="center"/>
          </w:tcPr>
          <w:p w:rsidR="006A68D1" w:rsidRPr="001D13D4" w:rsidRDefault="006A68D1" w:rsidP="0003473B">
            <w:pPr>
              <w:jc w:val="center"/>
              <w:rPr>
                <w:b/>
              </w:rPr>
            </w:pPr>
            <w:r w:rsidRPr="001D13D4">
              <w:rPr>
                <w:b/>
              </w:rPr>
              <w:t>55,2</w:t>
            </w:r>
          </w:p>
        </w:tc>
        <w:tc>
          <w:tcPr>
            <w:tcW w:w="993" w:type="dxa"/>
            <w:shd w:val="clear" w:color="auto" w:fill="D9D9D9"/>
            <w:vAlign w:val="center"/>
          </w:tcPr>
          <w:p w:rsidR="006A68D1" w:rsidRPr="001D13D4" w:rsidRDefault="006A68D1" w:rsidP="0003473B">
            <w:pPr>
              <w:jc w:val="center"/>
            </w:pPr>
            <w:r w:rsidRPr="001D13D4">
              <w:rPr>
                <w:b/>
                <w:spacing w:val="-4"/>
              </w:rPr>
              <w:t>63,5</w:t>
            </w:r>
          </w:p>
        </w:tc>
      </w:tr>
    </w:tbl>
    <w:p w:rsidR="00731F56" w:rsidRPr="001D13D4" w:rsidRDefault="00731F56">
      <w:pPr>
        <w:pStyle w:val="TableParagraph"/>
        <w:rPr>
          <w:b/>
          <w:sz w:val="24"/>
        </w:rPr>
        <w:sectPr w:rsidR="00731F56" w:rsidRPr="001D13D4" w:rsidSect="0003473B">
          <w:type w:val="nextColumn"/>
          <w:pgSz w:w="16840" w:h="11910" w:orient="landscape"/>
          <w:pgMar w:top="851" w:right="851" w:bottom="851" w:left="1418" w:header="0" w:footer="726" w:gutter="0"/>
          <w:paperSrc w:first="15" w:other="15"/>
          <w:cols w:space="720"/>
        </w:sectPr>
      </w:pPr>
    </w:p>
    <w:p w:rsidR="0003473B" w:rsidRPr="001D13D4" w:rsidRDefault="00FB249E" w:rsidP="0093435A">
      <w:pPr>
        <w:pStyle w:val="2"/>
        <w:numPr>
          <w:ilvl w:val="1"/>
          <w:numId w:val="4"/>
        </w:numPr>
        <w:spacing w:before="67"/>
        <w:ind w:left="2268" w:right="3131" w:firstLine="0"/>
        <w:jc w:val="center"/>
      </w:pPr>
      <w:r w:rsidRPr="001D13D4">
        <w:lastRenderedPageBreak/>
        <w:t>Сравнение</w:t>
      </w:r>
      <w:r w:rsidRPr="001D13D4">
        <w:rPr>
          <w:spacing w:val="-6"/>
        </w:rPr>
        <w:t xml:space="preserve"> </w:t>
      </w:r>
      <w:r w:rsidRPr="001D13D4">
        <w:t>среднего</w:t>
      </w:r>
      <w:r w:rsidRPr="001D13D4">
        <w:rPr>
          <w:spacing w:val="-11"/>
        </w:rPr>
        <w:t xml:space="preserve"> </w:t>
      </w:r>
      <w:r w:rsidRPr="001D13D4">
        <w:t>тестового</w:t>
      </w:r>
      <w:r w:rsidRPr="001D13D4">
        <w:rPr>
          <w:spacing w:val="-11"/>
        </w:rPr>
        <w:t xml:space="preserve"> </w:t>
      </w:r>
      <w:r w:rsidRPr="001D13D4">
        <w:t>балла</w:t>
      </w:r>
      <w:r w:rsidRPr="001D13D4">
        <w:rPr>
          <w:spacing w:val="-7"/>
        </w:rPr>
        <w:t xml:space="preserve"> </w:t>
      </w:r>
      <w:r w:rsidRPr="001D13D4">
        <w:t>выпускников</w:t>
      </w:r>
      <w:r w:rsidRPr="001D13D4">
        <w:rPr>
          <w:spacing w:val="-5"/>
        </w:rPr>
        <w:t xml:space="preserve"> </w:t>
      </w:r>
      <w:r w:rsidRPr="001D13D4">
        <w:t>текущего</w:t>
      </w:r>
      <w:r w:rsidRPr="001D13D4">
        <w:rPr>
          <w:spacing w:val="-11"/>
        </w:rPr>
        <w:t xml:space="preserve"> </w:t>
      </w:r>
      <w:r w:rsidRPr="001D13D4">
        <w:t>года в Смоленской области и в Российской Федерации в 202</w:t>
      </w:r>
      <w:r w:rsidR="00C81EA8" w:rsidRPr="001D13D4">
        <w:t>6</w:t>
      </w:r>
      <w:r w:rsidRPr="001D13D4">
        <w:t xml:space="preserve"> году</w:t>
      </w:r>
    </w:p>
    <w:p w:rsidR="0003473B" w:rsidRPr="001D13D4" w:rsidRDefault="0003473B" w:rsidP="0003473B">
      <w:pPr>
        <w:pStyle w:val="2"/>
        <w:spacing w:before="67"/>
        <w:ind w:left="0" w:right="3131"/>
      </w:pPr>
    </w:p>
    <w:p w:rsidR="00731F56" w:rsidRPr="001D13D4" w:rsidRDefault="002C2F1B" w:rsidP="0003473B">
      <w:pPr>
        <w:pStyle w:val="2"/>
        <w:spacing w:before="67"/>
        <w:ind w:left="0" w:right="3131"/>
      </w:pPr>
      <w:r w:rsidRPr="001D13D4">
        <w:rPr>
          <w:noProof/>
          <w:sz w:val="20"/>
          <w:lang w:eastAsia="ru-RU"/>
        </w:rPr>
        <w:drawing>
          <wp:inline distT="0" distB="0" distL="0" distR="0" wp14:anchorId="5194BAB0" wp14:editId="51CAE148">
            <wp:extent cx="9066362" cy="4873925"/>
            <wp:effectExtent l="0" t="0" r="20955" b="22225"/>
            <wp:docPr id="601" name="Диаграмма 6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31F56" w:rsidRPr="001D13D4" w:rsidRDefault="00731F56" w:rsidP="009C07C6">
      <w:pPr>
        <w:ind w:left="1083"/>
        <w:rPr>
          <w:spacing w:val="-10"/>
          <w:sz w:val="20"/>
        </w:rPr>
      </w:pPr>
    </w:p>
    <w:p w:rsidR="009C07C6" w:rsidRPr="001D13D4" w:rsidRDefault="009C07C6" w:rsidP="009C07C6">
      <w:pPr>
        <w:ind w:left="1083"/>
        <w:rPr>
          <w:sz w:val="20"/>
        </w:rPr>
      </w:pPr>
    </w:p>
    <w:p w:rsidR="009A7FA7" w:rsidRPr="001D13D4" w:rsidRDefault="009A7FA7" w:rsidP="0003473B">
      <w:pPr>
        <w:rPr>
          <w:sz w:val="20"/>
        </w:rPr>
      </w:pPr>
    </w:p>
    <w:p w:rsidR="009A7FA7" w:rsidRPr="001D13D4" w:rsidRDefault="009A7FA7" w:rsidP="0093435A">
      <w:pPr>
        <w:pStyle w:val="a5"/>
        <w:widowControl/>
        <w:numPr>
          <w:ilvl w:val="1"/>
          <w:numId w:val="4"/>
        </w:numPr>
        <w:autoSpaceDE/>
        <w:autoSpaceDN/>
        <w:ind w:left="0" w:firstLine="0"/>
        <w:contextualSpacing/>
        <w:jc w:val="center"/>
        <w:rPr>
          <w:b/>
          <w:sz w:val="28"/>
          <w:szCs w:val="28"/>
        </w:rPr>
      </w:pPr>
      <w:r w:rsidRPr="001D13D4">
        <w:rPr>
          <w:b/>
          <w:sz w:val="28"/>
          <w:szCs w:val="28"/>
        </w:rPr>
        <w:lastRenderedPageBreak/>
        <w:t>Сравнение среднего тестового балла выпускников текущего года в 202</w:t>
      </w:r>
      <w:r w:rsidR="00D90BBD" w:rsidRPr="001D13D4">
        <w:rPr>
          <w:b/>
          <w:sz w:val="28"/>
          <w:szCs w:val="28"/>
        </w:rPr>
        <w:t>4</w:t>
      </w:r>
      <w:r w:rsidRPr="001D13D4">
        <w:rPr>
          <w:b/>
          <w:sz w:val="28"/>
          <w:szCs w:val="28"/>
        </w:rPr>
        <w:t>-202</w:t>
      </w:r>
      <w:r w:rsidR="00D90BBD" w:rsidRPr="001D13D4">
        <w:rPr>
          <w:b/>
          <w:sz w:val="28"/>
          <w:szCs w:val="28"/>
        </w:rPr>
        <w:t>6</w:t>
      </w:r>
      <w:r w:rsidRPr="001D13D4">
        <w:rPr>
          <w:b/>
          <w:sz w:val="28"/>
          <w:szCs w:val="28"/>
        </w:rPr>
        <w:t xml:space="preserve"> гг. в Смоленской области</w:t>
      </w:r>
    </w:p>
    <w:p w:rsidR="0003473B" w:rsidRPr="001D13D4" w:rsidRDefault="0003473B" w:rsidP="0093435A">
      <w:pPr>
        <w:widowControl/>
        <w:autoSpaceDE/>
        <w:autoSpaceDN/>
        <w:contextualSpacing/>
        <w:rPr>
          <w:b/>
          <w:sz w:val="28"/>
          <w:szCs w:val="28"/>
        </w:rPr>
      </w:pPr>
    </w:p>
    <w:p w:rsidR="009A7FA7" w:rsidRPr="001D13D4" w:rsidRDefault="009A7FA7" w:rsidP="00215D2D">
      <w:pPr>
        <w:ind w:firstLine="284"/>
        <w:rPr>
          <w:sz w:val="20"/>
        </w:rPr>
        <w:sectPr w:rsidR="009A7FA7" w:rsidRPr="001D13D4" w:rsidSect="001754F6">
          <w:type w:val="nextColumn"/>
          <w:pgSz w:w="16840" w:h="11910" w:orient="landscape"/>
          <w:pgMar w:top="1134" w:right="851" w:bottom="1134" w:left="1418" w:header="0" w:footer="724" w:gutter="0"/>
          <w:paperSrc w:first="15" w:other="15"/>
          <w:cols w:space="720"/>
        </w:sectPr>
      </w:pPr>
      <w:r w:rsidRPr="001D13D4">
        <w:rPr>
          <w:noProof/>
          <w:sz w:val="20"/>
          <w:lang w:eastAsia="ru-RU"/>
        </w:rPr>
        <w:drawing>
          <wp:inline distT="0" distB="0" distL="0" distR="0" wp14:anchorId="6F315DD9" wp14:editId="53EA2DBD">
            <wp:extent cx="9118121" cy="4882551"/>
            <wp:effectExtent l="0" t="0" r="26035" b="13335"/>
            <wp:docPr id="602" name="Диаграмма 6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31F56" w:rsidRPr="001D13D4" w:rsidRDefault="00FB249E" w:rsidP="0093435A">
      <w:pPr>
        <w:pStyle w:val="2"/>
        <w:numPr>
          <w:ilvl w:val="1"/>
          <w:numId w:val="3"/>
        </w:numPr>
        <w:tabs>
          <w:tab w:val="left" w:pos="0"/>
        </w:tabs>
        <w:spacing w:before="72"/>
        <w:ind w:left="851" w:right="430" w:hanging="851"/>
        <w:jc w:val="center"/>
      </w:pPr>
      <w:r w:rsidRPr="001D13D4">
        <w:lastRenderedPageBreak/>
        <w:t>Выпускники</w:t>
      </w:r>
      <w:r w:rsidRPr="001D13D4">
        <w:rPr>
          <w:spacing w:val="-9"/>
        </w:rPr>
        <w:t xml:space="preserve"> </w:t>
      </w:r>
      <w:r w:rsidRPr="001D13D4">
        <w:t>текущего</w:t>
      </w:r>
      <w:r w:rsidRPr="001D13D4">
        <w:rPr>
          <w:spacing w:val="-10"/>
        </w:rPr>
        <w:t xml:space="preserve"> </w:t>
      </w:r>
      <w:r w:rsidRPr="001D13D4">
        <w:t>года,</w:t>
      </w:r>
      <w:r w:rsidRPr="001D13D4">
        <w:rPr>
          <w:spacing w:val="-3"/>
        </w:rPr>
        <w:t xml:space="preserve"> </w:t>
      </w:r>
      <w:r w:rsidRPr="001D13D4">
        <w:t>получившие</w:t>
      </w:r>
      <w:r w:rsidRPr="001D13D4">
        <w:rPr>
          <w:spacing w:val="-6"/>
        </w:rPr>
        <w:t xml:space="preserve"> </w:t>
      </w:r>
      <w:r w:rsidRPr="001D13D4">
        <w:t>100</w:t>
      </w:r>
      <w:r w:rsidRPr="001D13D4">
        <w:rPr>
          <w:spacing w:val="-6"/>
        </w:rPr>
        <w:t xml:space="preserve"> </w:t>
      </w:r>
      <w:r w:rsidRPr="001D13D4">
        <w:t>баллов</w:t>
      </w:r>
      <w:r w:rsidRPr="001D13D4">
        <w:rPr>
          <w:spacing w:val="-4"/>
        </w:rPr>
        <w:t xml:space="preserve"> </w:t>
      </w:r>
      <w:r w:rsidRPr="001D13D4">
        <w:t>в</w:t>
      </w:r>
      <w:r w:rsidRPr="001D13D4">
        <w:rPr>
          <w:spacing w:val="-8"/>
        </w:rPr>
        <w:t xml:space="preserve"> </w:t>
      </w:r>
      <w:r w:rsidRPr="001D13D4">
        <w:t>202</w:t>
      </w:r>
      <w:r w:rsidR="00BD0240" w:rsidRPr="001D13D4">
        <w:t>6</w:t>
      </w:r>
      <w:r w:rsidRPr="001D13D4">
        <w:rPr>
          <w:spacing w:val="-5"/>
        </w:rPr>
        <w:t xml:space="preserve"> </w:t>
      </w:r>
      <w:r w:rsidRPr="001D13D4">
        <w:rPr>
          <w:spacing w:val="-4"/>
        </w:rPr>
        <w:t>году</w:t>
      </w:r>
    </w:p>
    <w:p w:rsidR="00731F56" w:rsidRPr="001D13D4" w:rsidRDefault="00731F56">
      <w:pPr>
        <w:pStyle w:val="a3"/>
        <w:spacing w:before="94"/>
        <w:ind w:left="0"/>
        <w:jc w:val="left"/>
        <w:rPr>
          <w:b/>
          <w:sz w:val="20"/>
        </w:rPr>
      </w:pPr>
    </w:p>
    <w:tbl>
      <w:tblPr>
        <w:tblStyle w:val="ae"/>
        <w:tblW w:w="9966" w:type="dxa"/>
        <w:tblLayout w:type="fixed"/>
        <w:tblLook w:val="04A0" w:firstRow="1" w:lastRow="0" w:firstColumn="1" w:lastColumn="0" w:noHBand="0" w:noVBand="1"/>
      </w:tblPr>
      <w:tblGrid>
        <w:gridCol w:w="959"/>
        <w:gridCol w:w="1984"/>
        <w:gridCol w:w="709"/>
        <w:gridCol w:w="709"/>
        <w:gridCol w:w="2126"/>
        <w:gridCol w:w="3479"/>
      </w:tblGrid>
      <w:tr w:rsidR="00232B81" w:rsidRPr="001D13D4" w:rsidTr="00CB0F83">
        <w:trPr>
          <w:tblHeader/>
        </w:trPr>
        <w:tc>
          <w:tcPr>
            <w:tcW w:w="959" w:type="dxa"/>
            <w:shd w:val="clear" w:color="auto" w:fill="auto"/>
            <w:vAlign w:val="center"/>
          </w:tcPr>
          <w:p w:rsidR="00D20BD5" w:rsidRPr="001D13D4" w:rsidRDefault="00D20BD5" w:rsidP="00BD0240">
            <w:pPr>
              <w:jc w:val="center"/>
              <w:rPr>
                <w:b/>
                <w:sz w:val="24"/>
                <w:szCs w:val="24"/>
              </w:rPr>
            </w:pPr>
            <w:r w:rsidRPr="001D13D4">
              <w:rPr>
                <w:b/>
                <w:sz w:val="24"/>
                <w:szCs w:val="24"/>
              </w:rPr>
              <w:t>№ п/п</w:t>
            </w:r>
          </w:p>
        </w:tc>
        <w:tc>
          <w:tcPr>
            <w:tcW w:w="1984" w:type="dxa"/>
            <w:shd w:val="clear" w:color="auto" w:fill="auto"/>
            <w:vAlign w:val="center"/>
          </w:tcPr>
          <w:p w:rsidR="00D20BD5" w:rsidRPr="001D13D4" w:rsidRDefault="00D20BD5" w:rsidP="00BD0240">
            <w:pPr>
              <w:jc w:val="center"/>
              <w:rPr>
                <w:b/>
                <w:sz w:val="24"/>
                <w:szCs w:val="24"/>
              </w:rPr>
            </w:pPr>
            <w:r w:rsidRPr="001D13D4">
              <w:rPr>
                <w:b/>
                <w:sz w:val="24"/>
                <w:szCs w:val="24"/>
              </w:rPr>
              <w:t>Учебный предмет</w:t>
            </w:r>
          </w:p>
        </w:tc>
        <w:tc>
          <w:tcPr>
            <w:tcW w:w="709" w:type="dxa"/>
          </w:tcPr>
          <w:p w:rsidR="00D20BD5" w:rsidRPr="001D13D4" w:rsidRDefault="00D20BD5" w:rsidP="00BD0240">
            <w:pPr>
              <w:jc w:val="center"/>
              <w:rPr>
                <w:b/>
                <w:sz w:val="24"/>
                <w:szCs w:val="24"/>
              </w:rPr>
            </w:pPr>
            <w:r w:rsidRPr="001D13D4">
              <w:rPr>
                <w:b/>
                <w:sz w:val="24"/>
                <w:szCs w:val="24"/>
              </w:rPr>
              <w:t>№ п/п</w:t>
            </w:r>
          </w:p>
        </w:tc>
        <w:tc>
          <w:tcPr>
            <w:tcW w:w="709" w:type="dxa"/>
            <w:shd w:val="clear" w:color="auto" w:fill="auto"/>
            <w:vAlign w:val="center"/>
          </w:tcPr>
          <w:p w:rsidR="00D20BD5" w:rsidRPr="001D13D4" w:rsidRDefault="00D20BD5" w:rsidP="00BD0240">
            <w:pPr>
              <w:jc w:val="center"/>
              <w:rPr>
                <w:b/>
                <w:sz w:val="24"/>
                <w:szCs w:val="24"/>
              </w:rPr>
            </w:pPr>
            <w:r w:rsidRPr="001D13D4">
              <w:rPr>
                <w:b/>
                <w:sz w:val="24"/>
                <w:szCs w:val="24"/>
              </w:rPr>
              <w:t>Код ОО</w:t>
            </w:r>
          </w:p>
        </w:tc>
        <w:tc>
          <w:tcPr>
            <w:tcW w:w="2126" w:type="dxa"/>
            <w:shd w:val="clear" w:color="auto" w:fill="auto"/>
            <w:vAlign w:val="center"/>
          </w:tcPr>
          <w:p w:rsidR="00D20BD5" w:rsidRPr="001D13D4" w:rsidRDefault="00D20BD5" w:rsidP="00BD0240">
            <w:pPr>
              <w:jc w:val="center"/>
              <w:rPr>
                <w:b/>
                <w:sz w:val="24"/>
                <w:szCs w:val="24"/>
              </w:rPr>
            </w:pPr>
            <w:r w:rsidRPr="001D13D4">
              <w:rPr>
                <w:b/>
                <w:sz w:val="24"/>
                <w:szCs w:val="24"/>
              </w:rPr>
              <w:t>Фамилия, имя, отчество</w:t>
            </w:r>
          </w:p>
        </w:tc>
        <w:tc>
          <w:tcPr>
            <w:tcW w:w="3479" w:type="dxa"/>
            <w:shd w:val="clear" w:color="auto" w:fill="auto"/>
            <w:vAlign w:val="center"/>
          </w:tcPr>
          <w:p w:rsidR="00D20BD5" w:rsidRPr="001D13D4" w:rsidRDefault="00D20BD5" w:rsidP="00BD0240">
            <w:pPr>
              <w:jc w:val="center"/>
              <w:rPr>
                <w:b/>
                <w:sz w:val="24"/>
                <w:szCs w:val="24"/>
              </w:rPr>
            </w:pPr>
            <w:r w:rsidRPr="001D13D4">
              <w:rPr>
                <w:b/>
                <w:sz w:val="24"/>
                <w:szCs w:val="24"/>
              </w:rPr>
              <w:t>Наименование ОО</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tabs>
                <w:tab w:val="left" w:pos="284"/>
              </w:tabs>
              <w:contextualSpacing/>
              <w:rPr>
                <w:sz w:val="24"/>
                <w:szCs w:val="24"/>
              </w:rPr>
            </w:pPr>
          </w:p>
          <w:p w:rsidR="00D20BD5" w:rsidRPr="001D13D4" w:rsidRDefault="00D20BD5" w:rsidP="00D20BD5">
            <w:pPr>
              <w:rPr>
                <w:sz w:val="24"/>
                <w:szCs w:val="24"/>
              </w:rPr>
            </w:pPr>
          </w:p>
        </w:tc>
        <w:tc>
          <w:tcPr>
            <w:tcW w:w="1984" w:type="dxa"/>
            <w:vMerge w:val="restart"/>
            <w:shd w:val="clear" w:color="auto" w:fill="FFFFFF" w:themeFill="background1"/>
          </w:tcPr>
          <w:p w:rsidR="00D20BD5" w:rsidRPr="001D13D4" w:rsidRDefault="00D20BD5" w:rsidP="00BD0240">
            <w:pPr>
              <w:autoSpaceDE w:val="0"/>
              <w:autoSpaceDN w:val="0"/>
              <w:adjustRightInd w:val="0"/>
              <w:jc w:val="both"/>
              <w:rPr>
                <w:sz w:val="24"/>
                <w:szCs w:val="24"/>
              </w:rPr>
            </w:pPr>
            <w:r w:rsidRPr="001D13D4">
              <w:rPr>
                <w:sz w:val="24"/>
                <w:szCs w:val="24"/>
              </w:rPr>
              <w:t>Английский язык</w:t>
            </w:r>
          </w:p>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CB0F83" w:rsidP="00CB0F83">
            <w:pPr>
              <w:contextualSpacing/>
              <w:jc w:val="center"/>
              <w:rPr>
                <w:sz w:val="24"/>
                <w:szCs w:val="24"/>
              </w:rPr>
            </w:pPr>
            <w:r w:rsidRPr="001D13D4">
              <w:rPr>
                <w:sz w:val="24"/>
                <w:szCs w:val="24"/>
              </w:rPr>
              <w:t>1.</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485</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Смирнова Мария Олеговна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Печерская СШ</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utoSpaceDE w:val="0"/>
              <w:autoSpaceDN w:val="0"/>
              <w:adjustRightInd w:val="0"/>
              <w:jc w:val="both"/>
              <w:rPr>
                <w:sz w:val="24"/>
                <w:szCs w:val="24"/>
              </w:rPr>
            </w:pPr>
          </w:p>
        </w:tc>
        <w:tc>
          <w:tcPr>
            <w:tcW w:w="709" w:type="dxa"/>
            <w:shd w:val="clear" w:color="auto" w:fill="FFFFFF" w:themeFill="background1"/>
          </w:tcPr>
          <w:p w:rsidR="00D20BD5" w:rsidRPr="001D13D4" w:rsidRDefault="00D20BD5" w:rsidP="00CB0F83">
            <w:pPr>
              <w:pStyle w:val="a5"/>
              <w:ind w:left="720" w:firstLine="0"/>
              <w:contextualSpacing/>
              <w:jc w:val="center"/>
              <w:rPr>
                <w:sz w:val="24"/>
                <w:szCs w:val="24"/>
              </w:rPr>
            </w:pPr>
          </w:p>
          <w:p w:rsidR="00D20BD5" w:rsidRPr="001D13D4" w:rsidRDefault="00CB0F83" w:rsidP="00CB0F83">
            <w:pPr>
              <w:pStyle w:val="a5"/>
              <w:ind w:left="0" w:firstLine="0"/>
              <w:contextualSpacing/>
              <w:jc w:val="center"/>
              <w:rPr>
                <w:sz w:val="24"/>
                <w:szCs w:val="24"/>
              </w:rPr>
            </w:pPr>
            <w:r w:rsidRPr="001D13D4">
              <w:rPr>
                <w:sz w:val="24"/>
                <w:szCs w:val="24"/>
              </w:rPr>
              <w:t>2.</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702</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proofErr w:type="spellStart"/>
            <w:r w:rsidRPr="001D13D4">
              <w:rPr>
                <w:sz w:val="24"/>
                <w:szCs w:val="24"/>
              </w:rPr>
              <w:t>Круглякова</w:t>
            </w:r>
            <w:proofErr w:type="spellEnd"/>
            <w:r w:rsidRPr="001D13D4">
              <w:rPr>
                <w:sz w:val="24"/>
                <w:szCs w:val="24"/>
              </w:rPr>
              <w:t xml:space="preserve"> Владислава Витальевна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СОГБОУИ "Лицей имени Кирилла и Мефодия"</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shd w:val="clear" w:color="auto" w:fill="FFFFFF" w:themeFill="background1"/>
          </w:tcPr>
          <w:p w:rsidR="00D20BD5" w:rsidRPr="001D13D4" w:rsidRDefault="00D20BD5" w:rsidP="00BD0240">
            <w:pPr>
              <w:autoSpaceDE w:val="0"/>
              <w:autoSpaceDN w:val="0"/>
              <w:adjustRightInd w:val="0"/>
              <w:jc w:val="both"/>
              <w:rPr>
                <w:sz w:val="24"/>
                <w:szCs w:val="24"/>
              </w:rPr>
            </w:pPr>
            <w:r w:rsidRPr="001D13D4">
              <w:rPr>
                <w:sz w:val="24"/>
                <w:szCs w:val="24"/>
              </w:rPr>
              <w:t>Биология</w:t>
            </w:r>
          </w:p>
        </w:tc>
        <w:tc>
          <w:tcPr>
            <w:tcW w:w="709" w:type="dxa"/>
            <w:shd w:val="clear" w:color="auto" w:fill="FFFFFF" w:themeFill="background1"/>
          </w:tcPr>
          <w:p w:rsidR="00D20BD5" w:rsidRPr="001D13D4" w:rsidRDefault="00CB0F83" w:rsidP="00CB0F83">
            <w:pPr>
              <w:adjustRightInd w:val="0"/>
              <w:jc w:val="center"/>
              <w:rPr>
                <w:sz w:val="24"/>
                <w:szCs w:val="24"/>
              </w:rPr>
            </w:pPr>
            <w:r w:rsidRPr="001D13D4">
              <w:rPr>
                <w:sz w:val="24"/>
                <w:szCs w:val="24"/>
              </w:rPr>
              <w:t>1.</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455</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proofErr w:type="spellStart"/>
            <w:r w:rsidRPr="001D13D4">
              <w:rPr>
                <w:sz w:val="24"/>
                <w:szCs w:val="24"/>
              </w:rPr>
              <w:t>Руссиянова</w:t>
            </w:r>
            <w:proofErr w:type="spellEnd"/>
            <w:r w:rsidRPr="001D13D4">
              <w:rPr>
                <w:sz w:val="24"/>
                <w:szCs w:val="24"/>
              </w:rPr>
              <w:t xml:space="preserve"> Виктория Юрьевна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21 им. Н.И. Рыленкова»</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shd w:val="clear" w:color="auto" w:fill="FFFFFF" w:themeFill="background1"/>
          </w:tcPr>
          <w:p w:rsidR="00D20BD5" w:rsidRPr="001D13D4" w:rsidRDefault="00D20BD5" w:rsidP="00BD0240">
            <w:pPr>
              <w:autoSpaceDE w:val="0"/>
              <w:autoSpaceDN w:val="0"/>
              <w:adjustRightInd w:val="0"/>
              <w:jc w:val="both"/>
              <w:rPr>
                <w:sz w:val="24"/>
                <w:szCs w:val="24"/>
              </w:rPr>
            </w:pPr>
            <w:r w:rsidRPr="001D13D4">
              <w:rPr>
                <w:sz w:val="24"/>
                <w:szCs w:val="24"/>
              </w:rPr>
              <w:t>География</w:t>
            </w:r>
          </w:p>
        </w:tc>
        <w:tc>
          <w:tcPr>
            <w:tcW w:w="709" w:type="dxa"/>
            <w:shd w:val="clear" w:color="auto" w:fill="FFFFFF" w:themeFill="background1"/>
          </w:tcPr>
          <w:p w:rsidR="00D20BD5" w:rsidRPr="001D13D4" w:rsidRDefault="00CB0F83" w:rsidP="00CB0F83">
            <w:pPr>
              <w:adjustRightInd w:val="0"/>
              <w:jc w:val="center"/>
              <w:rPr>
                <w:sz w:val="24"/>
                <w:szCs w:val="24"/>
              </w:rPr>
            </w:pPr>
            <w:r w:rsidRPr="001D13D4">
              <w:rPr>
                <w:sz w:val="24"/>
                <w:szCs w:val="24"/>
              </w:rPr>
              <w:t>1.</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173</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Хохлов Егор Вадимович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Ельнинская СШ №3 им. Г.К. Жукова</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shd w:val="clear" w:color="auto" w:fill="FFFFFF" w:themeFill="background1"/>
          </w:tcPr>
          <w:p w:rsidR="00D20BD5" w:rsidRPr="001D13D4" w:rsidRDefault="00D20BD5" w:rsidP="00BD0240">
            <w:pPr>
              <w:autoSpaceDE w:val="0"/>
              <w:autoSpaceDN w:val="0"/>
              <w:adjustRightInd w:val="0"/>
              <w:jc w:val="both"/>
              <w:rPr>
                <w:sz w:val="24"/>
                <w:szCs w:val="24"/>
              </w:rPr>
            </w:pPr>
            <w:r w:rsidRPr="001D13D4">
              <w:rPr>
                <w:sz w:val="24"/>
                <w:szCs w:val="24"/>
              </w:rPr>
              <w:t>Информатика</w:t>
            </w:r>
          </w:p>
        </w:tc>
        <w:tc>
          <w:tcPr>
            <w:tcW w:w="709" w:type="dxa"/>
            <w:shd w:val="clear" w:color="auto" w:fill="FFFFFF" w:themeFill="background1"/>
          </w:tcPr>
          <w:p w:rsidR="00D20BD5" w:rsidRPr="001D13D4" w:rsidRDefault="00CB0F83" w:rsidP="00CB0F83">
            <w:pPr>
              <w:adjustRightInd w:val="0"/>
              <w:jc w:val="center"/>
              <w:rPr>
                <w:sz w:val="24"/>
                <w:szCs w:val="24"/>
              </w:rPr>
            </w:pPr>
            <w:r w:rsidRPr="001D13D4">
              <w:rPr>
                <w:sz w:val="24"/>
                <w:szCs w:val="24"/>
              </w:rPr>
              <w:t>1.</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471</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proofErr w:type="spellStart"/>
            <w:r w:rsidRPr="001D13D4">
              <w:rPr>
                <w:sz w:val="24"/>
                <w:szCs w:val="24"/>
              </w:rPr>
              <w:t>Лужецкий</w:t>
            </w:r>
            <w:proofErr w:type="spellEnd"/>
            <w:r w:rsidRPr="001D13D4">
              <w:rPr>
                <w:sz w:val="24"/>
                <w:szCs w:val="24"/>
              </w:rPr>
              <w:t xml:space="preserve"> Ярослав Михайлович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37»</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val="restart"/>
            <w:shd w:val="clear" w:color="auto" w:fill="FFFFFF" w:themeFill="background1"/>
          </w:tcPr>
          <w:p w:rsidR="00D20BD5" w:rsidRPr="001D13D4" w:rsidRDefault="00D20BD5" w:rsidP="00BD0240">
            <w:pPr>
              <w:rPr>
                <w:sz w:val="24"/>
                <w:szCs w:val="24"/>
              </w:rPr>
            </w:pPr>
            <w:r w:rsidRPr="001D13D4">
              <w:rPr>
                <w:sz w:val="24"/>
                <w:szCs w:val="24"/>
              </w:rPr>
              <w:t>Литература</w:t>
            </w:r>
          </w:p>
          <w:p w:rsidR="00D20BD5" w:rsidRPr="001D13D4" w:rsidRDefault="00D20BD5" w:rsidP="00BD0240">
            <w:pPr>
              <w:rPr>
                <w:sz w:val="24"/>
                <w:szCs w:val="24"/>
              </w:rPr>
            </w:pPr>
          </w:p>
        </w:tc>
        <w:tc>
          <w:tcPr>
            <w:tcW w:w="709" w:type="dxa"/>
            <w:shd w:val="clear" w:color="auto" w:fill="FFFFFF" w:themeFill="background1"/>
          </w:tcPr>
          <w:p w:rsidR="00D20BD5" w:rsidRPr="001D13D4" w:rsidRDefault="00CB0F83" w:rsidP="00CB0F83">
            <w:pPr>
              <w:adjustRightInd w:val="0"/>
              <w:jc w:val="center"/>
              <w:rPr>
                <w:sz w:val="24"/>
                <w:szCs w:val="24"/>
              </w:rPr>
            </w:pPr>
            <w:r w:rsidRPr="001D13D4">
              <w:rPr>
                <w:sz w:val="24"/>
                <w:szCs w:val="24"/>
              </w:rPr>
              <w:t>1.</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436</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Молокова Ульяна Сергеевна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3»</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rPr>
                <w:sz w:val="24"/>
                <w:szCs w:val="24"/>
              </w:rPr>
            </w:pPr>
          </w:p>
        </w:tc>
        <w:tc>
          <w:tcPr>
            <w:tcW w:w="709" w:type="dxa"/>
            <w:shd w:val="clear" w:color="auto" w:fill="FFFFFF" w:themeFill="background1"/>
          </w:tcPr>
          <w:p w:rsidR="00D20BD5" w:rsidRPr="001D13D4" w:rsidRDefault="00CB0F83" w:rsidP="00CB0F83">
            <w:pPr>
              <w:adjustRightInd w:val="0"/>
              <w:jc w:val="center"/>
              <w:rPr>
                <w:sz w:val="24"/>
                <w:szCs w:val="24"/>
              </w:rPr>
            </w:pPr>
            <w:r w:rsidRPr="001D13D4">
              <w:rPr>
                <w:sz w:val="24"/>
                <w:szCs w:val="24"/>
              </w:rPr>
              <w:t>2.</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443</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proofErr w:type="spellStart"/>
            <w:r w:rsidRPr="001D13D4">
              <w:rPr>
                <w:sz w:val="24"/>
                <w:szCs w:val="24"/>
              </w:rPr>
              <w:t>Вехтева</w:t>
            </w:r>
            <w:proofErr w:type="spellEnd"/>
            <w:r w:rsidRPr="001D13D4">
              <w:rPr>
                <w:sz w:val="24"/>
                <w:szCs w:val="24"/>
              </w:rPr>
              <w:t xml:space="preserve"> Мария Сергеевна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«Средняя школа № 9 им. Ю.А. Гагарина»</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rPr>
                <w:sz w:val="24"/>
                <w:szCs w:val="24"/>
              </w:rPr>
            </w:pPr>
          </w:p>
        </w:tc>
        <w:tc>
          <w:tcPr>
            <w:tcW w:w="709" w:type="dxa"/>
            <w:shd w:val="clear" w:color="auto" w:fill="FFFFFF" w:themeFill="background1"/>
          </w:tcPr>
          <w:p w:rsidR="00D20BD5" w:rsidRPr="001D13D4" w:rsidRDefault="00CB0F83" w:rsidP="00CB0F83">
            <w:pPr>
              <w:adjustRightInd w:val="0"/>
              <w:jc w:val="center"/>
              <w:rPr>
                <w:sz w:val="24"/>
                <w:szCs w:val="24"/>
              </w:rPr>
            </w:pPr>
            <w:r w:rsidRPr="001D13D4">
              <w:rPr>
                <w:sz w:val="24"/>
                <w:szCs w:val="24"/>
              </w:rPr>
              <w:t>3.</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489</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proofErr w:type="spellStart"/>
            <w:r w:rsidRPr="001D13D4">
              <w:rPr>
                <w:sz w:val="24"/>
                <w:szCs w:val="24"/>
              </w:rPr>
              <w:t>Жеребнюк</w:t>
            </w:r>
            <w:proofErr w:type="spellEnd"/>
            <w:r w:rsidRPr="001D13D4">
              <w:rPr>
                <w:sz w:val="24"/>
                <w:szCs w:val="24"/>
              </w:rPr>
              <w:t xml:space="preserve"> София Александровна</w:t>
            </w:r>
          </w:p>
        </w:tc>
        <w:tc>
          <w:tcPr>
            <w:tcW w:w="3479" w:type="dxa"/>
            <w:shd w:val="clear" w:color="auto" w:fill="FFFFFF" w:themeFill="background1"/>
          </w:tcPr>
          <w:p w:rsidR="00D20BD5" w:rsidRPr="001D13D4" w:rsidRDefault="00D20BD5" w:rsidP="00BD0240">
            <w:pPr>
              <w:rPr>
                <w:sz w:val="24"/>
                <w:szCs w:val="24"/>
                <w:lang w:eastAsia="ru-RU"/>
              </w:rPr>
            </w:pPr>
            <w:r w:rsidRPr="001D13D4">
              <w:rPr>
                <w:sz w:val="24"/>
                <w:szCs w:val="24"/>
                <w:lang w:eastAsia="ru-RU"/>
              </w:rPr>
              <w:t xml:space="preserve">МБОУ </w:t>
            </w:r>
            <w:proofErr w:type="spellStart"/>
            <w:r w:rsidRPr="001D13D4">
              <w:rPr>
                <w:sz w:val="24"/>
                <w:szCs w:val="24"/>
                <w:lang w:eastAsia="ru-RU"/>
              </w:rPr>
              <w:t>Стабенская</w:t>
            </w:r>
            <w:proofErr w:type="spellEnd"/>
            <w:r w:rsidRPr="001D13D4">
              <w:rPr>
                <w:sz w:val="24"/>
                <w:szCs w:val="24"/>
                <w:lang w:eastAsia="ru-RU"/>
              </w:rPr>
              <w:t xml:space="preserve"> средняя школа</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val="restart"/>
            <w:shd w:val="clear" w:color="auto" w:fill="FFFFFF" w:themeFill="background1"/>
          </w:tcPr>
          <w:p w:rsidR="00D20BD5" w:rsidRPr="001D13D4" w:rsidRDefault="00D20BD5" w:rsidP="00BD0240">
            <w:pPr>
              <w:autoSpaceDE w:val="0"/>
              <w:autoSpaceDN w:val="0"/>
              <w:adjustRightInd w:val="0"/>
              <w:jc w:val="both"/>
              <w:rPr>
                <w:sz w:val="24"/>
                <w:szCs w:val="24"/>
              </w:rPr>
            </w:pPr>
            <w:r w:rsidRPr="001D13D4">
              <w:rPr>
                <w:sz w:val="24"/>
                <w:szCs w:val="24"/>
              </w:rPr>
              <w:t>Математика профиль</w:t>
            </w:r>
          </w:p>
          <w:p w:rsidR="00D20BD5" w:rsidRPr="001D13D4" w:rsidRDefault="00D20BD5" w:rsidP="00D20BD5">
            <w:pPr>
              <w:autoSpaceDE w:val="0"/>
              <w:autoSpaceDN w:val="0"/>
              <w:adjustRightInd w:val="0"/>
              <w:jc w:val="both"/>
              <w:rPr>
                <w:sz w:val="24"/>
                <w:szCs w:val="24"/>
              </w:rPr>
            </w:pPr>
          </w:p>
        </w:tc>
        <w:tc>
          <w:tcPr>
            <w:tcW w:w="709" w:type="dxa"/>
            <w:shd w:val="clear" w:color="auto" w:fill="FFFFFF" w:themeFill="background1"/>
          </w:tcPr>
          <w:p w:rsidR="00D20BD5" w:rsidRPr="001D13D4" w:rsidRDefault="00B83AD1" w:rsidP="00BD0240">
            <w:pPr>
              <w:jc w:val="center"/>
              <w:rPr>
                <w:sz w:val="24"/>
                <w:szCs w:val="24"/>
                <w:lang w:eastAsia="ru-RU"/>
              </w:rPr>
            </w:pPr>
            <w:r w:rsidRPr="001D13D4">
              <w:rPr>
                <w:sz w:val="24"/>
                <w:szCs w:val="24"/>
                <w:lang w:eastAsia="ru-RU"/>
              </w:rPr>
              <w:t>1.</w:t>
            </w:r>
          </w:p>
        </w:tc>
        <w:tc>
          <w:tcPr>
            <w:tcW w:w="709" w:type="dxa"/>
            <w:shd w:val="clear" w:color="auto" w:fill="FFFFFF" w:themeFill="background1"/>
          </w:tcPr>
          <w:p w:rsidR="00D20BD5" w:rsidRPr="001D13D4" w:rsidRDefault="00D20BD5" w:rsidP="00BD0240">
            <w:pPr>
              <w:jc w:val="center"/>
              <w:rPr>
                <w:sz w:val="24"/>
                <w:szCs w:val="24"/>
                <w:lang w:eastAsia="ru-RU"/>
              </w:rPr>
            </w:pPr>
            <w:r w:rsidRPr="001D13D4">
              <w:rPr>
                <w:sz w:val="24"/>
                <w:szCs w:val="24"/>
                <w:lang w:eastAsia="ru-RU"/>
              </w:rPr>
              <w:t>60</w:t>
            </w:r>
          </w:p>
        </w:tc>
        <w:tc>
          <w:tcPr>
            <w:tcW w:w="2126" w:type="dxa"/>
            <w:shd w:val="clear" w:color="auto" w:fill="FFFFFF" w:themeFill="background1"/>
          </w:tcPr>
          <w:p w:rsidR="00D20BD5" w:rsidRPr="001D13D4" w:rsidRDefault="00D20BD5" w:rsidP="00BD0240">
            <w:pPr>
              <w:rPr>
                <w:sz w:val="24"/>
                <w:szCs w:val="24"/>
                <w:lang w:eastAsia="ru-RU"/>
              </w:rPr>
            </w:pPr>
            <w:r w:rsidRPr="001D13D4">
              <w:rPr>
                <w:sz w:val="24"/>
                <w:szCs w:val="24"/>
                <w:lang w:eastAsia="ru-RU"/>
              </w:rPr>
              <w:t>Данилова Дарья Викторовна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«Средняя школа №1» (г. Гагарин)</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jc w:val="center"/>
              <w:rPr>
                <w:sz w:val="24"/>
                <w:szCs w:val="24"/>
                <w:lang w:eastAsia="ru-RU"/>
              </w:rPr>
            </w:pPr>
            <w:r w:rsidRPr="001D13D4">
              <w:rPr>
                <w:sz w:val="24"/>
                <w:szCs w:val="24"/>
                <w:lang w:eastAsia="ru-RU"/>
              </w:rPr>
              <w:t>2.</w:t>
            </w:r>
          </w:p>
        </w:tc>
        <w:tc>
          <w:tcPr>
            <w:tcW w:w="709" w:type="dxa"/>
            <w:shd w:val="clear" w:color="auto" w:fill="FFFFFF" w:themeFill="background1"/>
          </w:tcPr>
          <w:p w:rsidR="00D20BD5" w:rsidRPr="001D13D4" w:rsidRDefault="00D20BD5" w:rsidP="00BD0240">
            <w:pPr>
              <w:jc w:val="center"/>
              <w:rPr>
                <w:sz w:val="24"/>
                <w:szCs w:val="24"/>
                <w:lang w:eastAsia="ru-RU"/>
              </w:rPr>
            </w:pPr>
            <w:r w:rsidRPr="001D13D4">
              <w:rPr>
                <w:sz w:val="24"/>
                <w:szCs w:val="24"/>
                <w:lang w:eastAsia="ru-RU"/>
              </w:rPr>
              <w:t>107</w:t>
            </w:r>
          </w:p>
        </w:tc>
        <w:tc>
          <w:tcPr>
            <w:tcW w:w="2126" w:type="dxa"/>
            <w:shd w:val="clear" w:color="auto" w:fill="FFFFFF" w:themeFill="background1"/>
          </w:tcPr>
          <w:p w:rsidR="00D20BD5" w:rsidRPr="001D13D4" w:rsidRDefault="00D20BD5" w:rsidP="00BD0240">
            <w:pPr>
              <w:rPr>
                <w:sz w:val="24"/>
                <w:szCs w:val="24"/>
                <w:lang w:eastAsia="ru-RU"/>
              </w:rPr>
            </w:pPr>
            <w:r w:rsidRPr="001D13D4">
              <w:rPr>
                <w:sz w:val="24"/>
                <w:szCs w:val="24"/>
                <w:lang w:eastAsia="ru-RU"/>
              </w:rPr>
              <w:t>Новиков Тимофей Дмитриевич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3» г. Десногорска</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jc w:val="center"/>
              <w:rPr>
                <w:sz w:val="24"/>
                <w:szCs w:val="24"/>
                <w:lang w:eastAsia="ru-RU"/>
              </w:rPr>
            </w:pPr>
            <w:r w:rsidRPr="001D13D4">
              <w:rPr>
                <w:sz w:val="24"/>
                <w:szCs w:val="24"/>
                <w:lang w:eastAsia="ru-RU"/>
              </w:rPr>
              <w:t>3.</w:t>
            </w:r>
          </w:p>
        </w:tc>
        <w:tc>
          <w:tcPr>
            <w:tcW w:w="709" w:type="dxa"/>
            <w:shd w:val="clear" w:color="auto" w:fill="FFFFFF" w:themeFill="background1"/>
          </w:tcPr>
          <w:p w:rsidR="00D20BD5" w:rsidRPr="001D13D4" w:rsidRDefault="00D20BD5" w:rsidP="00BD0240">
            <w:pPr>
              <w:jc w:val="center"/>
              <w:rPr>
                <w:sz w:val="24"/>
                <w:szCs w:val="24"/>
                <w:lang w:eastAsia="ru-RU"/>
              </w:rPr>
            </w:pPr>
            <w:r w:rsidRPr="001D13D4">
              <w:rPr>
                <w:sz w:val="24"/>
                <w:szCs w:val="24"/>
                <w:lang w:eastAsia="ru-RU"/>
              </w:rPr>
              <w:t>132</w:t>
            </w:r>
          </w:p>
        </w:tc>
        <w:tc>
          <w:tcPr>
            <w:tcW w:w="2126" w:type="dxa"/>
            <w:shd w:val="clear" w:color="auto" w:fill="FFFFFF" w:themeFill="background1"/>
          </w:tcPr>
          <w:p w:rsidR="00D20BD5" w:rsidRPr="001D13D4" w:rsidRDefault="00D20BD5" w:rsidP="00BD0240">
            <w:pPr>
              <w:rPr>
                <w:sz w:val="24"/>
                <w:szCs w:val="24"/>
                <w:lang w:eastAsia="ru-RU"/>
              </w:rPr>
            </w:pPr>
            <w:r w:rsidRPr="001D13D4">
              <w:rPr>
                <w:sz w:val="24"/>
                <w:szCs w:val="24"/>
                <w:lang w:eastAsia="ru-RU"/>
              </w:rPr>
              <w:t>Попов Михаил Алексеевич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Верхнеднепровская СОШ №1</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jc w:val="center"/>
              <w:rPr>
                <w:sz w:val="24"/>
                <w:szCs w:val="24"/>
                <w:lang w:eastAsia="ru-RU"/>
              </w:rPr>
            </w:pPr>
            <w:r w:rsidRPr="001D13D4">
              <w:rPr>
                <w:sz w:val="24"/>
                <w:szCs w:val="24"/>
                <w:lang w:eastAsia="ru-RU"/>
              </w:rPr>
              <w:t>4.</w:t>
            </w:r>
          </w:p>
        </w:tc>
        <w:tc>
          <w:tcPr>
            <w:tcW w:w="709" w:type="dxa"/>
            <w:shd w:val="clear" w:color="auto" w:fill="FFFFFF" w:themeFill="background1"/>
          </w:tcPr>
          <w:p w:rsidR="00D20BD5" w:rsidRPr="001D13D4" w:rsidRDefault="00D20BD5" w:rsidP="00BD0240">
            <w:pPr>
              <w:jc w:val="center"/>
              <w:rPr>
                <w:sz w:val="24"/>
                <w:szCs w:val="24"/>
                <w:lang w:eastAsia="ru-RU"/>
              </w:rPr>
            </w:pPr>
            <w:r w:rsidRPr="001D13D4">
              <w:rPr>
                <w:sz w:val="24"/>
                <w:szCs w:val="24"/>
                <w:lang w:eastAsia="ru-RU"/>
              </w:rPr>
              <w:t>410</w:t>
            </w:r>
          </w:p>
        </w:tc>
        <w:tc>
          <w:tcPr>
            <w:tcW w:w="2126" w:type="dxa"/>
            <w:shd w:val="clear" w:color="auto" w:fill="FFFFFF" w:themeFill="background1"/>
          </w:tcPr>
          <w:p w:rsidR="00D20BD5" w:rsidRPr="001D13D4" w:rsidRDefault="00D20BD5" w:rsidP="00BD0240">
            <w:pPr>
              <w:rPr>
                <w:sz w:val="24"/>
                <w:szCs w:val="24"/>
                <w:lang w:eastAsia="ru-RU"/>
              </w:rPr>
            </w:pPr>
            <w:r w:rsidRPr="001D13D4">
              <w:rPr>
                <w:sz w:val="24"/>
                <w:szCs w:val="24"/>
                <w:lang w:eastAsia="ru-RU"/>
              </w:rPr>
              <w:t>Ершов Илья Сергеевич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«СОШ № 6» г. Сафоново</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jc w:val="center"/>
              <w:rPr>
                <w:sz w:val="24"/>
                <w:szCs w:val="24"/>
                <w:lang w:eastAsia="ru-RU"/>
              </w:rPr>
            </w:pPr>
            <w:r w:rsidRPr="001D13D4">
              <w:rPr>
                <w:sz w:val="24"/>
                <w:szCs w:val="24"/>
                <w:lang w:eastAsia="ru-RU"/>
              </w:rPr>
              <w:t>5.</w:t>
            </w:r>
          </w:p>
        </w:tc>
        <w:tc>
          <w:tcPr>
            <w:tcW w:w="709" w:type="dxa"/>
            <w:shd w:val="clear" w:color="auto" w:fill="FFFFFF" w:themeFill="background1"/>
          </w:tcPr>
          <w:p w:rsidR="00D20BD5" w:rsidRPr="001D13D4" w:rsidRDefault="00D20BD5" w:rsidP="00BD0240">
            <w:pPr>
              <w:jc w:val="center"/>
              <w:rPr>
                <w:sz w:val="24"/>
                <w:szCs w:val="24"/>
                <w:lang w:eastAsia="ru-RU"/>
              </w:rPr>
            </w:pPr>
            <w:r w:rsidRPr="001D13D4">
              <w:rPr>
                <w:sz w:val="24"/>
                <w:szCs w:val="24"/>
                <w:lang w:eastAsia="ru-RU"/>
              </w:rPr>
              <w:t>467</w:t>
            </w:r>
          </w:p>
        </w:tc>
        <w:tc>
          <w:tcPr>
            <w:tcW w:w="2126" w:type="dxa"/>
            <w:shd w:val="clear" w:color="auto" w:fill="FFFFFF" w:themeFill="background1"/>
          </w:tcPr>
          <w:p w:rsidR="00D20BD5" w:rsidRPr="001D13D4" w:rsidRDefault="00D20BD5" w:rsidP="00BD0240">
            <w:pPr>
              <w:rPr>
                <w:sz w:val="24"/>
                <w:szCs w:val="24"/>
                <w:lang w:eastAsia="ru-RU"/>
              </w:rPr>
            </w:pPr>
            <w:proofErr w:type="spellStart"/>
            <w:r w:rsidRPr="001D13D4">
              <w:rPr>
                <w:sz w:val="24"/>
                <w:szCs w:val="24"/>
                <w:lang w:eastAsia="ru-RU"/>
              </w:rPr>
              <w:t>Базин</w:t>
            </w:r>
            <w:proofErr w:type="spellEnd"/>
            <w:r w:rsidRPr="001D13D4">
              <w:rPr>
                <w:sz w:val="24"/>
                <w:szCs w:val="24"/>
                <w:lang w:eastAsia="ru-RU"/>
              </w:rPr>
              <w:t xml:space="preserve"> Алексей Сергеевич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33»</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jc w:val="center"/>
              <w:rPr>
                <w:sz w:val="24"/>
                <w:szCs w:val="24"/>
                <w:lang w:eastAsia="ru-RU"/>
              </w:rPr>
            </w:pPr>
            <w:r w:rsidRPr="001D13D4">
              <w:rPr>
                <w:sz w:val="24"/>
                <w:szCs w:val="24"/>
                <w:lang w:eastAsia="ru-RU"/>
              </w:rPr>
              <w:t>6.</w:t>
            </w:r>
          </w:p>
        </w:tc>
        <w:tc>
          <w:tcPr>
            <w:tcW w:w="709" w:type="dxa"/>
            <w:shd w:val="clear" w:color="auto" w:fill="FFFFFF" w:themeFill="background1"/>
          </w:tcPr>
          <w:p w:rsidR="00D20BD5" w:rsidRPr="001D13D4" w:rsidRDefault="00D20BD5" w:rsidP="00BD0240">
            <w:pPr>
              <w:jc w:val="center"/>
              <w:rPr>
                <w:sz w:val="24"/>
                <w:szCs w:val="24"/>
                <w:lang w:eastAsia="ru-RU"/>
              </w:rPr>
            </w:pPr>
            <w:r w:rsidRPr="001D13D4">
              <w:rPr>
                <w:sz w:val="24"/>
                <w:szCs w:val="24"/>
                <w:lang w:eastAsia="ru-RU"/>
              </w:rPr>
              <w:t>471</w:t>
            </w:r>
          </w:p>
        </w:tc>
        <w:tc>
          <w:tcPr>
            <w:tcW w:w="2126" w:type="dxa"/>
            <w:shd w:val="clear" w:color="auto" w:fill="FFFFFF" w:themeFill="background1"/>
          </w:tcPr>
          <w:p w:rsidR="00D20BD5" w:rsidRPr="001D13D4" w:rsidRDefault="00D20BD5" w:rsidP="00BD0240">
            <w:pPr>
              <w:rPr>
                <w:sz w:val="24"/>
                <w:szCs w:val="24"/>
                <w:lang w:eastAsia="ru-RU"/>
              </w:rPr>
            </w:pPr>
            <w:proofErr w:type="spellStart"/>
            <w:r w:rsidRPr="001D13D4">
              <w:rPr>
                <w:sz w:val="24"/>
                <w:szCs w:val="24"/>
                <w:lang w:eastAsia="ru-RU"/>
              </w:rPr>
              <w:t>Лужецкий</w:t>
            </w:r>
            <w:proofErr w:type="spellEnd"/>
            <w:r w:rsidRPr="001D13D4">
              <w:rPr>
                <w:sz w:val="24"/>
                <w:szCs w:val="24"/>
                <w:lang w:eastAsia="ru-RU"/>
              </w:rPr>
              <w:t xml:space="preserve"> Ярослав Михайлович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37»</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jc w:val="center"/>
              <w:rPr>
                <w:sz w:val="24"/>
                <w:szCs w:val="24"/>
                <w:lang w:eastAsia="ru-RU"/>
              </w:rPr>
            </w:pPr>
            <w:r w:rsidRPr="001D13D4">
              <w:rPr>
                <w:sz w:val="24"/>
                <w:szCs w:val="24"/>
                <w:lang w:eastAsia="ru-RU"/>
              </w:rPr>
              <w:t>7.</w:t>
            </w:r>
          </w:p>
        </w:tc>
        <w:tc>
          <w:tcPr>
            <w:tcW w:w="709" w:type="dxa"/>
            <w:shd w:val="clear" w:color="auto" w:fill="FFFFFF" w:themeFill="background1"/>
          </w:tcPr>
          <w:p w:rsidR="00D20BD5" w:rsidRPr="001D13D4" w:rsidRDefault="00D20BD5" w:rsidP="00BD0240">
            <w:pPr>
              <w:jc w:val="center"/>
              <w:rPr>
                <w:sz w:val="24"/>
                <w:szCs w:val="24"/>
                <w:lang w:eastAsia="ru-RU"/>
              </w:rPr>
            </w:pPr>
            <w:r w:rsidRPr="001D13D4">
              <w:rPr>
                <w:sz w:val="24"/>
                <w:szCs w:val="24"/>
                <w:lang w:eastAsia="ru-RU"/>
              </w:rPr>
              <w:t>475</w:t>
            </w:r>
          </w:p>
        </w:tc>
        <w:tc>
          <w:tcPr>
            <w:tcW w:w="2126" w:type="dxa"/>
            <w:shd w:val="clear" w:color="auto" w:fill="FFFFFF" w:themeFill="background1"/>
          </w:tcPr>
          <w:p w:rsidR="00D20BD5" w:rsidRPr="001D13D4" w:rsidRDefault="00D20BD5" w:rsidP="00BD0240">
            <w:pPr>
              <w:rPr>
                <w:sz w:val="24"/>
                <w:szCs w:val="24"/>
                <w:lang w:eastAsia="ru-RU"/>
              </w:rPr>
            </w:pPr>
            <w:proofErr w:type="spellStart"/>
            <w:r w:rsidRPr="001D13D4">
              <w:rPr>
                <w:sz w:val="24"/>
                <w:szCs w:val="24"/>
                <w:lang w:eastAsia="ru-RU"/>
              </w:rPr>
              <w:t>Головащенко</w:t>
            </w:r>
            <w:proofErr w:type="spellEnd"/>
            <w:r w:rsidRPr="001D13D4">
              <w:rPr>
                <w:sz w:val="24"/>
                <w:szCs w:val="24"/>
                <w:lang w:eastAsia="ru-RU"/>
              </w:rPr>
              <w:t xml:space="preserve"> Елизавета Павловна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«Многопрофильный лицей»</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jc w:val="center"/>
              <w:rPr>
                <w:sz w:val="24"/>
                <w:szCs w:val="24"/>
                <w:lang w:eastAsia="ru-RU"/>
              </w:rPr>
            </w:pPr>
            <w:r w:rsidRPr="001D13D4">
              <w:rPr>
                <w:sz w:val="24"/>
                <w:szCs w:val="24"/>
                <w:lang w:eastAsia="ru-RU"/>
              </w:rPr>
              <w:t>8.</w:t>
            </w:r>
          </w:p>
        </w:tc>
        <w:tc>
          <w:tcPr>
            <w:tcW w:w="709" w:type="dxa"/>
            <w:shd w:val="clear" w:color="auto" w:fill="FFFFFF" w:themeFill="background1"/>
          </w:tcPr>
          <w:p w:rsidR="00D20BD5" w:rsidRPr="001D13D4" w:rsidRDefault="00D20BD5" w:rsidP="00BD0240">
            <w:pPr>
              <w:jc w:val="center"/>
              <w:rPr>
                <w:sz w:val="24"/>
                <w:szCs w:val="24"/>
                <w:lang w:eastAsia="ru-RU"/>
              </w:rPr>
            </w:pPr>
            <w:r w:rsidRPr="001D13D4">
              <w:rPr>
                <w:sz w:val="24"/>
                <w:szCs w:val="24"/>
                <w:lang w:eastAsia="ru-RU"/>
              </w:rPr>
              <w:t>702</w:t>
            </w:r>
          </w:p>
        </w:tc>
        <w:tc>
          <w:tcPr>
            <w:tcW w:w="2126" w:type="dxa"/>
            <w:shd w:val="clear" w:color="auto" w:fill="FFFFFF" w:themeFill="background1"/>
          </w:tcPr>
          <w:p w:rsidR="00D20BD5" w:rsidRPr="001D13D4" w:rsidRDefault="00D20BD5" w:rsidP="00BD0240">
            <w:pPr>
              <w:rPr>
                <w:sz w:val="24"/>
                <w:szCs w:val="24"/>
                <w:lang w:eastAsia="ru-RU"/>
              </w:rPr>
            </w:pPr>
            <w:r w:rsidRPr="001D13D4">
              <w:rPr>
                <w:sz w:val="24"/>
                <w:szCs w:val="24"/>
                <w:lang w:eastAsia="ru-RU"/>
              </w:rPr>
              <w:t>Лазарев Егор Дмитриевич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СОГБОУИ «Лицей имени Кирилла и Мефодия»</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jc w:val="center"/>
              <w:rPr>
                <w:sz w:val="24"/>
                <w:szCs w:val="24"/>
                <w:lang w:eastAsia="ru-RU"/>
              </w:rPr>
            </w:pPr>
            <w:r w:rsidRPr="001D13D4">
              <w:rPr>
                <w:sz w:val="24"/>
                <w:szCs w:val="24"/>
                <w:lang w:eastAsia="ru-RU"/>
              </w:rPr>
              <w:t>9.</w:t>
            </w:r>
          </w:p>
        </w:tc>
        <w:tc>
          <w:tcPr>
            <w:tcW w:w="709" w:type="dxa"/>
            <w:shd w:val="clear" w:color="auto" w:fill="FFFFFF" w:themeFill="background1"/>
          </w:tcPr>
          <w:p w:rsidR="00D20BD5" w:rsidRPr="001D13D4" w:rsidRDefault="00D20BD5" w:rsidP="00BD0240">
            <w:pPr>
              <w:jc w:val="center"/>
              <w:rPr>
                <w:sz w:val="24"/>
                <w:szCs w:val="24"/>
                <w:lang w:eastAsia="ru-RU"/>
              </w:rPr>
            </w:pPr>
            <w:r w:rsidRPr="001D13D4">
              <w:rPr>
                <w:sz w:val="24"/>
                <w:szCs w:val="24"/>
                <w:lang w:eastAsia="ru-RU"/>
              </w:rPr>
              <w:t>702</w:t>
            </w:r>
          </w:p>
        </w:tc>
        <w:tc>
          <w:tcPr>
            <w:tcW w:w="2126" w:type="dxa"/>
            <w:shd w:val="clear" w:color="auto" w:fill="FFFFFF" w:themeFill="background1"/>
          </w:tcPr>
          <w:p w:rsidR="00D20BD5" w:rsidRPr="001D13D4" w:rsidRDefault="00D20BD5" w:rsidP="00BD0240">
            <w:pPr>
              <w:rPr>
                <w:sz w:val="24"/>
                <w:szCs w:val="24"/>
                <w:lang w:eastAsia="ru-RU"/>
              </w:rPr>
            </w:pPr>
            <w:r w:rsidRPr="001D13D4">
              <w:rPr>
                <w:sz w:val="24"/>
                <w:szCs w:val="24"/>
                <w:lang w:eastAsia="ru-RU"/>
              </w:rPr>
              <w:t>Митрофанов Артём Олегович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СОГБОУИ «Лицей имени Кирилла и Мефодия»</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jc w:val="center"/>
              <w:rPr>
                <w:sz w:val="24"/>
                <w:szCs w:val="24"/>
                <w:lang w:eastAsia="ru-RU"/>
              </w:rPr>
            </w:pPr>
            <w:r w:rsidRPr="001D13D4">
              <w:rPr>
                <w:sz w:val="24"/>
                <w:szCs w:val="24"/>
                <w:lang w:eastAsia="ru-RU"/>
              </w:rPr>
              <w:t>10.</w:t>
            </w:r>
          </w:p>
        </w:tc>
        <w:tc>
          <w:tcPr>
            <w:tcW w:w="709" w:type="dxa"/>
            <w:shd w:val="clear" w:color="auto" w:fill="FFFFFF" w:themeFill="background1"/>
          </w:tcPr>
          <w:p w:rsidR="00D20BD5" w:rsidRPr="001D13D4" w:rsidRDefault="00D20BD5" w:rsidP="00BD0240">
            <w:pPr>
              <w:jc w:val="center"/>
              <w:rPr>
                <w:sz w:val="24"/>
                <w:szCs w:val="24"/>
                <w:lang w:eastAsia="ru-RU"/>
              </w:rPr>
            </w:pPr>
            <w:r w:rsidRPr="001D13D4">
              <w:rPr>
                <w:sz w:val="24"/>
                <w:szCs w:val="24"/>
                <w:lang w:eastAsia="ru-RU"/>
              </w:rPr>
              <w:t>702</w:t>
            </w:r>
          </w:p>
        </w:tc>
        <w:tc>
          <w:tcPr>
            <w:tcW w:w="2126" w:type="dxa"/>
            <w:shd w:val="clear" w:color="auto" w:fill="FFFFFF" w:themeFill="background1"/>
          </w:tcPr>
          <w:p w:rsidR="00D20BD5" w:rsidRPr="001D13D4" w:rsidRDefault="00D20BD5" w:rsidP="00BD0240">
            <w:pPr>
              <w:rPr>
                <w:sz w:val="24"/>
                <w:szCs w:val="24"/>
                <w:lang w:eastAsia="ru-RU"/>
              </w:rPr>
            </w:pPr>
            <w:r w:rsidRPr="001D13D4">
              <w:rPr>
                <w:sz w:val="24"/>
                <w:szCs w:val="24"/>
                <w:lang w:eastAsia="ru-RU"/>
              </w:rPr>
              <w:t>Михалев Матвей Алексеевич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СОГБОУИ «Лицей имени Кирилла и Мефодия»</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utoSpaceDE w:val="0"/>
              <w:autoSpaceDN w:val="0"/>
              <w:adjustRightInd w:val="0"/>
              <w:jc w:val="both"/>
              <w:rPr>
                <w:sz w:val="24"/>
                <w:szCs w:val="24"/>
              </w:rPr>
            </w:pPr>
          </w:p>
        </w:tc>
        <w:tc>
          <w:tcPr>
            <w:tcW w:w="709" w:type="dxa"/>
            <w:shd w:val="clear" w:color="auto" w:fill="FFFFFF" w:themeFill="background1"/>
          </w:tcPr>
          <w:p w:rsidR="00D20BD5" w:rsidRPr="001D13D4" w:rsidRDefault="00B83AD1" w:rsidP="00BD0240">
            <w:pPr>
              <w:jc w:val="center"/>
              <w:rPr>
                <w:sz w:val="24"/>
                <w:szCs w:val="24"/>
                <w:lang w:eastAsia="ru-RU"/>
              </w:rPr>
            </w:pPr>
            <w:r w:rsidRPr="001D13D4">
              <w:rPr>
                <w:sz w:val="24"/>
                <w:szCs w:val="24"/>
                <w:lang w:eastAsia="ru-RU"/>
              </w:rPr>
              <w:t>11.</w:t>
            </w:r>
          </w:p>
        </w:tc>
        <w:tc>
          <w:tcPr>
            <w:tcW w:w="709" w:type="dxa"/>
            <w:shd w:val="clear" w:color="auto" w:fill="FFFFFF" w:themeFill="background1"/>
          </w:tcPr>
          <w:p w:rsidR="00D20BD5" w:rsidRPr="001D13D4" w:rsidRDefault="00D20BD5" w:rsidP="00BD0240">
            <w:pPr>
              <w:jc w:val="center"/>
              <w:rPr>
                <w:sz w:val="24"/>
                <w:szCs w:val="24"/>
                <w:lang w:eastAsia="ru-RU"/>
              </w:rPr>
            </w:pPr>
            <w:r w:rsidRPr="001D13D4">
              <w:rPr>
                <w:sz w:val="24"/>
                <w:szCs w:val="24"/>
                <w:lang w:eastAsia="ru-RU"/>
              </w:rPr>
              <w:t>711</w:t>
            </w:r>
          </w:p>
        </w:tc>
        <w:tc>
          <w:tcPr>
            <w:tcW w:w="2126" w:type="dxa"/>
            <w:shd w:val="clear" w:color="auto" w:fill="FFFFFF" w:themeFill="background1"/>
          </w:tcPr>
          <w:p w:rsidR="00D20BD5" w:rsidRPr="001D13D4" w:rsidRDefault="00D20BD5" w:rsidP="00BD0240">
            <w:pPr>
              <w:rPr>
                <w:sz w:val="24"/>
                <w:szCs w:val="24"/>
                <w:lang w:eastAsia="ru-RU"/>
              </w:rPr>
            </w:pPr>
            <w:proofErr w:type="spellStart"/>
            <w:r w:rsidRPr="001D13D4">
              <w:rPr>
                <w:sz w:val="24"/>
                <w:szCs w:val="24"/>
                <w:lang w:eastAsia="ru-RU"/>
              </w:rPr>
              <w:t>Николаенков</w:t>
            </w:r>
            <w:proofErr w:type="spellEnd"/>
            <w:r w:rsidRPr="001D13D4">
              <w:rPr>
                <w:sz w:val="24"/>
                <w:szCs w:val="24"/>
                <w:lang w:eastAsia="ru-RU"/>
              </w:rPr>
              <w:t xml:space="preserve"> Никита Андреевич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ЧОУ «СФМЛ ЯВИР при МИФИ и МЭИ»</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shd w:val="clear" w:color="auto" w:fill="FFFFFF" w:themeFill="background1"/>
          </w:tcPr>
          <w:p w:rsidR="00D20BD5" w:rsidRPr="001D13D4" w:rsidRDefault="00D20BD5" w:rsidP="00BD0240">
            <w:pPr>
              <w:autoSpaceDE w:val="0"/>
              <w:autoSpaceDN w:val="0"/>
              <w:adjustRightInd w:val="0"/>
              <w:jc w:val="both"/>
              <w:rPr>
                <w:sz w:val="24"/>
                <w:szCs w:val="24"/>
              </w:rPr>
            </w:pPr>
            <w:r w:rsidRPr="001D13D4">
              <w:rPr>
                <w:sz w:val="24"/>
                <w:szCs w:val="24"/>
              </w:rPr>
              <w:t>Немецкий язык</w:t>
            </w: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1.</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468</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Петухова Мария Дмитриевна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"ЦО № 4 "Перспектива"</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val="restart"/>
            <w:shd w:val="clear" w:color="auto" w:fill="FFFFFF" w:themeFill="background1"/>
          </w:tcPr>
          <w:p w:rsidR="00B83AD1" w:rsidRPr="001D13D4" w:rsidRDefault="00B83AD1" w:rsidP="00BD0240">
            <w:pPr>
              <w:autoSpaceDE w:val="0"/>
              <w:autoSpaceDN w:val="0"/>
              <w:adjustRightInd w:val="0"/>
              <w:jc w:val="both"/>
              <w:rPr>
                <w:sz w:val="24"/>
                <w:szCs w:val="24"/>
              </w:rPr>
            </w:pPr>
            <w:r w:rsidRPr="001D13D4">
              <w:rPr>
                <w:sz w:val="24"/>
                <w:szCs w:val="24"/>
              </w:rPr>
              <w:t>Русский язык</w:t>
            </w:r>
          </w:p>
          <w:p w:rsidR="00B83AD1" w:rsidRPr="001D13D4" w:rsidRDefault="00B83AD1" w:rsidP="00D20BD5">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lastRenderedPageBreak/>
              <w:t>1.</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18</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r w:rsidRPr="001D13D4">
              <w:rPr>
                <w:sz w:val="24"/>
                <w:szCs w:val="24"/>
              </w:rPr>
              <w:t xml:space="preserve">Котова Алиса </w:t>
            </w:r>
            <w:r w:rsidRPr="001D13D4">
              <w:rPr>
                <w:sz w:val="24"/>
                <w:szCs w:val="24"/>
              </w:rPr>
              <w:lastRenderedPageBreak/>
              <w:t>Руслановна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lastRenderedPageBreak/>
              <w:t xml:space="preserve">МБОУ средняя школа №2 г. </w:t>
            </w:r>
            <w:r w:rsidRPr="001D13D4">
              <w:rPr>
                <w:sz w:val="24"/>
                <w:szCs w:val="24"/>
              </w:rPr>
              <w:lastRenderedPageBreak/>
              <w:t>Вязьмы Смоленской области</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2.</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27</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r w:rsidRPr="001D13D4">
              <w:rPr>
                <w:sz w:val="24"/>
                <w:szCs w:val="24"/>
              </w:rPr>
              <w:t>Семенова Мария Олеговна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«Андрейковская СОШ» Вяземского района Смоленской области</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3.</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60</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r w:rsidRPr="001D13D4">
              <w:rPr>
                <w:sz w:val="24"/>
                <w:szCs w:val="24"/>
              </w:rPr>
              <w:t>Бутенко Роман Владимирович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«Средняя школа №1» (г. Гагарин)</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4.</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60</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r w:rsidRPr="001D13D4">
              <w:rPr>
                <w:sz w:val="24"/>
                <w:szCs w:val="24"/>
              </w:rPr>
              <w:t>Данилова Дарья Викторовна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«Средняя школа №1» (г. Гагарин)</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5.</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60</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r w:rsidRPr="001D13D4">
              <w:rPr>
                <w:sz w:val="24"/>
                <w:szCs w:val="24"/>
              </w:rPr>
              <w:t>Ефимова София Павловна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«Средняя школа №1» (г. Гагарин)</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6.</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105</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proofErr w:type="spellStart"/>
            <w:r w:rsidRPr="001D13D4">
              <w:rPr>
                <w:sz w:val="24"/>
                <w:szCs w:val="24"/>
              </w:rPr>
              <w:t>Садчикова</w:t>
            </w:r>
            <w:proofErr w:type="spellEnd"/>
            <w:r w:rsidRPr="001D13D4">
              <w:rPr>
                <w:sz w:val="24"/>
                <w:szCs w:val="24"/>
              </w:rPr>
              <w:t xml:space="preserve"> Ульяна Павловна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«СШ №1» г. Десногорска</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7.</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107</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r w:rsidRPr="001D13D4">
              <w:rPr>
                <w:sz w:val="24"/>
                <w:szCs w:val="24"/>
              </w:rPr>
              <w:t>Новиков Тимофей Дмитриевич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«СШ № 3» г. Десногорска</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8.</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108</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r w:rsidRPr="001D13D4">
              <w:rPr>
                <w:sz w:val="24"/>
                <w:szCs w:val="24"/>
              </w:rPr>
              <w:t>Автухова Елизавета Александровна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«ЦО № 1 «Перспектива» г. Десногорска</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9.</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195</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proofErr w:type="spellStart"/>
            <w:r w:rsidRPr="001D13D4">
              <w:rPr>
                <w:sz w:val="24"/>
                <w:szCs w:val="24"/>
              </w:rPr>
              <w:t>Губернаторова</w:t>
            </w:r>
            <w:proofErr w:type="spellEnd"/>
            <w:r w:rsidRPr="001D13D4">
              <w:rPr>
                <w:sz w:val="24"/>
                <w:szCs w:val="24"/>
              </w:rPr>
              <w:t xml:space="preserve"> Анастасия Юрьевна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w:t>
            </w:r>
            <w:proofErr w:type="spellStart"/>
            <w:r w:rsidRPr="001D13D4">
              <w:rPr>
                <w:sz w:val="24"/>
                <w:szCs w:val="24"/>
              </w:rPr>
              <w:t>Ершичская</w:t>
            </w:r>
            <w:proofErr w:type="spellEnd"/>
            <w:r w:rsidRPr="001D13D4">
              <w:rPr>
                <w:sz w:val="24"/>
                <w:szCs w:val="24"/>
              </w:rPr>
              <w:t xml:space="preserve"> средняя школа»</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10.</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227</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proofErr w:type="spellStart"/>
            <w:r w:rsidRPr="001D13D4">
              <w:rPr>
                <w:sz w:val="24"/>
                <w:szCs w:val="24"/>
              </w:rPr>
              <w:t>Надёжина</w:t>
            </w:r>
            <w:proofErr w:type="spellEnd"/>
            <w:r w:rsidRPr="001D13D4">
              <w:rPr>
                <w:sz w:val="24"/>
                <w:szCs w:val="24"/>
              </w:rPr>
              <w:t xml:space="preserve"> Диана Юрьевна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 xml:space="preserve">МБОУ </w:t>
            </w:r>
            <w:proofErr w:type="spellStart"/>
            <w:r w:rsidRPr="001D13D4">
              <w:rPr>
                <w:sz w:val="24"/>
                <w:szCs w:val="24"/>
              </w:rPr>
              <w:t>Краснинская</w:t>
            </w:r>
            <w:proofErr w:type="spellEnd"/>
            <w:r w:rsidRPr="001D13D4">
              <w:rPr>
                <w:sz w:val="24"/>
                <w:szCs w:val="24"/>
              </w:rPr>
              <w:t xml:space="preserve"> средняя школа</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11.</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339</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proofErr w:type="spellStart"/>
            <w:r w:rsidRPr="001D13D4">
              <w:rPr>
                <w:sz w:val="24"/>
                <w:szCs w:val="24"/>
              </w:rPr>
              <w:t>Симуткин</w:t>
            </w:r>
            <w:proofErr w:type="spellEnd"/>
            <w:r w:rsidRPr="001D13D4">
              <w:rPr>
                <w:sz w:val="24"/>
                <w:szCs w:val="24"/>
              </w:rPr>
              <w:t xml:space="preserve"> Владимир Тимофеевич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«Средняя школа № 9» г. Рославля</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12.</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373</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Гришанина Ангелина Александровна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«РСШ №1» (г. Рудня)</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13.</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441</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Морозова Ксения Мстиславовна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«Гимназия № 1 им. Н.М. Пржевальского»</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14.</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455</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Федоров Александр Денисович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21 им. Н.И. Рыленкова»</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15.</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463</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proofErr w:type="spellStart"/>
            <w:r w:rsidRPr="001D13D4">
              <w:rPr>
                <w:sz w:val="24"/>
                <w:szCs w:val="24"/>
              </w:rPr>
              <w:t>Измайлович</w:t>
            </w:r>
            <w:proofErr w:type="spellEnd"/>
            <w:r w:rsidRPr="001D13D4">
              <w:rPr>
                <w:sz w:val="24"/>
                <w:szCs w:val="24"/>
              </w:rPr>
              <w:t xml:space="preserve"> Анна Александровна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29»</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16.</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467</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proofErr w:type="spellStart"/>
            <w:r w:rsidRPr="001D13D4">
              <w:rPr>
                <w:sz w:val="24"/>
                <w:szCs w:val="24"/>
              </w:rPr>
              <w:t>Гоева</w:t>
            </w:r>
            <w:proofErr w:type="spellEnd"/>
            <w:r w:rsidRPr="001D13D4">
              <w:rPr>
                <w:sz w:val="24"/>
                <w:szCs w:val="24"/>
              </w:rPr>
              <w:t xml:space="preserve"> Мария Игоревна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33»</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17.</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467</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Пугачев Максим Павлович</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33»</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18.</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471</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Алексеева Мария Алексеевна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37»</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19.</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471</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Дерябина Екатерина Сергеевна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«СШ № 37»</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20.</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475</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proofErr w:type="spellStart"/>
            <w:r w:rsidRPr="001D13D4">
              <w:rPr>
                <w:sz w:val="24"/>
                <w:szCs w:val="24"/>
              </w:rPr>
              <w:t>Головащенко</w:t>
            </w:r>
            <w:proofErr w:type="spellEnd"/>
            <w:r w:rsidRPr="001D13D4">
              <w:rPr>
                <w:sz w:val="24"/>
                <w:szCs w:val="24"/>
              </w:rPr>
              <w:t xml:space="preserve"> Елизавета Павловна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«Многопрофильный лицей»</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21.</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475</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proofErr w:type="spellStart"/>
            <w:r w:rsidRPr="001D13D4">
              <w:rPr>
                <w:sz w:val="24"/>
                <w:szCs w:val="24"/>
              </w:rPr>
              <w:t>Филенкова</w:t>
            </w:r>
            <w:proofErr w:type="spellEnd"/>
            <w:r w:rsidRPr="001D13D4">
              <w:rPr>
                <w:sz w:val="24"/>
                <w:szCs w:val="24"/>
              </w:rPr>
              <w:t xml:space="preserve"> Ксения </w:t>
            </w:r>
            <w:r w:rsidRPr="001D13D4">
              <w:rPr>
                <w:sz w:val="24"/>
                <w:szCs w:val="24"/>
              </w:rPr>
              <w:lastRenderedPageBreak/>
              <w:t>Александровна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lastRenderedPageBreak/>
              <w:t>МБОУ «Многопрофильный лицей»</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22.</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476</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 xml:space="preserve">Тадевосян Елизавета </w:t>
            </w:r>
            <w:proofErr w:type="spellStart"/>
            <w:r w:rsidRPr="001D13D4">
              <w:rPr>
                <w:sz w:val="24"/>
                <w:szCs w:val="24"/>
              </w:rPr>
              <w:t>Севаковна</w:t>
            </w:r>
            <w:proofErr w:type="spellEnd"/>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Богородицкая СШ</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23.</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702</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Михеева Дарья Алексеевна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СОГБОУИ «Лицей имени Кирилла и Мефодия»</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24.</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702</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Полянская Яна Владиславовна</w:t>
            </w:r>
          </w:p>
        </w:tc>
        <w:tc>
          <w:tcPr>
            <w:tcW w:w="3479" w:type="dxa"/>
            <w:shd w:val="clear" w:color="auto" w:fill="FFFFFF" w:themeFill="background1"/>
          </w:tcPr>
          <w:p w:rsidR="00D20BD5" w:rsidRPr="001D13D4" w:rsidRDefault="00D20BD5" w:rsidP="00BD0240">
            <w:pPr>
              <w:rPr>
                <w:sz w:val="24"/>
                <w:szCs w:val="24"/>
              </w:rPr>
            </w:pPr>
            <w:r w:rsidRPr="001D13D4">
              <w:rPr>
                <w:sz w:val="24"/>
                <w:szCs w:val="24"/>
              </w:rPr>
              <w:t>СОГБОУИ «Лицей имени Кирилла и Мефодия»</w:t>
            </w:r>
          </w:p>
        </w:tc>
      </w:tr>
      <w:tr w:rsidR="00232B81" w:rsidRPr="001D13D4" w:rsidTr="00232B81">
        <w:tc>
          <w:tcPr>
            <w:tcW w:w="959" w:type="dxa"/>
            <w:shd w:val="clear" w:color="auto" w:fill="FFFFFF" w:themeFill="background1"/>
          </w:tcPr>
          <w:p w:rsidR="00D20BD5" w:rsidRPr="001D13D4" w:rsidRDefault="00D20BD5" w:rsidP="00434998">
            <w:pPr>
              <w:pStyle w:val="a5"/>
              <w:numPr>
                <w:ilvl w:val="0"/>
                <w:numId w:val="5"/>
              </w:numPr>
              <w:contextualSpacing/>
              <w:rPr>
                <w:sz w:val="24"/>
                <w:szCs w:val="24"/>
              </w:rPr>
            </w:pPr>
          </w:p>
        </w:tc>
        <w:tc>
          <w:tcPr>
            <w:tcW w:w="1984" w:type="dxa"/>
            <w:vMerge/>
            <w:shd w:val="clear" w:color="auto" w:fill="FFFFFF" w:themeFill="background1"/>
          </w:tcPr>
          <w:p w:rsidR="00D20BD5" w:rsidRPr="001D13D4" w:rsidRDefault="00D20BD5" w:rsidP="00BD0240">
            <w:pPr>
              <w:autoSpaceDE w:val="0"/>
              <w:autoSpaceDN w:val="0"/>
              <w:adjustRightInd w:val="0"/>
              <w:jc w:val="both"/>
              <w:rPr>
                <w:sz w:val="24"/>
                <w:szCs w:val="24"/>
              </w:rPr>
            </w:pPr>
          </w:p>
        </w:tc>
        <w:tc>
          <w:tcPr>
            <w:tcW w:w="709" w:type="dxa"/>
            <w:shd w:val="clear" w:color="auto" w:fill="FFFFFF" w:themeFill="background1"/>
          </w:tcPr>
          <w:p w:rsidR="00D20BD5" w:rsidRPr="001D13D4" w:rsidRDefault="00B83AD1" w:rsidP="00BD0240">
            <w:pPr>
              <w:adjustRightInd w:val="0"/>
              <w:jc w:val="center"/>
              <w:rPr>
                <w:sz w:val="24"/>
                <w:szCs w:val="24"/>
              </w:rPr>
            </w:pPr>
            <w:r w:rsidRPr="001D13D4">
              <w:rPr>
                <w:sz w:val="24"/>
                <w:szCs w:val="24"/>
              </w:rPr>
              <w:t>25.</w:t>
            </w:r>
          </w:p>
        </w:tc>
        <w:tc>
          <w:tcPr>
            <w:tcW w:w="709" w:type="dxa"/>
            <w:shd w:val="clear" w:color="auto" w:fill="FFFFFF" w:themeFill="background1"/>
          </w:tcPr>
          <w:p w:rsidR="00D20BD5" w:rsidRPr="001D13D4" w:rsidRDefault="00D20BD5" w:rsidP="00BD0240">
            <w:pPr>
              <w:autoSpaceDE w:val="0"/>
              <w:autoSpaceDN w:val="0"/>
              <w:adjustRightInd w:val="0"/>
              <w:jc w:val="center"/>
              <w:rPr>
                <w:sz w:val="24"/>
                <w:szCs w:val="24"/>
              </w:rPr>
            </w:pPr>
            <w:r w:rsidRPr="001D13D4">
              <w:rPr>
                <w:sz w:val="24"/>
                <w:szCs w:val="24"/>
              </w:rPr>
              <w:t>905</w:t>
            </w:r>
          </w:p>
        </w:tc>
        <w:tc>
          <w:tcPr>
            <w:tcW w:w="2126" w:type="dxa"/>
            <w:shd w:val="clear" w:color="auto" w:fill="FFFFFF" w:themeFill="background1"/>
          </w:tcPr>
          <w:p w:rsidR="00D20BD5" w:rsidRPr="001D13D4" w:rsidRDefault="00D20BD5" w:rsidP="00BD0240">
            <w:pPr>
              <w:autoSpaceDE w:val="0"/>
              <w:autoSpaceDN w:val="0"/>
              <w:adjustRightInd w:val="0"/>
              <w:rPr>
                <w:sz w:val="24"/>
                <w:szCs w:val="24"/>
              </w:rPr>
            </w:pPr>
            <w:r w:rsidRPr="001D13D4">
              <w:rPr>
                <w:sz w:val="24"/>
                <w:szCs w:val="24"/>
              </w:rPr>
              <w:t xml:space="preserve">Кошкина Ульяна </w:t>
            </w:r>
            <w:proofErr w:type="spellStart"/>
            <w:r w:rsidRPr="001D13D4">
              <w:rPr>
                <w:sz w:val="24"/>
                <w:szCs w:val="24"/>
              </w:rPr>
              <w:t>Геловна</w:t>
            </w:r>
            <w:proofErr w:type="spellEnd"/>
          </w:p>
        </w:tc>
        <w:tc>
          <w:tcPr>
            <w:tcW w:w="3479" w:type="dxa"/>
            <w:shd w:val="clear" w:color="auto" w:fill="FFFFFF" w:themeFill="background1"/>
          </w:tcPr>
          <w:p w:rsidR="00D20BD5" w:rsidRPr="001D13D4" w:rsidRDefault="00D20BD5" w:rsidP="00BD0240">
            <w:pPr>
              <w:rPr>
                <w:sz w:val="24"/>
                <w:szCs w:val="24"/>
              </w:rPr>
            </w:pPr>
            <w:r w:rsidRPr="001D13D4">
              <w:rPr>
                <w:sz w:val="24"/>
                <w:szCs w:val="24"/>
              </w:rPr>
              <w:t>МБОУ «О(с)Ш № 2» (г. Смоленск)</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val="restart"/>
            <w:shd w:val="clear" w:color="auto" w:fill="FFFFFF" w:themeFill="background1"/>
          </w:tcPr>
          <w:p w:rsidR="00B83AD1" w:rsidRPr="001D13D4" w:rsidRDefault="00B83AD1" w:rsidP="00BD0240">
            <w:pPr>
              <w:autoSpaceDE w:val="0"/>
              <w:autoSpaceDN w:val="0"/>
              <w:adjustRightInd w:val="0"/>
              <w:jc w:val="both"/>
              <w:rPr>
                <w:sz w:val="24"/>
                <w:szCs w:val="24"/>
              </w:rPr>
            </w:pPr>
            <w:r w:rsidRPr="001D13D4">
              <w:rPr>
                <w:sz w:val="24"/>
                <w:szCs w:val="24"/>
              </w:rPr>
              <w:t>Физика</w:t>
            </w:r>
          </w:p>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1.</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105</w:t>
            </w:r>
          </w:p>
        </w:tc>
        <w:tc>
          <w:tcPr>
            <w:tcW w:w="2126" w:type="dxa"/>
            <w:shd w:val="clear" w:color="auto" w:fill="FFFFFF" w:themeFill="background1"/>
          </w:tcPr>
          <w:p w:rsidR="00B83AD1" w:rsidRPr="001D13D4" w:rsidRDefault="00B83AD1" w:rsidP="00BD0240">
            <w:pPr>
              <w:rPr>
                <w:sz w:val="24"/>
                <w:szCs w:val="24"/>
                <w:lang w:eastAsia="ru-RU"/>
              </w:rPr>
            </w:pPr>
            <w:proofErr w:type="spellStart"/>
            <w:r w:rsidRPr="001D13D4">
              <w:rPr>
                <w:sz w:val="24"/>
                <w:szCs w:val="24"/>
                <w:lang w:eastAsia="ru-RU"/>
              </w:rPr>
              <w:t>Дмитраков</w:t>
            </w:r>
            <w:proofErr w:type="spellEnd"/>
            <w:r w:rsidRPr="001D13D4">
              <w:rPr>
                <w:sz w:val="24"/>
                <w:szCs w:val="24"/>
                <w:lang w:eastAsia="ru-RU"/>
              </w:rPr>
              <w:t xml:space="preserve"> Александр Александрович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«СШ №1» г. Десногорска</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2.</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107</w:t>
            </w:r>
          </w:p>
        </w:tc>
        <w:tc>
          <w:tcPr>
            <w:tcW w:w="2126" w:type="dxa"/>
            <w:shd w:val="clear" w:color="auto" w:fill="FFFFFF" w:themeFill="background1"/>
          </w:tcPr>
          <w:p w:rsidR="00B83AD1" w:rsidRPr="001D13D4" w:rsidRDefault="00B83AD1" w:rsidP="00BD0240">
            <w:pPr>
              <w:rPr>
                <w:sz w:val="24"/>
                <w:szCs w:val="24"/>
                <w:lang w:eastAsia="ru-RU"/>
              </w:rPr>
            </w:pPr>
            <w:r w:rsidRPr="001D13D4">
              <w:rPr>
                <w:sz w:val="24"/>
                <w:szCs w:val="24"/>
                <w:lang w:eastAsia="ru-RU"/>
              </w:rPr>
              <w:t>Киселёв Дмитрий Геннадьевич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«СШ № 3» г. Десногорска</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3.</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331</w:t>
            </w:r>
          </w:p>
        </w:tc>
        <w:tc>
          <w:tcPr>
            <w:tcW w:w="2126" w:type="dxa"/>
            <w:shd w:val="clear" w:color="auto" w:fill="FFFFFF" w:themeFill="background1"/>
          </w:tcPr>
          <w:p w:rsidR="00B83AD1" w:rsidRPr="001D13D4" w:rsidRDefault="00B83AD1" w:rsidP="00BD0240">
            <w:pPr>
              <w:rPr>
                <w:sz w:val="24"/>
                <w:szCs w:val="24"/>
                <w:lang w:eastAsia="ru-RU"/>
              </w:rPr>
            </w:pPr>
            <w:r w:rsidRPr="001D13D4">
              <w:rPr>
                <w:sz w:val="24"/>
                <w:szCs w:val="24"/>
                <w:lang w:eastAsia="ru-RU"/>
              </w:rPr>
              <w:t>Есипов Егор Сергеевич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«Средняя школа № 1» г. Рославля</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4.</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340</w:t>
            </w:r>
          </w:p>
        </w:tc>
        <w:tc>
          <w:tcPr>
            <w:tcW w:w="2126" w:type="dxa"/>
            <w:shd w:val="clear" w:color="auto" w:fill="FFFFFF" w:themeFill="background1"/>
          </w:tcPr>
          <w:p w:rsidR="00B83AD1" w:rsidRPr="001D13D4" w:rsidRDefault="00B83AD1" w:rsidP="00BD0240">
            <w:pPr>
              <w:rPr>
                <w:sz w:val="24"/>
                <w:szCs w:val="24"/>
                <w:lang w:eastAsia="ru-RU"/>
              </w:rPr>
            </w:pPr>
            <w:r w:rsidRPr="001D13D4">
              <w:rPr>
                <w:sz w:val="24"/>
                <w:szCs w:val="24"/>
                <w:lang w:eastAsia="ru-RU"/>
              </w:rPr>
              <w:t>Михайлов Владислав Владимирович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«Средняя школа № 10» г. Рославля</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5.</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435</w:t>
            </w:r>
          </w:p>
        </w:tc>
        <w:tc>
          <w:tcPr>
            <w:tcW w:w="2126" w:type="dxa"/>
            <w:shd w:val="clear" w:color="auto" w:fill="FFFFFF" w:themeFill="background1"/>
          </w:tcPr>
          <w:p w:rsidR="00B83AD1" w:rsidRPr="001D13D4" w:rsidRDefault="00B83AD1" w:rsidP="00BD0240">
            <w:pPr>
              <w:rPr>
                <w:sz w:val="24"/>
                <w:szCs w:val="24"/>
                <w:lang w:eastAsia="ru-RU"/>
              </w:rPr>
            </w:pPr>
            <w:r w:rsidRPr="001D13D4">
              <w:rPr>
                <w:sz w:val="24"/>
                <w:szCs w:val="24"/>
                <w:lang w:eastAsia="ru-RU"/>
              </w:rPr>
              <w:t>Басов Григорий Дмитриевич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«СШ № 2»</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6.</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467</w:t>
            </w:r>
          </w:p>
        </w:tc>
        <w:tc>
          <w:tcPr>
            <w:tcW w:w="2126" w:type="dxa"/>
            <w:shd w:val="clear" w:color="auto" w:fill="FFFFFF" w:themeFill="background1"/>
          </w:tcPr>
          <w:p w:rsidR="00B83AD1" w:rsidRPr="001D13D4" w:rsidRDefault="00B83AD1" w:rsidP="00BD0240">
            <w:pPr>
              <w:rPr>
                <w:sz w:val="24"/>
                <w:szCs w:val="24"/>
                <w:lang w:eastAsia="ru-RU"/>
              </w:rPr>
            </w:pPr>
            <w:proofErr w:type="spellStart"/>
            <w:r w:rsidRPr="001D13D4">
              <w:rPr>
                <w:sz w:val="24"/>
                <w:szCs w:val="24"/>
                <w:lang w:eastAsia="ru-RU"/>
              </w:rPr>
              <w:t>Базин</w:t>
            </w:r>
            <w:proofErr w:type="spellEnd"/>
            <w:r w:rsidRPr="001D13D4">
              <w:rPr>
                <w:sz w:val="24"/>
                <w:szCs w:val="24"/>
                <w:lang w:eastAsia="ru-RU"/>
              </w:rPr>
              <w:t xml:space="preserve"> Алексей Сергеевич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«СШ № 33»</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7.</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467</w:t>
            </w:r>
          </w:p>
        </w:tc>
        <w:tc>
          <w:tcPr>
            <w:tcW w:w="2126" w:type="dxa"/>
            <w:shd w:val="clear" w:color="auto" w:fill="FFFFFF" w:themeFill="background1"/>
          </w:tcPr>
          <w:p w:rsidR="00B83AD1" w:rsidRPr="001D13D4" w:rsidRDefault="00B83AD1" w:rsidP="00BD0240">
            <w:pPr>
              <w:rPr>
                <w:sz w:val="24"/>
                <w:szCs w:val="24"/>
                <w:lang w:eastAsia="ru-RU"/>
              </w:rPr>
            </w:pPr>
            <w:r w:rsidRPr="001D13D4">
              <w:rPr>
                <w:sz w:val="24"/>
                <w:szCs w:val="24"/>
                <w:lang w:eastAsia="ru-RU"/>
              </w:rPr>
              <w:t>Барабаш София Витальевна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«СШ № 33»</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8.</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467</w:t>
            </w:r>
          </w:p>
        </w:tc>
        <w:tc>
          <w:tcPr>
            <w:tcW w:w="2126" w:type="dxa"/>
            <w:shd w:val="clear" w:color="auto" w:fill="FFFFFF" w:themeFill="background1"/>
          </w:tcPr>
          <w:p w:rsidR="00B83AD1" w:rsidRPr="001D13D4" w:rsidRDefault="00B83AD1" w:rsidP="00BD0240">
            <w:pPr>
              <w:rPr>
                <w:sz w:val="24"/>
                <w:szCs w:val="24"/>
                <w:lang w:eastAsia="ru-RU"/>
              </w:rPr>
            </w:pPr>
            <w:proofErr w:type="spellStart"/>
            <w:r w:rsidRPr="001D13D4">
              <w:rPr>
                <w:sz w:val="24"/>
                <w:szCs w:val="24"/>
                <w:lang w:eastAsia="ru-RU"/>
              </w:rPr>
              <w:t>Трушакова</w:t>
            </w:r>
            <w:proofErr w:type="spellEnd"/>
            <w:r w:rsidRPr="001D13D4">
              <w:rPr>
                <w:sz w:val="24"/>
                <w:szCs w:val="24"/>
                <w:lang w:eastAsia="ru-RU"/>
              </w:rPr>
              <w:t xml:space="preserve"> Ольга Руслановна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«СШ № 33»</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9.</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485</w:t>
            </w:r>
          </w:p>
        </w:tc>
        <w:tc>
          <w:tcPr>
            <w:tcW w:w="2126" w:type="dxa"/>
            <w:shd w:val="clear" w:color="auto" w:fill="FFFFFF" w:themeFill="background1"/>
          </w:tcPr>
          <w:p w:rsidR="00B83AD1" w:rsidRPr="001D13D4" w:rsidRDefault="00B83AD1" w:rsidP="00BD0240">
            <w:pPr>
              <w:rPr>
                <w:sz w:val="24"/>
                <w:szCs w:val="24"/>
                <w:lang w:eastAsia="ru-RU"/>
              </w:rPr>
            </w:pPr>
            <w:r w:rsidRPr="001D13D4">
              <w:rPr>
                <w:sz w:val="24"/>
                <w:szCs w:val="24"/>
                <w:lang w:eastAsia="ru-RU"/>
              </w:rPr>
              <w:t>Минаков Кирилл Алексеевич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Печерская СШ</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10.</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632</w:t>
            </w:r>
          </w:p>
        </w:tc>
        <w:tc>
          <w:tcPr>
            <w:tcW w:w="2126" w:type="dxa"/>
            <w:shd w:val="clear" w:color="auto" w:fill="FFFFFF" w:themeFill="background1"/>
          </w:tcPr>
          <w:p w:rsidR="00B83AD1" w:rsidRPr="001D13D4" w:rsidRDefault="00B83AD1" w:rsidP="00BD0240">
            <w:pPr>
              <w:rPr>
                <w:sz w:val="24"/>
                <w:szCs w:val="24"/>
                <w:lang w:eastAsia="ru-RU"/>
              </w:rPr>
            </w:pPr>
            <w:proofErr w:type="spellStart"/>
            <w:r w:rsidRPr="001D13D4">
              <w:rPr>
                <w:sz w:val="24"/>
                <w:szCs w:val="24"/>
                <w:lang w:eastAsia="ru-RU"/>
              </w:rPr>
              <w:t>Меркушов</w:t>
            </w:r>
            <w:proofErr w:type="spellEnd"/>
            <w:r w:rsidRPr="001D13D4">
              <w:rPr>
                <w:sz w:val="24"/>
                <w:szCs w:val="24"/>
                <w:lang w:eastAsia="ru-RU"/>
              </w:rPr>
              <w:t xml:space="preserve"> Кирилл Сергеевич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«Школа-гимназия» г. Ярцева</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11.</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702</w:t>
            </w:r>
          </w:p>
        </w:tc>
        <w:tc>
          <w:tcPr>
            <w:tcW w:w="2126" w:type="dxa"/>
            <w:shd w:val="clear" w:color="auto" w:fill="FFFFFF" w:themeFill="background1"/>
          </w:tcPr>
          <w:p w:rsidR="00B83AD1" w:rsidRPr="001D13D4" w:rsidRDefault="00B83AD1" w:rsidP="00BD0240">
            <w:pPr>
              <w:rPr>
                <w:sz w:val="24"/>
                <w:szCs w:val="24"/>
                <w:lang w:eastAsia="ru-RU"/>
              </w:rPr>
            </w:pPr>
            <w:r w:rsidRPr="001D13D4">
              <w:rPr>
                <w:sz w:val="24"/>
                <w:szCs w:val="24"/>
                <w:lang w:eastAsia="ru-RU"/>
              </w:rPr>
              <w:t>Новосельцев Артём Юрьевич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СОГБОУИ «Лицей имени Кирилла и Мефодия»</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utoSpaceDE w:val="0"/>
              <w:autoSpaceDN w:val="0"/>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12.</w:t>
            </w:r>
          </w:p>
        </w:tc>
        <w:tc>
          <w:tcPr>
            <w:tcW w:w="709" w:type="dxa"/>
            <w:shd w:val="clear" w:color="auto" w:fill="FFFFFF" w:themeFill="background1"/>
          </w:tcPr>
          <w:p w:rsidR="00B83AD1" w:rsidRPr="001D13D4" w:rsidRDefault="00B83AD1" w:rsidP="00BD0240">
            <w:pPr>
              <w:jc w:val="center"/>
              <w:rPr>
                <w:sz w:val="24"/>
                <w:szCs w:val="24"/>
                <w:lang w:eastAsia="ru-RU"/>
              </w:rPr>
            </w:pPr>
            <w:r w:rsidRPr="001D13D4">
              <w:rPr>
                <w:sz w:val="24"/>
                <w:szCs w:val="24"/>
                <w:lang w:eastAsia="ru-RU"/>
              </w:rPr>
              <w:t>702</w:t>
            </w:r>
          </w:p>
        </w:tc>
        <w:tc>
          <w:tcPr>
            <w:tcW w:w="2126" w:type="dxa"/>
            <w:shd w:val="clear" w:color="auto" w:fill="FFFFFF" w:themeFill="background1"/>
          </w:tcPr>
          <w:p w:rsidR="00B83AD1" w:rsidRPr="001D13D4" w:rsidRDefault="00B83AD1" w:rsidP="00BD0240">
            <w:pPr>
              <w:rPr>
                <w:sz w:val="24"/>
                <w:szCs w:val="24"/>
                <w:lang w:eastAsia="ru-RU"/>
              </w:rPr>
            </w:pPr>
            <w:proofErr w:type="spellStart"/>
            <w:r w:rsidRPr="001D13D4">
              <w:rPr>
                <w:sz w:val="24"/>
                <w:szCs w:val="24"/>
                <w:lang w:eastAsia="ru-RU"/>
              </w:rPr>
              <w:t>Розгон</w:t>
            </w:r>
            <w:proofErr w:type="spellEnd"/>
            <w:r w:rsidRPr="001D13D4">
              <w:rPr>
                <w:sz w:val="24"/>
                <w:szCs w:val="24"/>
                <w:lang w:eastAsia="ru-RU"/>
              </w:rPr>
              <w:t xml:space="preserve"> Иван Дмитриевич</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СОГБОУИ «Лицей имени Кирилла и Мефодия»</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val="restart"/>
            <w:shd w:val="clear" w:color="auto" w:fill="FFFFFF" w:themeFill="background1"/>
          </w:tcPr>
          <w:p w:rsidR="00B83AD1" w:rsidRPr="001D13D4" w:rsidRDefault="00B83AD1" w:rsidP="00BD0240">
            <w:pPr>
              <w:autoSpaceDE w:val="0"/>
              <w:autoSpaceDN w:val="0"/>
              <w:adjustRightInd w:val="0"/>
              <w:jc w:val="both"/>
              <w:rPr>
                <w:sz w:val="24"/>
                <w:szCs w:val="24"/>
              </w:rPr>
            </w:pPr>
            <w:r w:rsidRPr="001D13D4">
              <w:rPr>
                <w:sz w:val="24"/>
                <w:szCs w:val="24"/>
              </w:rPr>
              <w:t>Химия</w:t>
            </w:r>
          </w:p>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1.</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18</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proofErr w:type="spellStart"/>
            <w:r w:rsidRPr="001D13D4">
              <w:rPr>
                <w:sz w:val="24"/>
                <w:szCs w:val="24"/>
              </w:rPr>
              <w:t>Рубазова</w:t>
            </w:r>
            <w:proofErr w:type="spellEnd"/>
            <w:r w:rsidRPr="001D13D4">
              <w:rPr>
                <w:sz w:val="24"/>
                <w:szCs w:val="24"/>
              </w:rPr>
              <w:t xml:space="preserve"> Дарья Сергеевна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средняя школа №2 г. Вязьмы Смоленской области</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2.</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28</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r w:rsidRPr="001D13D4">
              <w:rPr>
                <w:sz w:val="24"/>
                <w:szCs w:val="24"/>
              </w:rPr>
              <w:t>Красилова Валерия Сергеевна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 xml:space="preserve">МБОУ Вязьма-Брянская средняя общеобразовательная школа имени Героя Российской Федерации А.В. </w:t>
            </w:r>
            <w:proofErr w:type="spellStart"/>
            <w:r w:rsidRPr="001D13D4">
              <w:rPr>
                <w:sz w:val="24"/>
                <w:szCs w:val="24"/>
              </w:rPr>
              <w:t>Пуцыкина</w:t>
            </w:r>
            <w:proofErr w:type="spellEnd"/>
            <w:r w:rsidRPr="001D13D4">
              <w:rPr>
                <w:sz w:val="24"/>
                <w:szCs w:val="24"/>
              </w:rPr>
              <w:t xml:space="preserve"> Вяземского района Смоленской области</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3.</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63</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r w:rsidRPr="001D13D4">
              <w:rPr>
                <w:sz w:val="24"/>
                <w:szCs w:val="24"/>
              </w:rPr>
              <w:t>Мартынова Екатерина Денисовна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t>МБОУ «</w:t>
            </w:r>
            <w:proofErr w:type="spellStart"/>
            <w:r w:rsidRPr="001D13D4">
              <w:rPr>
                <w:sz w:val="24"/>
                <w:szCs w:val="24"/>
              </w:rPr>
              <w:t>Cредняя</w:t>
            </w:r>
            <w:proofErr w:type="spellEnd"/>
            <w:r w:rsidRPr="001D13D4">
              <w:rPr>
                <w:sz w:val="24"/>
                <w:szCs w:val="24"/>
              </w:rPr>
              <w:t xml:space="preserve"> школа №4 имени А.А. Леонова» (г. Гагарин)</w:t>
            </w:r>
          </w:p>
        </w:tc>
      </w:tr>
      <w:tr w:rsidR="00232B81" w:rsidRPr="001D13D4" w:rsidTr="00232B81">
        <w:tc>
          <w:tcPr>
            <w:tcW w:w="959" w:type="dxa"/>
            <w:shd w:val="clear" w:color="auto" w:fill="FFFFFF" w:themeFill="background1"/>
          </w:tcPr>
          <w:p w:rsidR="00B83AD1" w:rsidRPr="001D13D4" w:rsidRDefault="00B83AD1" w:rsidP="00434998">
            <w:pPr>
              <w:pStyle w:val="a5"/>
              <w:numPr>
                <w:ilvl w:val="0"/>
                <w:numId w:val="5"/>
              </w:numPr>
              <w:contextualSpacing/>
              <w:rPr>
                <w:sz w:val="24"/>
                <w:szCs w:val="24"/>
              </w:rPr>
            </w:pPr>
          </w:p>
        </w:tc>
        <w:tc>
          <w:tcPr>
            <w:tcW w:w="1984" w:type="dxa"/>
            <w:vMerge/>
            <w:shd w:val="clear" w:color="auto" w:fill="FFFFFF" w:themeFill="background1"/>
          </w:tcPr>
          <w:p w:rsidR="00B83AD1" w:rsidRPr="001D13D4" w:rsidRDefault="00B83AD1" w:rsidP="00BD0240">
            <w:pPr>
              <w:adjustRightInd w:val="0"/>
              <w:jc w:val="both"/>
              <w:rPr>
                <w:sz w:val="24"/>
                <w:szCs w:val="24"/>
              </w:rPr>
            </w:pPr>
          </w:p>
        </w:tc>
        <w:tc>
          <w:tcPr>
            <w:tcW w:w="709" w:type="dxa"/>
            <w:shd w:val="clear" w:color="auto" w:fill="FFFFFF" w:themeFill="background1"/>
          </w:tcPr>
          <w:p w:rsidR="00B83AD1" w:rsidRPr="001D13D4" w:rsidRDefault="00B83AD1" w:rsidP="006F0A99">
            <w:pPr>
              <w:jc w:val="center"/>
              <w:rPr>
                <w:sz w:val="24"/>
                <w:szCs w:val="24"/>
                <w:lang w:eastAsia="ru-RU"/>
              </w:rPr>
            </w:pPr>
            <w:r w:rsidRPr="001D13D4">
              <w:rPr>
                <w:sz w:val="24"/>
                <w:szCs w:val="24"/>
                <w:lang w:eastAsia="ru-RU"/>
              </w:rPr>
              <w:t>4.</w:t>
            </w:r>
          </w:p>
        </w:tc>
        <w:tc>
          <w:tcPr>
            <w:tcW w:w="709" w:type="dxa"/>
            <w:shd w:val="clear" w:color="auto" w:fill="FFFFFF" w:themeFill="background1"/>
          </w:tcPr>
          <w:p w:rsidR="00B83AD1" w:rsidRPr="001D13D4" w:rsidRDefault="00B83AD1" w:rsidP="00BD0240">
            <w:pPr>
              <w:autoSpaceDE w:val="0"/>
              <w:autoSpaceDN w:val="0"/>
              <w:adjustRightInd w:val="0"/>
              <w:jc w:val="center"/>
              <w:rPr>
                <w:sz w:val="24"/>
                <w:szCs w:val="24"/>
              </w:rPr>
            </w:pPr>
            <w:r w:rsidRPr="001D13D4">
              <w:rPr>
                <w:sz w:val="24"/>
                <w:szCs w:val="24"/>
              </w:rPr>
              <w:t>248</w:t>
            </w:r>
          </w:p>
        </w:tc>
        <w:tc>
          <w:tcPr>
            <w:tcW w:w="2126" w:type="dxa"/>
            <w:shd w:val="clear" w:color="auto" w:fill="FFFFFF" w:themeFill="background1"/>
          </w:tcPr>
          <w:p w:rsidR="00B83AD1" w:rsidRPr="001D13D4" w:rsidRDefault="00B83AD1" w:rsidP="00BD0240">
            <w:pPr>
              <w:autoSpaceDE w:val="0"/>
              <w:autoSpaceDN w:val="0"/>
              <w:adjustRightInd w:val="0"/>
              <w:rPr>
                <w:sz w:val="24"/>
                <w:szCs w:val="24"/>
              </w:rPr>
            </w:pPr>
            <w:proofErr w:type="spellStart"/>
            <w:r w:rsidRPr="001D13D4">
              <w:rPr>
                <w:sz w:val="24"/>
                <w:szCs w:val="24"/>
              </w:rPr>
              <w:t>Набыжева</w:t>
            </w:r>
            <w:proofErr w:type="spellEnd"/>
            <w:r w:rsidRPr="001D13D4">
              <w:rPr>
                <w:sz w:val="24"/>
                <w:szCs w:val="24"/>
              </w:rPr>
              <w:t xml:space="preserve"> Виктория </w:t>
            </w:r>
            <w:r w:rsidRPr="001D13D4">
              <w:rPr>
                <w:sz w:val="24"/>
                <w:szCs w:val="24"/>
              </w:rPr>
              <w:lastRenderedPageBreak/>
              <w:t>Руслановна</w:t>
            </w:r>
          </w:p>
        </w:tc>
        <w:tc>
          <w:tcPr>
            <w:tcW w:w="3479" w:type="dxa"/>
            <w:shd w:val="clear" w:color="auto" w:fill="FFFFFF" w:themeFill="background1"/>
          </w:tcPr>
          <w:p w:rsidR="00B83AD1" w:rsidRPr="001D13D4" w:rsidRDefault="00B83AD1" w:rsidP="00BD0240">
            <w:pPr>
              <w:rPr>
                <w:sz w:val="24"/>
                <w:szCs w:val="24"/>
              </w:rPr>
            </w:pPr>
            <w:r w:rsidRPr="001D13D4">
              <w:rPr>
                <w:sz w:val="24"/>
                <w:szCs w:val="24"/>
              </w:rPr>
              <w:lastRenderedPageBreak/>
              <w:t xml:space="preserve">МБОУ Монастырщинская средняя школа имени А.И. </w:t>
            </w:r>
            <w:r w:rsidRPr="001D13D4">
              <w:rPr>
                <w:sz w:val="24"/>
                <w:szCs w:val="24"/>
              </w:rPr>
              <w:lastRenderedPageBreak/>
              <w:t>Колдунова</w:t>
            </w:r>
          </w:p>
        </w:tc>
      </w:tr>
      <w:tr w:rsidR="00232B81" w:rsidRPr="001D13D4" w:rsidTr="00CB0F83">
        <w:tc>
          <w:tcPr>
            <w:tcW w:w="959" w:type="dxa"/>
            <w:shd w:val="clear" w:color="auto" w:fill="auto"/>
          </w:tcPr>
          <w:p w:rsidR="00B83AD1" w:rsidRPr="001D13D4" w:rsidRDefault="00B83AD1" w:rsidP="00434998">
            <w:pPr>
              <w:pStyle w:val="a5"/>
              <w:numPr>
                <w:ilvl w:val="0"/>
                <w:numId w:val="5"/>
              </w:numPr>
              <w:contextualSpacing/>
              <w:rPr>
                <w:sz w:val="24"/>
                <w:szCs w:val="24"/>
              </w:rPr>
            </w:pPr>
          </w:p>
        </w:tc>
        <w:tc>
          <w:tcPr>
            <w:tcW w:w="1984" w:type="dxa"/>
            <w:vMerge/>
            <w:shd w:val="clear" w:color="auto" w:fill="auto"/>
          </w:tcPr>
          <w:p w:rsidR="00B83AD1" w:rsidRPr="001D13D4" w:rsidRDefault="00B83AD1" w:rsidP="00BD0240">
            <w:pPr>
              <w:adjustRightInd w:val="0"/>
              <w:jc w:val="both"/>
              <w:rPr>
                <w:sz w:val="24"/>
                <w:szCs w:val="24"/>
              </w:rPr>
            </w:pPr>
          </w:p>
        </w:tc>
        <w:tc>
          <w:tcPr>
            <w:tcW w:w="709" w:type="dxa"/>
          </w:tcPr>
          <w:p w:rsidR="00B83AD1" w:rsidRPr="001D13D4" w:rsidRDefault="00B83AD1" w:rsidP="006F0A99">
            <w:pPr>
              <w:jc w:val="center"/>
              <w:rPr>
                <w:sz w:val="24"/>
                <w:szCs w:val="24"/>
                <w:lang w:eastAsia="ru-RU"/>
              </w:rPr>
            </w:pPr>
            <w:r w:rsidRPr="001D13D4">
              <w:rPr>
                <w:sz w:val="24"/>
                <w:szCs w:val="24"/>
                <w:lang w:eastAsia="ru-RU"/>
              </w:rPr>
              <w:t>5.</w:t>
            </w:r>
          </w:p>
        </w:tc>
        <w:tc>
          <w:tcPr>
            <w:tcW w:w="709" w:type="dxa"/>
            <w:shd w:val="clear" w:color="auto" w:fill="auto"/>
          </w:tcPr>
          <w:p w:rsidR="00B83AD1" w:rsidRPr="001D13D4" w:rsidRDefault="00B83AD1" w:rsidP="00BD0240">
            <w:pPr>
              <w:autoSpaceDE w:val="0"/>
              <w:autoSpaceDN w:val="0"/>
              <w:adjustRightInd w:val="0"/>
              <w:jc w:val="center"/>
              <w:rPr>
                <w:sz w:val="24"/>
                <w:szCs w:val="24"/>
              </w:rPr>
            </w:pPr>
            <w:r w:rsidRPr="001D13D4">
              <w:rPr>
                <w:sz w:val="24"/>
                <w:szCs w:val="24"/>
              </w:rPr>
              <w:t>339</w:t>
            </w:r>
          </w:p>
        </w:tc>
        <w:tc>
          <w:tcPr>
            <w:tcW w:w="2126" w:type="dxa"/>
            <w:shd w:val="clear" w:color="auto" w:fill="auto"/>
          </w:tcPr>
          <w:p w:rsidR="00B83AD1" w:rsidRPr="001D13D4" w:rsidRDefault="00B83AD1" w:rsidP="00BD0240">
            <w:pPr>
              <w:autoSpaceDE w:val="0"/>
              <w:autoSpaceDN w:val="0"/>
              <w:adjustRightInd w:val="0"/>
              <w:rPr>
                <w:sz w:val="24"/>
                <w:szCs w:val="24"/>
              </w:rPr>
            </w:pPr>
            <w:proofErr w:type="spellStart"/>
            <w:r w:rsidRPr="001D13D4">
              <w:rPr>
                <w:sz w:val="24"/>
                <w:szCs w:val="24"/>
              </w:rPr>
              <w:t>Денькина</w:t>
            </w:r>
            <w:proofErr w:type="spellEnd"/>
            <w:r w:rsidRPr="001D13D4">
              <w:rPr>
                <w:sz w:val="24"/>
                <w:szCs w:val="24"/>
              </w:rPr>
              <w:t xml:space="preserve"> Алина Алексеевна</w:t>
            </w:r>
          </w:p>
        </w:tc>
        <w:tc>
          <w:tcPr>
            <w:tcW w:w="3479" w:type="dxa"/>
            <w:shd w:val="clear" w:color="auto" w:fill="auto"/>
          </w:tcPr>
          <w:p w:rsidR="00B83AD1" w:rsidRPr="001D13D4" w:rsidRDefault="00B83AD1" w:rsidP="00BD0240">
            <w:pPr>
              <w:rPr>
                <w:sz w:val="24"/>
                <w:szCs w:val="24"/>
              </w:rPr>
            </w:pPr>
            <w:r w:rsidRPr="001D13D4">
              <w:rPr>
                <w:sz w:val="24"/>
                <w:szCs w:val="24"/>
              </w:rPr>
              <w:t>МБОУ «Средняя школа № 9» г. Рославля</w:t>
            </w:r>
          </w:p>
        </w:tc>
      </w:tr>
      <w:tr w:rsidR="00232B81" w:rsidRPr="001D13D4" w:rsidTr="00CB0F83">
        <w:tc>
          <w:tcPr>
            <w:tcW w:w="959" w:type="dxa"/>
            <w:shd w:val="clear" w:color="auto" w:fill="auto"/>
          </w:tcPr>
          <w:p w:rsidR="00B83AD1" w:rsidRPr="001D13D4" w:rsidRDefault="00B83AD1" w:rsidP="00434998">
            <w:pPr>
              <w:pStyle w:val="a5"/>
              <w:numPr>
                <w:ilvl w:val="0"/>
                <w:numId w:val="5"/>
              </w:numPr>
              <w:contextualSpacing/>
              <w:rPr>
                <w:sz w:val="24"/>
                <w:szCs w:val="24"/>
              </w:rPr>
            </w:pPr>
          </w:p>
        </w:tc>
        <w:tc>
          <w:tcPr>
            <w:tcW w:w="1984" w:type="dxa"/>
            <w:vMerge/>
            <w:shd w:val="clear" w:color="auto" w:fill="auto"/>
          </w:tcPr>
          <w:p w:rsidR="00B83AD1" w:rsidRPr="001D13D4" w:rsidRDefault="00B83AD1" w:rsidP="00BD0240">
            <w:pPr>
              <w:adjustRightInd w:val="0"/>
              <w:jc w:val="both"/>
              <w:rPr>
                <w:sz w:val="24"/>
                <w:szCs w:val="24"/>
              </w:rPr>
            </w:pPr>
          </w:p>
        </w:tc>
        <w:tc>
          <w:tcPr>
            <w:tcW w:w="709" w:type="dxa"/>
          </w:tcPr>
          <w:p w:rsidR="00B83AD1" w:rsidRPr="001D13D4" w:rsidRDefault="00B83AD1" w:rsidP="006F0A99">
            <w:pPr>
              <w:jc w:val="center"/>
              <w:rPr>
                <w:sz w:val="24"/>
                <w:szCs w:val="24"/>
                <w:lang w:eastAsia="ru-RU"/>
              </w:rPr>
            </w:pPr>
            <w:r w:rsidRPr="001D13D4">
              <w:rPr>
                <w:sz w:val="24"/>
                <w:szCs w:val="24"/>
                <w:lang w:eastAsia="ru-RU"/>
              </w:rPr>
              <w:t>6.</w:t>
            </w:r>
          </w:p>
        </w:tc>
        <w:tc>
          <w:tcPr>
            <w:tcW w:w="709" w:type="dxa"/>
            <w:shd w:val="clear" w:color="auto" w:fill="auto"/>
          </w:tcPr>
          <w:p w:rsidR="00B83AD1" w:rsidRPr="001D13D4" w:rsidRDefault="00B83AD1" w:rsidP="00BD0240">
            <w:pPr>
              <w:autoSpaceDE w:val="0"/>
              <w:autoSpaceDN w:val="0"/>
              <w:adjustRightInd w:val="0"/>
              <w:jc w:val="center"/>
              <w:rPr>
                <w:sz w:val="24"/>
                <w:szCs w:val="24"/>
              </w:rPr>
            </w:pPr>
            <w:r w:rsidRPr="001D13D4">
              <w:rPr>
                <w:sz w:val="24"/>
                <w:szCs w:val="24"/>
              </w:rPr>
              <w:t>412</w:t>
            </w:r>
          </w:p>
        </w:tc>
        <w:tc>
          <w:tcPr>
            <w:tcW w:w="2126" w:type="dxa"/>
            <w:shd w:val="clear" w:color="auto" w:fill="auto"/>
          </w:tcPr>
          <w:p w:rsidR="00B83AD1" w:rsidRPr="001D13D4" w:rsidRDefault="00B83AD1" w:rsidP="00BD0240">
            <w:pPr>
              <w:autoSpaceDE w:val="0"/>
              <w:autoSpaceDN w:val="0"/>
              <w:adjustRightInd w:val="0"/>
              <w:rPr>
                <w:sz w:val="24"/>
                <w:szCs w:val="24"/>
              </w:rPr>
            </w:pPr>
            <w:r w:rsidRPr="001D13D4">
              <w:rPr>
                <w:sz w:val="24"/>
                <w:szCs w:val="24"/>
              </w:rPr>
              <w:t>Григорьев Евгений Олегович</w:t>
            </w:r>
          </w:p>
        </w:tc>
        <w:tc>
          <w:tcPr>
            <w:tcW w:w="3479" w:type="dxa"/>
            <w:shd w:val="clear" w:color="auto" w:fill="auto"/>
          </w:tcPr>
          <w:p w:rsidR="00B83AD1" w:rsidRPr="001D13D4" w:rsidRDefault="00B83AD1" w:rsidP="00BD0240">
            <w:pPr>
              <w:rPr>
                <w:sz w:val="24"/>
                <w:szCs w:val="24"/>
              </w:rPr>
            </w:pPr>
            <w:r w:rsidRPr="001D13D4">
              <w:rPr>
                <w:sz w:val="24"/>
                <w:szCs w:val="24"/>
              </w:rPr>
              <w:t>МБОУ «СОШ № 8» г. Сафоново Смоленской области</w:t>
            </w:r>
          </w:p>
        </w:tc>
      </w:tr>
      <w:tr w:rsidR="00232B81" w:rsidRPr="001D13D4" w:rsidTr="00CB0F83">
        <w:tc>
          <w:tcPr>
            <w:tcW w:w="959" w:type="dxa"/>
            <w:shd w:val="clear" w:color="auto" w:fill="auto"/>
          </w:tcPr>
          <w:p w:rsidR="00B83AD1" w:rsidRPr="001D13D4" w:rsidRDefault="00B83AD1" w:rsidP="00434998">
            <w:pPr>
              <w:pStyle w:val="a5"/>
              <w:numPr>
                <w:ilvl w:val="0"/>
                <w:numId w:val="5"/>
              </w:numPr>
              <w:contextualSpacing/>
              <w:rPr>
                <w:sz w:val="24"/>
                <w:szCs w:val="24"/>
              </w:rPr>
            </w:pPr>
          </w:p>
        </w:tc>
        <w:tc>
          <w:tcPr>
            <w:tcW w:w="1984" w:type="dxa"/>
            <w:vMerge/>
            <w:shd w:val="clear" w:color="auto" w:fill="auto"/>
          </w:tcPr>
          <w:p w:rsidR="00B83AD1" w:rsidRPr="001D13D4" w:rsidRDefault="00B83AD1" w:rsidP="00BD0240">
            <w:pPr>
              <w:adjustRightInd w:val="0"/>
              <w:jc w:val="both"/>
              <w:rPr>
                <w:sz w:val="24"/>
                <w:szCs w:val="24"/>
              </w:rPr>
            </w:pPr>
          </w:p>
        </w:tc>
        <w:tc>
          <w:tcPr>
            <w:tcW w:w="709" w:type="dxa"/>
          </w:tcPr>
          <w:p w:rsidR="00B83AD1" w:rsidRPr="001D13D4" w:rsidRDefault="00B83AD1" w:rsidP="006F0A99">
            <w:pPr>
              <w:jc w:val="center"/>
              <w:rPr>
                <w:sz w:val="24"/>
                <w:szCs w:val="24"/>
                <w:lang w:eastAsia="ru-RU"/>
              </w:rPr>
            </w:pPr>
            <w:r w:rsidRPr="001D13D4">
              <w:rPr>
                <w:sz w:val="24"/>
                <w:szCs w:val="24"/>
                <w:lang w:eastAsia="ru-RU"/>
              </w:rPr>
              <w:t>7.</w:t>
            </w:r>
          </w:p>
        </w:tc>
        <w:tc>
          <w:tcPr>
            <w:tcW w:w="709" w:type="dxa"/>
            <w:shd w:val="clear" w:color="auto" w:fill="auto"/>
          </w:tcPr>
          <w:p w:rsidR="00B83AD1" w:rsidRPr="001D13D4" w:rsidRDefault="00B83AD1" w:rsidP="00BD0240">
            <w:pPr>
              <w:autoSpaceDE w:val="0"/>
              <w:autoSpaceDN w:val="0"/>
              <w:adjustRightInd w:val="0"/>
              <w:jc w:val="center"/>
              <w:rPr>
                <w:sz w:val="24"/>
                <w:szCs w:val="24"/>
              </w:rPr>
            </w:pPr>
            <w:r w:rsidRPr="001D13D4">
              <w:rPr>
                <w:sz w:val="24"/>
                <w:szCs w:val="24"/>
              </w:rPr>
              <w:t>467</w:t>
            </w:r>
          </w:p>
        </w:tc>
        <w:tc>
          <w:tcPr>
            <w:tcW w:w="2126" w:type="dxa"/>
            <w:shd w:val="clear" w:color="auto" w:fill="auto"/>
          </w:tcPr>
          <w:p w:rsidR="00B83AD1" w:rsidRPr="001D13D4" w:rsidRDefault="00B83AD1" w:rsidP="00BD0240">
            <w:pPr>
              <w:autoSpaceDE w:val="0"/>
              <w:autoSpaceDN w:val="0"/>
              <w:adjustRightInd w:val="0"/>
              <w:rPr>
                <w:sz w:val="24"/>
                <w:szCs w:val="24"/>
              </w:rPr>
            </w:pPr>
            <w:proofErr w:type="spellStart"/>
            <w:r w:rsidRPr="001D13D4">
              <w:rPr>
                <w:sz w:val="24"/>
                <w:szCs w:val="24"/>
              </w:rPr>
              <w:t>Массарский</w:t>
            </w:r>
            <w:proofErr w:type="spellEnd"/>
            <w:r w:rsidRPr="001D13D4">
              <w:rPr>
                <w:sz w:val="24"/>
                <w:szCs w:val="24"/>
              </w:rPr>
              <w:t xml:space="preserve"> Александр Иванович</w:t>
            </w:r>
          </w:p>
        </w:tc>
        <w:tc>
          <w:tcPr>
            <w:tcW w:w="3479" w:type="dxa"/>
            <w:shd w:val="clear" w:color="auto" w:fill="auto"/>
          </w:tcPr>
          <w:p w:rsidR="00B83AD1" w:rsidRPr="001D13D4" w:rsidRDefault="00B83AD1" w:rsidP="00BD0240">
            <w:pPr>
              <w:rPr>
                <w:sz w:val="24"/>
                <w:szCs w:val="24"/>
              </w:rPr>
            </w:pPr>
            <w:r w:rsidRPr="001D13D4">
              <w:rPr>
                <w:sz w:val="24"/>
                <w:szCs w:val="24"/>
              </w:rPr>
              <w:t>МБОУ «СШ № 33»</w:t>
            </w:r>
          </w:p>
        </w:tc>
      </w:tr>
      <w:tr w:rsidR="00232B81" w:rsidRPr="001D13D4" w:rsidTr="00CB0F83">
        <w:tc>
          <w:tcPr>
            <w:tcW w:w="959" w:type="dxa"/>
            <w:shd w:val="clear" w:color="auto" w:fill="auto"/>
          </w:tcPr>
          <w:p w:rsidR="00B83AD1" w:rsidRPr="001D13D4" w:rsidRDefault="00B83AD1" w:rsidP="00434998">
            <w:pPr>
              <w:pStyle w:val="a5"/>
              <w:numPr>
                <w:ilvl w:val="0"/>
                <w:numId w:val="5"/>
              </w:numPr>
              <w:contextualSpacing/>
              <w:rPr>
                <w:sz w:val="24"/>
                <w:szCs w:val="24"/>
              </w:rPr>
            </w:pPr>
          </w:p>
        </w:tc>
        <w:tc>
          <w:tcPr>
            <w:tcW w:w="1984" w:type="dxa"/>
            <w:vMerge/>
            <w:shd w:val="clear" w:color="auto" w:fill="auto"/>
          </w:tcPr>
          <w:p w:rsidR="00B83AD1" w:rsidRPr="001D13D4" w:rsidRDefault="00B83AD1" w:rsidP="00BD0240">
            <w:pPr>
              <w:adjustRightInd w:val="0"/>
              <w:jc w:val="both"/>
              <w:rPr>
                <w:sz w:val="24"/>
                <w:szCs w:val="24"/>
              </w:rPr>
            </w:pPr>
          </w:p>
        </w:tc>
        <w:tc>
          <w:tcPr>
            <w:tcW w:w="709" w:type="dxa"/>
          </w:tcPr>
          <w:p w:rsidR="00B83AD1" w:rsidRPr="001D13D4" w:rsidRDefault="00B83AD1" w:rsidP="006F0A99">
            <w:pPr>
              <w:jc w:val="center"/>
              <w:rPr>
                <w:sz w:val="24"/>
                <w:szCs w:val="24"/>
                <w:lang w:eastAsia="ru-RU"/>
              </w:rPr>
            </w:pPr>
            <w:r w:rsidRPr="001D13D4">
              <w:rPr>
                <w:sz w:val="24"/>
                <w:szCs w:val="24"/>
                <w:lang w:eastAsia="ru-RU"/>
              </w:rPr>
              <w:t>8.</w:t>
            </w:r>
          </w:p>
        </w:tc>
        <w:tc>
          <w:tcPr>
            <w:tcW w:w="709" w:type="dxa"/>
            <w:shd w:val="clear" w:color="auto" w:fill="auto"/>
          </w:tcPr>
          <w:p w:rsidR="00B83AD1" w:rsidRPr="001D13D4" w:rsidRDefault="00B83AD1" w:rsidP="00BD0240">
            <w:pPr>
              <w:autoSpaceDE w:val="0"/>
              <w:autoSpaceDN w:val="0"/>
              <w:adjustRightInd w:val="0"/>
              <w:jc w:val="center"/>
              <w:rPr>
                <w:sz w:val="24"/>
                <w:szCs w:val="24"/>
              </w:rPr>
            </w:pPr>
            <w:r w:rsidRPr="001D13D4">
              <w:rPr>
                <w:sz w:val="24"/>
                <w:szCs w:val="24"/>
              </w:rPr>
              <w:t>471</w:t>
            </w:r>
          </w:p>
        </w:tc>
        <w:tc>
          <w:tcPr>
            <w:tcW w:w="2126" w:type="dxa"/>
            <w:shd w:val="clear" w:color="auto" w:fill="auto"/>
          </w:tcPr>
          <w:p w:rsidR="00B83AD1" w:rsidRPr="001D13D4" w:rsidRDefault="00B83AD1" w:rsidP="00BD0240">
            <w:pPr>
              <w:autoSpaceDE w:val="0"/>
              <w:autoSpaceDN w:val="0"/>
              <w:adjustRightInd w:val="0"/>
              <w:rPr>
                <w:sz w:val="24"/>
                <w:szCs w:val="24"/>
              </w:rPr>
            </w:pPr>
            <w:proofErr w:type="spellStart"/>
            <w:r w:rsidRPr="001D13D4">
              <w:rPr>
                <w:sz w:val="24"/>
                <w:szCs w:val="24"/>
              </w:rPr>
              <w:t>Крайнова</w:t>
            </w:r>
            <w:proofErr w:type="spellEnd"/>
            <w:r w:rsidRPr="001D13D4">
              <w:rPr>
                <w:sz w:val="24"/>
                <w:szCs w:val="24"/>
              </w:rPr>
              <w:t xml:space="preserve"> Александра Александровна</w:t>
            </w:r>
          </w:p>
        </w:tc>
        <w:tc>
          <w:tcPr>
            <w:tcW w:w="3479" w:type="dxa"/>
            <w:shd w:val="clear" w:color="auto" w:fill="auto"/>
          </w:tcPr>
          <w:p w:rsidR="00B83AD1" w:rsidRPr="001D13D4" w:rsidRDefault="00B83AD1" w:rsidP="00BD0240">
            <w:pPr>
              <w:rPr>
                <w:sz w:val="24"/>
                <w:szCs w:val="24"/>
              </w:rPr>
            </w:pPr>
            <w:r w:rsidRPr="001D13D4">
              <w:rPr>
                <w:sz w:val="24"/>
                <w:szCs w:val="24"/>
              </w:rPr>
              <w:t>МБОУ «СШ № 37»</w:t>
            </w:r>
          </w:p>
        </w:tc>
      </w:tr>
      <w:tr w:rsidR="00232B81" w:rsidRPr="001D13D4" w:rsidTr="00CB0F83">
        <w:tc>
          <w:tcPr>
            <w:tcW w:w="959" w:type="dxa"/>
            <w:shd w:val="clear" w:color="auto" w:fill="auto"/>
          </w:tcPr>
          <w:p w:rsidR="00B83AD1" w:rsidRPr="001D13D4" w:rsidRDefault="00B83AD1" w:rsidP="00434998">
            <w:pPr>
              <w:pStyle w:val="a5"/>
              <w:numPr>
                <w:ilvl w:val="0"/>
                <w:numId w:val="5"/>
              </w:numPr>
              <w:contextualSpacing/>
              <w:rPr>
                <w:sz w:val="24"/>
                <w:szCs w:val="24"/>
              </w:rPr>
            </w:pPr>
          </w:p>
        </w:tc>
        <w:tc>
          <w:tcPr>
            <w:tcW w:w="1984" w:type="dxa"/>
            <w:vMerge/>
            <w:shd w:val="clear" w:color="auto" w:fill="auto"/>
          </w:tcPr>
          <w:p w:rsidR="00B83AD1" w:rsidRPr="001D13D4" w:rsidRDefault="00B83AD1" w:rsidP="00BD0240">
            <w:pPr>
              <w:adjustRightInd w:val="0"/>
              <w:jc w:val="both"/>
              <w:rPr>
                <w:sz w:val="24"/>
                <w:szCs w:val="24"/>
              </w:rPr>
            </w:pPr>
          </w:p>
        </w:tc>
        <w:tc>
          <w:tcPr>
            <w:tcW w:w="709" w:type="dxa"/>
          </w:tcPr>
          <w:p w:rsidR="00B83AD1" w:rsidRPr="001D13D4" w:rsidRDefault="00B83AD1" w:rsidP="006F0A99">
            <w:pPr>
              <w:jc w:val="center"/>
              <w:rPr>
                <w:sz w:val="24"/>
                <w:szCs w:val="24"/>
                <w:lang w:eastAsia="ru-RU"/>
              </w:rPr>
            </w:pPr>
            <w:r w:rsidRPr="001D13D4">
              <w:rPr>
                <w:sz w:val="24"/>
                <w:szCs w:val="24"/>
                <w:lang w:eastAsia="ru-RU"/>
              </w:rPr>
              <w:t>9.</w:t>
            </w:r>
          </w:p>
        </w:tc>
        <w:tc>
          <w:tcPr>
            <w:tcW w:w="709" w:type="dxa"/>
            <w:shd w:val="clear" w:color="auto" w:fill="auto"/>
          </w:tcPr>
          <w:p w:rsidR="00B83AD1" w:rsidRPr="001D13D4" w:rsidRDefault="00B83AD1" w:rsidP="00BD0240">
            <w:pPr>
              <w:autoSpaceDE w:val="0"/>
              <w:autoSpaceDN w:val="0"/>
              <w:adjustRightInd w:val="0"/>
              <w:jc w:val="center"/>
              <w:rPr>
                <w:sz w:val="24"/>
                <w:szCs w:val="24"/>
              </w:rPr>
            </w:pPr>
            <w:r w:rsidRPr="001D13D4">
              <w:rPr>
                <w:sz w:val="24"/>
                <w:szCs w:val="24"/>
              </w:rPr>
              <w:t>475</w:t>
            </w:r>
          </w:p>
        </w:tc>
        <w:tc>
          <w:tcPr>
            <w:tcW w:w="2126" w:type="dxa"/>
            <w:shd w:val="clear" w:color="auto" w:fill="auto"/>
          </w:tcPr>
          <w:p w:rsidR="00B83AD1" w:rsidRPr="001D13D4" w:rsidRDefault="00B83AD1" w:rsidP="00BD0240">
            <w:pPr>
              <w:autoSpaceDE w:val="0"/>
              <w:autoSpaceDN w:val="0"/>
              <w:adjustRightInd w:val="0"/>
              <w:rPr>
                <w:sz w:val="24"/>
                <w:szCs w:val="24"/>
              </w:rPr>
            </w:pPr>
            <w:proofErr w:type="spellStart"/>
            <w:r w:rsidRPr="001D13D4">
              <w:rPr>
                <w:sz w:val="24"/>
                <w:szCs w:val="24"/>
              </w:rPr>
              <w:t>Ефременкова</w:t>
            </w:r>
            <w:proofErr w:type="spellEnd"/>
            <w:r w:rsidRPr="001D13D4">
              <w:rPr>
                <w:sz w:val="24"/>
                <w:szCs w:val="24"/>
              </w:rPr>
              <w:t xml:space="preserve"> Елизавета Андреевна</w:t>
            </w:r>
          </w:p>
        </w:tc>
        <w:tc>
          <w:tcPr>
            <w:tcW w:w="3479" w:type="dxa"/>
            <w:shd w:val="clear" w:color="auto" w:fill="auto"/>
          </w:tcPr>
          <w:p w:rsidR="00B83AD1" w:rsidRPr="001D13D4" w:rsidRDefault="00B83AD1" w:rsidP="00BD0240">
            <w:pPr>
              <w:rPr>
                <w:sz w:val="24"/>
                <w:szCs w:val="24"/>
              </w:rPr>
            </w:pPr>
            <w:r w:rsidRPr="001D13D4">
              <w:rPr>
                <w:sz w:val="24"/>
                <w:szCs w:val="24"/>
              </w:rPr>
              <w:t>МБОУ «Многопрофильный лицей»</w:t>
            </w:r>
          </w:p>
        </w:tc>
      </w:tr>
      <w:tr w:rsidR="00232B81" w:rsidRPr="001D13D4" w:rsidTr="00CB0F83">
        <w:tc>
          <w:tcPr>
            <w:tcW w:w="959" w:type="dxa"/>
            <w:shd w:val="clear" w:color="auto" w:fill="auto"/>
          </w:tcPr>
          <w:p w:rsidR="00B83AD1" w:rsidRPr="001D13D4" w:rsidRDefault="00B83AD1" w:rsidP="00434998">
            <w:pPr>
              <w:pStyle w:val="a5"/>
              <w:numPr>
                <w:ilvl w:val="0"/>
                <w:numId w:val="5"/>
              </w:numPr>
              <w:contextualSpacing/>
              <w:rPr>
                <w:sz w:val="24"/>
                <w:szCs w:val="24"/>
              </w:rPr>
            </w:pPr>
          </w:p>
        </w:tc>
        <w:tc>
          <w:tcPr>
            <w:tcW w:w="1984" w:type="dxa"/>
            <w:vMerge/>
            <w:shd w:val="clear" w:color="auto" w:fill="auto"/>
          </w:tcPr>
          <w:p w:rsidR="00B83AD1" w:rsidRPr="001D13D4" w:rsidRDefault="00B83AD1" w:rsidP="00BD0240">
            <w:pPr>
              <w:autoSpaceDE w:val="0"/>
              <w:autoSpaceDN w:val="0"/>
              <w:adjustRightInd w:val="0"/>
              <w:jc w:val="both"/>
              <w:rPr>
                <w:sz w:val="24"/>
                <w:szCs w:val="24"/>
              </w:rPr>
            </w:pPr>
          </w:p>
        </w:tc>
        <w:tc>
          <w:tcPr>
            <w:tcW w:w="709" w:type="dxa"/>
          </w:tcPr>
          <w:p w:rsidR="00B83AD1" w:rsidRPr="001D13D4" w:rsidRDefault="00B83AD1" w:rsidP="006F0A99">
            <w:pPr>
              <w:jc w:val="center"/>
              <w:rPr>
                <w:sz w:val="24"/>
                <w:szCs w:val="24"/>
                <w:lang w:eastAsia="ru-RU"/>
              </w:rPr>
            </w:pPr>
            <w:r w:rsidRPr="001D13D4">
              <w:rPr>
                <w:sz w:val="24"/>
                <w:szCs w:val="24"/>
                <w:lang w:eastAsia="ru-RU"/>
              </w:rPr>
              <w:t>10.</w:t>
            </w:r>
          </w:p>
        </w:tc>
        <w:tc>
          <w:tcPr>
            <w:tcW w:w="709" w:type="dxa"/>
            <w:shd w:val="clear" w:color="auto" w:fill="auto"/>
          </w:tcPr>
          <w:p w:rsidR="00B83AD1" w:rsidRPr="001D13D4" w:rsidRDefault="00B83AD1" w:rsidP="00BD0240">
            <w:pPr>
              <w:autoSpaceDE w:val="0"/>
              <w:autoSpaceDN w:val="0"/>
              <w:adjustRightInd w:val="0"/>
              <w:jc w:val="center"/>
              <w:rPr>
                <w:sz w:val="24"/>
                <w:szCs w:val="24"/>
              </w:rPr>
            </w:pPr>
            <w:r w:rsidRPr="001D13D4">
              <w:rPr>
                <w:sz w:val="24"/>
                <w:szCs w:val="24"/>
              </w:rPr>
              <w:t>568</w:t>
            </w:r>
          </w:p>
        </w:tc>
        <w:tc>
          <w:tcPr>
            <w:tcW w:w="2126" w:type="dxa"/>
            <w:shd w:val="clear" w:color="auto" w:fill="auto"/>
          </w:tcPr>
          <w:p w:rsidR="00B83AD1" w:rsidRPr="001D13D4" w:rsidRDefault="00B83AD1" w:rsidP="00BD0240">
            <w:pPr>
              <w:autoSpaceDE w:val="0"/>
              <w:autoSpaceDN w:val="0"/>
              <w:adjustRightInd w:val="0"/>
              <w:rPr>
                <w:sz w:val="24"/>
                <w:szCs w:val="24"/>
              </w:rPr>
            </w:pPr>
            <w:r w:rsidRPr="001D13D4">
              <w:rPr>
                <w:sz w:val="24"/>
                <w:szCs w:val="24"/>
              </w:rPr>
              <w:t>Орехова Елизавета Аркадьевна</w:t>
            </w:r>
          </w:p>
        </w:tc>
        <w:tc>
          <w:tcPr>
            <w:tcW w:w="3479" w:type="dxa"/>
            <w:shd w:val="clear" w:color="auto" w:fill="auto"/>
          </w:tcPr>
          <w:p w:rsidR="00B83AD1" w:rsidRPr="001D13D4" w:rsidRDefault="00B83AD1" w:rsidP="00BD0240">
            <w:pPr>
              <w:rPr>
                <w:sz w:val="24"/>
                <w:szCs w:val="24"/>
              </w:rPr>
            </w:pPr>
            <w:r w:rsidRPr="001D13D4">
              <w:rPr>
                <w:sz w:val="24"/>
                <w:szCs w:val="24"/>
              </w:rPr>
              <w:t>МБОУ «</w:t>
            </w:r>
            <w:proofErr w:type="spellStart"/>
            <w:r w:rsidRPr="001D13D4">
              <w:rPr>
                <w:sz w:val="24"/>
                <w:szCs w:val="24"/>
              </w:rPr>
              <w:t>Хиславичская</w:t>
            </w:r>
            <w:proofErr w:type="spellEnd"/>
            <w:r w:rsidRPr="001D13D4">
              <w:rPr>
                <w:sz w:val="24"/>
                <w:szCs w:val="24"/>
              </w:rPr>
              <w:t xml:space="preserve"> средняя школа»</w:t>
            </w:r>
          </w:p>
        </w:tc>
      </w:tr>
    </w:tbl>
    <w:p w:rsidR="00731F56" w:rsidRPr="001D13D4" w:rsidRDefault="00731F56">
      <w:pPr>
        <w:pStyle w:val="TableParagraph"/>
        <w:spacing w:line="265" w:lineRule="exact"/>
        <w:jc w:val="left"/>
        <w:rPr>
          <w:sz w:val="24"/>
        </w:rPr>
        <w:sectPr w:rsidR="00731F56" w:rsidRPr="001D13D4" w:rsidSect="001754F6">
          <w:footerReference w:type="default" r:id="rId15"/>
          <w:type w:val="nextColumn"/>
          <w:pgSz w:w="11910" w:h="16840"/>
          <w:pgMar w:top="1134" w:right="851" w:bottom="1134" w:left="1418" w:header="0" w:footer="729" w:gutter="0"/>
          <w:paperSrc w:first="15" w:other="15"/>
          <w:pgNumType w:start="13"/>
          <w:cols w:space="720"/>
        </w:sectPr>
      </w:pPr>
    </w:p>
    <w:p w:rsidR="00731F56" w:rsidRPr="001D13D4" w:rsidRDefault="00FB249E" w:rsidP="0093435A">
      <w:pPr>
        <w:pStyle w:val="2"/>
        <w:numPr>
          <w:ilvl w:val="1"/>
          <w:numId w:val="3"/>
        </w:numPr>
        <w:tabs>
          <w:tab w:val="left" w:pos="851"/>
        </w:tabs>
        <w:spacing w:before="270"/>
        <w:ind w:left="1368" w:hanging="1171"/>
        <w:jc w:val="center"/>
      </w:pPr>
      <w:r w:rsidRPr="001D13D4">
        <w:lastRenderedPageBreak/>
        <w:t>Количество</w:t>
      </w:r>
      <w:r w:rsidRPr="001D13D4">
        <w:rPr>
          <w:spacing w:val="-11"/>
        </w:rPr>
        <w:t xml:space="preserve"> </w:t>
      </w:r>
      <w:r w:rsidRPr="001D13D4">
        <w:t>выпускников</w:t>
      </w:r>
      <w:r w:rsidRPr="001D13D4">
        <w:rPr>
          <w:spacing w:val="-5"/>
        </w:rPr>
        <w:t xml:space="preserve"> </w:t>
      </w:r>
      <w:r w:rsidRPr="001D13D4">
        <w:t>текущего</w:t>
      </w:r>
      <w:r w:rsidRPr="001D13D4">
        <w:rPr>
          <w:spacing w:val="-11"/>
        </w:rPr>
        <w:t xml:space="preserve"> </w:t>
      </w:r>
      <w:r w:rsidRPr="001D13D4">
        <w:t>года,</w:t>
      </w:r>
      <w:r w:rsidRPr="001D13D4">
        <w:rPr>
          <w:spacing w:val="-5"/>
        </w:rPr>
        <w:t xml:space="preserve"> </w:t>
      </w:r>
      <w:r w:rsidRPr="001D13D4">
        <w:t>получивших</w:t>
      </w:r>
      <w:r w:rsidRPr="001D13D4">
        <w:rPr>
          <w:spacing w:val="-9"/>
        </w:rPr>
        <w:t xml:space="preserve"> </w:t>
      </w:r>
      <w:r w:rsidRPr="001D13D4">
        <w:t>100</w:t>
      </w:r>
      <w:r w:rsidRPr="001D13D4">
        <w:rPr>
          <w:spacing w:val="-7"/>
        </w:rPr>
        <w:t xml:space="preserve"> </w:t>
      </w:r>
      <w:r w:rsidRPr="001D13D4">
        <w:rPr>
          <w:spacing w:val="-2"/>
        </w:rPr>
        <w:t>баллов</w:t>
      </w:r>
    </w:p>
    <w:tbl>
      <w:tblPr>
        <w:tblStyle w:val="TableNormal"/>
        <w:tblpPr w:leftFromText="180" w:rightFromText="180" w:vertAnchor="text" w:horzAnchor="margin" w:tblpX="10" w:tblpY="500"/>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921"/>
        <w:gridCol w:w="921"/>
        <w:gridCol w:w="922"/>
        <w:gridCol w:w="921"/>
        <w:gridCol w:w="921"/>
        <w:gridCol w:w="922"/>
        <w:gridCol w:w="921"/>
        <w:gridCol w:w="922"/>
      </w:tblGrid>
      <w:tr w:rsidR="00232B81" w:rsidRPr="001D13D4" w:rsidTr="0003473B">
        <w:trPr>
          <w:trHeight w:val="328"/>
        </w:trPr>
        <w:tc>
          <w:tcPr>
            <w:tcW w:w="2415" w:type="dxa"/>
          </w:tcPr>
          <w:p w:rsidR="00D51C7A" w:rsidRPr="001D13D4" w:rsidRDefault="00D51C7A" w:rsidP="0003473B">
            <w:pPr>
              <w:pStyle w:val="TableParagraph"/>
              <w:tabs>
                <w:tab w:val="left" w:pos="290"/>
              </w:tabs>
              <w:spacing w:line="258" w:lineRule="exact"/>
              <w:ind w:left="859"/>
              <w:jc w:val="left"/>
              <w:rPr>
                <w:b/>
                <w:sz w:val="24"/>
              </w:rPr>
            </w:pPr>
            <w:r w:rsidRPr="001D13D4">
              <w:rPr>
                <w:b/>
                <w:spacing w:val="-2"/>
                <w:sz w:val="24"/>
              </w:rPr>
              <w:t>Предмет</w:t>
            </w:r>
          </w:p>
        </w:tc>
        <w:tc>
          <w:tcPr>
            <w:tcW w:w="921" w:type="dxa"/>
            <w:vAlign w:val="center"/>
          </w:tcPr>
          <w:p w:rsidR="00D51C7A" w:rsidRPr="001D13D4" w:rsidRDefault="00D51C7A" w:rsidP="0003473B">
            <w:pPr>
              <w:pStyle w:val="TableParagraph"/>
              <w:spacing w:line="258" w:lineRule="exact"/>
              <w:ind w:left="18" w:right="8"/>
              <w:rPr>
                <w:b/>
                <w:sz w:val="24"/>
              </w:rPr>
            </w:pPr>
            <w:r w:rsidRPr="001D13D4">
              <w:rPr>
                <w:b/>
                <w:spacing w:val="-4"/>
                <w:sz w:val="24"/>
              </w:rPr>
              <w:t>2019</w:t>
            </w:r>
          </w:p>
        </w:tc>
        <w:tc>
          <w:tcPr>
            <w:tcW w:w="921" w:type="dxa"/>
            <w:vAlign w:val="center"/>
          </w:tcPr>
          <w:p w:rsidR="00D51C7A" w:rsidRPr="001D13D4" w:rsidRDefault="00D51C7A" w:rsidP="0003473B">
            <w:pPr>
              <w:pStyle w:val="TableParagraph"/>
              <w:spacing w:line="258" w:lineRule="exact"/>
              <w:ind w:left="18" w:right="6"/>
              <w:rPr>
                <w:b/>
                <w:sz w:val="24"/>
              </w:rPr>
            </w:pPr>
            <w:r w:rsidRPr="001D13D4">
              <w:rPr>
                <w:b/>
                <w:spacing w:val="-4"/>
                <w:sz w:val="24"/>
              </w:rPr>
              <w:t>2020</w:t>
            </w:r>
          </w:p>
        </w:tc>
        <w:tc>
          <w:tcPr>
            <w:tcW w:w="922" w:type="dxa"/>
            <w:vAlign w:val="center"/>
          </w:tcPr>
          <w:p w:rsidR="00D51C7A" w:rsidRPr="001D13D4" w:rsidRDefault="00D51C7A" w:rsidP="0003473B">
            <w:pPr>
              <w:pStyle w:val="TableParagraph"/>
              <w:spacing w:line="258" w:lineRule="exact"/>
              <w:ind w:left="18" w:right="5"/>
              <w:rPr>
                <w:b/>
                <w:sz w:val="24"/>
              </w:rPr>
            </w:pPr>
            <w:r w:rsidRPr="001D13D4">
              <w:rPr>
                <w:b/>
                <w:spacing w:val="-4"/>
                <w:sz w:val="24"/>
              </w:rPr>
              <w:t>2021</w:t>
            </w:r>
          </w:p>
        </w:tc>
        <w:tc>
          <w:tcPr>
            <w:tcW w:w="921" w:type="dxa"/>
            <w:vAlign w:val="center"/>
          </w:tcPr>
          <w:p w:rsidR="00D51C7A" w:rsidRPr="001D13D4" w:rsidRDefault="00D51C7A" w:rsidP="0003473B">
            <w:pPr>
              <w:pStyle w:val="TableParagraph"/>
              <w:spacing w:line="258" w:lineRule="exact"/>
              <w:ind w:left="24" w:right="5"/>
              <w:rPr>
                <w:b/>
                <w:sz w:val="24"/>
              </w:rPr>
            </w:pPr>
            <w:r w:rsidRPr="001D13D4">
              <w:rPr>
                <w:b/>
                <w:spacing w:val="-4"/>
                <w:sz w:val="24"/>
              </w:rPr>
              <w:t>2022</w:t>
            </w:r>
          </w:p>
        </w:tc>
        <w:tc>
          <w:tcPr>
            <w:tcW w:w="921" w:type="dxa"/>
            <w:vAlign w:val="center"/>
          </w:tcPr>
          <w:p w:rsidR="00D51C7A" w:rsidRPr="001D13D4" w:rsidRDefault="00D51C7A" w:rsidP="0003473B">
            <w:pPr>
              <w:pStyle w:val="TableParagraph"/>
              <w:spacing w:line="258" w:lineRule="exact"/>
              <w:ind w:left="29" w:right="12"/>
              <w:rPr>
                <w:b/>
                <w:sz w:val="24"/>
              </w:rPr>
            </w:pPr>
            <w:r w:rsidRPr="001D13D4">
              <w:rPr>
                <w:b/>
                <w:spacing w:val="-4"/>
                <w:sz w:val="24"/>
              </w:rPr>
              <w:t>2023</w:t>
            </w:r>
          </w:p>
        </w:tc>
        <w:tc>
          <w:tcPr>
            <w:tcW w:w="922" w:type="dxa"/>
            <w:vAlign w:val="center"/>
          </w:tcPr>
          <w:p w:rsidR="00D51C7A" w:rsidRPr="001D13D4" w:rsidRDefault="00D51C7A" w:rsidP="0003473B">
            <w:pPr>
              <w:pStyle w:val="TableParagraph"/>
              <w:spacing w:line="258" w:lineRule="exact"/>
              <w:ind w:left="29" w:right="9"/>
              <w:rPr>
                <w:b/>
                <w:sz w:val="24"/>
              </w:rPr>
            </w:pPr>
            <w:r w:rsidRPr="001D13D4">
              <w:rPr>
                <w:b/>
                <w:spacing w:val="-4"/>
                <w:sz w:val="24"/>
              </w:rPr>
              <w:t>2024</w:t>
            </w:r>
          </w:p>
        </w:tc>
        <w:tc>
          <w:tcPr>
            <w:tcW w:w="921" w:type="dxa"/>
            <w:vAlign w:val="center"/>
          </w:tcPr>
          <w:p w:rsidR="00D51C7A" w:rsidRPr="001D13D4" w:rsidRDefault="00D51C7A" w:rsidP="0003473B">
            <w:pPr>
              <w:pStyle w:val="TableParagraph"/>
              <w:spacing w:line="258" w:lineRule="exact"/>
              <w:ind w:left="29" w:right="5"/>
              <w:rPr>
                <w:b/>
                <w:sz w:val="24"/>
              </w:rPr>
            </w:pPr>
            <w:r w:rsidRPr="001D13D4">
              <w:rPr>
                <w:b/>
                <w:spacing w:val="-4"/>
                <w:sz w:val="24"/>
              </w:rPr>
              <w:t>2025</w:t>
            </w:r>
          </w:p>
        </w:tc>
        <w:tc>
          <w:tcPr>
            <w:tcW w:w="922" w:type="dxa"/>
            <w:vAlign w:val="center"/>
          </w:tcPr>
          <w:p w:rsidR="00D51C7A" w:rsidRPr="001D13D4" w:rsidRDefault="00D51C7A" w:rsidP="0003473B">
            <w:pPr>
              <w:pStyle w:val="TableParagraph"/>
              <w:spacing w:line="258" w:lineRule="exact"/>
              <w:ind w:left="29" w:right="5"/>
              <w:rPr>
                <w:b/>
                <w:spacing w:val="-4"/>
                <w:sz w:val="24"/>
              </w:rPr>
            </w:pPr>
            <w:r w:rsidRPr="001D13D4">
              <w:rPr>
                <w:b/>
                <w:spacing w:val="-4"/>
                <w:sz w:val="24"/>
              </w:rPr>
              <w:t>2026</w:t>
            </w:r>
          </w:p>
        </w:tc>
      </w:tr>
      <w:tr w:rsidR="00232B81" w:rsidRPr="001D13D4" w:rsidTr="0003473B">
        <w:trPr>
          <w:trHeight w:val="322"/>
        </w:trPr>
        <w:tc>
          <w:tcPr>
            <w:tcW w:w="2415" w:type="dxa"/>
          </w:tcPr>
          <w:p w:rsidR="00D51C7A" w:rsidRPr="001D13D4" w:rsidRDefault="00D51C7A" w:rsidP="0003473B">
            <w:pPr>
              <w:pStyle w:val="TableParagraph"/>
              <w:spacing w:line="253" w:lineRule="exact"/>
              <w:jc w:val="left"/>
              <w:rPr>
                <w:sz w:val="24"/>
              </w:rPr>
            </w:pPr>
            <w:r w:rsidRPr="001D13D4">
              <w:rPr>
                <w:sz w:val="24"/>
              </w:rPr>
              <w:t>Русский</w:t>
            </w:r>
            <w:r w:rsidRPr="001D13D4">
              <w:rPr>
                <w:spacing w:val="-6"/>
                <w:sz w:val="24"/>
              </w:rPr>
              <w:t xml:space="preserve"> </w:t>
            </w:r>
            <w:r w:rsidRPr="001D13D4">
              <w:rPr>
                <w:spacing w:val="-4"/>
                <w:sz w:val="24"/>
              </w:rPr>
              <w:t>язык</w:t>
            </w:r>
          </w:p>
        </w:tc>
        <w:tc>
          <w:tcPr>
            <w:tcW w:w="921" w:type="dxa"/>
            <w:vAlign w:val="center"/>
          </w:tcPr>
          <w:p w:rsidR="00D51C7A" w:rsidRPr="001D13D4" w:rsidRDefault="00D51C7A" w:rsidP="0003473B">
            <w:pPr>
              <w:pStyle w:val="TableParagraph"/>
              <w:spacing w:line="253" w:lineRule="exact"/>
              <w:ind w:left="18" w:right="7"/>
              <w:rPr>
                <w:sz w:val="24"/>
              </w:rPr>
            </w:pPr>
            <w:r w:rsidRPr="001D13D4">
              <w:rPr>
                <w:spacing w:val="-5"/>
                <w:sz w:val="24"/>
              </w:rPr>
              <w:t>26</w:t>
            </w:r>
          </w:p>
        </w:tc>
        <w:tc>
          <w:tcPr>
            <w:tcW w:w="921" w:type="dxa"/>
            <w:vAlign w:val="center"/>
          </w:tcPr>
          <w:p w:rsidR="00D51C7A" w:rsidRPr="001D13D4" w:rsidRDefault="00D51C7A" w:rsidP="0003473B">
            <w:pPr>
              <w:pStyle w:val="TableParagraph"/>
              <w:spacing w:line="253" w:lineRule="exact"/>
              <w:ind w:left="18" w:right="6"/>
              <w:rPr>
                <w:sz w:val="24"/>
              </w:rPr>
            </w:pPr>
            <w:r w:rsidRPr="001D13D4">
              <w:rPr>
                <w:spacing w:val="-5"/>
                <w:sz w:val="24"/>
              </w:rPr>
              <w:t>34</w:t>
            </w:r>
          </w:p>
        </w:tc>
        <w:tc>
          <w:tcPr>
            <w:tcW w:w="922" w:type="dxa"/>
            <w:vAlign w:val="center"/>
          </w:tcPr>
          <w:p w:rsidR="00D51C7A" w:rsidRPr="001D13D4" w:rsidRDefault="00D51C7A" w:rsidP="0003473B">
            <w:pPr>
              <w:pStyle w:val="TableParagraph"/>
              <w:spacing w:line="253" w:lineRule="exact"/>
              <w:ind w:left="18" w:right="5"/>
              <w:rPr>
                <w:sz w:val="24"/>
              </w:rPr>
            </w:pPr>
            <w:r w:rsidRPr="001D13D4">
              <w:rPr>
                <w:spacing w:val="-5"/>
                <w:sz w:val="24"/>
              </w:rPr>
              <w:t>35</w:t>
            </w:r>
          </w:p>
        </w:tc>
        <w:tc>
          <w:tcPr>
            <w:tcW w:w="921" w:type="dxa"/>
            <w:vAlign w:val="center"/>
          </w:tcPr>
          <w:p w:rsidR="00D51C7A" w:rsidRPr="001D13D4" w:rsidRDefault="00D51C7A" w:rsidP="0003473B">
            <w:pPr>
              <w:pStyle w:val="TableParagraph"/>
              <w:spacing w:line="253" w:lineRule="exact"/>
              <w:ind w:left="24" w:right="5"/>
              <w:rPr>
                <w:sz w:val="24"/>
              </w:rPr>
            </w:pPr>
            <w:r w:rsidRPr="001D13D4">
              <w:rPr>
                <w:spacing w:val="-5"/>
                <w:sz w:val="24"/>
              </w:rPr>
              <w:t>36</w:t>
            </w:r>
          </w:p>
        </w:tc>
        <w:tc>
          <w:tcPr>
            <w:tcW w:w="921" w:type="dxa"/>
            <w:vAlign w:val="center"/>
          </w:tcPr>
          <w:p w:rsidR="00D51C7A" w:rsidRPr="001D13D4" w:rsidRDefault="00D51C7A" w:rsidP="0003473B">
            <w:pPr>
              <w:pStyle w:val="TableParagraph"/>
              <w:spacing w:line="253" w:lineRule="exact"/>
              <w:ind w:left="29" w:right="12"/>
              <w:rPr>
                <w:sz w:val="24"/>
              </w:rPr>
            </w:pPr>
            <w:r w:rsidRPr="001D13D4">
              <w:rPr>
                <w:spacing w:val="-5"/>
                <w:sz w:val="24"/>
              </w:rPr>
              <w:t>14</w:t>
            </w:r>
          </w:p>
        </w:tc>
        <w:tc>
          <w:tcPr>
            <w:tcW w:w="922" w:type="dxa"/>
            <w:vAlign w:val="center"/>
          </w:tcPr>
          <w:p w:rsidR="00D51C7A" w:rsidRPr="001D13D4" w:rsidRDefault="00D51C7A" w:rsidP="0003473B">
            <w:pPr>
              <w:pStyle w:val="TableParagraph"/>
              <w:spacing w:line="253" w:lineRule="exact"/>
              <w:ind w:left="29" w:right="9"/>
              <w:rPr>
                <w:sz w:val="24"/>
              </w:rPr>
            </w:pPr>
            <w:r w:rsidRPr="001D13D4">
              <w:rPr>
                <w:spacing w:val="-5"/>
                <w:sz w:val="24"/>
              </w:rPr>
              <w:t>25</w:t>
            </w:r>
          </w:p>
        </w:tc>
        <w:tc>
          <w:tcPr>
            <w:tcW w:w="921" w:type="dxa"/>
            <w:vAlign w:val="center"/>
          </w:tcPr>
          <w:p w:rsidR="00D51C7A" w:rsidRPr="001D13D4" w:rsidRDefault="00D51C7A" w:rsidP="0003473B">
            <w:pPr>
              <w:pStyle w:val="TableParagraph"/>
              <w:spacing w:line="253" w:lineRule="exact"/>
              <w:ind w:left="29" w:right="5"/>
              <w:rPr>
                <w:sz w:val="24"/>
              </w:rPr>
            </w:pPr>
            <w:r w:rsidRPr="001D13D4">
              <w:rPr>
                <w:spacing w:val="-5"/>
                <w:sz w:val="24"/>
              </w:rPr>
              <w:t>11</w:t>
            </w:r>
          </w:p>
        </w:tc>
        <w:tc>
          <w:tcPr>
            <w:tcW w:w="922" w:type="dxa"/>
            <w:vAlign w:val="center"/>
          </w:tcPr>
          <w:p w:rsidR="00D51C7A" w:rsidRPr="001D13D4" w:rsidRDefault="00D51C7A" w:rsidP="0003473B">
            <w:pPr>
              <w:pStyle w:val="TableParagraph"/>
              <w:spacing w:line="253" w:lineRule="exact"/>
              <w:ind w:left="29" w:right="5"/>
              <w:rPr>
                <w:spacing w:val="-5"/>
                <w:sz w:val="24"/>
              </w:rPr>
            </w:pPr>
            <w:r w:rsidRPr="001D13D4">
              <w:rPr>
                <w:spacing w:val="-5"/>
                <w:sz w:val="24"/>
              </w:rPr>
              <w:t>25</w:t>
            </w:r>
          </w:p>
        </w:tc>
      </w:tr>
      <w:tr w:rsidR="00232B81" w:rsidRPr="001D13D4" w:rsidTr="0003473B">
        <w:trPr>
          <w:trHeight w:val="651"/>
        </w:trPr>
        <w:tc>
          <w:tcPr>
            <w:tcW w:w="2415" w:type="dxa"/>
          </w:tcPr>
          <w:p w:rsidR="00D51C7A" w:rsidRPr="001D13D4" w:rsidRDefault="00D51C7A" w:rsidP="0003473B">
            <w:pPr>
              <w:pStyle w:val="TableParagraph"/>
              <w:spacing w:line="268" w:lineRule="exact"/>
              <w:jc w:val="left"/>
              <w:rPr>
                <w:sz w:val="24"/>
              </w:rPr>
            </w:pPr>
            <w:r w:rsidRPr="001D13D4">
              <w:rPr>
                <w:spacing w:val="-2"/>
                <w:sz w:val="24"/>
              </w:rPr>
              <w:t>Математика</w:t>
            </w:r>
          </w:p>
          <w:p w:rsidR="00D51C7A" w:rsidRPr="001D13D4" w:rsidRDefault="00D51C7A" w:rsidP="0003473B">
            <w:pPr>
              <w:pStyle w:val="TableParagraph"/>
              <w:spacing w:before="3" w:line="261" w:lineRule="exact"/>
              <w:jc w:val="left"/>
              <w:rPr>
                <w:sz w:val="24"/>
              </w:rPr>
            </w:pPr>
            <w:r w:rsidRPr="001D13D4">
              <w:rPr>
                <w:sz w:val="24"/>
              </w:rPr>
              <w:t>профильного</w:t>
            </w:r>
            <w:r w:rsidRPr="001D13D4">
              <w:rPr>
                <w:spacing w:val="-4"/>
                <w:sz w:val="24"/>
              </w:rPr>
              <w:t xml:space="preserve"> </w:t>
            </w:r>
            <w:r w:rsidRPr="001D13D4">
              <w:rPr>
                <w:spacing w:val="-2"/>
                <w:sz w:val="24"/>
              </w:rPr>
              <w:t>уровня</w:t>
            </w:r>
          </w:p>
        </w:tc>
        <w:tc>
          <w:tcPr>
            <w:tcW w:w="921" w:type="dxa"/>
            <w:vAlign w:val="center"/>
          </w:tcPr>
          <w:p w:rsidR="00D51C7A" w:rsidRPr="001D13D4" w:rsidRDefault="00D51C7A" w:rsidP="0003473B">
            <w:pPr>
              <w:pStyle w:val="TableParagraph"/>
              <w:spacing w:line="268" w:lineRule="exact"/>
              <w:ind w:left="18" w:right="2"/>
              <w:rPr>
                <w:sz w:val="24"/>
              </w:rPr>
            </w:pPr>
            <w:r w:rsidRPr="001D13D4">
              <w:rPr>
                <w:spacing w:val="-10"/>
                <w:sz w:val="24"/>
              </w:rPr>
              <w:t>3</w:t>
            </w:r>
          </w:p>
        </w:tc>
        <w:tc>
          <w:tcPr>
            <w:tcW w:w="921" w:type="dxa"/>
            <w:vAlign w:val="center"/>
          </w:tcPr>
          <w:p w:rsidR="00D51C7A" w:rsidRPr="001D13D4" w:rsidRDefault="00D51C7A" w:rsidP="0003473B">
            <w:pPr>
              <w:pStyle w:val="TableParagraph"/>
              <w:spacing w:line="268" w:lineRule="exact"/>
              <w:ind w:left="18" w:right="2"/>
              <w:rPr>
                <w:sz w:val="24"/>
              </w:rPr>
            </w:pPr>
            <w:r w:rsidRPr="001D13D4">
              <w:rPr>
                <w:spacing w:val="-10"/>
                <w:sz w:val="24"/>
              </w:rPr>
              <w:t>2</w:t>
            </w:r>
          </w:p>
        </w:tc>
        <w:tc>
          <w:tcPr>
            <w:tcW w:w="922" w:type="dxa"/>
            <w:vAlign w:val="center"/>
          </w:tcPr>
          <w:p w:rsidR="00D51C7A" w:rsidRPr="001D13D4" w:rsidRDefault="00D51C7A" w:rsidP="0003473B">
            <w:pPr>
              <w:pStyle w:val="TableParagraph"/>
              <w:spacing w:line="268" w:lineRule="exact"/>
              <w:ind w:left="18"/>
              <w:rPr>
                <w:sz w:val="24"/>
              </w:rPr>
            </w:pPr>
            <w:r w:rsidRPr="001D13D4">
              <w:rPr>
                <w:spacing w:val="-10"/>
                <w:sz w:val="24"/>
              </w:rPr>
              <w:t>1</w:t>
            </w:r>
          </w:p>
        </w:tc>
        <w:tc>
          <w:tcPr>
            <w:tcW w:w="921" w:type="dxa"/>
            <w:vAlign w:val="center"/>
          </w:tcPr>
          <w:p w:rsidR="00D51C7A" w:rsidRPr="001D13D4" w:rsidRDefault="00D51C7A" w:rsidP="0003473B">
            <w:pPr>
              <w:pStyle w:val="TableParagraph"/>
              <w:spacing w:line="268" w:lineRule="exact"/>
              <w:ind w:left="24"/>
              <w:rPr>
                <w:sz w:val="24"/>
              </w:rPr>
            </w:pPr>
            <w:r w:rsidRPr="001D13D4">
              <w:rPr>
                <w:spacing w:val="-10"/>
                <w:sz w:val="24"/>
              </w:rPr>
              <w:t>1</w:t>
            </w:r>
          </w:p>
        </w:tc>
        <w:tc>
          <w:tcPr>
            <w:tcW w:w="921" w:type="dxa"/>
            <w:vAlign w:val="center"/>
          </w:tcPr>
          <w:p w:rsidR="00D51C7A" w:rsidRPr="001D13D4" w:rsidRDefault="00D51C7A" w:rsidP="0003473B">
            <w:pPr>
              <w:pStyle w:val="TableParagraph"/>
              <w:spacing w:line="268" w:lineRule="exact"/>
              <w:ind w:left="29" w:right="7"/>
              <w:rPr>
                <w:sz w:val="24"/>
              </w:rPr>
            </w:pPr>
            <w:r w:rsidRPr="001D13D4">
              <w:rPr>
                <w:spacing w:val="-10"/>
                <w:sz w:val="24"/>
              </w:rPr>
              <w:t>0</w:t>
            </w:r>
          </w:p>
        </w:tc>
        <w:tc>
          <w:tcPr>
            <w:tcW w:w="922" w:type="dxa"/>
            <w:vAlign w:val="center"/>
          </w:tcPr>
          <w:p w:rsidR="00D51C7A" w:rsidRPr="001D13D4" w:rsidRDefault="00D51C7A" w:rsidP="0003473B">
            <w:pPr>
              <w:pStyle w:val="TableParagraph"/>
              <w:spacing w:line="268" w:lineRule="exact"/>
              <w:ind w:left="29" w:right="4"/>
              <w:rPr>
                <w:sz w:val="24"/>
              </w:rPr>
            </w:pPr>
            <w:r w:rsidRPr="001D13D4">
              <w:rPr>
                <w:spacing w:val="-10"/>
                <w:sz w:val="24"/>
              </w:rPr>
              <w:t>5</w:t>
            </w:r>
          </w:p>
        </w:tc>
        <w:tc>
          <w:tcPr>
            <w:tcW w:w="921" w:type="dxa"/>
            <w:vAlign w:val="center"/>
          </w:tcPr>
          <w:p w:rsidR="00D51C7A" w:rsidRPr="001D13D4" w:rsidRDefault="00D51C7A" w:rsidP="0003473B">
            <w:pPr>
              <w:pStyle w:val="TableParagraph"/>
              <w:spacing w:line="268" w:lineRule="exact"/>
              <w:ind w:left="29"/>
              <w:rPr>
                <w:sz w:val="24"/>
              </w:rPr>
            </w:pPr>
            <w:r w:rsidRPr="001D13D4">
              <w:rPr>
                <w:spacing w:val="-10"/>
                <w:sz w:val="24"/>
              </w:rPr>
              <w:t>0</w:t>
            </w:r>
          </w:p>
        </w:tc>
        <w:tc>
          <w:tcPr>
            <w:tcW w:w="922" w:type="dxa"/>
            <w:vAlign w:val="center"/>
          </w:tcPr>
          <w:p w:rsidR="00D51C7A" w:rsidRPr="001D13D4" w:rsidRDefault="00D51C7A" w:rsidP="0003473B">
            <w:pPr>
              <w:pStyle w:val="TableParagraph"/>
              <w:spacing w:line="268" w:lineRule="exact"/>
              <w:ind w:left="29"/>
              <w:rPr>
                <w:spacing w:val="-10"/>
                <w:sz w:val="24"/>
              </w:rPr>
            </w:pPr>
            <w:r w:rsidRPr="001D13D4">
              <w:rPr>
                <w:spacing w:val="-10"/>
                <w:sz w:val="24"/>
              </w:rPr>
              <w:t>11</w:t>
            </w:r>
          </w:p>
        </w:tc>
      </w:tr>
      <w:tr w:rsidR="00232B81" w:rsidRPr="001D13D4" w:rsidTr="0003473B">
        <w:trPr>
          <w:trHeight w:val="328"/>
        </w:trPr>
        <w:tc>
          <w:tcPr>
            <w:tcW w:w="2415" w:type="dxa"/>
          </w:tcPr>
          <w:p w:rsidR="00D51C7A" w:rsidRPr="001D13D4" w:rsidRDefault="00D51C7A" w:rsidP="0003473B">
            <w:pPr>
              <w:pStyle w:val="TableParagraph"/>
              <w:spacing w:line="258" w:lineRule="exact"/>
              <w:jc w:val="left"/>
              <w:rPr>
                <w:sz w:val="24"/>
              </w:rPr>
            </w:pPr>
            <w:r w:rsidRPr="001D13D4">
              <w:rPr>
                <w:spacing w:val="-2"/>
                <w:sz w:val="24"/>
              </w:rPr>
              <w:t>Физика</w:t>
            </w:r>
          </w:p>
        </w:tc>
        <w:tc>
          <w:tcPr>
            <w:tcW w:w="921" w:type="dxa"/>
            <w:vAlign w:val="center"/>
          </w:tcPr>
          <w:p w:rsidR="00D51C7A" w:rsidRPr="001D13D4" w:rsidRDefault="00D51C7A" w:rsidP="0003473B">
            <w:pPr>
              <w:pStyle w:val="TableParagraph"/>
              <w:spacing w:line="258" w:lineRule="exact"/>
              <w:ind w:left="18" w:right="2"/>
              <w:rPr>
                <w:sz w:val="24"/>
              </w:rPr>
            </w:pPr>
            <w:r w:rsidRPr="001D13D4">
              <w:rPr>
                <w:spacing w:val="-10"/>
                <w:sz w:val="24"/>
              </w:rPr>
              <w:t>2</w:t>
            </w:r>
          </w:p>
        </w:tc>
        <w:tc>
          <w:tcPr>
            <w:tcW w:w="921" w:type="dxa"/>
            <w:vAlign w:val="center"/>
          </w:tcPr>
          <w:p w:rsidR="00D51C7A" w:rsidRPr="001D13D4" w:rsidRDefault="00D51C7A" w:rsidP="0003473B">
            <w:pPr>
              <w:pStyle w:val="TableParagraph"/>
              <w:spacing w:line="258" w:lineRule="exact"/>
              <w:ind w:left="18" w:right="2"/>
              <w:rPr>
                <w:sz w:val="24"/>
              </w:rPr>
            </w:pPr>
            <w:r w:rsidRPr="001D13D4">
              <w:rPr>
                <w:spacing w:val="-10"/>
                <w:sz w:val="24"/>
              </w:rPr>
              <w:t>0</w:t>
            </w:r>
          </w:p>
        </w:tc>
        <w:tc>
          <w:tcPr>
            <w:tcW w:w="922" w:type="dxa"/>
            <w:vAlign w:val="center"/>
          </w:tcPr>
          <w:p w:rsidR="00D51C7A" w:rsidRPr="001D13D4" w:rsidRDefault="00D51C7A" w:rsidP="0003473B">
            <w:pPr>
              <w:pStyle w:val="TableParagraph"/>
              <w:spacing w:line="258" w:lineRule="exact"/>
              <w:ind w:left="18"/>
              <w:rPr>
                <w:sz w:val="24"/>
              </w:rPr>
            </w:pPr>
            <w:r w:rsidRPr="001D13D4">
              <w:rPr>
                <w:spacing w:val="-10"/>
                <w:sz w:val="24"/>
              </w:rPr>
              <w:t>1</w:t>
            </w:r>
          </w:p>
        </w:tc>
        <w:tc>
          <w:tcPr>
            <w:tcW w:w="921" w:type="dxa"/>
            <w:vAlign w:val="center"/>
          </w:tcPr>
          <w:p w:rsidR="00D51C7A" w:rsidRPr="001D13D4" w:rsidRDefault="00D51C7A" w:rsidP="0003473B">
            <w:pPr>
              <w:pStyle w:val="TableParagraph"/>
              <w:spacing w:line="258" w:lineRule="exact"/>
              <w:ind w:left="24"/>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29" w:right="7"/>
              <w:rPr>
                <w:sz w:val="24"/>
              </w:rPr>
            </w:pPr>
            <w:r w:rsidRPr="001D13D4">
              <w:rPr>
                <w:spacing w:val="-10"/>
                <w:sz w:val="24"/>
              </w:rPr>
              <w:t>0</w:t>
            </w:r>
          </w:p>
        </w:tc>
        <w:tc>
          <w:tcPr>
            <w:tcW w:w="922" w:type="dxa"/>
            <w:vAlign w:val="center"/>
          </w:tcPr>
          <w:p w:rsidR="00D51C7A" w:rsidRPr="001D13D4" w:rsidRDefault="00D51C7A" w:rsidP="0003473B">
            <w:pPr>
              <w:pStyle w:val="TableParagraph"/>
              <w:spacing w:line="258" w:lineRule="exact"/>
              <w:ind w:left="29" w:right="4"/>
              <w:rPr>
                <w:sz w:val="24"/>
              </w:rPr>
            </w:pPr>
            <w:r w:rsidRPr="001D13D4">
              <w:rPr>
                <w:spacing w:val="-10"/>
                <w:sz w:val="24"/>
              </w:rPr>
              <w:t>7</w:t>
            </w:r>
          </w:p>
        </w:tc>
        <w:tc>
          <w:tcPr>
            <w:tcW w:w="921" w:type="dxa"/>
            <w:vAlign w:val="center"/>
          </w:tcPr>
          <w:p w:rsidR="00D51C7A" w:rsidRPr="001D13D4" w:rsidRDefault="00D51C7A" w:rsidP="0003473B">
            <w:pPr>
              <w:pStyle w:val="TableParagraph"/>
              <w:spacing w:line="258" w:lineRule="exact"/>
              <w:ind w:left="29"/>
              <w:rPr>
                <w:sz w:val="24"/>
              </w:rPr>
            </w:pPr>
            <w:r w:rsidRPr="001D13D4">
              <w:rPr>
                <w:spacing w:val="-10"/>
                <w:sz w:val="24"/>
              </w:rPr>
              <w:t>9</w:t>
            </w:r>
          </w:p>
        </w:tc>
        <w:tc>
          <w:tcPr>
            <w:tcW w:w="922" w:type="dxa"/>
            <w:vAlign w:val="center"/>
          </w:tcPr>
          <w:p w:rsidR="00D51C7A" w:rsidRPr="001D13D4" w:rsidRDefault="00D51C7A" w:rsidP="0003473B">
            <w:pPr>
              <w:pStyle w:val="TableParagraph"/>
              <w:spacing w:line="258" w:lineRule="exact"/>
              <w:ind w:left="29"/>
              <w:rPr>
                <w:spacing w:val="-10"/>
                <w:sz w:val="24"/>
              </w:rPr>
            </w:pPr>
            <w:r w:rsidRPr="001D13D4">
              <w:rPr>
                <w:spacing w:val="-10"/>
                <w:sz w:val="24"/>
              </w:rPr>
              <w:t>12</w:t>
            </w:r>
          </w:p>
        </w:tc>
      </w:tr>
      <w:tr w:rsidR="00232B81" w:rsidRPr="001D13D4" w:rsidTr="0003473B">
        <w:trPr>
          <w:trHeight w:val="322"/>
        </w:trPr>
        <w:tc>
          <w:tcPr>
            <w:tcW w:w="2415" w:type="dxa"/>
          </w:tcPr>
          <w:p w:rsidR="00D51C7A" w:rsidRPr="001D13D4" w:rsidRDefault="00D51C7A" w:rsidP="0003473B">
            <w:pPr>
              <w:pStyle w:val="TableParagraph"/>
              <w:spacing w:line="253" w:lineRule="exact"/>
              <w:jc w:val="left"/>
              <w:rPr>
                <w:sz w:val="24"/>
              </w:rPr>
            </w:pPr>
            <w:r w:rsidRPr="001D13D4">
              <w:rPr>
                <w:spacing w:val="-2"/>
                <w:sz w:val="24"/>
              </w:rPr>
              <w:t>Химия</w:t>
            </w:r>
          </w:p>
        </w:tc>
        <w:tc>
          <w:tcPr>
            <w:tcW w:w="921" w:type="dxa"/>
            <w:vAlign w:val="center"/>
          </w:tcPr>
          <w:p w:rsidR="00D51C7A" w:rsidRPr="001D13D4" w:rsidRDefault="00D51C7A" w:rsidP="0003473B">
            <w:pPr>
              <w:pStyle w:val="TableParagraph"/>
              <w:spacing w:line="253" w:lineRule="exact"/>
              <w:ind w:left="18" w:right="7"/>
              <w:rPr>
                <w:sz w:val="24"/>
              </w:rPr>
            </w:pPr>
            <w:r w:rsidRPr="001D13D4">
              <w:rPr>
                <w:spacing w:val="-5"/>
                <w:sz w:val="24"/>
              </w:rPr>
              <w:t>10</w:t>
            </w:r>
          </w:p>
        </w:tc>
        <w:tc>
          <w:tcPr>
            <w:tcW w:w="921" w:type="dxa"/>
            <w:vAlign w:val="center"/>
          </w:tcPr>
          <w:p w:rsidR="00D51C7A" w:rsidRPr="001D13D4" w:rsidRDefault="00D51C7A" w:rsidP="0003473B">
            <w:pPr>
              <w:pStyle w:val="TableParagraph"/>
              <w:spacing w:line="253" w:lineRule="exact"/>
              <w:ind w:left="18" w:right="2"/>
              <w:rPr>
                <w:sz w:val="24"/>
              </w:rPr>
            </w:pPr>
            <w:r w:rsidRPr="001D13D4">
              <w:rPr>
                <w:spacing w:val="-10"/>
                <w:sz w:val="24"/>
              </w:rPr>
              <w:t>8</w:t>
            </w:r>
          </w:p>
        </w:tc>
        <w:tc>
          <w:tcPr>
            <w:tcW w:w="922" w:type="dxa"/>
            <w:vAlign w:val="center"/>
          </w:tcPr>
          <w:p w:rsidR="00D51C7A" w:rsidRPr="001D13D4" w:rsidRDefault="00D51C7A" w:rsidP="0003473B">
            <w:pPr>
              <w:pStyle w:val="TableParagraph"/>
              <w:spacing w:line="253" w:lineRule="exact"/>
              <w:ind w:left="18"/>
              <w:rPr>
                <w:sz w:val="24"/>
              </w:rPr>
            </w:pPr>
            <w:r w:rsidRPr="001D13D4">
              <w:rPr>
                <w:spacing w:val="-10"/>
                <w:sz w:val="24"/>
              </w:rPr>
              <w:t>7</w:t>
            </w:r>
          </w:p>
        </w:tc>
        <w:tc>
          <w:tcPr>
            <w:tcW w:w="921" w:type="dxa"/>
            <w:vAlign w:val="center"/>
          </w:tcPr>
          <w:p w:rsidR="00D51C7A" w:rsidRPr="001D13D4" w:rsidRDefault="00D51C7A" w:rsidP="0003473B">
            <w:pPr>
              <w:pStyle w:val="TableParagraph"/>
              <w:spacing w:line="253" w:lineRule="exact"/>
              <w:ind w:left="24"/>
              <w:rPr>
                <w:sz w:val="24"/>
              </w:rPr>
            </w:pPr>
            <w:r w:rsidRPr="001D13D4">
              <w:rPr>
                <w:spacing w:val="-10"/>
                <w:sz w:val="24"/>
              </w:rPr>
              <w:t>6</w:t>
            </w:r>
          </w:p>
        </w:tc>
        <w:tc>
          <w:tcPr>
            <w:tcW w:w="921" w:type="dxa"/>
            <w:vAlign w:val="center"/>
          </w:tcPr>
          <w:p w:rsidR="00D51C7A" w:rsidRPr="001D13D4" w:rsidRDefault="00D51C7A" w:rsidP="0003473B">
            <w:pPr>
              <w:pStyle w:val="TableParagraph"/>
              <w:spacing w:line="253" w:lineRule="exact"/>
              <w:ind w:left="29" w:right="7"/>
              <w:rPr>
                <w:sz w:val="24"/>
              </w:rPr>
            </w:pPr>
            <w:r w:rsidRPr="001D13D4">
              <w:rPr>
                <w:spacing w:val="-10"/>
                <w:sz w:val="24"/>
              </w:rPr>
              <w:t>4</w:t>
            </w:r>
          </w:p>
        </w:tc>
        <w:tc>
          <w:tcPr>
            <w:tcW w:w="922" w:type="dxa"/>
            <w:vAlign w:val="center"/>
          </w:tcPr>
          <w:p w:rsidR="00D51C7A" w:rsidRPr="001D13D4" w:rsidRDefault="00D51C7A" w:rsidP="0003473B">
            <w:pPr>
              <w:pStyle w:val="TableParagraph"/>
              <w:spacing w:line="253" w:lineRule="exact"/>
              <w:ind w:left="29" w:right="4"/>
              <w:rPr>
                <w:sz w:val="24"/>
              </w:rPr>
            </w:pPr>
            <w:r w:rsidRPr="001D13D4">
              <w:rPr>
                <w:spacing w:val="-10"/>
                <w:sz w:val="24"/>
              </w:rPr>
              <w:t>4</w:t>
            </w:r>
          </w:p>
        </w:tc>
        <w:tc>
          <w:tcPr>
            <w:tcW w:w="921" w:type="dxa"/>
            <w:vAlign w:val="center"/>
          </w:tcPr>
          <w:p w:rsidR="00D51C7A" w:rsidRPr="001D13D4" w:rsidRDefault="00D51C7A" w:rsidP="0003473B">
            <w:pPr>
              <w:pStyle w:val="TableParagraph"/>
              <w:spacing w:line="253" w:lineRule="exact"/>
              <w:ind w:left="29" w:right="5"/>
              <w:rPr>
                <w:sz w:val="24"/>
              </w:rPr>
            </w:pPr>
            <w:r w:rsidRPr="001D13D4">
              <w:rPr>
                <w:spacing w:val="-5"/>
                <w:sz w:val="24"/>
              </w:rPr>
              <w:t>16</w:t>
            </w:r>
          </w:p>
        </w:tc>
        <w:tc>
          <w:tcPr>
            <w:tcW w:w="922" w:type="dxa"/>
            <w:vAlign w:val="center"/>
          </w:tcPr>
          <w:p w:rsidR="00D51C7A" w:rsidRPr="001D13D4" w:rsidRDefault="00D51C7A" w:rsidP="0003473B">
            <w:pPr>
              <w:pStyle w:val="TableParagraph"/>
              <w:spacing w:line="253" w:lineRule="exact"/>
              <w:ind w:left="29" w:right="5"/>
              <w:rPr>
                <w:spacing w:val="-5"/>
                <w:sz w:val="24"/>
              </w:rPr>
            </w:pPr>
            <w:r w:rsidRPr="001D13D4">
              <w:rPr>
                <w:spacing w:val="-5"/>
                <w:sz w:val="24"/>
              </w:rPr>
              <w:t>10</w:t>
            </w:r>
          </w:p>
        </w:tc>
      </w:tr>
      <w:tr w:rsidR="00232B81" w:rsidRPr="001D13D4" w:rsidTr="0003473B">
        <w:trPr>
          <w:trHeight w:val="327"/>
        </w:trPr>
        <w:tc>
          <w:tcPr>
            <w:tcW w:w="2415" w:type="dxa"/>
          </w:tcPr>
          <w:p w:rsidR="00D51C7A" w:rsidRPr="001D13D4" w:rsidRDefault="00D51C7A" w:rsidP="0003473B">
            <w:pPr>
              <w:pStyle w:val="TableParagraph"/>
              <w:spacing w:line="258" w:lineRule="exact"/>
              <w:jc w:val="left"/>
              <w:rPr>
                <w:sz w:val="24"/>
              </w:rPr>
            </w:pPr>
            <w:r w:rsidRPr="001D13D4">
              <w:rPr>
                <w:spacing w:val="-2"/>
                <w:sz w:val="24"/>
              </w:rPr>
              <w:t>Информатика</w:t>
            </w:r>
          </w:p>
        </w:tc>
        <w:tc>
          <w:tcPr>
            <w:tcW w:w="921" w:type="dxa"/>
            <w:vAlign w:val="center"/>
          </w:tcPr>
          <w:p w:rsidR="00D51C7A" w:rsidRPr="001D13D4" w:rsidRDefault="00D51C7A" w:rsidP="0003473B">
            <w:pPr>
              <w:pStyle w:val="TableParagraph"/>
              <w:spacing w:line="258" w:lineRule="exact"/>
              <w:ind w:left="18" w:right="2"/>
              <w:rPr>
                <w:sz w:val="24"/>
              </w:rPr>
            </w:pPr>
            <w:r w:rsidRPr="001D13D4">
              <w:rPr>
                <w:spacing w:val="-10"/>
                <w:sz w:val="24"/>
              </w:rPr>
              <w:t>1</w:t>
            </w:r>
          </w:p>
        </w:tc>
        <w:tc>
          <w:tcPr>
            <w:tcW w:w="921" w:type="dxa"/>
            <w:vAlign w:val="center"/>
          </w:tcPr>
          <w:p w:rsidR="00D51C7A" w:rsidRPr="001D13D4" w:rsidRDefault="00D51C7A" w:rsidP="0003473B">
            <w:pPr>
              <w:pStyle w:val="TableParagraph"/>
              <w:spacing w:line="258" w:lineRule="exact"/>
              <w:ind w:left="18" w:right="2"/>
              <w:rPr>
                <w:sz w:val="24"/>
              </w:rPr>
            </w:pPr>
            <w:r w:rsidRPr="001D13D4">
              <w:rPr>
                <w:spacing w:val="-10"/>
                <w:sz w:val="24"/>
              </w:rPr>
              <w:t>3</w:t>
            </w:r>
          </w:p>
        </w:tc>
        <w:tc>
          <w:tcPr>
            <w:tcW w:w="922" w:type="dxa"/>
            <w:vAlign w:val="center"/>
          </w:tcPr>
          <w:p w:rsidR="00D51C7A" w:rsidRPr="001D13D4" w:rsidRDefault="00D51C7A" w:rsidP="0003473B">
            <w:pPr>
              <w:pStyle w:val="TableParagraph"/>
              <w:spacing w:line="258" w:lineRule="exact"/>
              <w:ind w:left="18"/>
              <w:rPr>
                <w:sz w:val="24"/>
              </w:rPr>
            </w:pPr>
            <w:r w:rsidRPr="001D13D4">
              <w:rPr>
                <w:spacing w:val="-10"/>
                <w:sz w:val="24"/>
              </w:rPr>
              <w:t>1</w:t>
            </w:r>
          </w:p>
        </w:tc>
        <w:tc>
          <w:tcPr>
            <w:tcW w:w="921" w:type="dxa"/>
            <w:vAlign w:val="center"/>
          </w:tcPr>
          <w:p w:rsidR="00D51C7A" w:rsidRPr="001D13D4" w:rsidRDefault="00D51C7A" w:rsidP="0003473B">
            <w:pPr>
              <w:pStyle w:val="TableParagraph"/>
              <w:spacing w:line="258" w:lineRule="exact"/>
              <w:ind w:left="24"/>
              <w:rPr>
                <w:sz w:val="24"/>
              </w:rPr>
            </w:pPr>
            <w:r w:rsidRPr="001D13D4">
              <w:rPr>
                <w:spacing w:val="-10"/>
                <w:sz w:val="24"/>
              </w:rPr>
              <w:t>1</w:t>
            </w:r>
          </w:p>
        </w:tc>
        <w:tc>
          <w:tcPr>
            <w:tcW w:w="921" w:type="dxa"/>
            <w:vAlign w:val="center"/>
          </w:tcPr>
          <w:p w:rsidR="00D51C7A" w:rsidRPr="001D13D4" w:rsidRDefault="00D51C7A" w:rsidP="0003473B">
            <w:pPr>
              <w:pStyle w:val="TableParagraph"/>
              <w:spacing w:line="258" w:lineRule="exact"/>
              <w:ind w:left="29" w:right="7"/>
              <w:rPr>
                <w:sz w:val="24"/>
              </w:rPr>
            </w:pPr>
            <w:r w:rsidRPr="001D13D4">
              <w:rPr>
                <w:spacing w:val="-10"/>
                <w:sz w:val="24"/>
              </w:rPr>
              <w:t>0</w:t>
            </w:r>
          </w:p>
        </w:tc>
        <w:tc>
          <w:tcPr>
            <w:tcW w:w="922" w:type="dxa"/>
            <w:vAlign w:val="center"/>
          </w:tcPr>
          <w:p w:rsidR="00D51C7A" w:rsidRPr="001D13D4" w:rsidRDefault="00D51C7A" w:rsidP="0003473B">
            <w:pPr>
              <w:pStyle w:val="TableParagraph"/>
              <w:spacing w:line="258" w:lineRule="exact"/>
              <w:ind w:left="29" w:right="4"/>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29"/>
              <w:rPr>
                <w:sz w:val="24"/>
              </w:rPr>
            </w:pPr>
            <w:r w:rsidRPr="001D13D4">
              <w:rPr>
                <w:spacing w:val="-10"/>
                <w:sz w:val="24"/>
              </w:rPr>
              <w:t>1</w:t>
            </w:r>
          </w:p>
        </w:tc>
        <w:tc>
          <w:tcPr>
            <w:tcW w:w="922" w:type="dxa"/>
            <w:vAlign w:val="center"/>
          </w:tcPr>
          <w:p w:rsidR="00D51C7A" w:rsidRPr="001D13D4" w:rsidRDefault="00D51C7A" w:rsidP="0003473B">
            <w:pPr>
              <w:pStyle w:val="TableParagraph"/>
              <w:spacing w:line="258" w:lineRule="exact"/>
              <w:ind w:left="29"/>
              <w:rPr>
                <w:spacing w:val="-10"/>
                <w:sz w:val="24"/>
              </w:rPr>
            </w:pPr>
            <w:r w:rsidRPr="001D13D4">
              <w:rPr>
                <w:spacing w:val="-10"/>
                <w:sz w:val="24"/>
              </w:rPr>
              <w:t>1</w:t>
            </w:r>
          </w:p>
        </w:tc>
      </w:tr>
      <w:tr w:rsidR="00232B81" w:rsidRPr="001D13D4" w:rsidTr="0003473B">
        <w:trPr>
          <w:trHeight w:val="327"/>
        </w:trPr>
        <w:tc>
          <w:tcPr>
            <w:tcW w:w="2415" w:type="dxa"/>
          </w:tcPr>
          <w:p w:rsidR="00D51C7A" w:rsidRPr="001D13D4" w:rsidRDefault="00D51C7A" w:rsidP="0003473B">
            <w:pPr>
              <w:pStyle w:val="TableParagraph"/>
              <w:spacing w:line="258" w:lineRule="exact"/>
              <w:jc w:val="left"/>
              <w:rPr>
                <w:sz w:val="24"/>
              </w:rPr>
            </w:pPr>
            <w:r w:rsidRPr="001D13D4">
              <w:rPr>
                <w:spacing w:val="-2"/>
                <w:sz w:val="24"/>
              </w:rPr>
              <w:t>Биология</w:t>
            </w:r>
          </w:p>
        </w:tc>
        <w:tc>
          <w:tcPr>
            <w:tcW w:w="921" w:type="dxa"/>
            <w:vAlign w:val="center"/>
          </w:tcPr>
          <w:p w:rsidR="00D51C7A" w:rsidRPr="001D13D4" w:rsidRDefault="00D51C7A" w:rsidP="0003473B">
            <w:pPr>
              <w:pStyle w:val="TableParagraph"/>
              <w:spacing w:line="258" w:lineRule="exact"/>
              <w:ind w:left="18" w:right="2"/>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18" w:right="2"/>
              <w:rPr>
                <w:sz w:val="24"/>
              </w:rPr>
            </w:pPr>
            <w:r w:rsidRPr="001D13D4">
              <w:rPr>
                <w:spacing w:val="-10"/>
                <w:sz w:val="24"/>
              </w:rPr>
              <w:t>1</w:t>
            </w:r>
          </w:p>
        </w:tc>
        <w:tc>
          <w:tcPr>
            <w:tcW w:w="922" w:type="dxa"/>
            <w:vAlign w:val="center"/>
          </w:tcPr>
          <w:p w:rsidR="00D51C7A" w:rsidRPr="001D13D4" w:rsidRDefault="00D51C7A" w:rsidP="0003473B">
            <w:pPr>
              <w:pStyle w:val="TableParagraph"/>
              <w:spacing w:line="258" w:lineRule="exact"/>
              <w:ind w:left="18"/>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24"/>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29" w:right="7"/>
              <w:rPr>
                <w:sz w:val="24"/>
              </w:rPr>
            </w:pPr>
            <w:r w:rsidRPr="001D13D4">
              <w:rPr>
                <w:spacing w:val="-10"/>
                <w:sz w:val="24"/>
              </w:rPr>
              <w:t>0</w:t>
            </w:r>
          </w:p>
        </w:tc>
        <w:tc>
          <w:tcPr>
            <w:tcW w:w="922" w:type="dxa"/>
            <w:vAlign w:val="center"/>
          </w:tcPr>
          <w:p w:rsidR="00D51C7A" w:rsidRPr="001D13D4" w:rsidRDefault="00D51C7A" w:rsidP="0003473B">
            <w:pPr>
              <w:pStyle w:val="TableParagraph"/>
              <w:spacing w:line="258" w:lineRule="exact"/>
              <w:ind w:left="29" w:right="4"/>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29"/>
              <w:rPr>
                <w:sz w:val="24"/>
              </w:rPr>
            </w:pPr>
            <w:r w:rsidRPr="001D13D4">
              <w:rPr>
                <w:spacing w:val="-10"/>
                <w:sz w:val="24"/>
              </w:rPr>
              <w:t>2</w:t>
            </w:r>
          </w:p>
        </w:tc>
        <w:tc>
          <w:tcPr>
            <w:tcW w:w="922" w:type="dxa"/>
            <w:vAlign w:val="center"/>
          </w:tcPr>
          <w:p w:rsidR="00D51C7A" w:rsidRPr="001D13D4" w:rsidRDefault="00D51C7A" w:rsidP="0003473B">
            <w:pPr>
              <w:pStyle w:val="TableParagraph"/>
              <w:spacing w:line="258" w:lineRule="exact"/>
              <w:ind w:left="29"/>
              <w:rPr>
                <w:spacing w:val="-10"/>
                <w:sz w:val="24"/>
              </w:rPr>
            </w:pPr>
            <w:r w:rsidRPr="001D13D4">
              <w:rPr>
                <w:spacing w:val="-10"/>
                <w:sz w:val="24"/>
              </w:rPr>
              <w:t>1</w:t>
            </w:r>
          </w:p>
        </w:tc>
      </w:tr>
      <w:tr w:rsidR="00232B81" w:rsidRPr="001D13D4" w:rsidTr="0003473B">
        <w:trPr>
          <w:trHeight w:val="322"/>
        </w:trPr>
        <w:tc>
          <w:tcPr>
            <w:tcW w:w="2415" w:type="dxa"/>
          </w:tcPr>
          <w:p w:rsidR="00D51C7A" w:rsidRPr="001D13D4" w:rsidRDefault="00D51C7A" w:rsidP="0003473B">
            <w:pPr>
              <w:pStyle w:val="TableParagraph"/>
              <w:spacing w:line="253" w:lineRule="exact"/>
              <w:jc w:val="left"/>
              <w:rPr>
                <w:sz w:val="24"/>
              </w:rPr>
            </w:pPr>
            <w:r w:rsidRPr="001D13D4">
              <w:rPr>
                <w:spacing w:val="-2"/>
                <w:sz w:val="24"/>
              </w:rPr>
              <w:t>История</w:t>
            </w:r>
          </w:p>
        </w:tc>
        <w:tc>
          <w:tcPr>
            <w:tcW w:w="921" w:type="dxa"/>
            <w:vAlign w:val="center"/>
          </w:tcPr>
          <w:p w:rsidR="00D51C7A" w:rsidRPr="001D13D4" w:rsidRDefault="00D51C7A" w:rsidP="0003473B">
            <w:pPr>
              <w:pStyle w:val="TableParagraph"/>
              <w:spacing w:line="253" w:lineRule="exact"/>
              <w:ind w:left="18" w:right="2"/>
              <w:rPr>
                <w:sz w:val="24"/>
              </w:rPr>
            </w:pPr>
            <w:r w:rsidRPr="001D13D4">
              <w:rPr>
                <w:spacing w:val="-10"/>
                <w:sz w:val="24"/>
              </w:rPr>
              <w:t>2</w:t>
            </w:r>
          </w:p>
        </w:tc>
        <w:tc>
          <w:tcPr>
            <w:tcW w:w="921" w:type="dxa"/>
            <w:vAlign w:val="center"/>
          </w:tcPr>
          <w:p w:rsidR="00D51C7A" w:rsidRPr="001D13D4" w:rsidRDefault="00D51C7A" w:rsidP="0003473B">
            <w:pPr>
              <w:pStyle w:val="TableParagraph"/>
              <w:spacing w:line="253" w:lineRule="exact"/>
              <w:ind w:left="18" w:right="2"/>
              <w:rPr>
                <w:sz w:val="24"/>
              </w:rPr>
            </w:pPr>
            <w:r w:rsidRPr="001D13D4">
              <w:rPr>
                <w:spacing w:val="-10"/>
                <w:sz w:val="24"/>
              </w:rPr>
              <w:t>3</w:t>
            </w:r>
          </w:p>
        </w:tc>
        <w:tc>
          <w:tcPr>
            <w:tcW w:w="922" w:type="dxa"/>
            <w:vAlign w:val="center"/>
          </w:tcPr>
          <w:p w:rsidR="00D51C7A" w:rsidRPr="001D13D4" w:rsidRDefault="00D51C7A" w:rsidP="0003473B">
            <w:pPr>
              <w:pStyle w:val="TableParagraph"/>
              <w:spacing w:line="253" w:lineRule="exact"/>
              <w:ind w:left="18"/>
              <w:rPr>
                <w:sz w:val="24"/>
              </w:rPr>
            </w:pPr>
            <w:r w:rsidRPr="001D13D4">
              <w:rPr>
                <w:spacing w:val="-10"/>
                <w:sz w:val="24"/>
              </w:rPr>
              <w:t>2</w:t>
            </w:r>
          </w:p>
        </w:tc>
        <w:tc>
          <w:tcPr>
            <w:tcW w:w="921" w:type="dxa"/>
            <w:vAlign w:val="center"/>
          </w:tcPr>
          <w:p w:rsidR="00D51C7A" w:rsidRPr="001D13D4" w:rsidRDefault="00D51C7A" w:rsidP="0003473B">
            <w:pPr>
              <w:pStyle w:val="TableParagraph"/>
              <w:spacing w:line="253" w:lineRule="exact"/>
              <w:ind w:left="24" w:right="5"/>
              <w:rPr>
                <w:sz w:val="24"/>
              </w:rPr>
            </w:pPr>
            <w:r w:rsidRPr="001D13D4">
              <w:rPr>
                <w:spacing w:val="-5"/>
                <w:sz w:val="24"/>
              </w:rPr>
              <w:t>11</w:t>
            </w:r>
          </w:p>
        </w:tc>
        <w:tc>
          <w:tcPr>
            <w:tcW w:w="921" w:type="dxa"/>
            <w:vAlign w:val="center"/>
          </w:tcPr>
          <w:p w:rsidR="00D51C7A" w:rsidRPr="001D13D4" w:rsidRDefault="00D51C7A" w:rsidP="0003473B">
            <w:pPr>
              <w:pStyle w:val="TableParagraph"/>
              <w:spacing w:line="253" w:lineRule="exact"/>
              <w:ind w:left="29" w:right="7"/>
              <w:rPr>
                <w:sz w:val="24"/>
              </w:rPr>
            </w:pPr>
            <w:r w:rsidRPr="001D13D4">
              <w:rPr>
                <w:spacing w:val="-10"/>
                <w:sz w:val="24"/>
              </w:rPr>
              <w:t>1</w:t>
            </w:r>
          </w:p>
        </w:tc>
        <w:tc>
          <w:tcPr>
            <w:tcW w:w="922" w:type="dxa"/>
            <w:vAlign w:val="center"/>
          </w:tcPr>
          <w:p w:rsidR="00D51C7A" w:rsidRPr="001D13D4" w:rsidRDefault="00D51C7A" w:rsidP="0003473B">
            <w:pPr>
              <w:pStyle w:val="TableParagraph"/>
              <w:spacing w:line="253" w:lineRule="exact"/>
              <w:ind w:left="29" w:right="4"/>
              <w:rPr>
                <w:sz w:val="24"/>
              </w:rPr>
            </w:pPr>
            <w:r w:rsidRPr="001D13D4">
              <w:rPr>
                <w:spacing w:val="-10"/>
                <w:sz w:val="24"/>
              </w:rPr>
              <w:t>4</w:t>
            </w:r>
          </w:p>
        </w:tc>
        <w:tc>
          <w:tcPr>
            <w:tcW w:w="921" w:type="dxa"/>
            <w:vAlign w:val="center"/>
          </w:tcPr>
          <w:p w:rsidR="00D51C7A" w:rsidRPr="001D13D4" w:rsidRDefault="00D51C7A" w:rsidP="0003473B">
            <w:pPr>
              <w:pStyle w:val="TableParagraph"/>
              <w:spacing w:line="253" w:lineRule="exact"/>
              <w:ind w:left="29"/>
              <w:rPr>
                <w:sz w:val="24"/>
              </w:rPr>
            </w:pPr>
            <w:r w:rsidRPr="001D13D4">
              <w:rPr>
                <w:spacing w:val="-10"/>
                <w:sz w:val="24"/>
              </w:rPr>
              <w:t>1</w:t>
            </w:r>
          </w:p>
        </w:tc>
        <w:tc>
          <w:tcPr>
            <w:tcW w:w="922" w:type="dxa"/>
            <w:vAlign w:val="center"/>
          </w:tcPr>
          <w:p w:rsidR="00D51C7A" w:rsidRPr="001D13D4" w:rsidRDefault="00D51C7A" w:rsidP="0003473B">
            <w:pPr>
              <w:pStyle w:val="TableParagraph"/>
              <w:spacing w:line="253" w:lineRule="exact"/>
              <w:ind w:left="29"/>
              <w:rPr>
                <w:spacing w:val="-10"/>
                <w:sz w:val="24"/>
              </w:rPr>
            </w:pPr>
            <w:r w:rsidRPr="001D13D4">
              <w:rPr>
                <w:spacing w:val="-10"/>
                <w:sz w:val="24"/>
              </w:rPr>
              <w:t>0</w:t>
            </w:r>
          </w:p>
        </w:tc>
      </w:tr>
      <w:tr w:rsidR="00232B81" w:rsidRPr="001D13D4" w:rsidTr="0003473B">
        <w:trPr>
          <w:trHeight w:val="328"/>
        </w:trPr>
        <w:tc>
          <w:tcPr>
            <w:tcW w:w="2415" w:type="dxa"/>
          </w:tcPr>
          <w:p w:rsidR="00D51C7A" w:rsidRPr="001D13D4" w:rsidRDefault="00D51C7A" w:rsidP="0003473B">
            <w:pPr>
              <w:pStyle w:val="TableParagraph"/>
              <w:spacing w:line="258" w:lineRule="exact"/>
              <w:jc w:val="left"/>
              <w:rPr>
                <w:sz w:val="24"/>
              </w:rPr>
            </w:pPr>
            <w:r w:rsidRPr="001D13D4">
              <w:rPr>
                <w:spacing w:val="-2"/>
                <w:sz w:val="24"/>
              </w:rPr>
              <w:t>География</w:t>
            </w:r>
          </w:p>
        </w:tc>
        <w:tc>
          <w:tcPr>
            <w:tcW w:w="921" w:type="dxa"/>
            <w:vAlign w:val="center"/>
          </w:tcPr>
          <w:p w:rsidR="00D51C7A" w:rsidRPr="001D13D4" w:rsidRDefault="00D51C7A" w:rsidP="0003473B">
            <w:pPr>
              <w:pStyle w:val="TableParagraph"/>
              <w:spacing w:line="258" w:lineRule="exact"/>
              <w:ind w:left="18" w:right="2"/>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18" w:right="2"/>
              <w:rPr>
                <w:sz w:val="24"/>
              </w:rPr>
            </w:pPr>
            <w:r w:rsidRPr="001D13D4">
              <w:rPr>
                <w:spacing w:val="-10"/>
                <w:sz w:val="24"/>
              </w:rPr>
              <w:t>1</w:t>
            </w:r>
          </w:p>
        </w:tc>
        <w:tc>
          <w:tcPr>
            <w:tcW w:w="922" w:type="dxa"/>
            <w:vAlign w:val="center"/>
          </w:tcPr>
          <w:p w:rsidR="00D51C7A" w:rsidRPr="001D13D4" w:rsidRDefault="00D51C7A" w:rsidP="0003473B">
            <w:pPr>
              <w:pStyle w:val="TableParagraph"/>
              <w:spacing w:line="258" w:lineRule="exact"/>
              <w:ind w:left="18"/>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24"/>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29" w:right="7"/>
              <w:rPr>
                <w:sz w:val="24"/>
              </w:rPr>
            </w:pPr>
            <w:r w:rsidRPr="001D13D4">
              <w:rPr>
                <w:spacing w:val="-10"/>
                <w:sz w:val="24"/>
              </w:rPr>
              <w:t>2</w:t>
            </w:r>
          </w:p>
        </w:tc>
        <w:tc>
          <w:tcPr>
            <w:tcW w:w="922" w:type="dxa"/>
            <w:vAlign w:val="center"/>
          </w:tcPr>
          <w:p w:rsidR="00D51C7A" w:rsidRPr="001D13D4" w:rsidRDefault="00D51C7A" w:rsidP="0003473B">
            <w:pPr>
              <w:pStyle w:val="TableParagraph"/>
              <w:spacing w:line="258" w:lineRule="exact"/>
              <w:ind w:left="29" w:right="4"/>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29"/>
              <w:rPr>
                <w:sz w:val="24"/>
              </w:rPr>
            </w:pPr>
            <w:r w:rsidRPr="001D13D4">
              <w:rPr>
                <w:spacing w:val="-10"/>
                <w:sz w:val="24"/>
              </w:rPr>
              <w:t>1</w:t>
            </w:r>
          </w:p>
        </w:tc>
        <w:tc>
          <w:tcPr>
            <w:tcW w:w="922" w:type="dxa"/>
            <w:vAlign w:val="center"/>
          </w:tcPr>
          <w:p w:rsidR="00D51C7A" w:rsidRPr="001D13D4" w:rsidRDefault="00D51C7A" w:rsidP="0003473B">
            <w:pPr>
              <w:pStyle w:val="TableParagraph"/>
              <w:spacing w:line="258" w:lineRule="exact"/>
              <w:ind w:left="29"/>
              <w:rPr>
                <w:spacing w:val="-10"/>
                <w:sz w:val="24"/>
              </w:rPr>
            </w:pPr>
            <w:r w:rsidRPr="001D13D4">
              <w:rPr>
                <w:spacing w:val="-10"/>
                <w:sz w:val="24"/>
              </w:rPr>
              <w:t>1</w:t>
            </w:r>
          </w:p>
        </w:tc>
      </w:tr>
      <w:tr w:rsidR="00232B81" w:rsidRPr="001D13D4" w:rsidTr="0003473B">
        <w:trPr>
          <w:trHeight w:val="322"/>
        </w:trPr>
        <w:tc>
          <w:tcPr>
            <w:tcW w:w="2415" w:type="dxa"/>
          </w:tcPr>
          <w:p w:rsidR="00D51C7A" w:rsidRPr="001D13D4" w:rsidRDefault="00D51C7A" w:rsidP="0003473B">
            <w:pPr>
              <w:pStyle w:val="TableParagraph"/>
              <w:spacing w:line="253" w:lineRule="exact"/>
              <w:jc w:val="left"/>
              <w:rPr>
                <w:sz w:val="24"/>
              </w:rPr>
            </w:pPr>
            <w:r w:rsidRPr="001D13D4">
              <w:rPr>
                <w:sz w:val="24"/>
              </w:rPr>
              <w:t>Английский</w:t>
            </w:r>
            <w:r w:rsidRPr="001D13D4">
              <w:rPr>
                <w:spacing w:val="-6"/>
                <w:sz w:val="24"/>
              </w:rPr>
              <w:t xml:space="preserve"> </w:t>
            </w:r>
            <w:r w:rsidRPr="001D13D4">
              <w:rPr>
                <w:spacing w:val="-4"/>
                <w:sz w:val="24"/>
              </w:rPr>
              <w:t>язык</w:t>
            </w:r>
          </w:p>
        </w:tc>
        <w:tc>
          <w:tcPr>
            <w:tcW w:w="921" w:type="dxa"/>
            <w:vAlign w:val="center"/>
          </w:tcPr>
          <w:p w:rsidR="00D51C7A" w:rsidRPr="001D13D4" w:rsidRDefault="00D51C7A" w:rsidP="0003473B">
            <w:pPr>
              <w:pStyle w:val="TableParagraph"/>
              <w:spacing w:line="253" w:lineRule="exact"/>
              <w:ind w:left="18" w:right="2"/>
              <w:rPr>
                <w:sz w:val="24"/>
              </w:rPr>
            </w:pPr>
            <w:r w:rsidRPr="001D13D4">
              <w:rPr>
                <w:spacing w:val="-10"/>
                <w:sz w:val="24"/>
              </w:rPr>
              <w:t>0</w:t>
            </w:r>
          </w:p>
        </w:tc>
        <w:tc>
          <w:tcPr>
            <w:tcW w:w="921" w:type="dxa"/>
            <w:vAlign w:val="center"/>
          </w:tcPr>
          <w:p w:rsidR="00D51C7A" w:rsidRPr="001D13D4" w:rsidRDefault="00D51C7A" w:rsidP="0003473B">
            <w:pPr>
              <w:pStyle w:val="TableParagraph"/>
              <w:spacing w:line="253" w:lineRule="exact"/>
              <w:ind w:left="18" w:right="2"/>
              <w:rPr>
                <w:sz w:val="24"/>
              </w:rPr>
            </w:pPr>
            <w:r w:rsidRPr="001D13D4">
              <w:rPr>
                <w:spacing w:val="-10"/>
                <w:sz w:val="24"/>
              </w:rPr>
              <w:t>0</w:t>
            </w:r>
          </w:p>
        </w:tc>
        <w:tc>
          <w:tcPr>
            <w:tcW w:w="922" w:type="dxa"/>
            <w:vAlign w:val="center"/>
          </w:tcPr>
          <w:p w:rsidR="00D51C7A" w:rsidRPr="001D13D4" w:rsidRDefault="00D51C7A" w:rsidP="0003473B">
            <w:pPr>
              <w:pStyle w:val="TableParagraph"/>
              <w:spacing w:line="253" w:lineRule="exact"/>
              <w:ind w:left="18"/>
              <w:rPr>
                <w:sz w:val="24"/>
              </w:rPr>
            </w:pPr>
            <w:r w:rsidRPr="001D13D4">
              <w:rPr>
                <w:spacing w:val="-10"/>
                <w:sz w:val="24"/>
              </w:rPr>
              <w:t>0</w:t>
            </w:r>
          </w:p>
        </w:tc>
        <w:tc>
          <w:tcPr>
            <w:tcW w:w="921" w:type="dxa"/>
            <w:vAlign w:val="center"/>
          </w:tcPr>
          <w:p w:rsidR="00D51C7A" w:rsidRPr="001D13D4" w:rsidRDefault="00D51C7A" w:rsidP="0003473B">
            <w:pPr>
              <w:pStyle w:val="TableParagraph"/>
              <w:spacing w:line="253" w:lineRule="exact"/>
              <w:ind w:left="24"/>
              <w:rPr>
                <w:sz w:val="24"/>
              </w:rPr>
            </w:pPr>
            <w:r w:rsidRPr="001D13D4">
              <w:rPr>
                <w:spacing w:val="-10"/>
                <w:sz w:val="24"/>
              </w:rPr>
              <w:t>1</w:t>
            </w:r>
          </w:p>
        </w:tc>
        <w:tc>
          <w:tcPr>
            <w:tcW w:w="921" w:type="dxa"/>
            <w:vAlign w:val="center"/>
          </w:tcPr>
          <w:p w:rsidR="00D51C7A" w:rsidRPr="001D13D4" w:rsidRDefault="00D51C7A" w:rsidP="0003473B">
            <w:pPr>
              <w:pStyle w:val="TableParagraph"/>
              <w:spacing w:line="253" w:lineRule="exact"/>
              <w:ind w:left="29" w:right="7"/>
              <w:rPr>
                <w:sz w:val="24"/>
              </w:rPr>
            </w:pPr>
            <w:r w:rsidRPr="001D13D4">
              <w:rPr>
                <w:spacing w:val="-10"/>
                <w:sz w:val="24"/>
              </w:rPr>
              <w:t>2</w:t>
            </w:r>
          </w:p>
        </w:tc>
        <w:tc>
          <w:tcPr>
            <w:tcW w:w="922" w:type="dxa"/>
            <w:vAlign w:val="center"/>
          </w:tcPr>
          <w:p w:rsidR="00D51C7A" w:rsidRPr="001D13D4" w:rsidRDefault="00D51C7A" w:rsidP="0003473B">
            <w:pPr>
              <w:pStyle w:val="TableParagraph"/>
              <w:spacing w:line="253" w:lineRule="exact"/>
              <w:ind w:left="29" w:right="4"/>
              <w:rPr>
                <w:sz w:val="24"/>
              </w:rPr>
            </w:pPr>
            <w:r w:rsidRPr="001D13D4">
              <w:rPr>
                <w:spacing w:val="-10"/>
                <w:sz w:val="24"/>
              </w:rPr>
              <w:t>3</w:t>
            </w:r>
          </w:p>
        </w:tc>
        <w:tc>
          <w:tcPr>
            <w:tcW w:w="921" w:type="dxa"/>
            <w:vAlign w:val="center"/>
          </w:tcPr>
          <w:p w:rsidR="00D51C7A" w:rsidRPr="001D13D4" w:rsidRDefault="00D51C7A" w:rsidP="0003473B">
            <w:pPr>
              <w:pStyle w:val="TableParagraph"/>
              <w:spacing w:line="253" w:lineRule="exact"/>
              <w:ind w:left="29"/>
              <w:rPr>
                <w:sz w:val="24"/>
              </w:rPr>
            </w:pPr>
            <w:r w:rsidRPr="001D13D4">
              <w:rPr>
                <w:spacing w:val="-10"/>
                <w:sz w:val="24"/>
              </w:rPr>
              <w:t>0</w:t>
            </w:r>
          </w:p>
        </w:tc>
        <w:tc>
          <w:tcPr>
            <w:tcW w:w="922" w:type="dxa"/>
            <w:vAlign w:val="center"/>
          </w:tcPr>
          <w:p w:rsidR="00D51C7A" w:rsidRPr="001D13D4" w:rsidRDefault="00D51C7A" w:rsidP="0003473B">
            <w:pPr>
              <w:pStyle w:val="TableParagraph"/>
              <w:spacing w:line="253" w:lineRule="exact"/>
              <w:ind w:left="29"/>
              <w:rPr>
                <w:spacing w:val="-10"/>
                <w:sz w:val="24"/>
              </w:rPr>
            </w:pPr>
            <w:r w:rsidRPr="001D13D4">
              <w:rPr>
                <w:spacing w:val="-10"/>
                <w:sz w:val="24"/>
              </w:rPr>
              <w:t>2</w:t>
            </w:r>
          </w:p>
        </w:tc>
      </w:tr>
      <w:tr w:rsidR="00232B81" w:rsidRPr="001D13D4" w:rsidTr="0003473B">
        <w:trPr>
          <w:trHeight w:val="322"/>
        </w:trPr>
        <w:tc>
          <w:tcPr>
            <w:tcW w:w="2415" w:type="dxa"/>
          </w:tcPr>
          <w:p w:rsidR="00D51C7A" w:rsidRPr="001D13D4" w:rsidRDefault="00D51C7A" w:rsidP="0003473B">
            <w:pPr>
              <w:pStyle w:val="TableParagraph"/>
              <w:spacing w:line="253" w:lineRule="exact"/>
              <w:jc w:val="left"/>
              <w:rPr>
                <w:sz w:val="24"/>
              </w:rPr>
            </w:pPr>
            <w:r w:rsidRPr="001D13D4">
              <w:rPr>
                <w:sz w:val="24"/>
              </w:rPr>
              <w:t>Немецкий язык</w:t>
            </w:r>
          </w:p>
        </w:tc>
        <w:tc>
          <w:tcPr>
            <w:tcW w:w="921" w:type="dxa"/>
            <w:vAlign w:val="center"/>
          </w:tcPr>
          <w:p w:rsidR="00D51C7A" w:rsidRPr="001D13D4" w:rsidRDefault="00D51C7A" w:rsidP="0003473B">
            <w:pPr>
              <w:pStyle w:val="TableParagraph"/>
              <w:spacing w:line="253" w:lineRule="exact"/>
              <w:ind w:left="18" w:right="2"/>
              <w:rPr>
                <w:spacing w:val="-10"/>
                <w:sz w:val="24"/>
              </w:rPr>
            </w:pPr>
            <w:r w:rsidRPr="001D13D4">
              <w:rPr>
                <w:spacing w:val="-10"/>
                <w:sz w:val="24"/>
              </w:rPr>
              <w:t>0</w:t>
            </w:r>
          </w:p>
        </w:tc>
        <w:tc>
          <w:tcPr>
            <w:tcW w:w="921" w:type="dxa"/>
            <w:vAlign w:val="center"/>
          </w:tcPr>
          <w:p w:rsidR="00D51C7A" w:rsidRPr="001D13D4" w:rsidRDefault="00D51C7A" w:rsidP="0003473B">
            <w:pPr>
              <w:pStyle w:val="TableParagraph"/>
              <w:spacing w:line="253" w:lineRule="exact"/>
              <w:ind w:left="18" w:right="2"/>
              <w:rPr>
                <w:spacing w:val="-10"/>
                <w:sz w:val="24"/>
              </w:rPr>
            </w:pPr>
            <w:r w:rsidRPr="001D13D4">
              <w:rPr>
                <w:spacing w:val="-10"/>
                <w:sz w:val="24"/>
              </w:rPr>
              <w:t>0</w:t>
            </w:r>
          </w:p>
        </w:tc>
        <w:tc>
          <w:tcPr>
            <w:tcW w:w="922" w:type="dxa"/>
            <w:vAlign w:val="center"/>
          </w:tcPr>
          <w:p w:rsidR="00D51C7A" w:rsidRPr="001D13D4" w:rsidRDefault="00D51C7A" w:rsidP="0003473B">
            <w:pPr>
              <w:pStyle w:val="TableParagraph"/>
              <w:spacing w:line="253" w:lineRule="exact"/>
              <w:ind w:left="18"/>
              <w:rPr>
                <w:spacing w:val="-10"/>
                <w:sz w:val="24"/>
              </w:rPr>
            </w:pPr>
            <w:r w:rsidRPr="001D13D4">
              <w:rPr>
                <w:spacing w:val="-10"/>
                <w:sz w:val="24"/>
              </w:rPr>
              <w:t>0</w:t>
            </w:r>
          </w:p>
        </w:tc>
        <w:tc>
          <w:tcPr>
            <w:tcW w:w="921" w:type="dxa"/>
            <w:vAlign w:val="center"/>
          </w:tcPr>
          <w:p w:rsidR="00D51C7A" w:rsidRPr="001D13D4" w:rsidRDefault="00D51C7A" w:rsidP="0003473B">
            <w:pPr>
              <w:pStyle w:val="TableParagraph"/>
              <w:spacing w:line="253" w:lineRule="exact"/>
              <w:ind w:left="24"/>
              <w:rPr>
                <w:spacing w:val="-10"/>
                <w:sz w:val="24"/>
              </w:rPr>
            </w:pPr>
            <w:r w:rsidRPr="001D13D4">
              <w:rPr>
                <w:spacing w:val="-10"/>
                <w:sz w:val="24"/>
              </w:rPr>
              <w:t>0</w:t>
            </w:r>
          </w:p>
        </w:tc>
        <w:tc>
          <w:tcPr>
            <w:tcW w:w="921" w:type="dxa"/>
            <w:vAlign w:val="center"/>
          </w:tcPr>
          <w:p w:rsidR="00D51C7A" w:rsidRPr="001D13D4" w:rsidRDefault="00D51C7A" w:rsidP="0003473B">
            <w:pPr>
              <w:pStyle w:val="TableParagraph"/>
              <w:spacing w:line="253" w:lineRule="exact"/>
              <w:ind w:left="29" w:right="7"/>
              <w:rPr>
                <w:spacing w:val="-10"/>
                <w:sz w:val="24"/>
              </w:rPr>
            </w:pPr>
            <w:r w:rsidRPr="001D13D4">
              <w:rPr>
                <w:spacing w:val="-10"/>
                <w:sz w:val="24"/>
              </w:rPr>
              <w:t>0</w:t>
            </w:r>
          </w:p>
        </w:tc>
        <w:tc>
          <w:tcPr>
            <w:tcW w:w="922" w:type="dxa"/>
            <w:vAlign w:val="center"/>
          </w:tcPr>
          <w:p w:rsidR="00D51C7A" w:rsidRPr="001D13D4" w:rsidRDefault="00D51C7A" w:rsidP="0003473B">
            <w:pPr>
              <w:pStyle w:val="TableParagraph"/>
              <w:spacing w:line="253" w:lineRule="exact"/>
              <w:ind w:left="29" w:right="4"/>
              <w:rPr>
                <w:spacing w:val="-10"/>
                <w:sz w:val="24"/>
              </w:rPr>
            </w:pPr>
            <w:r w:rsidRPr="001D13D4">
              <w:rPr>
                <w:spacing w:val="-10"/>
                <w:sz w:val="24"/>
              </w:rPr>
              <w:t>0</w:t>
            </w:r>
          </w:p>
        </w:tc>
        <w:tc>
          <w:tcPr>
            <w:tcW w:w="921" w:type="dxa"/>
            <w:vAlign w:val="center"/>
          </w:tcPr>
          <w:p w:rsidR="00D51C7A" w:rsidRPr="001D13D4" w:rsidRDefault="00D51C7A" w:rsidP="0003473B">
            <w:pPr>
              <w:pStyle w:val="TableParagraph"/>
              <w:spacing w:line="253" w:lineRule="exact"/>
              <w:ind w:left="29"/>
              <w:rPr>
                <w:spacing w:val="-10"/>
                <w:sz w:val="24"/>
              </w:rPr>
            </w:pPr>
            <w:r w:rsidRPr="001D13D4">
              <w:rPr>
                <w:spacing w:val="-10"/>
                <w:sz w:val="24"/>
              </w:rPr>
              <w:t>0</w:t>
            </w:r>
          </w:p>
        </w:tc>
        <w:tc>
          <w:tcPr>
            <w:tcW w:w="922" w:type="dxa"/>
            <w:vAlign w:val="center"/>
          </w:tcPr>
          <w:p w:rsidR="00D51C7A" w:rsidRPr="001D13D4" w:rsidRDefault="00D51C7A" w:rsidP="0003473B">
            <w:pPr>
              <w:pStyle w:val="TableParagraph"/>
              <w:spacing w:line="253" w:lineRule="exact"/>
              <w:ind w:left="29"/>
              <w:rPr>
                <w:spacing w:val="-10"/>
                <w:sz w:val="24"/>
              </w:rPr>
            </w:pPr>
            <w:r w:rsidRPr="001D13D4">
              <w:rPr>
                <w:spacing w:val="-10"/>
                <w:sz w:val="24"/>
              </w:rPr>
              <w:t>1</w:t>
            </w:r>
          </w:p>
        </w:tc>
      </w:tr>
      <w:tr w:rsidR="00232B81" w:rsidRPr="001D13D4" w:rsidTr="0003473B">
        <w:trPr>
          <w:trHeight w:val="328"/>
        </w:trPr>
        <w:tc>
          <w:tcPr>
            <w:tcW w:w="2415" w:type="dxa"/>
          </w:tcPr>
          <w:p w:rsidR="00D51C7A" w:rsidRPr="001D13D4" w:rsidRDefault="00D51C7A" w:rsidP="0003473B">
            <w:pPr>
              <w:pStyle w:val="TableParagraph"/>
              <w:spacing w:line="258" w:lineRule="exact"/>
              <w:jc w:val="left"/>
              <w:rPr>
                <w:sz w:val="24"/>
              </w:rPr>
            </w:pPr>
            <w:r w:rsidRPr="001D13D4">
              <w:rPr>
                <w:spacing w:val="-2"/>
                <w:sz w:val="24"/>
              </w:rPr>
              <w:t>Обществознание</w:t>
            </w:r>
          </w:p>
        </w:tc>
        <w:tc>
          <w:tcPr>
            <w:tcW w:w="921" w:type="dxa"/>
            <w:vAlign w:val="center"/>
          </w:tcPr>
          <w:p w:rsidR="00D51C7A" w:rsidRPr="001D13D4" w:rsidRDefault="00D51C7A" w:rsidP="0003473B">
            <w:pPr>
              <w:pStyle w:val="TableParagraph"/>
              <w:spacing w:line="258" w:lineRule="exact"/>
              <w:ind w:left="18" w:right="2"/>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18" w:right="2"/>
              <w:rPr>
                <w:sz w:val="24"/>
              </w:rPr>
            </w:pPr>
            <w:r w:rsidRPr="001D13D4">
              <w:rPr>
                <w:spacing w:val="-10"/>
                <w:sz w:val="24"/>
              </w:rPr>
              <w:t>2</w:t>
            </w:r>
          </w:p>
        </w:tc>
        <w:tc>
          <w:tcPr>
            <w:tcW w:w="922" w:type="dxa"/>
            <w:vAlign w:val="center"/>
          </w:tcPr>
          <w:p w:rsidR="00D51C7A" w:rsidRPr="001D13D4" w:rsidRDefault="00D51C7A" w:rsidP="0003473B">
            <w:pPr>
              <w:pStyle w:val="TableParagraph"/>
              <w:spacing w:line="258" w:lineRule="exact"/>
              <w:ind w:left="18"/>
              <w:rPr>
                <w:sz w:val="24"/>
              </w:rPr>
            </w:pPr>
            <w:r w:rsidRPr="001D13D4">
              <w:rPr>
                <w:spacing w:val="-10"/>
                <w:sz w:val="24"/>
              </w:rPr>
              <w:t>1</w:t>
            </w:r>
          </w:p>
        </w:tc>
        <w:tc>
          <w:tcPr>
            <w:tcW w:w="921" w:type="dxa"/>
            <w:vAlign w:val="center"/>
          </w:tcPr>
          <w:p w:rsidR="00D51C7A" w:rsidRPr="001D13D4" w:rsidRDefault="00D51C7A" w:rsidP="0003473B">
            <w:pPr>
              <w:pStyle w:val="TableParagraph"/>
              <w:spacing w:line="258" w:lineRule="exact"/>
              <w:ind w:left="24"/>
              <w:rPr>
                <w:sz w:val="24"/>
              </w:rPr>
            </w:pPr>
            <w:r w:rsidRPr="001D13D4">
              <w:rPr>
                <w:spacing w:val="-10"/>
                <w:sz w:val="24"/>
              </w:rPr>
              <w:t>0</w:t>
            </w:r>
          </w:p>
        </w:tc>
        <w:tc>
          <w:tcPr>
            <w:tcW w:w="921" w:type="dxa"/>
            <w:vAlign w:val="center"/>
          </w:tcPr>
          <w:p w:rsidR="00D51C7A" w:rsidRPr="001D13D4" w:rsidRDefault="00D51C7A" w:rsidP="0003473B">
            <w:pPr>
              <w:pStyle w:val="TableParagraph"/>
              <w:spacing w:line="258" w:lineRule="exact"/>
              <w:ind w:left="29" w:right="7"/>
              <w:rPr>
                <w:sz w:val="24"/>
              </w:rPr>
            </w:pPr>
            <w:r w:rsidRPr="001D13D4">
              <w:rPr>
                <w:spacing w:val="-10"/>
                <w:sz w:val="24"/>
              </w:rPr>
              <w:t>0</w:t>
            </w:r>
          </w:p>
        </w:tc>
        <w:tc>
          <w:tcPr>
            <w:tcW w:w="922" w:type="dxa"/>
            <w:vAlign w:val="center"/>
          </w:tcPr>
          <w:p w:rsidR="00D51C7A" w:rsidRPr="001D13D4" w:rsidRDefault="00D51C7A" w:rsidP="0003473B">
            <w:pPr>
              <w:pStyle w:val="TableParagraph"/>
              <w:spacing w:line="258" w:lineRule="exact"/>
              <w:ind w:left="29" w:right="4"/>
              <w:rPr>
                <w:sz w:val="24"/>
              </w:rPr>
            </w:pPr>
            <w:r w:rsidRPr="001D13D4">
              <w:rPr>
                <w:spacing w:val="-10"/>
                <w:sz w:val="24"/>
              </w:rPr>
              <w:t>1</w:t>
            </w:r>
          </w:p>
        </w:tc>
        <w:tc>
          <w:tcPr>
            <w:tcW w:w="921" w:type="dxa"/>
            <w:vAlign w:val="center"/>
          </w:tcPr>
          <w:p w:rsidR="00D51C7A" w:rsidRPr="001D13D4" w:rsidRDefault="00D51C7A" w:rsidP="0003473B">
            <w:pPr>
              <w:pStyle w:val="TableParagraph"/>
              <w:spacing w:line="258" w:lineRule="exact"/>
              <w:ind w:left="29"/>
              <w:rPr>
                <w:sz w:val="24"/>
              </w:rPr>
            </w:pPr>
            <w:r w:rsidRPr="001D13D4">
              <w:rPr>
                <w:spacing w:val="-10"/>
                <w:sz w:val="24"/>
              </w:rPr>
              <w:t>0</w:t>
            </w:r>
          </w:p>
        </w:tc>
        <w:tc>
          <w:tcPr>
            <w:tcW w:w="922" w:type="dxa"/>
            <w:vAlign w:val="center"/>
          </w:tcPr>
          <w:p w:rsidR="00D51C7A" w:rsidRPr="001D13D4" w:rsidRDefault="00D51C7A" w:rsidP="0003473B">
            <w:pPr>
              <w:pStyle w:val="TableParagraph"/>
              <w:spacing w:line="258" w:lineRule="exact"/>
              <w:ind w:left="29"/>
              <w:rPr>
                <w:spacing w:val="-10"/>
                <w:sz w:val="24"/>
              </w:rPr>
            </w:pPr>
            <w:r w:rsidRPr="001D13D4">
              <w:rPr>
                <w:spacing w:val="-10"/>
                <w:sz w:val="24"/>
              </w:rPr>
              <w:t>0</w:t>
            </w:r>
          </w:p>
        </w:tc>
      </w:tr>
      <w:tr w:rsidR="00232B81" w:rsidRPr="001D13D4" w:rsidTr="0003473B">
        <w:trPr>
          <w:trHeight w:val="322"/>
        </w:trPr>
        <w:tc>
          <w:tcPr>
            <w:tcW w:w="2415" w:type="dxa"/>
          </w:tcPr>
          <w:p w:rsidR="00D51C7A" w:rsidRPr="001D13D4" w:rsidRDefault="00D51C7A" w:rsidP="0003473B">
            <w:pPr>
              <w:pStyle w:val="TableParagraph"/>
              <w:spacing w:line="253" w:lineRule="exact"/>
              <w:jc w:val="left"/>
              <w:rPr>
                <w:sz w:val="24"/>
              </w:rPr>
            </w:pPr>
            <w:r w:rsidRPr="001D13D4">
              <w:rPr>
                <w:spacing w:val="-2"/>
                <w:sz w:val="24"/>
              </w:rPr>
              <w:t>Литература</w:t>
            </w:r>
          </w:p>
        </w:tc>
        <w:tc>
          <w:tcPr>
            <w:tcW w:w="921" w:type="dxa"/>
            <w:vAlign w:val="center"/>
          </w:tcPr>
          <w:p w:rsidR="00D51C7A" w:rsidRPr="001D13D4" w:rsidRDefault="00D51C7A" w:rsidP="0003473B">
            <w:pPr>
              <w:pStyle w:val="TableParagraph"/>
              <w:spacing w:line="253" w:lineRule="exact"/>
              <w:ind w:left="18" w:right="2"/>
              <w:rPr>
                <w:sz w:val="24"/>
              </w:rPr>
            </w:pPr>
            <w:r w:rsidRPr="001D13D4">
              <w:rPr>
                <w:spacing w:val="-10"/>
                <w:sz w:val="24"/>
              </w:rPr>
              <w:t>1</w:t>
            </w:r>
          </w:p>
        </w:tc>
        <w:tc>
          <w:tcPr>
            <w:tcW w:w="921" w:type="dxa"/>
            <w:vAlign w:val="center"/>
          </w:tcPr>
          <w:p w:rsidR="00D51C7A" w:rsidRPr="001D13D4" w:rsidRDefault="00D51C7A" w:rsidP="0003473B">
            <w:pPr>
              <w:pStyle w:val="TableParagraph"/>
              <w:spacing w:line="253" w:lineRule="exact"/>
              <w:ind w:left="18" w:right="2"/>
              <w:rPr>
                <w:sz w:val="24"/>
              </w:rPr>
            </w:pPr>
            <w:r w:rsidRPr="001D13D4">
              <w:rPr>
                <w:spacing w:val="-10"/>
                <w:sz w:val="24"/>
              </w:rPr>
              <w:t>7</w:t>
            </w:r>
          </w:p>
        </w:tc>
        <w:tc>
          <w:tcPr>
            <w:tcW w:w="922" w:type="dxa"/>
            <w:vAlign w:val="center"/>
          </w:tcPr>
          <w:p w:rsidR="00D51C7A" w:rsidRPr="001D13D4" w:rsidRDefault="00D51C7A" w:rsidP="0003473B">
            <w:pPr>
              <w:pStyle w:val="TableParagraph"/>
              <w:spacing w:line="253" w:lineRule="exact"/>
              <w:ind w:left="18"/>
              <w:rPr>
                <w:sz w:val="24"/>
              </w:rPr>
            </w:pPr>
            <w:r w:rsidRPr="001D13D4">
              <w:rPr>
                <w:spacing w:val="-10"/>
                <w:sz w:val="24"/>
              </w:rPr>
              <w:t>4</w:t>
            </w:r>
          </w:p>
        </w:tc>
        <w:tc>
          <w:tcPr>
            <w:tcW w:w="921" w:type="dxa"/>
            <w:vAlign w:val="center"/>
          </w:tcPr>
          <w:p w:rsidR="00D51C7A" w:rsidRPr="001D13D4" w:rsidRDefault="00D51C7A" w:rsidP="0003473B">
            <w:pPr>
              <w:pStyle w:val="TableParagraph"/>
              <w:spacing w:line="253" w:lineRule="exact"/>
              <w:ind w:left="24"/>
              <w:rPr>
                <w:sz w:val="24"/>
              </w:rPr>
            </w:pPr>
            <w:r w:rsidRPr="001D13D4">
              <w:rPr>
                <w:spacing w:val="-10"/>
                <w:sz w:val="24"/>
              </w:rPr>
              <w:t>4</w:t>
            </w:r>
          </w:p>
        </w:tc>
        <w:tc>
          <w:tcPr>
            <w:tcW w:w="921" w:type="dxa"/>
            <w:vAlign w:val="center"/>
          </w:tcPr>
          <w:p w:rsidR="00D51C7A" w:rsidRPr="001D13D4" w:rsidRDefault="00D51C7A" w:rsidP="0003473B">
            <w:pPr>
              <w:pStyle w:val="TableParagraph"/>
              <w:spacing w:line="253" w:lineRule="exact"/>
              <w:ind w:left="29" w:right="7"/>
              <w:rPr>
                <w:sz w:val="24"/>
              </w:rPr>
            </w:pPr>
            <w:r w:rsidRPr="001D13D4">
              <w:rPr>
                <w:spacing w:val="-10"/>
                <w:sz w:val="24"/>
              </w:rPr>
              <w:t>5</w:t>
            </w:r>
          </w:p>
        </w:tc>
        <w:tc>
          <w:tcPr>
            <w:tcW w:w="922" w:type="dxa"/>
            <w:vAlign w:val="center"/>
          </w:tcPr>
          <w:p w:rsidR="00D51C7A" w:rsidRPr="001D13D4" w:rsidRDefault="00D51C7A" w:rsidP="0003473B">
            <w:pPr>
              <w:pStyle w:val="TableParagraph"/>
              <w:spacing w:line="253" w:lineRule="exact"/>
              <w:ind w:left="29" w:right="4"/>
              <w:rPr>
                <w:sz w:val="24"/>
              </w:rPr>
            </w:pPr>
            <w:r w:rsidRPr="001D13D4">
              <w:rPr>
                <w:spacing w:val="-10"/>
                <w:sz w:val="24"/>
              </w:rPr>
              <w:t>2</w:t>
            </w:r>
          </w:p>
        </w:tc>
        <w:tc>
          <w:tcPr>
            <w:tcW w:w="921" w:type="dxa"/>
            <w:vAlign w:val="center"/>
          </w:tcPr>
          <w:p w:rsidR="00D51C7A" w:rsidRPr="001D13D4" w:rsidRDefault="00D51C7A" w:rsidP="0003473B">
            <w:pPr>
              <w:pStyle w:val="TableParagraph"/>
              <w:spacing w:line="253" w:lineRule="exact"/>
              <w:ind w:left="29"/>
              <w:rPr>
                <w:sz w:val="24"/>
              </w:rPr>
            </w:pPr>
            <w:r w:rsidRPr="001D13D4">
              <w:rPr>
                <w:spacing w:val="-10"/>
                <w:sz w:val="24"/>
              </w:rPr>
              <w:t>4</w:t>
            </w:r>
          </w:p>
        </w:tc>
        <w:tc>
          <w:tcPr>
            <w:tcW w:w="922" w:type="dxa"/>
            <w:vAlign w:val="center"/>
          </w:tcPr>
          <w:p w:rsidR="00D51C7A" w:rsidRPr="001D13D4" w:rsidRDefault="00D51C7A" w:rsidP="0003473B">
            <w:pPr>
              <w:pStyle w:val="TableParagraph"/>
              <w:spacing w:line="253" w:lineRule="exact"/>
              <w:ind w:left="29"/>
              <w:rPr>
                <w:spacing w:val="-10"/>
                <w:sz w:val="24"/>
              </w:rPr>
            </w:pPr>
            <w:r w:rsidRPr="001D13D4">
              <w:rPr>
                <w:spacing w:val="-10"/>
                <w:sz w:val="24"/>
              </w:rPr>
              <w:t>3</w:t>
            </w:r>
          </w:p>
        </w:tc>
      </w:tr>
      <w:tr w:rsidR="00232B81" w:rsidRPr="001D13D4" w:rsidTr="0003473B">
        <w:trPr>
          <w:trHeight w:val="327"/>
        </w:trPr>
        <w:tc>
          <w:tcPr>
            <w:tcW w:w="2415" w:type="dxa"/>
          </w:tcPr>
          <w:p w:rsidR="00D51C7A" w:rsidRPr="001D13D4" w:rsidRDefault="00D51C7A" w:rsidP="0003473B">
            <w:pPr>
              <w:pStyle w:val="TableParagraph"/>
              <w:spacing w:line="258" w:lineRule="exact"/>
              <w:jc w:val="left"/>
              <w:rPr>
                <w:b/>
                <w:sz w:val="24"/>
              </w:rPr>
            </w:pPr>
            <w:r w:rsidRPr="001D13D4">
              <w:rPr>
                <w:b/>
                <w:spacing w:val="-2"/>
                <w:sz w:val="24"/>
              </w:rPr>
              <w:t>ИТОГО:</w:t>
            </w:r>
          </w:p>
        </w:tc>
        <w:tc>
          <w:tcPr>
            <w:tcW w:w="921" w:type="dxa"/>
            <w:vAlign w:val="center"/>
          </w:tcPr>
          <w:p w:rsidR="00D51C7A" w:rsidRPr="001D13D4" w:rsidRDefault="00D51C7A" w:rsidP="0003473B">
            <w:pPr>
              <w:pStyle w:val="TableParagraph"/>
              <w:spacing w:line="258" w:lineRule="exact"/>
              <w:ind w:left="18" w:right="7"/>
              <w:rPr>
                <w:b/>
                <w:sz w:val="24"/>
              </w:rPr>
            </w:pPr>
            <w:r w:rsidRPr="001D13D4">
              <w:rPr>
                <w:b/>
                <w:spacing w:val="-5"/>
                <w:sz w:val="24"/>
              </w:rPr>
              <w:t>45</w:t>
            </w:r>
          </w:p>
        </w:tc>
        <w:tc>
          <w:tcPr>
            <w:tcW w:w="921" w:type="dxa"/>
            <w:vAlign w:val="center"/>
          </w:tcPr>
          <w:p w:rsidR="00D51C7A" w:rsidRPr="001D13D4" w:rsidRDefault="00D51C7A" w:rsidP="0003473B">
            <w:pPr>
              <w:pStyle w:val="TableParagraph"/>
              <w:spacing w:line="258" w:lineRule="exact"/>
              <w:ind w:left="18" w:right="6"/>
              <w:rPr>
                <w:b/>
                <w:sz w:val="24"/>
              </w:rPr>
            </w:pPr>
            <w:r w:rsidRPr="001D13D4">
              <w:rPr>
                <w:b/>
                <w:spacing w:val="-5"/>
                <w:sz w:val="24"/>
              </w:rPr>
              <w:t>61</w:t>
            </w:r>
          </w:p>
        </w:tc>
        <w:tc>
          <w:tcPr>
            <w:tcW w:w="922" w:type="dxa"/>
            <w:vAlign w:val="center"/>
          </w:tcPr>
          <w:p w:rsidR="00D51C7A" w:rsidRPr="001D13D4" w:rsidRDefault="00D51C7A" w:rsidP="0003473B">
            <w:pPr>
              <w:pStyle w:val="TableParagraph"/>
              <w:spacing w:line="258" w:lineRule="exact"/>
              <w:ind w:left="18" w:right="5"/>
              <w:rPr>
                <w:b/>
                <w:sz w:val="24"/>
              </w:rPr>
            </w:pPr>
            <w:r w:rsidRPr="001D13D4">
              <w:rPr>
                <w:b/>
                <w:spacing w:val="-5"/>
                <w:sz w:val="24"/>
              </w:rPr>
              <w:t>52</w:t>
            </w:r>
          </w:p>
        </w:tc>
        <w:tc>
          <w:tcPr>
            <w:tcW w:w="921" w:type="dxa"/>
            <w:vAlign w:val="center"/>
          </w:tcPr>
          <w:p w:rsidR="00D51C7A" w:rsidRPr="001D13D4" w:rsidRDefault="00D51C7A" w:rsidP="0003473B">
            <w:pPr>
              <w:pStyle w:val="TableParagraph"/>
              <w:spacing w:line="258" w:lineRule="exact"/>
              <w:ind w:left="24" w:right="5"/>
              <w:rPr>
                <w:b/>
                <w:sz w:val="24"/>
              </w:rPr>
            </w:pPr>
            <w:r w:rsidRPr="001D13D4">
              <w:rPr>
                <w:b/>
                <w:spacing w:val="-5"/>
                <w:sz w:val="24"/>
              </w:rPr>
              <w:t>60</w:t>
            </w:r>
          </w:p>
        </w:tc>
        <w:tc>
          <w:tcPr>
            <w:tcW w:w="921" w:type="dxa"/>
            <w:vAlign w:val="center"/>
          </w:tcPr>
          <w:p w:rsidR="00D51C7A" w:rsidRPr="001D13D4" w:rsidRDefault="00D51C7A" w:rsidP="0003473B">
            <w:pPr>
              <w:pStyle w:val="TableParagraph"/>
              <w:spacing w:line="258" w:lineRule="exact"/>
              <w:ind w:left="29" w:right="12"/>
              <w:rPr>
                <w:b/>
                <w:sz w:val="24"/>
              </w:rPr>
            </w:pPr>
            <w:r w:rsidRPr="001D13D4">
              <w:rPr>
                <w:b/>
                <w:spacing w:val="-5"/>
                <w:sz w:val="24"/>
              </w:rPr>
              <w:t>28</w:t>
            </w:r>
          </w:p>
        </w:tc>
        <w:tc>
          <w:tcPr>
            <w:tcW w:w="922" w:type="dxa"/>
            <w:vAlign w:val="center"/>
          </w:tcPr>
          <w:p w:rsidR="00D51C7A" w:rsidRPr="001D13D4" w:rsidRDefault="00D51C7A" w:rsidP="0003473B">
            <w:pPr>
              <w:pStyle w:val="TableParagraph"/>
              <w:spacing w:line="258" w:lineRule="exact"/>
              <w:ind w:left="29" w:right="9"/>
              <w:rPr>
                <w:b/>
                <w:sz w:val="24"/>
              </w:rPr>
            </w:pPr>
            <w:r w:rsidRPr="001D13D4">
              <w:rPr>
                <w:b/>
                <w:spacing w:val="-5"/>
                <w:sz w:val="24"/>
              </w:rPr>
              <w:t>51</w:t>
            </w:r>
          </w:p>
        </w:tc>
        <w:tc>
          <w:tcPr>
            <w:tcW w:w="921" w:type="dxa"/>
            <w:vAlign w:val="center"/>
          </w:tcPr>
          <w:p w:rsidR="00D51C7A" w:rsidRPr="001D13D4" w:rsidRDefault="00D51C7A" w:rsidP="0003473B">
            <w:pPr>
              <w:pStyle w:val="TableParagraph"/>
              <w:spacing w:line="258" w:lineRule="exact"/>
              <w:ind w:left="29" w:right="5"/>
              <w:rPr>
                <w:b/>
                <w:sz w:val="24"/>
              </w:rPr>
            </w:pPr>
            <w:r w:rsidRPr="001D13D4">
              <w:rPr>
                <w:b/>
                <w:spacing w:val="-5"/>
                <w:sz w:val="24"/>
              </w:rPr>
              <w:t>45</w:t>
            </w:r>
          </w:p>
        </w:tc>
        <w:tc>
          <w:tcPr>
            <w:tcW w:w="922" w:type="dxa"/>
            <w:vAlign w:val="center"/>
          </w:tcPr>
          <w:p w:rsidR="00D51C7A" w:rsidRPr="001D13D4" w:rsidRDefault="00D51C7A" w:rsidP="0003473B">
            <w:pPr>
              <w:pStyle w:val="TableParagraph"/>
              <w:spacing w:line="258" w:lineRule="exact"/>
              <w:ind w:left="29" w:right="5"/>
              <w:rPr>
                <w:b/>
                <w:spacing w:val="-5"/>
                <w:sz w:val="24"/>
              </w:rPr>
            </w:pPr>
            <w:r w:rsidRPr="001D13D4">
              <w:rPr>
                <w:b/>
                <w:spacing w:val="-5"/>
                <w:sz w:val="24"/>
              </w:rPr>
              <w:t>67</w:t>
            </w:r>
          </w:p>
        </w:tc>
      </w:tr>
    </w:tbl>
    <w:p w:rsidR="0003473B" w:rsidRPr="001D13D4" w:rsidRDefault="0003473B" w:rsidP="0003473B">
      <w:pPr>
        <w:pStyle w:val="TableParagraph"/>
        <w:spacing w:line="258" w:lineRule="exact"/>
        <w:ind w:left="0"/>
        <w:jc w:val="left"/>
        <w:rPr>
          <w:b/>
          <w:sz w:val="24"/>
        </w:rPr>
      </w:pPr>
    </w:p>
    <w:p w:rsidR="0003473B" w:rsidRPr="001D13D4" w:rsidRDefault="0003473B" w:rsidP="0093435A">
      <w:pPr>
        <w:jc w:val="center"/>
      </w:pPr>
    </w:p>
    <w:p w:rsidR="0003473B" w:rsidRPr="001D13D4" w:rsidRDefault="0003473B" w:rsidP="0093435A"/>
    <w:p w:rsidR="0093435A" w:rsidRPr="001D13D4" w:rsidRDefault="0093435A" w:rsidP="0093435A"/>
    <w:p w:rsidR="0003473B" w:rsidRPr="001D13D4" w:rsidRDefault="0003473B" w:rsidP="0093435A">
      <w:pPr>
        <w:pStyle w:val="2"/>
        <w:numPr>
          <w:ilvl w:val="1"/>
          <w:numId w:val="3"/>
        </w:numPr>
        <w:tabs>
          <w:tab w:val="left" w:pos="0"/>
        </w:tabs>
        <w:spacing w:before="72" w:after="2"/>
        <w:ind w:left="0" w:right="2" w:firstLine="0"/>
        <w:jc w:val="center"/>
      </w:pPr>
      <w:r w:rsidRPr="001D13D4">
        <w:t>Количество</w:t>
      </w:r>
      <w:r w:rsidRPr="001D13D4">
        <w:rPr>
          <w:spacing w:val="-8"/>
        </w:rPr>
        <w:t xml:space="preserve"> </w:t>
      </w:r>
      <w:r w:rsidRPr="001D13D4">
        <w:t>выпускников</w:t>
      </w:r>
      <w:r w:rsidRPr="001D13D4">
        <w:rPr>
          <w:spacing w:val="-6"/>
        </w:rPr>
        <w:t xml:space="preserve"> </w:t>
      </w:r>
      <w:r w:rsidRPr="001D13D4">
        <w:t>текущего</w:t>
      </w:r>
      <w:r w:rsidRPr="001D13D4">
        <w:rPr>
          <w:spacing w:val="-10"/>
        </w:rPr>
        <w:t xml:space="preserve"> </w:t>
      </w:r>
      <w:r w:rsidRPr="001D13D4">
        <w:t>года,</w:t>
      </w:r>
      <w:r w:rsidRPr="001D13D4">
        <w:rPr>
          <w:spacing w:val="-4"/>
        </w:rPr>
        <w:t xml:space="preserve"> </w:t>
      </w:r>
      <w:r w:rsidRPr="001D13D4">
        <w:t>не</w:t>
      </w:r>
      <w:r w:rsidRPr="001D13D4">
        <w:rPr>
          <w:spacing w:val="-6"/>
        </w:rPr>
        <w:t xml:space="preserve"> </w:t>
      </w:r>
      <w:r w:rsidRPr="001D13D4">
        <w:t>преодолевших минимальный порог по предметам в 2020-2026 гг.</w:t>
      </w:r>
    </w:p>
    <w:p w:rsidR="0003473B" w:rsidRPr="001D13D4" w:rsidRDefault="0003473B" w:rsidP="0003473B"/>
    <w:tbl>
      <w:tblPr>
        <w:tblStyle w:val="TableNormal"/>
        <w:tblpPr w:leftFromText="180" w:rightFromText="180" w:vertAnchor="text" w:horzAnchor="margin" w:tblpY="52"/>
        <w:tblW w:w="9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9"/>
        <w:gridCol w:w="857"/>
        <w:gridCol w:w="857"/>
        <w:gridCol w:w="856"/>
        <w:gridCol w:w="857"/>
        <w:gridCol w:w="999"/>
        <w:gridCol w:w="856"/>
        <w:gridCol w:w="857"/>
      </w:tblGrid>
      <w:tr w:rsidR="00232B81" w:rsidRPr="001D13D4" w:rsidTr="0003473B">
        <w:trPr>
          <w:trHeight w:val="386"/>
        </w:trPr>
        <w:tc>
          <w:tcPr>
            <w:tcW w:w="3719" w:type="dxa"/>
            <w:vMerge w:val="restart"/>
          </w:tcPr>
          <w:p w:rsidR="0003473B" w:rsidRPr="001D13D4" w:rsidRDefault="0003473B" w:rsidP="0003473B">
            <w:pPr>
              <w:pStyle w:val="TableParagraph"/>
              <w:spacing w:before="193"/>
              <w:ind w:left="6"/>
              <w:rPr>
                <w:b/>
                <w:sz w:val="24"/>
              </w:rPr>
            </w:pPr>
            <w:r w:rsidRPr="001D13D4">
              <w:rPr>
                <w:b/>
                <w:spacing w:val="-2"/>
                <w:sz w:val="24"/>
              </w:rPr>
              <w:t>Предмет</w:t>
            </w:r>
          </w:p>
        </w:tc>
        <w:tc>
          <w:tcPr>
            <w:tcW w:w="6138" w:type="dxa"/>
            <w:gridSpan w:val="7"/>
          </w:tcPr>
          <w:p w:rsidR="0003473B" w:rsidRPr="001D13D4" w:rsidRDefault="0003473B" w:rsidP="0003473B">
            <w:pPr>
              <w:pStyle w:val="TableParagraph"/>
              <w:spacing w:before="54"/>
              <w:ind w:left="1708"/>
              <w:jc w:val="left"/>
              <w:rPr>
                <w:b/>
                <w:sz w:val="24"/>
              </w:rPr>
            </w:pPr>
            <w:r w:rsidRPr="001D13D4">
              <w:rPr>
                <w:b/>
                <w:sz w:val="24"/>
              </w:rPr>
              <w:t>Количество</w:t>
            </w:r>
            <w:r w:rsidRPr="001D13D4">
              <w:rPr>
                <w:b/>
                <w:spacing w:val="-1"/>
                <w:sz w:val="24"/>
              </w:rPr>
              <w:t xml:space="preserve"> </w:t>
            </w:r>
            <w:r w:rsidRPr="001D13D4">
              <w:rPr>
                <w:b/>
                <w:spacing w:val="-2"/>
                <w:sz w:val="24"/>
              </w:rPr>
              <w:t>выпускников</w:t>
            </w:r>
          </w:p>
        </w:tc>
      </w:tr>
      <w:tr w:rsidR="00232B81" w:rsidRPr="001D13D4" w:rsidTr="0003473B">
        <w:trPr>
          <w:trHeight w:val="280"/>
        </w:trPr>
        <w:tc>
          <w:tcPr>
            <w:tcW w:w="3719" w:type="dxa"/>
            <w:vMerge/>
            <w:tcBorders>
              <w:top w:val="nil"/>
            </w:tcBorders>
          </w:tcPr>
          <w:p w:rsidR="0003473B" w:rsidRPr="001D13D4" w:rsidRDefault="0003473B" w:rsidP="0003473B">
            <w:pPr>
              <w:rPr>
                <w:sz w:val="2"/>
                <w:szCs w:val="2"/>
              </w:rPr>
            </w:pPr>
          </w:p>
        </w:tc>
        <w:tc>
          <w:tcPr>
            <w:tcW w:w="857" w:type="dxa"/>
            <w:vAlign w:val="center"/>
          </w:tcPr>
          <w:p w:rsidR="0003473B" w:rsidRPr="001D13D4" w:rsidRDefault="0003473B" w:rsidP="0003473B">
            <w:pPr>
              <w:pStyle w:val="TableParagraph"/>
              <w:spacing w:line="258" w:lineRule="exact"/>
              <w:ind w:left="13"/>
              <w:rPr>
                <w:b/>
                <w:sz w:val="24"/>
              </w:rPr>
            </w:pPr>
            <w:r w:rsidRPr="001D13D4">
              <w:rPr>
                <w:b/>
                <w:spacing w:val="-4"/>
                <w:sz w:val="24"/>
              </w:rPr>
              <w:t>2020</w:t>
            </w:r>
          </w:p>
        </w:tc>
        <w:tc>
          <w:tcPr>
            <w:tcW w:w="857" w:type="dxa"/>
            <w:vAlign w:val="center"/>
          </w:tcPr>
          <w:p w:rsidR="0003473B" w:rsidRPr="001D13D4" w:rsidRDefault="0003473B" w:rsidP="0003473B">
            <w:pPr>
              <w:pStyle w:val="TableParagraph"/>
              <w:spacing w:line="258" w:lineRule="exact"/>
              <w:ind w:left="13"/>
              <w:rPr>
                <w:b/>
                <w:sz w:val="24"/>
              </w:rPr>
            </w:pPr>
            <w:r w:rsidRPr="001D13D4">
              <w:rPr>
                <w:b/>
                <w:spacing w:val="-4"/>
                <w:sz w:val="24"/>
              </w:rPr>
              <w:t>2021</w:t>
            </w:r>
          </w:p>
        </w:tc>
        <w:tc>
          <w:tcPr>
            <w:tcW w:w="856" w:type="dxa"/>
            <w:vAlign w:val="center"/>
          </w:tcPr>
          <w:p w:rsidR="0003473B" w:rsidRPr="001D13D4" w:rsidRDefault="0003473B" w:rsidP="0003473B">
            <w:pPr>
              <w:pStyle w:val="TableParagraph"/>
              <w:spacing w:line="258" w:lineRule="exact"/>
              <w:ind w:left="18"/>
              <w:rPr>
                <w:b/>
                <w:sz w:val="24"/>
              </w:rPr>
            </w:pPr>
            <w:r w:rsidRPr="001D13D4">
              <w:rPr>
                <w:b/>
                <w:spacing w:val="-4"/>
                <w:sz w:val="24"/>
              </w:rPr>
              <w:t>2022</w:t>
            </w:r>
          </w:p>
        </w:tc>
        <w:tc>
          <w:tcPr>
            <w:tcW w:w="857" w:type="dxa"/>
            <w:vAlign w:val="center"/>
          </w:tcPr>
          <w:p w:rsidR="0003473B" w:rsidRPr="001D13D4" w:rsidRDefault="0003473B" w:rsidP="0003473B">
            <w:pPr>
              <w:pStyle w:val="TableParagraph"/>
              <w:spacing w:line="258" w:lineRule="exact"/>
              <w:ind w:left="14"/>
              <w:rPr>
                <w:b/>
                <w:sz w:val="24"/>
              </w:rPr>
            </w:pPr>
            <w:r w:rsidRPr="001D13D4">
              <w:rPr>
                <w:b/>
                <w:spacing w:val="-4"/>
                <w:sz w:val="24"/>
              </w:rPr>
              <w:t>2023</w:t>
            </w:r>
          </w:p>
        </w:tc>
        <w:tc>
          <w:tcPr>
            <w:tcW w:w="999" w:type="dxa"/>
            <w:vAlign w:val="center"/>
          </w:tcPr>
          <w:p w:rsidR="0003473B" w:rsidRPr="001D13D4" w:rsidRDefault="0003473B" w:rsidP="0003473B">
            <w:pPr>
              <w:pStyle w:val="TableParagraph"/>
              <w:spacing w:line="258" w:lineRule="exact"/>
              <w:ind w:left="13"/>
              <w:rPr>
                <w:b/>
                <w:sz w:val="24"/>
              </w:rPr>
            </w:pPr>
            <w:r w:rsidRPr="001D13D4">
              <w:rPr>
                <w:b/>
                <w:spacing w:val="-4"/>
                <w:sz w:val="24"/>
              </w:rPr>
              <w:t>2024</w:t>
            </w:r>
          </w:p>
        </w:tc>
        <w:tc>
          <w:tcPr>
            <w:tcW w:w="856" w:type="dxa"/>
            <w:vAlign w:val="center"/>
          </w:tcPr>
          <w:p w:rsidR="0003473B" w:rsidRPr="001D13D4" w:rsidRDefault="0003473B" w:rsidP="0003473B">
            <w:pPr>
              <w:pStyle w:val="TableParagraph"/>
              <w:spacing w:line="258" w:lineRule="exact"/>
              <w:ind w:left="18"/>
              <w:rPr>
                <w:b/>
                <w:sz w:val="24"/>
              </w:rPr>
            </w:pPr>
            <w:r w:rsidRPr="001D13D4">
              <w:rPr>
                <w:b/>
                <w:spacing w:val="-4"/>
                <w:sz w:val="24"/>
              </w:rPr>
              <w:t>2025</w:t>
            </w:r>
          </w:p>
        </w:tc>
        <w:tc>
          <w:tcPr>
            <w:tcW w:w="857" w:type="dxa"/>
            <w:vAlign w:val="center"/>
          </w:tcPr>
          <w:p w:rsidR="0003473B" w:rsidRPr="001D13D4" w:rsidRDefault="0003473B" w:rsidP="0003473B">
            <w:pPr>
              <w:pStyle w:val="TableParagraph"/>
              <w:spacing w:line="258" w:lineRule="exact"/>
              <w:ind w:left="18"/>
              <w:rPr>
                <w:b/>
                <w:spacing w:val="-4"/>
                <w:sz w:val="24"/>
              </w:rPr>
            </w:pPr>
            <w:r w:rsidRPr="001D13D4">
              <w:rPr>
                <w:b/>
                <w:spacing w:val="-4"/>
                <w:sz w:val="24"/>
              </w:rPr>
              <w:t>2026</w:t>
            </w:r>
          </w:p>
        </w:tc>
      </w:tr>
      <w:tr w:rsidR="00232B81" w:rsidRPr="001D13D4" w:rsidTr="0003473B">
        <w:trPr>
          <w:trHeight w:val="275"/>
        </w:trPr>
        <w:tc>
          <w:tcPr>
            <w:tcW w:w="3719" w:type="dxa"/>
          </w:tcPr>
          <w:p w:rsidR="0003473B" w:rsidRPr="001D13D4" w:rsidRDefault="0003473B" w:rsidP="0003473B">
            <w:pPr>
              <w:pStyle w:val="TableParagraph"/>
              <w:spacing w:line="254" w:lineRule="exact"/>
              <w:jc w:val="left"/>
              <w:rPr>
                <w:sz w:val="24"/>
              </w:rPr>
            </w:pPr>
            <w:r w:rsidRPr="001D13D4">
              <w:rPr>
                <w:sz w:val="24"/>
              </w:rPr>
              <w:t>Русский</w:t>
            </w:r>
            <w:r w:rsidRPr="001D13D4">
              <w:rPr>
                <w:spacing w:val="-6"/>
                <w:sz w:val="24"/>
              </w:rPr>
              <w:t xml:space="preserve"> </w:t>
            </w:r>
            <w:r w:rsidRPr="001D13D4">
              <w:rPr>
                <w:spacing w:val="-4"/>
                <w:sz w:val="24"/>
              </w:rPr>
              <w:t>язык</w:t>
            </w:r>
          </w:p>
        </w:tc>
        <w:tc>
          <w:tcPr>
            <w:tcW w:w="857" w:type="dxa"/>
            <w:vAlign w:val="center"/>
          </w:tcPr>
          <w:p w:rsidR="0003473B" w:rsidRPr="001D13D4" w:rsidRDefault="0003473B" w:rsidP="0003473B">
            <w:pPr>
              <w:pStyle w:val="TableParagraph"/>
              <w:spacing w:line="254" w:lineRule="exact"/>
              <w:ind w:left="8"/>
              <w:rPr>
                <w:sz w:val="24"/>
              </w:rPr>
            </w:pPr>
            <w:r w:rsidRPr="001D13D4">
              <w:rPr>
                <w:spacing w:val="-10"/>
                <w:sz w:val="24"/>
              </w:rPr>
              <w:t>9</w:t>
            </w:r>
          </w:p>
        </w:tc>
        <w:tc>
          <w:tcPr>
            <w:tcW w:w="857" w:type="dxa"/>
            <w:vAlign w:val="center"/>
          </w:tcPr>
          <w:p w:rsidR="0003473B" w:rsidRPr="001D13D4" w:rsidRDefault="0003473B" w:rsidP="0003473B">
            <w:pPr>
              <w:pStyle w:val="TableParagraph"/>
              <w:spacing w:line="254" w:lineRule="exact"/>
              <w:ind w:left="8"/>
              <w:rPr>
                <w:sz w:val="24"/>
              </w:rPr>
            </w:pPr>
            <w:r w:rsidRPr="001D13D4">
              <w:rPr>
                <w:spacing w:val="-10"/>
                <w:sz w:val="24"/>
              </w:rPr>
              <w:t>3</w:t>
            </w:r>
          </w:p>
        </w:tc>
        <w:tc>
          <w:tcPr>
            <w:tcW w:w="856" w:type="dxa"/>
            <w:vAlign w:val="center"/>
          </w:tcPr>
          <w:p w:rsidR="0003473B" w:rsidRPr="001D13D4" w:rsidRDefault="0003473B" w:rsidP="0003473B">
            <w:pPr>
              <w:pStyle w:val="TableParagraph"/>
              <w:spacing w:line="254" w:lineRule="exact"/>
              <w:ind w:left="18"/>
              <w:rPr>
                <w:sz w:val="24"/>
              </w:rPr>
            </w:pPr>
            <w:r w:rsidRPr="001D13D4">
              <w:rPr>
                <w:spacing w:val="-5"/>
                <w:sz w:val="24"/>
              </w:rPr>
              <w:t>13</w:t>
            </w:r>
          </w:p>
        </w:tc>
        <w:tc>
          <w:tcPr>
            <w:tcW w:w="857" w:type="dxa"/>
            <w:vAlign w:val="center"/>
          </w:tcPr>
          <w:p w:rsidR="0003473B" w:rsidRPr="001D13D4" w:rsidRDefault="0003473B" w:rsidP="0003473B">
            <w:pPr>
              <w:pStyle w:val="TableParagraph"/>
              <w:spacing w:line="254" w:lineRule="exact"/>
              <w:ind w:left="14"/>
              <w:rPr>
                <w:sz w:val="24"/>
              </w:rPr>
            </w:pPr>
            <w:r w:rsidRPr="001D13D4">
              <w:rPr>
                <w:spacing w:val="-5"/>
                <w:sz w:val="24"/>
              </w:rPr>
              <w:t>22</w:t>
            </w:r>
          </w:p>
        </w:tc>
        <w:tc>
          <w:tcPr>
            <w:tcW w:w="999" w:type="dxa"/>
            <w:vAlign w:val="center"/>
          </w:tcPr>
          <w:p w:rsidR="0003473B" w:rsidRPr="001D13D4" w:rsidRDefault="0003473B" w:rsidP="0003473B">
            <w:pPr>
              <w:pStyle w:val="TableParagraph"/>
              <w:spacing w:line="254" w:lineRule="exact"/>
              <w:ind w:left="14"/>
              <w:rPr>
                <w:sz w:val="24"/>
              </w:rPr>
            </w:pPr>
            <w:r w:rsidRPr="001D13D4">
              <w:rPr>
                <w:spacing w:val="-5"/>
                <w:sz w:val="24"/>
              </w:rPr>
              <w:t>39</w:t>
            </w:r>
          </w:p>
        </w:tc>
        <w:tc>
          <w:tcPr>
            <w:tcW w:w="856" w:type="dxa"/>
            <w:vAlign w:val="center"/>
          </w:tcPr>
          <w:p w:rsidR="0003473B" w:rsidRPr="001D13D4" w:rsidRDefault="0003473B" w:rsidP="0003473B">
            <w:pPr>
              <w:pStyle w:val="TableParagraph"/>
              <w:spacing w:line="254" w:lineRule="exact"/>
              <w:ind w:left="18"/>
              <w:rPr>
                <w:sz w:val="24"/>
              </w:rPr>
            </w:pPr>
            <w:r w:rsidRPr="001D13D4">
              <w:rPr>
                <w:spacing w:val="-5"/>
                <w:sz w:val="24"/>
              </w:rPr>
              <w:t>43</w:t>
            </w:r>
          </w:p>
        </w:tc>
        <w:tc>
          <w:tcPr>
            <w:tcW w:w="857" w:type="dxa"/>
            <w:vAlign w:val="center"/>
          </w:tcPr>
          <w:p w:rsidR="0003473B" w:rsidRPr="001D13D4" w:rsidRDefault="0003473B" w:rsidP="0003473B">
            <w:pPr>
              <w:pStyle w:val="TableParagraph"/>
              <w:spacing w:line="254" w:lineRule="exact"/>
              <w:ind w:left="18"/>
              <w:rPr>
                <w:spacing w:val="-5"/>
                <w:sz w:val="24"/>
              </w:rPr>
            </w:pPr>
            <w:r w:rsidRPr="001D13D4">
              <w:rPr>
                <w:spacing w:val="-5"/>
                <w:sz w:val="24"/>
              </w:rPr>
              <w:t>26</w:t>
            </w:r>
          </w:p>
        </w:tc>
      </w:tr>
      <w:tr w:rsidR="00232B81" w:rsidRPr="001D13D4" w:rsidTr="0003473B">
        <w:trPr>
          <w:trHeight w:val="284"/>
        </w:trPr>
        <w:tc>
          <w:tcPr>
            <w:tcW w:w="3719" w:type="dxa"/>
          </w:tcPr>
          <w:p w:rsidR="0003473B" w:rsidRPr="001D13D4" w:rsidRDefault="0003473B" w:rsidP="0003473B">
            <w:pPr>
              <w:pStyle w:val="TableParagraph"/>
              <w:spacing w:line="263" w:lineRule="exact"/>
              <w:jc w:val="left"/>
              <w:rPr>
                <w:sz w:val="24"/>
              </w:rPr>
            </w:pPr>
            <w:r w:rsidRPr="001D13D4">
              <w:rPr>
                <w:sz w:val="24"/>
              </w:rPr>
              <w:t>Математика</w:t>
            </w:r>
            <w:r w:rsidRPr="001D13D4">
              <w:rPr>
                <w:spacing w:val="-5"/>
                <w:sz w:val="24"/>
              </w:rPr>
              <w:t xml:space="preserve"> </w:t>
            </w:r>
            <w:r w:rsidRPr="001D13D4">
              <w:rPr>
                <w:sz w:val="24"/>
              </w:rPr>
              <w:t>профильного</w:t>
            </w:r>
            <w:r w:rsidRPr="001D13D4">
              <w:rPr>
                <w:spacing w:val="-4"/>
                <w:sz w:val="24"/>
              </w:rPr>
              <w:t xml:space="preserve"> </w:t>
            </w:r>
            <w:r w:rsidRPr="001D13D4">
              <w:rPr>
                <w:spacing w:val="-2"/>
                <w:sz w:val="24"/>
              </w:rPr>
              <w:t>уровня</w:t>
            </w:r>
          </w:p>
        </w:tc>
        <w:tc>
          <w:tcPr>
            <w:tcW w:w="857" w:type="dxa"/>
            <w:vAlign w:val="center"/>
          </w:tcPr>
          <w:p w:rsidR="0003473B" w:rsidRPr="001D13D4" w:rsidRDefault="0003473B" w:rsidP="0003473B">
            <w:pPr>
              <w:pStyle w:val="TableParagraph"/>
              <w:spacing w:line="263" w:lineRule="exact"/>
              <w:ind w:left="8"/>
              <w:rPr>
                <w:sz w:val="24"/>
              </w:rPr>
            </w:pPr>
            <w:r w:rsidRPr="001D13D4">
              <w:rPr>
                <w:spacing w:val="-5"/>
                <w:sz w:val="24"/>
              </w:rPr>
              <w:t>132</w:t>
            </w:r>
          </w:p>
        </w:tc>
        <w:tc>
          <w:tcPr>
            <w:tcW w:w="857" w:type="dxa"/>
            <w:vAlign w:val="center"/>
          </w:tcPr>
          <w:p w:rsidR="0003473B" w:rsidRPr="001D13D4" w:rsidRDefault="0003473B" w:rsidP="0003473B">
            <w:pPr>
              <w:pStyle w:val="TableParagraph"/>
              <w:spacing w:line="263" w:lineRule="exact"/>
              <w:ind w:left="8"/>
              <w:rPr>
                <w:sz w:val="24"/>
              </w:rPr>
            </w:pPr>
            <w:r w:rsidRPr="001D13D4">
              <w:rPr>
                <w:spacing w:val="-5"/>
                <w:sz w:val="24"/>
              </w:rPr>
              <w:t>133</w:t>
            </w:r>
          </w:p>
        </w:tc>
        <w:tc>
          <w:tcPr>
            <w:tcW w:w="856" w:type="dxa"/>
            <w:vAlign w:val="center"/>
          </w:tcPr>
          <w:p w:rsidR="0003473B" w:rsidRPr="001D13D4" w:rsidRDefault="0003473B" w:rsidP="0003473B">
            <w:pPr>
              <w:pStyle w:val="TableParagraph"/>
              <w:spacing w:line="263" w:lineRule="exact"/>
              <w:ind w:left="18"/>
              <w:rPr>
                <w:sz w:val="24"/>
              </w:rPr>
            </w:pPr>
            <w:r w:rsidRPr="001D13D4">
              <w:rPr>
                <w:spacing w:val="-5"/>
                <w:sz w:val="24"/>
              </w:rPr>
              <w:t>17</w:t>
            </w:r>
          </w:p>
        </w:tc>
        <w:tc>
          <w:tcPr>
            <w:tcW w:w="857" w:type="dxa"/>
            <w:vAlign w:val="center"/>
          </w:tcPr>
          <w:p w:rsidR="0003473B" w:rsidRPr="001D13D4" w:rsidRDefault="0003473B" w:rsidP="0003473B">
            <w:pPr>
              <w:pStyle w:val="TableParagraph"/>
              <w:spacing w:before="1" w:line="261" w:lineRule="exact"/>
              <w:ind w:left="9"/>
              <w:rPr>
                <w:sz w:val="24"/>
              </w:rPr>
            </w:pPr>
            <w:r w:rsidRPr="001D13D4">
              <w:rPr>
                <w:spacing w:val="-5"/>
                <w:sz w:val="24"/>
              </w:rPr>
              <w:t>160</w:t>
            </w:r>
          </w:p>
        </w:tc>
        <w:tc>
          <w:tcPr>
            <w:tcW w:w="999" w:type="dxa"/>
            <w:vAlign w:val="center"/>
          </w:tcPr>
          <w:p w:rsidR="0003473B" w:rsidRPr="001D13D4" w:rsidRDefault="0003473B" w:rsidP="0003473B">
            <w:pPr>
              <w:pStyle w:val="TableParagraph"/>
              <w:spacing w:before="1" w:line="261" w:lineRule="exact"/>
              <w:ind w:left="9"/>
              <w:rPr>
                <w:sz w:val="24"/>
              </w:rPr>
            </w:pPr>
            <w:r w:rsidRPr="001D13D4">
              <w:rPr>
                <w:spacing w:val="-5"/>
                <w:sz w:val="24"/>
              </w:rPr>
              <w:t>107</w:t>
            </w:r>
          </w:p>
        </w:tc>
        <w:tc>
          <w:tcPr>
            <w:tcW w:w="856" w:type="dxa"/>
            <w:vAlign w:val="center"/>
          </w:tcPr>
          <w:p w:rsidR="0003473B" w:rsidRPr="001D13D4" w:rsidRDefault="0003473B" w:rsidP="0003473B">
            <w:pPr>
              <w:pStyle w:val="TableParagraph"/>
              <w:spacing w:line="263" w:lineRule="exact"/>
              <w:ind w:left="13"/>
              <w:rPr>
                <w:sz w:val="24"/>
              </w:rPr>
            </w:pPr>
            <w:r w:rsidRPr="001D13D4">
              <w:rPr>
                <w:spacing w:val="-5"/>
                <w:sz w:val="24"/>
              </w:rPr>
              <w:t>112</w:t>
            </w:r>
          </w:p>
        </w:tc>
        <w:tc>
          <w:tcPr>
            <w:tcW w:w="857" w:type="dxa"/>
            <w:vAlign w:val="center"/>
          </w:tcPr>
          <w:p w:rsidR="0003473B" w:rsidRPr="001D13D4" w:rsidRDefault="0003473B" w:rsidP="0003473B">
            <w:pPr>
              <w:pStyle w:val="TableParagraph"/>
              <w:spacing w:line="263" w:lineRule="exact"/>
              <w:ind w:left="13"/>
              <w:rPr>
                <w:spacing w:val="-5"/>
                <w:sz w:val="24"/>
              </w:rPr>
            </w:pPr>
            <w:r w:rsidRPr="001D13D4">
              <w:rPr>
                <w:spacing w:val="-5"/>
                <w:sz w:val="24"/>
              </w:rPr>
              <w:t>79</w:t>
            </w:r>
          </w:p>
        </w:tc>
      </w:tr>
      <w:tr w:rsidR="00232B81" w:rsidRPr="001D13D4" w:rsidTr="0003473B">
        <w:trPr>
          <w:trHeight w:val="280"/>
        </w:trPr>
        <w:tc>
          <w:tcPr>
            <w:tcW w:w="3719" w:type="dxa"/>
          </w:tcPr>
          <w:p w:rsidR="0003473B" w:rsidRPr="001D13D4" w:rsidRDefault="0003473B" w:rsidP="0003473B">
            <w:pPr>
              <w:pStyle w:val="TableParagraph"/>
              <w:spacing w:line="258" w:lineRule="exact"/>
              <w:jc w:val="left"/>
              <w:rPr>
                <w:sz w:val="24"/>
              </w:rPr>
            </w:pPr>
            <w:r w:rsidRPr="001D13D4">
              <w:rPr>
                <w:spacing w:val="-2"/>
                <w:sz w:val="24"/>
              </w:rPr>
              <w:t>Физика</w:t>
            </w:r>
          </w:p>
        </w:tc>
        <w:tc>
          <w:tcPr>
            <w:tcW w:w="857" w:type="dxa"/>
            <w:vAlign w:val="center"/>
          </w:tcPr>
          <w:p w:rsidR="0003473B" w:rsidRPr="001D13D4" w:rsidRDefault="0003473B" w:rsidP="0003473B">
            <w:pPr>
              <w:pStyle w:val="TableParagraph"/>
              <w:spacing w:line="258" w:lineRule="exact"/>
              <w:ind w:left="13"/>
              <w:rPr>
                <w:sz w:val="24"/>
              </w:rPr>
            </w:pPr>
            <w:r w:rsidRPr="001D13D4">
              <w:rPr>
                <w:spacing w:val="-5"/>
                <w:sz w:val="24"/>
              </w:rPr>
              <w:t>32</w:t>
            </w:r>
          </w:p>
        </w:tc>
        <w:tc>
          <w:tcPr>
            <w:tcW w:w="857" w:type="dxa"/>
            <w:vAlign w:val="center"/>
          </w:tcPr>
          <w:p w:rsidR="0003473B" w:rsidRPr="001D13D4" w:rsidRDefault="0003473B" w:rsidP="0003473B">
            <w:pPr>
              <w:pStyle w:val="TableParagraph"/>
              <w:spacing w:line="258" w:lineRule="exact"/>
              <w:ind w:left="13"/>
              <w:rPr>
                <w:sz w:val="24"/>
              </w:rPr>
            </w:pPr>
            <w:r w:rsidRPr="001D13D4">
              <w:rPr>
                <w:spacing w:val="-5"/>
                <w:sz w:val="24"/>
              </w:rPr>
              <w:t>28</w:t>
            </w:r>
          </w:p>
        </w:tc>
        <w:tc>
          <w:tcPr>
            <w:tcW w:w="856" w:type="dxa"/>
            <w:vAlign w:val="center"/>
          </w:tcPr>
          <w:p w:rsidR="0003473B" w:rsidRPr="001D13D4" w:rsidRDefault="0003473B" w:rsidP="0003473B">
            <w:pPr>
              <w:pStyle w:val="TableParagraph"/>
              <w:spacing w:line="258" w:lineRule="exact"/>
              <w:ind w:left="18"/>
              <w:rPr>
                <w:sz w:val="24"/>
              </w:rPr>
            </w:pPr>
            <w:r w:rsidRPr="001D13D4">
              <w:rPr>
                <w:spacing w:val="-5"/>
                <w:sz w:val="24"/>
              </w:rPr>
              <w:t>35</w:t>
            </w:r>
          </w:p>
        </w:tc>
        <w:tc>
          <w:tcPr>
            <w:tcW w:w="857" w:type="dxa"/>
            <w:vAlign w:val="center"/>
          </w:tcPr>
          <w:p w:rsidR="0003473B" w:rsidRPr="001D13D4" w:rsidRDefault="0003473B" w:rsidP="0003473B">
            <w:pPr>
              <w:pStyle w:val="TableParagraph"/>
              <w:spacing w:line="258" w:lineRule="exact"/>
              <w:ind w:left="14"/>
              <w:rPr>
                <w:sz w:val="24"/>
              </w:rPr>
            </w:pPr>
            <w:r w:rsidRPr="001D13D4">
              <w:rPr>
                <w:spacing w:val="-5"/>
                <w:sz w:val="24"/>
              </w:rPr>
              <w:t>60</w:t>
            </w:r>
          </w:p>
        </w:tc>
        <w:tc>
          <w:tcPr>
            <w:tcW w:w="999" w:type="dxa"/>
            <w:vAlign w:val="center"/>
          </w:tcPr>
          <w:p w:rsidR="0003473B" w:rsidRPr="001D13D4" w:rsidRDefault="0003473B" w:rsidP="0003473B">
            <w:pPr>
              <w:pStyle w:val="TableParagraph"/>
              <w:spacing w:line="258" w:lineRule="exact"/>
              <w:ind w:left="14"/>
              <w:rPr>
                <w:sz w:val="24"/>
              </w:rPr>
            </w:pPr>
            <w:r w:rsidRPr="001D13D4">
              <w:rPr>
                <w:spacing w:val="-5"/>
                <w:sz w:val="24"/>
              </w:rPr>
              <w:t>15</w:t>
            </w:r>
          </w:p>
        </w:tc>
        <w:tc>
          <w:tcPr>
            <w:tcW w:w="856" w:type="dxa"/>
            <w:vAlign w:val="center"/>
          </w:tcPr>
          <w:p w:rsidR="0003473B" w:rsidRPr="001D13D4" w:rsidRDefault="0003473B" w:rsidP="0003473B">
            <w:pPr>
              <w:pStyle w:val="TableParagraph"/>
              <w:spacing w:line="258" w:lineRule="exact"/>
              <w:ind w:left="18"/>
              <w:rPr>
                <w:sz w:val="24"/>
              </w:rPr>
            </w:pPr>
            <w:r w:rsidRPr="001D13D4">
              <w:rPr>
                <w:spacing w:val="-5"/>
                <w:sz w:val="24"/>
              </w:rPr>
              <w:t>22</w:t>
            </w:r>
          </w:p>
        </w:tc>
        <w:tc>
          <w:tcPr>
            <w:tcW w:w="857" w:type="dxa"/>
            <w:vAlign w:val="center"/>
          </w:tcPr>
          <w:p w:rsidR="0003473B" w:rsidRPr="001D13D4" w:rsidRDefault="0003473B" w:rsidP="0003473B">
            <w:pPr>
              <w:pStyle w:val="TableParagraph"/>
              <w:spacing w:line="258" w:lineRule="exact"/>
              <w:ind w:left="18"/>
              <w:rPr>
                <w:spacing w:val="-5"/>
                <w:sz w:val="24"/>
              </w:rPr>
            </w:pPr>
            <w:r w:rsidRPr="001D13D4">
              <w:rPr>
                <w:spacing w:val="-5"/>
                <w:sz w:val="24"/>
              </w:rPr>
              <w:t>8</w:t>
            </w:r>
          </w:p>
        </w:tc>
      </w:tr>
      <w:tr w:rsidR="00232B81" w:rsidRPr="001D13D4" w:rsidTr="0003473B">
        <w:trPr>
          <w:trHeight w:val="275"/>
        </w:trPr>
        <w:tc>
          <w:tcPr>
            <w:tcW w:w="3719" w:type="dxa"/>
          </w:tcPr>
          <w:p w:rsidR="0003473B" w:rsidRPr="001D13D4" w:rsidRDefault="0003473B" w:rsidP="0003473B">
            <w:pPr>
              <w:pStyle w:val="TableParagraph"/>
              <w:spacing w:line="253" w:lineRule="exact"/>
              <w:jc w:val="left"/>
              <w:rPr>
                <w:sz w:val="24"/>
              </w:rPr>
            </w:pPr>
            <w:r w:rsidRPr="001D13D4">
              <w:rPr>
                <w:spacing w:val="-2"/>
                <w:sz w:val="24"/>
              </w:rPr>
              <w:t>Химия</w:t>
            </w:r>
          </w:p>
        </w:tc>
        <w:tc>
          <w:tcPr>
            <w:tcW w:w="857" w:type="dxa"/>
            <w:vAlign w:val="center"/>
          </w:tcPr>
          <w:p w:rsidR="0003473B" w:rsidRPr="001D13D4" w:rsidRDefault="0003473B" w:rsidP="0003473B">
            <w:pPr>
              <w:pStyle w:val="TableParagraph"/>
              <w:spacing w:line="253" w:lineRule="exact"/>
              <w:ind w:left="13"/>
              <w:rPr>
                <w:sz w:val="24"/>
              </w:rPr>
            </w:pPr>
            <w:r w:rsidRPr="001D13D4">
              <w:rPr>
                <w:spacing w:val="-5"/>
                <w:sz w:val="24"/>
              </w:rPr>
              <w:t>76</w:t>
            </w:r>
          </w:p>
        </w:tc>
        <w:tc>
          <w:tcPr>
            <w:tcW w:w="857" w:type="dxa"/>
            <w:vAlign w:val="center"/>
          </w:tcPr>
          <w:p w:rsidR="0003473B" w:rsidRPr="001D13D4" w:rsidRDefault="0003473B" w:rsidP="0003473B">
            <w:pPr>
              <w:pStyle w:val="TableParagraph"/>
              <w:spacing w:line="253" w:lineRule="exact"/>
              <w:ind w:left="13"/>
              <w:rPr>
                <w:sz w:val="24"/>
              </w:rPr>
            </w:pPr>
            <w:r w:rsidRPr="001D13D4">
              <w:rPr>
                <w:spacing w:val="-5"/>
                <w:sz w:val="24"/>
              </w:rPr>
              <w:t>66</w:t>
            </w:r>
          </w:p>
        </w:tc>
        <w:tc>
          <w:tcPr>
            <w:tcW w:w="856" w:type="dxa"/>
            <w:vAlign w:val="center"/>
          </w:tcPr>
          <w:p w:rsidR="0003473B" w:rsidRPr="001D13D4" w:rsidRDefault="0003473B" w:rsidP="0003473B">
            <w:pPr>
              <w:pStyle w:val="TableParagraph"/>
              <w:spacing w:line="253" w:lineRule="exact"/>
              <w:ind w:left="18"/>
              <w:rPr>
                <w:sz w:val="24"/>
              </w:rPr>
            </w:pPr>
            <w:r w:rsidRPr="001D13D4">
              <w:rPr>
                <w:spacing w:val="-5"/>
                <w:sz w:val="24"/>
              </w:rPr>
              <w:t>80</w:t>
            </w:r>
          </w:p>
        </w:tc>
        <w:tc>
          <w:tcPr>
            <w:tcW w:w="857" w:type="dxa"/>
            <w:vAlign w:val="center"/>
          </w:tcPr>
          <w:p w:rsidR="0003473B" w:rsidRPr="001D13D4" w:rsidRDefault="0003473B" w:rsidP="0003473B">
            <w:pPr>
              <w:pStyle w:val="TableParagraph"/>
              <w:spacing w:line="253" w:lineRule="exact"/>
              <w:ind w:left="14"/>
              <w:rPr>
                <w:sz w:val="24"/>
              </w:rPr>
            </w:pPr>
            <w:r w:rsidRPr="001D13D4">
              <w:rPr>
                <w:spacing w:val="-5"/>
                <w:sz w:val="24"/>
              </w:rPr>
              <w:t>55</w:t>
            </w:r>
          </w:p>
        </w:tc>
        <w:tc>
          <w:tcPr>
            <w:tcW w:w="999" w:type="dxa"/>
            <w:vAlign w:val="center"/>
          </w:tcPr>
          <w:p w:rsidR="0003473B" w:rsidRPr="001D13D4" w:rsidRDefault="0003473B" w:rsidP="0003473B">
            <w:pPr>
              <w:pStyle w:val="TableParagraph"/>
              <w:spacing w:line="253" w:lineRule="exact"/>
              <w:ind w:left="14"/>
              <w:rPr>
                <w:sz w:val="24"/>
              </w:rPr>
            </w:pPr>
            <w:r w:rsidRPr="001D13D4">
              <w:rPr>
                <w:spacing w:val="-5"/>
                <w:sz w:val="24"/>
              </w:rPr>
              <w:t>66</w:t>
            </w:r>
          </w:p>
        </w:tc>
        <w:tc>
          <w:tcPr>
            <w:tcW w:w="856" w:type="dxa"/>
            <w:vAlign w:val="center"/>
          </w:tcPr>
          <w:p w:rsidR="0003473B" w:rsidRPr="001D13D4" w:rsidRDefault="0003473B" w:rsidP="0003473B">
            <w:pPr>
              <w:pStyle w:val="TableParagraph"/>
              <w:spacing w:line="253" w:lineRule="exact"/>
              <w:ind w:left="18"/>
              <w:rPr>
                <w:sz w:val="24"/>
              </w:rPr>
            </w:pPr>
            <w:r w:rsidRPr="001D13D4">
              <w:rPr>
                <w:spacing w:val="-5"/>
                <w:sz w:val="24"/>
              </w:rPr>
              <w:t>88</w:t>
            </w:r>
          </w:p>
        </w:tc>
        <w:tc>
          <w:tcPr>
            <w:tcW w:w="857" w:type="dxa"/>
            <w:vAlign w:val="center"/>
          </w:tcPr>
          <w:p w:rsidR="0003473B" w:rsidRPr="001D13D4" w:rsidRDefault="0003473B" w:rsidP="0003473B">
            <w:pPr>
              <w:pStyle w:val="TableParagraph"/>
              <w:spacing w:line="253" w:lineRule="exact"/>
              <w:ind w:left="18"/>
              <w:rPr>
                <w:spacing w:val="-5"/>
                <w:sz w:val="24"/>
              </w:rPr>
            </w:pPr>
            <w:r w:rsidRPr="001D13D4">
              <w:rPr>
                <w:spacing w:val="-5"/>
                <w:sz w:val="24"/>
              </w:rPr>
              <w:t>64</w:t>
            </w:r>
          </w:p>
        </w:tc>
      </w:tr>
      <w:tr w:rsidR="00232B81" w:rsidRPr="001D13D4" w:rsidTr="0003473B">
        <w:trPr>
          <w:trHeight w:val="280"/>
        </w:trPr>
        <w:tc>
          <w:tcPr>
            <w:tcW w:w="3719" w:type="dxa"/>
          </w:tcPr>
          <w:p w:rsidR="0003473B" w:rsidRPr="001D13D4" w:rsidRDefault="0003473B" w:rsidP="0003473B">
            <w:pPr>
              <w:pStyle w:val="TableParagraph"/>
              <w:spacing w:line="258" w:lineRule="exact"/>
              <w:jc w:val="left"/>
              <w:rPr>
                <w:sz w:val="24"/>
              </w:rPr>
            </w:pPr>
            <w:r w:rsidRPr="001D13D4">
              <w:rPr>
                <w:spacing w:val="-2"/>
                <w:sz w:val="24"/>
              </w:rPr>
              <w:t>Информатика</w:t>
            </w:r>
          </w:p>
        </w:tc>
        <w:tc>
          <w:tcPr>
            <w:tcW w:w="857" w:type="dxa"/>
            <w:vAlign w:val="center"/>
          </w:tcPr>
          <w:p w:rsidR="0003473B" w:rsidRPr="001D13D4" w:rsidRDefault="0003473B" w:rsidP="0003473B">
            <w:pPr>
              <w:pStyle w:val="TableParagraph"/>
              <w:spacing w:line="258" w:lineRule="exact"/>
              <w:ind w:left="13"/>
              <w:rPr>
                <w:sz w:val="24"/>
              </w:rPr>
            </w:pPr>
            <w:r w:rsidRPr="001D13D4">
              <w:rPr>
                <w:spacing w:val="-5"/>
                <w:sz w:val="24"/>
              </w:rPr>
              <w:t>30</w:t>
            </w:r>
          </w:p>
        </w:tc>
        <w:tc>
          <w:tcPr>
            <w:tcW w:w="857" w:type="dxa"/>
            <w:vAlign w:val="center"/>
          </w:tcPr>
          <w:p w:rsidR="0003473B" w:rsidRPr="001D13D4" w:rsidRDefault="0003473B" w:rsidP="0003473B">
            <w:pPr>
              <w:pStyle w:val="TableParagraph"/>
              <w:spacing w:line="258" w:lineRule="exact"/>
              <w:ind w:left="13"/>
              <w:rPr>
                <w:sz w:val="24"/>
              </w:rPr>
            </w:pPr>
            <w:r w:rsidRPr="001D13D4">
              <w:rPr>
                <w:spacing w:val="-5"/>
                <w:sz w:val="24"/>
              </w:rPr>
              <w:t>18</w:t>
            </w:r>
          </w:p>
        </w:tc>
        <w:tc>
          <w:tcPr>
            <w:tcW w:w="856" w:type="dxa"/>
            <w:vAlign w:val="center"/>
          </w:tcPr>
          <w:p w:rsidR="0003473B" w:rsidRPr="001D13D4" w:rsidRDefault="0003473B" w:rsidP="0003473B">
            <w:pPr>
              <w:pStyle w:val="TableParagraph"/>
              <w:spacing w:line="258" w:lineRule="exact"/>
              <w:ind w:left="18"/>
              <w:rPr>
                <w:sz w:val="24"/>
              </w:rPr>
            </w:pPr>
            <w:r w:rsidRPr="001D13D4">
              <w:rPr>
                <w:spacing w:val="-5"/>
                <w:sz w:val="24"/>
              </w:rPr>
              <w:t>91</w:t>
            </w:r>
          </w:p>
        </w:tc>
        <w:tc>
          <w:tcPr>
            <w:tcW w:w="857" w:type="dxa"/>
            <w:vAlign w:val="center"/>
          </w:tcPr>
          <w:p w:rsidR="0003473B" w:rsidRPr="001D13D4" w:rsidRDefault="0003473B" w:rsidP="0003473B">
            <w:pPr>
              <w:pStyle w:val="TableParagraph"/>
              <w:spacing w:line="258" w:lineRule="exact"/>
              <w:ind w:left="14"/>
              <w:rPr>
                <w:sz w:val="24"/>
              </w:rPr>
            </w:pPr>
            <w:r w:rsidRPr="001D13D4">
              <w:rPr>
                <w:spacing w:val="-5"/>
                <w:sz w:val="24"/>
              </w:rPr>
              <w:t>66</w:t>
            </w:r>
          </w:p>
        </w:tc>
        <w:tc>
          <w:tcPr>
            <w:tcW w:w="999" w:type="dxa"/>
            <w:vAlign w:val="center"/>
          </w:tcPr>
          <w:p w:rsidR="0003473B" w:rsidRPr="001D13D4" w:rsidRDefault="0003473B" w:rsidP="0003473B">
            <w:pPr>
              <w:pStyle w:val="TableParagraph"/>
              <w:spacing w:line="258" w:lineRule="exact"/>
              <w:ind w:left="9"/>
              <w:rPr>
                <w:sz w:val="24"/>
              </w:rPr>
            </w:pPr>
            <w:r w:rsidRPr="001D13D4">
              <w:rPr>
                <w:spacing w:val="-5"/>
                <w:sz w:val="24"/>
              </w:rPr>
              <w:t>147</w:t>
            </w:r>
          </w:p>
        </w:tc>
        <w:tc>
          <w:tcPr>
            <w:tcW w:w="856" w:type="dxa"/>
            <w:vAlign w:val="center"/>
          </w:tcPr>
          <w:p w:rsidR="0003473B" w:rsidRPr="001D13D4" w:rsidRDefault="0003473B" w:rsidP="0003473B">
            <w:pPr>
              <w:pStyle w:val="TableParagraph"/>
              <w:spacing w:line="258" w:lineRule="exact"/>
              <w:ind w:left="13"/>
              <w:rPr>
                <w:sz w:val="24"/>
              </w:rPr>
            </w:pPr>
            <w:r w:rsidRPr="001D13D4">
              <w:rPr>
                <w:spacing w:val="-5"/>
                <w:sz w:val="24"/>
              </w:rPr>
              <w:t>154</w:t>
            </w:r>
          </w:p>
        </w:tc>
        <w:tc>
          <w:tcPr>
            <w:tcW w:w="857" w:type="dxa"/>
            <w:vAlign w:val="center"/>
          </w:tcPr>
          <w:p w:rsidR="0003473B" w:rsidRPr="001D13D4" w:rsidRDefault="0003473B" w:rsidP="0003473B">
            <w:pPr>
              <w:pStyle w:val="TableParagraph"/>
              <w:spacing w:line="258" w:lineRule="exact"/>
              <w:ind w:left="13"/>
              <w:rPr>
                <w:spacing w:val="-5"/>
                <w:sz w:val="24"/>
              </w:rPr>
            </w:pPr>
            <w:r w:rsidRPr="001D13D4">
              <w:rPr>
                <w:spacing w:val="-5"/>
                <w:sz w:val="24"/>
              </w:rPr>
              <w:t>125</w:t>
            </w:r>
          </w:p>
        </w:tc>
      </w:tr>
      <w:tr w:rsidR="00232B81" w:rsidRPr="001D13D4" w:rsidTr="0003473B">
        <w:trPr>
          <w:trHeight w:val="275"/>
        </w:trPr>
        <w:tc>
          <w:tcPr>
            <w:tcW w:w="3719" w:type="dxa"/>
          </w:tcPr>
          <w:p w:rsidR="0003473B" w:rsidRPr="001D13D4" w:rsidRDefault="0003473B" w:rsidP="0003473B">
            <w:pPr>
              <w:pStyle w:val="TableParagraph"/>
              <w:spacing w:line="254" w:lineRule="exact"/>
              <w:jc w:val="left"/>
              <w:rPr>
                <w:sz w:val="24"/>
              </w:rPr>
            </w:pPr>
            <w:r w:rsidRPr="001D13D4">
              <w:rPr>
                <w:spacing w:val="-2"/>
                <w:sz w:val="24"/>
              </w:rPr>
              <w:t>Биология</w:t>
            </w:r>
          </w:p>
        </w:tc>
        <w:tc>
          <w:tcPr>
            <w:tcW w:w="857" w:type="dxa"/>
            <w:vAlign w:val="center"/>
          </w:tcPr>
          <w:p w:rsidR="0003473B" w:rsidRPr="001D13D4" w:rsidRDefault="0003473B" w:rsidP="0003473B">
            <w:pPr>
              <w:pStyle w:val="TableParagraph"/>
              <w:spacing w:line="254" w:lineRule="exact"/>
              <w:ind w:left="8"/>
              <w:rPr>
                <w:sz w:val="24"/>
              </w:rPr>
            </w:pPr>
            <w:r w:rsidRPr="001D13D4">
              <w:rPr>
                <w:spacing w:val="-5"/>
                <w:sz w:val="24"/>
              </w:rPr>
              <w:t>155</w:t>
            </w:r>
          </w:p>
        </w:tc>
        <w:tc>
          <w:tcPr>
            <w:tcW w:w="857" w:type="dxa"/>
            <w:vAlign w:val="center"/>
          </w:tcPr>
          <w:p w:rsidR="0003473B" w:rsidRPr="001D13D4" w:rsidRDefault="0003473B" w:rsidP="0003473B">
            <w:pPr>
              <w:pStyle w:val="TableParagraph"/>
              <w:spacing w:line="254" w:lineRule="exact"/>
              <w:ind w:left="8"/>
              <w:rPr>
                <w:sz w:val="24"/>
              </w:rPr>
            </w:pPr>
            <w:r w:rsidRPr="001D13D4">
              <w:rPr>
                <w:spacing w:val="-5"/>
                <w:sz w:val="24"/>
              </w:rPr>
              <w:t>145</w:t>
            </w:r>
          </w:p>
        </w:tc>
        <w:tc>
          <w:tcPr>
            <w:tcW w:w="856" w:type="dxa"/>
            <w:vAlign w:val="center"/>
          </w:tcPr>
          <w:p w:rsidR="0003473B" w:rsidRPr="001D13D4" w:rsidRDefault="0003473B" w:rsidP="0003473B">
            <w:pPr>
              <w:pStyle w:val="TableParagraph"/>
              <w:spacing w:line="254" w:lineRule="exact"/>
              <w:ind w:left="13"/>
              <w:rPr>
                <w:sz w:val="24"/>
              </w:rPr>
            </w:pPr>
            <w:r w:rsidRPr="001D13D4">
              <w:rPr>
                <w:spacing w:val="-5"/>
                <w:sz w:val="24"/>
              </w:rPr>
              <w:t>130</w:t>
            </w:r>
          </w:p>
        </w:tc>
        <w:tc>
          <w:tcPr>
            <w:tcW w:w="857" w:type="dxa"/>
            <w:vAlign w:val="center"/>
          </w:tcPr>
          <w:p w:rsidR="0003473B" w:rsidRPr="001D13D4" w:rsidRDefault="0003473B" w:rsidP="0003473B">
            <w:pPr>
              <w:pStyle w:val="TableParagraph"/>
              <w:spacing w:line="254" w:lineRule="exact"/>
              <w:ind w:left="9"/>
              <w:rPr>
                <w:sz w:val="24"/>
              </w:rPr>
            </w:pPr>
            <w:r w:rsidRPr="001D13D4">
              <w:rPr>
                <w:spacing w:val="-5"/>
                <w:sz w:val="24"/>
              </w:rPr>
              <w:t>174</w:t>
            </w:r>
          </w:p>
        </w:tc>
        <w:tc>
          <w:tcPr>
            <w:tcW w:w="999" w:type="dxa"/>
            <w:vAlign w:val="center"/>
          </w:tcPr>
          <w:p w:rsidR="0003473B" w:rsidRPr="001D13D4" w:rsidRDefault="0003473B" w:rsidP="0003473B">
            <w:pPr>
              <w:pStyle w:val="TableParagraph"/>
              <w:spacing w:line="254" w:lineRule="exact"/>
              <w:ind w:left="9"/>
              <w:rPr>
                <w:sz w:val="24"/>
              </w:rPr>
            </w:pPr>
            <w:r w:rsidRPr="001D13D4">
              <w:rPr>
                <w:spacing w:val="-5"/>
                <w:sz w:val="24"/>
              </w:rPr>
              <w:t>162</w:t>
            </w:r>
          </w:p>
        </w:tc>
        <w:tc>
          <w:tcPr>
            <w:tcW w:w="856" w:type="dxa"/>
            <w:vAlign w:val="center"/>
          </w:tcPr>
          <w:p w:rsidR="0003473B" w:rsidRPr="001D13D4" w:rsidRDefault="0003473B" w:rsidP="0003473B">
            <w:pPr>
              <w:pStyle w:val="TableParagraph"/>
              <w:spacing w:line="254" w:lineRule="exact"/>
              <w:ind w:left="13"/>
              <w:rPr>
                <w:sz w:val="24"/>
              </w:rPr>
            </w:pPr>
            <w:r w:rsidRPr="001D13D4">
              <w:rPr>
                <w:spacing w:val="-5"/>
                <w:sz w:val="24"/>
              </w:rPr>
              <w:t>160</w:t>
            </w:r>
          </w:p>
        </w:tc>
        <w:tc>
          <w:tcPr>
            <w:tcW w:w="857" w:type="dxa"/>
            <w:vAlign w:val="center"/>
          </w:tcPr>
          <w:p w:rsidR="0003473B" w:rsidRPr="001D13D4" w:rsidRDefault="0003473B" w:rsidP="0003473B">
            <w:pPr>
              <w:pStyle w:val="TableParagraph"/>
              <w:spacing w:line="254" w:lineRule="exact"/>
              <w:ind w:left="13"/>
              <w:rPr>
                <w:spacing w:val="-5"/>
                <w:sz w:val="24"/>
              </w:rPr>
            </w:pPr>
            <w:r w:rsidRPr="001D13D4">
              <w:rPr>
                <w:spacing w:val="-5"/>
                <w:sz w:val="24"/>
              </w:rPr>
              <w:t>120</w:t>
            </w:r>
          </w:p>
        </w:tc>
      </w:tr>
      <w:tr w:rsidR="00232B81" w:rsidRPr="001D13D4" w:rsidTr="0003473B">
        <w:trPr>
          <w:trHeight w:val="280"/>
        </w:trPr>
        <w:tc>
          <w:tcPr>
            <w:tcW w:w="3719" w:type="dxa"/>
          </w:tcPr>
          <w:p w:rsidR="0003473B" w:rsidRPr="001D13D4" w:rsidRDefault="0003473B" w:rsidP="0003473B">
            <w:pPr>
              <w:pStyle w:val="TableParagraph"/>
              <w:spacing w:line="258" w:lineRule="exact"/>
              <w:jc w:val="left"/>
              <w:rPr>
                <w:sz w:val="24"/>
              </w:rPr>
            </w:pPr>
            <w:r w:rsidRPr="001D13D4">
              <w:rPr>
                <w:spacing w:val="-2"/>
                <w:sz w:val="24"/>
              </w:rPr>
              <w:t>История</w:t>
            </w:r>
          </w:p>
        </w:tc>
        <w:tc>
          <w:tcPr>
            <w:tcW w:w="857" w:type="dxa"/>
            <w:vAlign w:val="center"/>
          </w:tcPr>
          <w:p w:rsidR="0003473B" w:rsidRPr="001D13D4" w:rsidRDefault="0003473B" w:rsidP="0003473B">
            <w:pPr>
              <w:pStyle w:val="TableParagraph"/>
              <w:spacing w:line="258" w:lineRule="exact"/>
              <w:ind w:left="13"/>
              <w:rPr>
                <w:sz w:val="24"/>
              </w:rPr>
            </w:pPr>
            <w:r w:rsidRPr="001D13D4">
              <w:rPr>
                <w:spacing w:val="-5"/>
                <w:sz w:val="24"/>
              </w:rPr>
              <w:t>40</w:t>
            </w:r>
          </w:p>
        </w:tc>
        <w:tc>
          <w:tcPr>
            <w:tcW w:w="857" w:type="dxa"/>
            <w:vAlign w:val="center"/>
          </w:tcPr>
          <w:p w:rsidR="0003473B" w:rsidRPr="001D13D4" w:rsidRDefault="0003473B" w:rsidP="0003473B">
            <w:pPr>
              <w:pStyle w:val="TableParagraph"/>
              <w:spacing w:line="258" w:lineRule="exact"/>
              <w:ind w:left="13"/>
              <w:rPr>
                <w:sz w:val="24"/>
              </w:rPr>
            </w:pPr>
            <w:r w:rsidRPr="001D13D4">
              <w:rPr>
                <w:spacing w:val="-5"/>
                <w:sz w:val="24"/>
              </w:rPr>
              <w:t>38</w:t>
            </w:r>
          </w:p>
        </w:tc>
        <w:tc>
          <w:tcPr>
            <w:tcW w:w="856" w:type="dxa"/>
            <w:vAlign w:val="center"/>
          </w:tcPr>
          <w:p w:rsidR="0003473B" w:rsidRPr="001D13D4" w:rsidRDefault="0003473B" w:rsidP="0003473B">
            <w:pPr>
              <w:pStyle w:val="TableParagraph"/>
              <w:spacing w:line="258" w:lineRule="exact"/>
              <w:ind w:left="18"/>
              <w:rPr>
                <w:sz w:val="24"/>
              </w:rPr>
            </w:pPr>
            <w:r w:rsidRPr="001D13D4">
              <w:rPr>
                <w:spacing w:val="-5"/>
                <w:sz w:val="24"/>
              </w:rPr>
              <w:t>26</w:t>
            </w:r>
          </w:p>
        </w:tc>
        <w:tc>
          <w:tcPr>
            <w:tcW w:w="857" w:type="dxa"/>
            <w:vAlign w:val="center"/>
          </w:tcPr>
          <w:p w:rsidR="0003473B" w:rsidRPr="001D13D4" w:rsidRDefault="0003473B" w:rsidP="0003473B">
            <w:pPr>
              <w:pStyle w:val="TableParagraph"/>
              <w:spacing w:line="258" w:lineRule="exact"/>
              <w:ind w:left="14"/>
              <w:rPr>
                <w:sz w:val="24"/>
              </w:rPr>
            </w:pPr>
            <w:r w:rsidRPr="001D13D4">
              <w:rPr>
                <w:spacing w:val="-5"/>
                <w:sz w:val="24"/>
              </w:rPr>
              <w:t>50</w:t>
            </w:r>
          </w:p>
        </w:tc>
        <w:tc>
          <w:tcPr>
            <w:tcW w:w="999" w:type="dxa"/>
            <w:vAlign w:val="center"/>
          </w:tcPr>
          <w:p w:rsidR="0003473B" w:rsidRPr="001D13D4" w:rsidRDefault="0003473B" w:rsidP="0003473B">
            <w:pPr>
              <w:pStyle w:val="TableParagraph"/>
              <w:spacing w:line="258" w:lineRule="exact"/>
              <w:ind w:left="14"/>
              <w:rPr>
                <w:sz w:val="24"/>
              </w:rPr>
            </w:pPr>
            <w:r w:rsidRPr="001D13D4">
              <w:rPr>
                <w:spacing w:val="-5"/>
                <w:sz w:val="24"/>
              </w:rPr>
              <w:t>22</w:t>
            </w:r>
          </w:p>
        </w:tc>
        <w:tc>
          <w:tcPr>
            <w:tcW w:w="856" w:type="dxa"/>
            <w:vAlign w:val="center"/>
          </w:tcPr>
          <w:p w:rsidR="0003473B" w:rsidRPr="001D13D4" w:rsidRDefault="0003473B" w:rsidP="0003473B">
            <w:pPr>
              <w:pStyle w:val="TableParagraph"/>
              <w:spacing w:line="258" w:lineRule="exact"/>
              <w:ind w:left="18"/>
              <w:rPr>
                <w:sz w:val="24"/>
              </w:rPr>
            </w:pPr>
            <w:r w:rsidRPr="001D13D4">
              <w:rPr>
                <w:spacing w:val="-5"/>
                <w:sz w:val="24"/>
              </w:rPr>
              <w:t>46</w:t>
            </w:r>
          </w:p>
        </w:tc>
        <w:tc>
          <w:tcPr>
            <w:tcW w:w="857" w:type="dxa"/>
            <w:vAlign w:val="center"/>
          </w:tcPr>
          <w:p w:rsidR="0003473B" w:rsidRPr="001D13D4" w:rsidRDefault="0003473B" w:rsidP="0003473B">
            <w:pPr>
              <w:pStyle w:val="TableParagraph"/>
              <w:spacing w:line="258" w:lineRule="exact"/>
              <w:ind w:left="18"/>
              <w:rPr>
                <w:spacing w:val="-5"/>
                <w:sz w:val="24"/>
              </w:rPr>
            </w:pPr>
            <w:r w:rsidRPr="001D13D4">
              <w:rPr>
                <w:spacing w:val="-5"/>
                <w:sz w:val="24"/>
              </w:rPr>
              <w:t>28</w:t>
            </w:r>
          </w:p>
        </w:tc>
      </w:tr>
      <w:tr w:rsidR="00232B81" w:rsidRPr="001D13D4" w:rsidTr="0003473B">
        <w:trPr>
          <w:trHeight w:val="279"/>
        </w:trPr>
        <w:tc>
          <w:tcPr>
            <w:tcW w:w="3719" w:type="dxa"/>
          </w:tcPr>
          <w:p w:rsidR="0003473B" w:rsidRPr="001D13D4" w:rsidRDefault="0003473B" w:rsidP="0003473B">
            <w:pPr>
              <w:pStyle w:val="TableParagraph"/>
              <w:spacing w:line="258" w:lineRule="exact"/>
              <w:jc w:val="left"/>
              <w:rPr>
                <w:sz w:val="24"/>
              </w:rPr>
            </w:pPr>
            <w:r w:rsidRPr="001D13D4">
              <w:rPr>
                <w:spacing w:val="-2"/>
                <w:sz w:val="24"/>
              </w:rPr>
              <w:t>География</w:t>
            </w:r>
          </w:p>
        </w:tc>
        <w:tc>
          <w:tcPr>
            <w:tcW w:w="857" w:type="dxa"/>
            <w:vAlign w:val="center"/>
          </w:tcPr>
          <w:p w:rsidR="0003473B" w:rsidRPr="001D13D4" w:rsidRDefault="0003473B" w:rsidP="0003473B">
            <w:pPr>
              <w:pStyle w:val="TableParagraph"/>
              <w:spacing w:line="258" w:lineRule="exact"/>
              <w:ind w:left="8"/>
              <w:rPr>
                <w:sz w:val="24"/>
              </w:rPr>
            </w:pPr>
            <w:r w:rsidRPr="001D13D4">
              <w:rPr>
                <w:spacing w:val="-10"/>
                <w:sz w:val="24"/>
              </w:rPr>
              <w:t>9</w:t>
            </w:r>
          </w:p>
        </w:tc>
        <w:tc>
          <w:tcPr>
            <w:tcW w:w="857" w:type="dxa"/>
            <w:vAlign w:val="center"/>
          </w:tcPr>
          <w:p w:rsidR="0003473B" w:rsidRPr="001D13D4" w:rsidRDefault="0003473B" w:rsidP="0003473B">
            <w:pPr>
              <w:pStyle w:val="TableParagraph"/>
              <w:spacing w:line="258" w:lineRule="exact"/>
              <w:ind w:left="8"/>
              <w:rPr>
                <w:sz w:val="24"/>
              </w:rPr>
            </w:pPr>
            <w:r w:rsidRPr="001D13D4">
              <w:rPr>
                <w:spacing w:val="-10"/>
                <w:sz w:val="24"/>
              </w:rPr>
              <w:t>0</w:t>
            </w:r>
          </w:p>
        </w:tc>
        <w:tc>
          <w:tcPr>
            <w:tcW w:w="856" w:type="dxa"/>
            <w:vAlign w:val="center"/>
          </w:tcPr>
          <w:p w:rsidR="0003473B" w:rsidRPr="001D13D4" w:rsidRDefault="0003473B" w:rsidP="0003473B">
            <w:pPr>
              <w:pStyle w:val="TableParagraph"/>
              <w:spacing w:line="258" w:lineRule="exact"/>
              <w:ind w:left="18"/>
              <w:rPr>
                <w:sz w:val="24"/>
              </w:rPr>
            </w:pPr>
            <w:r w:rsidRPr="001D13D4">
              <w:rPr>
                <w:spacing w:val="-5"/>
                <w:sz w:val="24"/>
              </w:rPr>
              <w:t>16</w:t>
            </w:r>
          </w:p>
        </w:tc>
        <w:tc>
          <w:tcPr>
            <w:tcW w:w="857" w:type="dxa"/>
            <w:vAlign w:val="center"/>
          </w:tcPr>
          <w:p w:rsidR="0003473B" w:rsidRPr="001D13D4" w:rsidRDefault="0003473B" w:rsidP="0003473B">
            <w:pPr>
              <w:pStyle w:val="TableParagraph"/>
              <w:spacing w:line="258" w:lineRule="exact"/>
              <w:ind w:left="14"/>
              <w:rPr>
                <w:sz w:val="24"/>
              </w:rPr>
            </w:pPr>
            <w:r w:rsidRPr="001D13D4">
              <w:rPr>
                <w:spacing w:val="-5"/>
                <w:sz w:val="24"/>
              </w:rPr>
              <w:t>12</w:t>
            </w:r>
          </w:p>
        </w:tc>
        <w:tc>
          <w:tcPr>
            <w:tcW w:w="999" w:type="dxa"/>
            <w:vAlign w:val="center"/>
          </w:tcPr>
          <w:p w:rsidR="0003473B" w:rsidRPr="001D13D4" w:rsidRDefault="0003473B" w:rsidP="0003473B">
            <w:pPr>
              <w:pStyle w:val="TableParagraph"/>
              <w:spacing w:line="258" w:lineRule="exact"/>
              <w:ind w:left="9"/>
              <w:rPr>
                <w:sz w:val="24"/>
              </w:rPr>
            </w:pPr>
            <w:r w:rsidRPr="001D13D4">
              <w:rPr>
                <w:spacing w:val="-10"/>
                <w:sz w:val="24"/>
              </w:rPr>
              <w:t>5</w:t>
            </w:r>
          </w:p>
        </w:tc>
        <w:tc>
          <w:tcPr>
            <w:tcW w:w="856" w:type="dxa"/>
            <w:vAlign w:val="center"/>
          </w:tcPr>
          <w:p w:rsidR="0003473B" w:rsidRPr="001D13D4" w:rsidRDefault="0003473B" w:rsidP="0003473B">
            <w:pPr>
              <w:pStyle w:val="TableParagraph"/>
              <w:spacing w:line="258" w:lineRule="exact"/>
              <w:ind w:left="13"/>
              <w:rPr>
                <w:sz w:val="24"/>
              </w:rPr>
            </w:pPr>
            <w:r w:rsidRPr="001D13D4">
              <w:rPr>
                <w:spacing w:val="-10"/>
                <w:sz w:val="24"/>
              </w:rPr>
              <w:t>9</w:t>
            </w:r>
          </w:p>
        </w:tc>
        <w:tc>
          <w:tcPr>
            <w:tcW w:w="857" w:type="dxa"/>
            <w:vAlign w:val="center"/>
          </w:tcPr>
          <w:p w:rsidR="0003473B" w:rsidRPr="001D13D4" w:rsidRDefault="0003473B" w:rsidP="0003473B">
            <w:pPr>
              <w:pStyle w:val="TableParagraph"/>
              <w:spacing w:line="258" w:lineRule="exact"/>
              <w:ind w:left="13"/>
              <w:rPr>
                <w:spacing w:val="-10"/>
                <w:sz w:val="24"/>
              </w:rPr>
            </w:pPr>
            <w:r w:rsidRPr="001D13D4">
              <w:rPr>
                <w:spacing w:val="-10"/>
                <w:sz w:val="24"/>
              </w:rPr>
              <w:t>10</w:t>
            </w:r>
          </w:p>
        </w:tc>
      </w:tr>
      <w:tr w:rsidR="00232B81" w:rsidRPr="001D13D4" w:rsidTr="0003473B">
        <w:trPr>
          <w:trHeight w:val="275"/>
        </w:trPr>
        <w:tc>
          <w:tcPr>
            <w:tcW w:w="3719" w:type="dxa"/>
          </w:tcPr>
          <w:p w:rsidR="0003473B" w:rsidRPr="001D13D4" w:rsidRDefault="0003473B" w:rsidP="0003473B">
            <w:pPr>
              <w:pStyle w:val="TableParagraph"/>
              <w:spacing w:line="253" w:lineRule="exact"/>
              <w:jc w:val="left"/>
              <w:rPr>
                <w:sz w:val="24"/>
              </w:rPr>
            </w:pPr>
            <w:r w:rsidRPr="001D13D4">
              <w:rPr>
                <w:sz w:val="24"/>
              </w:rPr>
              <w:t>Английский</w:t>
            </w:r>
            <w:r w:rsidRPr="001D13D4">
              <w:rPr>
                <w:spacing w:val="-6"/>
                <w:sz w:val="24"/>
              </w:rPr>
              <w:t xml:space="preserve"> </w:t>
            </w:r>
            <w:r w:rsidRPr="001D13D4">
              <w:rPr>
                <w:spacing w:val="-4"/>
                <w:sz w:val="24"/>
              </w:rPr>
              <w:t>язык</w:t>
            </w:r>
          </w:p>
        </w:tc>
        <w:tc>
          <w:tcPr>
            <w:tcW w:w="857" w:type="dxa"/>
            <w:vAlign w:val="center"/>
          </w:tcPr>
          <w:p w:rsidR="0003473B" w:rsidRPr="001D13D4" w:rsidRDefault="0003473B" w:rsidP="0003473B">
            <w:pPr>
              <w:pStyle w:val="TableParagraph"/>
              <w:spacing w:line="253" w:lineRule="exact"/>
              <w:ind w:left="8"/>
              <w:rPr>
                <w:sz w:val="24"/>
              </w:rPr>
            </w:pPr>
            <w:r w:rsidRPr="001D13D4">
              <w:rPr>
                <w:spacing w:val="-10"/>
                <w:sz w:val="24"/>
              </w:rPr>
              <w:t>1</w:t>
            </w:r>
          </w:p>
        </w:tc>
        <w:tc>
          <w:tcPr>
            <w:tcW w:w="857" w:type="dxa"/>
            <w:vAlign w:val="center"/>
          </w:tcPr>
          <w:p w:rsidR="0003473B" w:rsidRPr="001D13D4" w:rsidRDefault="0003473B" w:rsidP="0003473B">
            <w:pPr>
              <w:pStyle w:val="TableParagraph"/>
              <w:spacing w:line="253" w:lineRule="exact"/>
              <w:ind w:left="8"/>
              <w:rPr>
                <w:sz w:val="24"/>
              </w:rPr>
            </w:pPr>
            <w:r w:rsidRPr="001D13D4">
              <w:rPr>
                <w:spacing w:val="-10"/>
                <w:sz w:val="24"/>
              </w:rPr>
              <w:t>5</w:t>
            </w:r>
          </w:p>
        </w:tc>
        <w:tc>
          <w:tcPr>
            <w:tcW w:w="856" w:type="dxa"/>
            <w:vAlign w:val="center"/>
          </w:tcPr>
          <w:p w:rsidR="0003473B" w:rsidRPr="001D13D4" w:rsidRDefault="0003473B" w:rsidP="0003473B">
            <w:pPr>
              <w:pStyle w:val="TableParagraph"/>
              <w:spacing w:line="253" w:lineRule="exact"/>
              <w:ind w:left="13"/>
              <w:rPr>
                <w:sz w:val="24"/>
              </w:rPr>
            </w:pPr>
            <w:r w:rsidRPr="001D13D4">
              <w:rPr>
                <w:spacing w:val="-10"/>
                <w:sz w:val="24"/>
              </w:rPr>
              <w:t>5</w:t>
            </w:r>
          </w:p>
        </w:tc>
        <w:tc>
          <w:tcPr>
            <w:tcW w:w="857" w:type="dxa"/>
            <w:vAlign w:val="center"/>
          </w:tcPr>
          <w:p w:rsidR="0003473B" w:rsidRPr="001D13D4" w:rsidRDefault="0003473B" w:rsidP="0003473B">
            <w:pPr>
              <w:pStyle w:val="TableParagraph"/>
              <w:spacing w:line="253" w:lineRule="exact"/>
              <w:ind w:left="9"/>
              <w:rPr>
                <w:sz w:val="24"/>
              </w:rPr>
            </w:pPr>
            <w:r w:rsidRPr="001D13D4">
              <w:rPr>
                <w:spacing w:val="-10"/>
                <w:sz w:val="24"/>
              </w:rPr>
              <w:t>7</w:t>
            </w:r>
          </w:p>
        </w:tc>
        <w:tc>
          <w:tcPr>
            <w:tcW w:w="999" w:type="dxa"/>
            <w:vAlign w:val="center"/>
          </w:tcPr>
          <w:p w:rsidR="0003473B" w:rsidRPr="001D13D4" w:rsidRDefault="0003473B" w:rsidP="0003473B">
            <w:pPr>
              <w:pStyle w:val="TableParagraph"/>
              <w:spacing w:line="253" w:lineRule="exact"/>
              <w:ind w:left="14"/>
              <w:rPr>
                <w:sz w:val="24"/>
              </w:rPr>
            </w:pPr>
            <w:r w:rsidRPr="001D13D4">
              <w:rPr>
                <w:spacing w:val="-5"/>
                <w:sz w:val="24"/>
              </w:rPr>
              <w:t>10</w:t>
            </w:r>
          </w:p>
        </w:tc>
        <w:tc>
          <w:tcPr>
            <w:tcW w:w="856" w:type="dxa"/>
            <w:vAlign w:val="center"/>
          </w:tcPr>
          <w:p w:rsidR="0003473B" w:rsidRPr="001D13D4" w:rsidRDefault="0003473B" w:rsidP="0003473B">
            <w:pPr>
              <w:pStyle w:val="TableParagraph"/>
              <w:spacing w:line="253" w:lineRule="exact"/>
              <w:ind w:left="18"/>
              <w:rPr>
                <w:sz w:val="24"/>
              </w:rPr>
            </w:pPr>
            <w:r w:rsidRPr="001D13D4">
              <w:rPr>
                <w:spacing w:val="-5"/>
                <w:sz w:val="24"/>
              </w:rPr>
              <w:t>12</w:t>
            </w:r>
          </w:p>
        </w:tc>
        <w:tc>
          <w:tcPr>
            <w:tcW w:w="857" w:type="dxa"/>
            <w:vAlign w:val="center"/>
          </w:tcPr>
          <w:p w:rsidR="0003473B" w:rsidRPr="001D13D4" w:rsidRDefault="0003473B" w:rsidP="0003473B">
            <w:pPr>
              <w:pStyle w:val="TableParagraph"/>
              <w:spacing w:line="253" w:lineRule="exact"/>
              <w:ind w:left="18"/>
              <w:rPr>
                <w:spacing w:val="-5"/>
                <w:sz w:val="24"/>
              </w:rPr>
            </w:pPr>
            <w:r w:rsidRPr="001D13D4">
              <w:rPr>
                <w:spacing w:val="-5"/>
                <w:sz w:val="24"/>
              </w:rPr>
              <w:t>8</w:t>
            </w:r>
          </w:p>
        </w:tc>
      </w:tr>
      <w:tr w:rsidR="00232B81" w:rsidRPr="001D13D4" w:rsidTr="0003473B">
        <w:trPr>
          <w:trHeight w:val="279"/>
        </w:trPr>
        <w:tc>
          <w:tcPr>
            <w:tcW w:w="3719" w:type="dxa"/>
          </w:tcPr>
          <w:p w:rsidR="0003473B" w:rsidRPr="001D13D4" w:rsidRDefault="0003473B" w:rsidP="0003473B">
            <w:pPr>
              <w:pStyle w:val="TableParagraph"/>
              <w:spacing w:line="258" w:lineRule="exact"/>
              <w:jc w:val="left"/>
              <w:rPr>
                <w:sz w:val="24"/>
              </w:rPr>
            </w:pPr>
            <w:r w:rsidRPr="001D13D4">
              <w:rPr>
                <w:sz w:val="24"/>
              </w:rPr>
              <w:t>Немецкий</w:t>
            </w:r>
            <w:r w:rsidRPr="001D13D4">
              <w:rPr>
                <w:spacing w:val="-3"/>
                <w:sz w:val="24"/>
              </w:rPr>
              <w:t xml:space="preserve"> </w:t>
            </w:r>
            <w:r w:rsidRPr="001D13D4">
              <w:rPr>
                <w:spacing w:val="-4"/>
                <w:sz w:val="24"/>
              </w:rPr>
              <w:t>язык</w:t>
            </w:r>
          </w:p>
        </w:tc>
        <w:tc>
          <w:tcPr>
            <w:tcW w:w="857" w:type="dxa"/>
            <w:vAlign w:val="center"/>
          </w:tcPr>
          <w:p w:rsidR="0003473B" w:rsidRPr="001D13D4" w:rsidRDefault="0003473B" w:rsidP="0003473B">
            <w:pPr>
              <w:pStyle w:val="TableParagraph"/>
              <w:spacing w:line="258" w:lineRule="exact"/>
              <w:ind w:left="8"/>
              <w:rPr>
                <w:sz w:val="24"/>
              </w:rPr>
            </w:pPr>
            <w:r w:rsidRPr="001D13D4">
              <w:rPr>
                <w:spacing w:val="-10"/>
                <w:sz w:val="24"/>
              </w:rPr>
              <w:t>0</w:t>
            </w:r>
          </w:p>
        </w:tc>
        <w:tc>
          <w:tcPr>
            <w:tcW w:w="857" w:type="dxa"/>
            <w:vAlign w:val="center"/>
          </w:tcPr>
          <w:p w:rsidR="0003473B" w:rsidRPr="001D13D4" w:rsidRDefault="0003473B" w:rsidP="0003473B">
            <w:pPr>
              <w:pStyle w:val="TableParagraph"/>
              <w:spacing w:line="258" w:lineRule="exact"/>
              <w:ind w:left="8"/>
              <w:rPr>
                <w:sz w:val="24"/>
              </w:rPr>
            </w:pPr>
            <w:r w:rsidRPr="001D13D4">
              <w:rPr>
                <w:spacing w:val="-10"/>
                <w:sz w:val="24"/>
              </w:rPr>
              <w:t>2</w:t>
            </w:r>
          </w:p>
        </w:tc>
        <w:tc>
          <w:tcPr>
            <w:tcW w:w="856" w:type="dxa"/>
            <w:vAlign w:val="center"/>
          </w:tcPr>
          <w:p w:rsidR="0003473B" w:rsidRPr="001D13D4" w:rsidRDefault="0003473B" w:rsidP="0003473B">
            <w:pPr>
              <w:pStyle w:val="TableParagraph"/>
              <w:spacing w:line="258" w:lineRule="exact"/>
              <w:ind w:left="13"/>
              <w:rPr>
                <w:sz w:val="24"/>
              </w:rPr>
            </w:pPr>
            <w:r w:rsidRPr="001D13D4">
              <w:rPr>
                <w:spacing w:val="-10"/>
                <w:sz w:val="24"/>
              </w:rPr>
              <w:t>0</w:t>
            </w:r>
          </w:p>
        </w:tc>
        <w:tc>
          <w:tcPr>
            <w:tcW w:w="857" w:type="dxa"/>
            <w:vAlign w:val="center"/>
          </w:tcPr>
          <w:p w:rsidR="0003473B" w:rsidRPr="001D13D4" w:rsidRDefault="0003473B" w:rsidP="0003473B">
            <w:pPr>
              <w:pStyle w:val="TableParagraph"/>
              <w:spacing w:line="258" w:lineRule="exact"/>
              <w:ind w:left="9"/>
              <w:rPr>
                <w:sz w:val="24"/>
              </w:rPr>
            </w:pPr>
            <w:r w:rsidRPr="001D13D4">
              <w:rPr>
                <w:spacing w:val="-10"/>
                <w:sz w:val="24"/>
              </w:rPr>
              <w:t>1</w:t>
            </w:r>
          </w:p>
        </w:tc>
        <w:tc>
          <w:tcPr>
            <w:tcW w:w="999" w:type="dxa"/>
            <w:vAlign w:val="center"/>
          </w:tcPr>
          <w:p w:rsidR="0003473B" w:rsidRPr="001D13D4" w:rsidRDefault="0003473B" w:rsidP="0003473B">
            <w:pPr>
              <w:pStyle w:val="TableParagraph"/>
              <w:spacing w:line="258" w:lineRule="exact"/>
              <w:ind w:left="9"/>
              <w:rPr>
                <w:sz w:val="24"/>
              </w:rPr>
            </w:pPr>
            <w:r w:rsidRPr="001D13D4">
              <w:rPr>
                <w:spacing w:val="-10"/>
                <w:sz w:val="24"/>
              </w:rPr>
              <w:t>0</w:t>
            </w:r>
          </w:p>
        </w:tc>
        <w:tc>
          <w:tcPr>
            <w:tcW w:w="856" w:type="dxa"/>
            <w:vAlign w:val="center"/>
          </w:tcPr>
          <w:p w:rsidR="0003473B" w:rsidRPr="001D13D4" w:rsidRDefault="0003473B" w:rsidP="0003473B">
            <w:pPr>
              <w:pStyle w:val="TableParagraph"/>
              <w:spacing w:line="258" w:lineRule="exact"/>
              <w:ind w:left="13"/>
              <w:rPr>
                <w:sz w:val="24"/>
              </w:rPr>
            </w:pPr>
            <w:r w:rsidRPr="001D13D4">
              <w:rPr>
                <w:spacing w:val="-10"/>
                <w:sz w:val="24"/>
              </w:rPr>
              <w:t>0</w:t>
            </w:r>
          </w:p>
        </w:tc>
        <w:tc>
          <w:tcPr>
            <w:tcW w:w="857" w:type="dxa"/>
            <w:vAlign w:val="center"/>
          </w:tcPr>
          <w:p w:rsidR="0003473B" w:rsidRPr="001D13D4" w:rsidRDefault="0003473B" w:rsidP="0003473B">
            <w:pPr>
              <w:pStyle w:val="TableParagraph"/>
              <w:spacing w:line="258" w:lineRule="exact"/>
              <w:ind w:left="13"/>
              <w:rPr>
                <w:spacing w:val="-10"/>
                <w:sz w:val="24"/>
              </w:rPr>
            </w:pPr>
            <w:r w:rsidRPr="001D13D4">
              <w:rPr>
                <w:spacing w:val="-10"/>
                <w:sz w:val="24"/>
              </w:rPr>
              <w:t>0</w:t>
            </w:r>
          </w:p>
        </w:tc>
      </w:tr>
      <w:tr w:rsidR="00232B81" w:rsidRPr="001D13D4" w:rsidTr="0003473B">
        <w:trPr>
          <w:trHeight w:val="275"/>
        </w:trPr>
        <w:tc>
          <w:tcPr>
            <w:tcW w:w="3719" w:type="dxa"/>
          </w:tcPr>
          <w:p w:rsidR="0003473B" w:rsidRPr="001D13D4" w:rsidRDefault="0003473B" w:rsidP="0003473B">
            <w:pPr>
              <w:pStyle w:val="TableParagraph"/>
              <w:spacing w:line="253" w:lineRule="exact"/>
              <w:jc w:val="left"/>
              <w:rPr>
                <w:sz w:val="24"/>
              </w:rPr>
            </w:pPr>
            <w:r w:rsidRPr="001D13D4">
              <w:rPr>
                <w:sz w:val="24"/>
              </w:rPr>
              <w:t>Китайский</w:t>
            </w:r>
            <w:r w:rsidRPr="001D13D4">
              <w:rPr>
                <w:spacing w:val="-6"/>
                <w:sz w:val="24"/>
              </w:rPr>
              <w:t xml:space="preserve"> </w:t>
            </w:r>
            <w:r w:rsidRPr="001D13D4">
              <w:rPr>
                <w:spacing w:val="-4"/>
                <w:sz w:val="24"/>
              </w:rPr>
              <w:t>язык</w:t>
            </w:r>
          </w:p>
        </w:tc>
        <w:tc>
          <w:tcPr>
            <w:tcW w:w="857" w:type="dxa"/>
            <w:vAlign w:val="center"/>
          </w:tcPr>
          <w:p w:rsidR="0003473B" w:rsidRPr="001D13D4" w:rsidRDefault="0003473B" w:rsidP="0003473B">
            <w:pPr>
              <w:pStyle w:val="TableParagraph"/>
              <w:spacing w:line="253" w:lineRule="exact"/>
              <w:ind w:left="6"/>
              <w:rPr>
                <w:sz w:val="24"/>
              </w:rPr>
            </w:pPr>
            <w:r w:rsidRPr="001D13D4">
              <w:rPr>
                <w:sz w:val="24"/>
              </w:rPr>
              <w:t>-</w:t>
            </w:r>
          </w:p>
        </w:tc>
        <w:tc>
          <w:tcPr>
            <w:tcW w:w="857" w:type="dxa"/>
            <w:vAlign w:val="center"/>
          </w:tcPr>
          <w:p w:rsidR="0003473B" w:rsidRPr="001D13D4" w:rsidRDefault="0003473B" w:rsidP="0003473B">
            <w:pPr>
              <w:pStyle w:val="TableParagraph"/>
              <w:spacing w:line="253" w:lineRule="exact"/>
              <w:ind w:left="6"/>
              <w:rPr>
                <w:sz w:val="24"/>
              </w:rPr>
            </w:pPr>
            <w:r w:rsidRPr="001D13D4">
              <w:rPr>
                <w:sz w:val="24"/>
              </w:rPr>
              <w:t>-</w:t>
            </w:r>
          </w:p>
        </w:tc>
        <w:tc>
          <w:tcPr>
            <w:tcW w:w="856" w:type="dxa"/>
            <w:vAlign w:val="center"/>
          </w:tcPr>
          <w:p w:rsidR="0003473B" w:rsidRPr="001D13D4" w:rsidRDefault="0003473B" w:rsidP="0003473B">
            <w:pPr>
              <w:pStyle w:val="TableParagraph"/>
              <w:spacing w:line="253" w:lineRule="exact"/>
              <w:ind w:left="11"/>
              <w:rPr>
                <w:sz w:val="24"/>
              </w:rPr>
            </w:pPr>
            <w:r w:rsidRPr="001D13D4">
              <w:rPr>
                <w:sz w:val="24"/>
              </w:rPr>
              <w:t>-</w:t>
            </w:r>
          </w:p>
        </w:tc>
        <w:tc>
          <w:tcPr>
            <w:tcW w:w="857" w:type="dxa"/>
            <w:vAlign w:val="center"/>
          </w:tcPr>
          <w:p w:rsidR="0003473B" w:rsidRPr="001D13D4" w:rsidRDefault="0003473B" w:rsidP="0003473B">
            <w:pPr>
              <w:pStyle w:val="TableParagraph"/>
              <w:spacing w:line="253" w:lineRule="exact"/>
              <w:ind w:left="7"/>
              <w:rPr>
                <w:sz w:val="24"/>
              </w:rPr>
            </w:pPr>
            <w:r w:rsidRPr="001D13D4">
              <w:rPr>
                <w:sz w:val="24"/>
              </w:rPr>
              <w:t>-</w:t>
            </w:r>
          </w:p>
        </w:tc>
        <w:tc>
          <w:tcPr>
            <w:tcW w:w="999" w:type="dxa"/>
            <w:vAlign w:val="center"/>
          </w:tcPr>
          <w:p w:rsidR="0003473B" w:rsidRPr="001D13D4" w:rsidRDefault="0003473B" w:rsidP="0003473B">
            <w:pPr>
              <w:pStyle w:val="TableParagraph"/>
              <w:spacing w:line="253" w:lineRule="exact"/>
              <w:ind w:left="9"/>
              <w:rPr>
                <w:sz w:val="24"/>
              </w:rPr>
            </w:pPr>
            <w:r w:rsidRPr="001D13D4">
              <w:rPr>
                <w:spacing w:val="-10"/>
                <w:sz w:val="24"/>
              </w:rPr>
              <w:t>0</w:t>
            </w:r>
          </w:p>
        </w:tc>
        <w:tc>
          <w:tcPr>
            <w:tcW w:w="856" w:type="dxa"/>
            <w:vAlign w:val="center"/>
          </w:tcPr>
          <w:p w:rsidR="0003473B" w:rsidRPr="001D13D4" w:rsidRDefault="0003473B" w:rsidP="0003473B">
            <w:pPr>
              <w:pStyle w:val="TableParagraph"/>
              <w:spacing w:line="253" w:lineRule="exact"/>
              <w:ind w:left="13"/>
              <w:rPr>
                <w:sz w:val="24"/>
              </w:rPr>
            </w:pPr>
            <w:r w:rsidRPr="001D13D4">
              <w:rPr>
                <w:spacing w:val="-10"/>
                <w:sz w:val="24"/>
              </w:rPr>
              <w:t>1</w:t>
            </w:r>
          </w:p>
        </w:tc>
        <w:tc>
          <w:tcPr>
            <w:tcW w:w="857" w:type="dxa"/>
            <w:vAlign w:val="center"/>
          </w:tcPr>
          <w:p w:rsidR="0003473B" w:rsidRPr="001D13D4" w:rsidRDefault="0003473B" w:rsidP="0003473B">
            <w:pPr>
              <w:pStyle w:val="TableParagraph"/>
              <w:spacing w:line="253" w:lineRule="exact"/>
              <w:ind w:left="13"/>
              <w:rPr>
                <w:spacing w:val="-10"/>
                <w:sz w:val="24"/>
              </w:rPr>
            </w:pPr>
            <w:r w:rsidRPr="001D13D4">
              <w:rPr>
                <w:spacing w:val="-10"/>
                <w:sz w:val="24"/>
              </w:rPr>
              <w:t>1</w:t>
            </w:r>
          </w:p>
        </w:tc>
      </w:tr>
      <w:tr w:rsidR="00232B81" w:rsidRPr="001D13D4" w:rsidTr="0003473B">
        <w:trPr>
          <w:trHeight w:val="310"/>
        </w:trPr>
        <w:tc>
          <w:tcPr>
            <w:tcW w:w="3719" w:type="dxa"/>
          </w:tcPr>
          <w:p w:rsidR="0003473B" w:rsidRPr="001D13D4" w:rsidRDefault="0003473B" w:rsidP="0003473B">
            <w:pPr>
              <w:pStyle w:val="TableParagraph"/>
              <w:spacing w:before="6"/>
              <w:jc w:val="left"/>
              <w:rPr>
                <w:sz w:val="24"/>
              </w:rPr>
            </w:pPr>
            <w:r w:rsidRPr="001D13D4">
              <w:rPr>
                <w:spacing w:val="-2"/>
                <w:sz w:val="24"/>
              </w:rPr>
              <w:t>Обществознание</w:t>
            </w:r>
          </w:p>
        </w:tc>
        <w:tc>
          <w:tcPr>
            <w:tcW w:w="857" w:type="dxa"/>
            <w:vAlign w:val="center"/>
          </w:tcPr>
          <w:p w:rsidR="0003473B" w:rsidRPr="001D13D4" w:rsidRDefault="0003473B" w:rsidP="0003473B">
            <w:pPr>
              <w:pStyle w:val="TableParagraph"/>
              <w:spacing w:line="268" w:lineRule="exact"/>
              <w:ind w:left="8"/>
              <w:rPr>
                <w:sz w:val="24"/>
              </w:rPr>
            </w:pPr>
            <w:r w:rsidRPr="001D13D4">
              <w:rPr>
                <w:spacing w:val="-5"/>
                <w:sz w:val="24"/>
              </w:rPr>
              <w:t>372</w:t>
            </w:r>
          </w:p>
        </w:tc>
        <w:tc>
          <w:tcPr>
            <w:tcW w:w="857" w:type="dxa"/>
            <w:vAlign w:val="center"/>
          </w:tcPr>
          <w:p w:rsidR="0003473B" w:rsidRPr="001D13D4" w:rsidRDefault="0003473B" w:rsidP="0003473B">
            <w:pPr>
              <w:pStyle w:val="TableParagraph"/>
              <w:spacing w:line="268" w:lineRule="exact"/>
              <w:ind w:left="8"/>
              <w:rPr>
                <w:sz w:val="24"/>
              </w:rPr>
            </w:pPr>
            <w:r w:rsidRPr="001D13D4">
              <w:rPr>
                <w:spacing w:val="-5"/>
                <w:sz w:val="24"/>
              </w:rPr>
              <w:t>501</w:t>
            </w:r>
          </w:p>
        </w:tc>
        <w:tc>
          <w:tcPr>
            <w:tcW w:w="856" w:type="dxa"/>
            <w:vAlign w:val="center"/>
          </w:tcPr>
          <w:p w:rsidR="0003473B" w:rsidRPr="001D13D4" w:rsidRDefault="0003473B" w:rsidP="0003473B">
            <w:pPr>
              <w:pStyle w:val="TableParagraph"/>
              <w:spacing w:line="268" w:lineRule="exact"/>
              <w:ind w:left="13"/>
              <w:rPr>
                <w:sz w:val="24"/>
              </w:rPr>
            </w:pPr>
            <w:r w:rsidRPr="001D13D4">
              <w:rPr>
                <w:spacing w:val="-5"/>
                <w:sz w:val="24"/>
              </w:rPr>
              <w:t>315</w:t>
            </w:r>
          </w:p>
        </w:tc>
        <w:tc>
          <w:tcPr>
            <w:tcW w:w="857" w:type="dxa"/>
            <w:vAlign w:val="center"/>
          </w:tcPr>
          <w:p w:rsidR="0003473B" w:rsidRPr="001D13D4" w:rsidRDefault="0003473B" w:rsidP="0003473B">
            <w:pPr>
              <w:pStyle w:val="TableParagraph"/>
              <w:spacing w:before="21" w:line="266" w:lineRule="exact"/>
              <w:ind w:left="9"/>
              <w:rPr>
                <w:sz w:val="24"/>
              </w:rPr>
            </w:pPr>
            <w:r w:rsidRPr="001D13D4">
              <w:rPr>
                <w:spacing w:val="-10"/>
                <w:sz w:val="24"/>
              </w:rPr>
              <w:t>0</w:t>
            </w:r>
          </w:p>
        </w:tc>
        <w:tc>
          <w:tcPr>
            <w:tcW w:w="999" w:type="dxa"/>
            <w:vAlign w:val="center"/>
          </w:tcPr>
          <w:p w:rsidR="0003473B" w:rsidRPr="001D13D4" w:rsidRDefault="0003473B" w:rsidP="0003473B">
            <w:pPr>
              <w:pStyle w:val="TableParagraph"/>
              <w:spacing w:before="21" w:line="266" w:lineRule="exact"/>
              <w:ind w:left="9"/>
              <w:rPr>
                <w:sz w:val="24"/>
              </w:rPr>
            </w:pPr>
            <w:r w:rsidRPr="001D13D4">
              <w:rPr>
                <w:spacing w:val="-5"/>
                <w:sz w:val="24"/>
              </w:rPr>
              <w:t>470</w:t>
            </w:r>
          </w:p>
        </w:tc>
        <w:tc>
          <w:tcPr>
            <w:tcW w:w="856" w:type="dxa"/>
            <w:vAlign w:val="center"/>
          </w:tcPr>
          <w:p w:rsidR="0003473B" w:rsidRPr="001D13D4" w:rsidRDefault="0003473B" w:rsidP="0003473B">
            <w:pPr>
              <w:pStyle w:val="TableParagraph"/>
              <w:spacing w:line="268" w:lineRule="exact"/>
              <w:ind w:left="13"/>
              <w:rPr>
                <w:sz w:val="24"/>
              </w:rPr>
            </w:pPr>
            <w:r w:rsidRPr="001D13D4">
              <w:rPr>
                <w:spacing w:val="-5"/>
                <w:sz w:val="24"/>
              </w:rPr>
              <w:t>583</w:t>
            </w:r>
          </w:p>
        </w:tc>
        <w:tc>
          <w:tcPr>
            <w:tcW w:w="857" w:type="dxa"/>
            <w:vAlign w:val="center"/>
          </w:tcPr>
          <w:p w:rsidR="0003473B" w:rsidRPr="001D13D4" w:rsidRDefault="0003473B" w:rsidP="0003473B">
            <w:pPr>
              <w:pStyle w:val="TableParagraph"/>
              <w:spacing w:line="268" w:lineRule="exact"/>
              <w:ind w:left="13"/>
              <w:rPr>
                <w:spacing w:val="-5"/>
                <w:sz w:val="24"/>
              </w:rPr>
            </w:pPr>
            <w:r w:rsidRPr="001D13D4">
              <w:rPr>
                <w:spacing w:val="-5"/>
                <w:sz w:val="24"/>
              </w:rPr>
              <w:t>344</w:t>
            </w:r>
          </w:p>
        </w:tc>
      </w:tr>
      <w:tr w:rsidR="00232B81" w:rsidRPr="001D13D4" w:rsidTr="0003473B">
        <w:trPr>
          <w:trHeight w:val="275"/>
        </w:trPr>
        <w:tc>
          <w:tcPr>
            <w:tcW w:w="3719" w:type="dxa"/>
          </w:tcPr>
          <w:p w:rsidR="0003473B" w:rsidRPr="001D13D4" w:rsidRDefault="0003473B" w:rsidP="0003473B">
            <w:pPr>
              <w:pStyle w:val="TableParagraph"/>
              <w:spacing w:line="253" w:lineRule="exact"/>
              <w:jc w:val="left"/>
              <w:rPr>
                <w:sz w:val="24"/>
              </w:rPr>
            </w:pPr>
            <w:r w:rsidRPr="001D13D4">
              <w:rPr>
                <w:spacing w:val="-2"/>
                <w:sz w:val="24"/>
              </w:rPr>
              <w:t>Литература</w:t>
            </w:r>
          </w:p>
        </w:tc>
        <w:tc>
          <w:tcPr>
            <w:tcW w:w="857" w:type="dxa"/>
            <w:vAlign w:val="center"/>
          </w:tcPr>
          <w:p w:rsidR="0003473B" w:rsidRPr="001D13D4" w:rsidRDefault="0003473B" w:rsidP="0003473B">
            <w:pPr>
              <w:pStyle w:val="TableParagraph"/>
              <w:spacing w:line="253" w:lineRule="exact"/>
              <w:ind w:left="13"/>
              <w:rPr>
                <w:sz w:val="24"/>
              </w:rPr>
            </w:pPr>
            <w:r w:rsidRPr="001D13D4">
              <w:rPr>
                <w:spacing w:val="-5"/>
                <w:sz w:val="24"/>
              </w:rPr>
              <w:t>17</w:t>
            </w:r>
          </w:p>
        </w:tc>
        <w:tc>
          <w:tcPr>
            <w:tcW w:w="857" w:type="dxa"/>
            <w:vAlign w:val="center"/>
          </w:tcPr>
          <w:p w:rsidR="0003473B" w:rsidRPr="001D13D4" w:rsidRDefault="0003473B" w:rsidP="0003473B">
            <w:pPr>
              <w:pStyle w:val="TableParagraph"/>
              <w:spacing w:line="253" w:lineRule="exact"/>
              <w:ind w:left="8"/>
              <w:rPr>
                <w:sz w:val="24"/>
              </w:rPr>
            </w:pPr>
            <w:r w:rsidRPr="001D13D4">
              <w:rPr>
                <w:spacing w:val="-10"/>
                <w:sz w:val="24"/>
              </w:rPr>
              <w:t>0</w:t>
            </w:r>
          </w:p>
        </w:tc>
        <w:tc>
          <w:tcPr>
            <w:tcW w:w="856" w:type="dxa"/>
            <w:vAlign w:val="center"/>
          </w:tcPr>
          <w:p w:rsidR="0003473B" w:rsidRPr="001D13D4" w:rsidRDefault="0003473B" w:rsidP="0003473B">
            <w:pPr>
              <w:pStyle w:val="TableParagraph"/>
              <w:spacing w:line="253" w:lineRule="exact"/>
              <w:ind w:left="18"/>
              <w:rPr>
                <w:sz w:val="24"/>
              </w:rPr>
            </w:pPr>
            <w:r w:rsidRPr="001D13D4">
              <w:rPr>
                <w:spacing w:val="-5"/>
                <w:sz w:val="24"/>
              </w:rPr>
              <w:t>11</w:t>
            </w:r>
          </w:p>
        </w:tc>
        <w:tc>
          <w:tcPr>
            <w:tcW w:w="857" w:type="dxa"/>
            <w:vAlign w:val="center"/>
          </w:tcPr>
          <w:p w:rsidR="0003473B" w:rsidRPr="001D13D4" w:rsidRDefault="0003473B" w:rsidP="0003473B">
            <w:pPr>
              <w:pStyle w:val="TableParagraph"/>
              <w:spacing w:line="253" w:lineRule="exact"/>
              <w:ind w:left="9"/>
              <w:rPr>
                <w:sz w:val="24"/>
              </w:rPr>
            </w:pPr>
            <w:r w:rsidRPr="001D13D4">
              <w:rPr>
                <w:spacing w:val="-5"/>
                <w:sz w:val="24"/>
              </w:rPr>
              <w:t>459</w:t>
            </w:r>
          </w:p>
        </w:tc>
        <w:tc>
          <w:tcPr>
            <w:tcW w:w="999" w:type="dxa"/>
            <w:vAlign w:val="center"/>
          </w:tcPr>
          <w:p w:rsidR="0003473B" w:rsidRPr="001D13D4" w:rsidRDefault="0003473B" w:rsidP="0003473B">
            <w:pPr>
              <w:pStyle w:val="TableParagraph"/>
              <w:spacing w:line="253" w:lineRule="exact"/>
              <w:ind w:left="14"/>
              <w:rPr>
                <w:sz w:val="24"/>
              </w:rPr>
            </w:pPr>
            <w:r w:rsidRPr="001D13D4">
              <w:rPr>
                <w:spacing w:val="-5"/>
                <w:sz w:val="24"/>
              </w:rPr>
              <w:t>18</w:t>
            </w:r>
          </w:p>
        </w:tc>
        <w:tc>
          <w:tcPr>
            <w:tcW w:w="856" w:type="dxa"/>
            <w:vAlign w:val="center"/>
          </w:tcPr>
          <w:p w:rsidR="0003473B" w:rsidRPr="001D13D4" w:rsidRDefault="0003473B" w:rsidP="0003473B">
            <w:pPr>
              <w:pStyle w:val="TableParagraph"/>
              <w:spacing w:line="253" w:lineRule="exact"/>
              <w:ind w:left="18"/>
              <w:rPr>
                <w:sz w:val="24"/>
              </w:rPr>
            </w:pPr>
            <w:r w:rsidRPr="001D13D4">
              <w:rPr>
                <w:spacing w:val="-5"/>
                <w:sz w:val="24"/>
              </w:rPr>
              <w:t>16</w:t>
            </w:r>
          </w:p>
        </w:tc>
        <w:tc>
          <w:tcPr>
            <w:tcW w:w="857" w:type="dxa"/>
            <w:vAlign w:val="center"/>
          </w:tcPr>
          <w:p w:rsidR="0003473B" w:rsidRPr="001D13D4" w:rsidRDefault="0003473B" w:rsidP="0003473B">
            <w:pPr>
              <w:pStyle w:val="TableParagraph"/>
              <w:spacing w:line="253" w:lineRule="exact"/>
              <w:ind w:left="18"/>
              <w:rPr>
                <w:spacing w:val="-5"/>
                <w:sz w:val="24"/>
              </w:rPr>
            </w:pPr>
            <w:r w:rsidRPr="001D13D4">
              <w:rPr>
                <w:spacing w:val="-5"/>
                <w:sz w:val="24"/>
              </w:rPr>
              <w:t>16</w:t>
            </w:r>
          </w:p>
        </w:tc>
      </w:tr>
      <w:tr w:rsidR="00232B81" w:rsidRPr="001D13D4" w:rsidTr="0003473B">
        <w:trPr>
          <w:trHeight w:val="280"/>
        </w:trPr>
        <w:tc>
          <w:tcPr>
            <w:tcW w:w="3719" w:type="dxa"/>
          </w:tcPr>
          <w:p w:rsidR="0003473B" w:rsidRPr="001D13D4" w:rsidRDefault="0003473B" w:rsidP="0003473B">
            <w:pPr>
              <w:pStyle w:val="TableParagraph"/>
              <w:spacing w:line="258" w:lineRule="exact"/>
              <w:jc w:val="left"/>
              <w:rPr>
                <w:sz w:val="24"/>
              </w:rPr>
            </w:pPr>
            <w:r w:rsidRPr="001D13D4">
              <w:rPr>
                <w:sz w:val="24"/>
              </w:rPr>
              <w:t>Математика</w:t>
            </w:r>
            <w:r w:rsidRPr="001D13D4">
              <w:rPr>
                <w:spacing w:val="-3"/>
                <w:sz w:val="24"/>
              </w:rPr>
              <w:t xml:space="preserve"> </w:t>
            </w:r>
            <w:r w:rsidRPr="001D13D4">
              <w:rPr>
                <w:sz w:val="24"/>
              </w:rPr>
              <w:t>базового</w:t>
            </w:r>
            <w:r w:rsidRPr="001D13D4">
              <w:rPr>
                <w:spacing w:val="-2"/>
                <w:sz w:val="24"/>
              </w:rPr>
              <w:t xml:space="preserve"> уровня</w:t>
            </w:r>
          </w:p>
        </w:tc>
        <w:tc>
          <w:tcPr>
            <w:tcW w:w="857" w:type="dxa"/>
            <w:vAlign w:val="center"/>
          </w:tcPr>
          <w:p w:rsidR="0003473B" w:rsidRPr="001D13D4" w:rsidRDefault="0003473B" w:rsidP="0003473B">
            <w:pPr>
              <w:pStyle w:val="TableParagraph"/>
              <w:spacing w:line="258" w:lineRule="exact"/>
              <w:ind w:left="6"/>
              <w:rPr>
                <w:sz w:val="24"/>
              </w:rPr>
            </w:pPr>
            <w:r w:rsidRPr="001D13D4">
              <w:rPr>
                <w:sz w:val="24"/>
              </w:rPr>
              <w:t>-</w:t>
            </w:r>
          </w:p>
        </w:tc>
        <w:tc>
          <w:tcPr>
            <w:tcW w:w="857" w:type="dxa"/>
            <w:vAlign w:val="center"/>
          </w:tcPr>
          <w:p w:rsidR="0003473B" w:rsidRPr="001D13D4" w:rsidRDefault="0003473B" w:rsidP="0003473B">
            <w:pPr>
              <w:pStyle w:val="TableParagraph"/>
              <w:spacing w:line="258" w:lineRule="exact"/>
              <w:ind w:left="6"/>
              <w:rPr>
                <w:sz w:val="24"/>
              </w:rPr>
            </w:pPr>
            <w:r w:rsidRPr="001D13D4">
              <w:rPr>
                <w:sz w:val="24"/>
              </w:rPr>
              <w:t>-</w:t>
            </w:r>
          </w:p>
        </w:tc>
        <w:tc>
          <w:tcPr>
            <w:tcW w:w="856" w:type="dxa"/>
            <w:vAlign w:val="center"/>
          </w:tcPr>
          <w:p w:rsidR="0003473B" w:rsidRPr="001D13D4" w:rsidRDefault="0003473B" w:rsidP="0003473B">
            <w:pPr>
              <w:pStyle w:val="TableParagraph"/>
              <w:spacing w:line="258" w:lineRule="exact"/>
              <w:ind w:left="18"/>
              <w:rPr>
                <w:sz w:val="24"/>
              </w:rPr>
            </w:pPr>
            <w:r w:rsidRPr="001D13D4">
              <w:rPr>
                <w:spacing w:val="-5"/>
                <w:sz w:val="24"/>
              </w:rPr>
              <w:t>69</w:t>
            </w:r>
          </w:p>
        </w:tc>
        <w:tc>
          <w:tcPr>
            <w:tcW w:w="857" w:type="dxa"/>
            <w:vAlign w:val="center"/>
          </w:tcPr>
          <w:p w:rsidR="0003473B" w:rsidRPr="001D13D4" w:rsidRDefault="0003473B" w:rsidP="0003473B">
            <w:pPr>
              <w:pStyle w:val="TableParagraph"/>
              <w:spacing w:line="258" w:lineRule="exact"/>
              <w:ind w:left="14"/>
              <w:rPr>
                <w:sz w:val="24"/>
              </w:rPr>
            </w:pPr>
            <w:r w:rsidRPr="001D13D4">
              <w:rPr>
                <w:spacing w:val="-5"/>
                <w:sz w:val="24"/>
              </w:rPr>
              <w:t>77</w:t>
            </w:r>
          </w:p>
        </w:tc>
        <w:tc>
          <w:tcPr>
            <w:tcW w:w="999" w:type="dxa"/>
            <w:vAlign w:val="center"/>
          </w:tcPr>
          <w:p w:rsidR="0003473B" w:rsidRPr="001D13D4" w:rsidRDefault="0003473B" w:rsidP="0003473B">
            <w:pPr>
              <w:pStyle w:val="TableParagraph"/>
              <w:spacing w:line="258" w:lineRule="exact"/>
              <w:ind w:left="9"/>
              <w:rPr>
                <w:sz w:val="24"/>
              </w:rPr>
            </w:pPr>
            <w:r w:rsidRPr="001D13D4">
              <w:rPr>
                <w:spacing w:val="-5"/>
                <w:sz w:val="24"/>
              </w:rPr>
              <w:t>145</w:t>
            </w:r>
          </w:p>
        </w:tc>
        <w:tc>
          <w:tcPr>
            <w:tcW w:w="856" w:type="dxa"/>
            <w:vAlign w:val="center"/>
          </w:tcPr>
          <w:p w:rsidR="0003473B" w:rsidRPr="001D13D4" w:rsidRDefault="0003473B" w:rsidP="0003473B">
            <w:pPr>
              <w:pStyle w:val="TableParagraph"/>
              <w:spacing w:line="258" w:lineRule="exact"/>
              <w:ind w:left="13"/>
              <w:rPr>
                <w:sz w:val="24"/>
              </w:rPr>
            </w:pPr>
            <w:r w:rsidRPr="001D13D4">
              <w:rPr>
                <w:spacing w:val="-5"/>
                <w:sz w:val="24"/>
              </w:rPr>
              <w:t>112</w:t>
            </w:r>
          </w:p>
        </w:tc>
        <w:tc>
          <w:tcPr>
            <w:tcW w:w="857" w:type="dxa"/>
            <w:vAlign w:val="center"/>
          </w:tcPr>
          <w:p w:rsidR="0003473B" w:rsidRPr="001D13D4" w:rsidRDefault="0003473B" w:rsidP="0003473B">
            <w:pPr>
              <w:pStyle w:val="TableParagraph"/>
              <w:spacing w:line="258" w:lineRule="exact"/>
              <w:ind w:left="13"/>
              <w:rPr>
                <w:spacing w:val="-5"/>
                <w:sz w:val="24"/>
              </w:rPr>
            </w:pPr>
            <w:r w:rsidRPr="001D13D4">
              <w:rPr>
                <w:spacing w:val="-5"/>
                <w:sz w:val="24"/>
              </w:rPr>
              <w:t>72</w:t>
            </w:r>
          </w:p>
        </w:tc>
      </w:tr>
    </w:tbl>
    <w:p w:rsidR="0003473B" w:rsidRPr="001D13D4" w:rsidRDefault="0003473B" w:rsidP="0003473B"/>
    <w:p w:rsidR="0003473B" w:rsidRPr="001D13D4" w:rsidRDefault="0003473B" w:rsidP="0003473B"/>
    <w:p w:rsidR="0003473B" w:rsidRPr="001D13D4" w:rsidRDefault="0003473B" w:rsidP="0003473B"/>
    <w:p w:rsidR="00731F56" w:rsidRPr="001D13D4" w:rsidRDefault="00731F56">
      <w:pPr>
        <w:pStyle w:val="a3"/>
        <w:spacing w:before="233"/>
        <w:ind w:left="0"/>
        <w:jc w:val="left"/>
        <w:rPr>
          <w:sz w:val="22"/>
          <w:szCs w:val="22"/>
        </w:rPr>
      </w:pPr>
    </w:p>
    <w:p w:rsidR="0093435A" w:rsidRPr="001D13D4" w:rsidRDefault="0093435A">
      <w:pPr>
        <w:pStyle w:val="a3"/>
        <w:spacing w:before="233"/>
        <w:ind w:left="0"/>
        <w:jc w:val="left"/>
        <w:rPr>
          <w:b/>
        </w:rPr>
      </w:pPr>
    </w:p>
    <w:p w:rsidR="00731F56" w:rsidRPr="001D13D4" w:rsidRDefault="00FB249E" w:rsidP="00434998">
      <w:pPr>
        <w:pStyle w:val="2"/>
        <w:numPr>
          <w:ilvl w:val="1"/>
          <w:numId w:val="3"/>
        </w:numPr>
        <w:tabs>
          <w:tab w:val="left" w:pos="0"/>
        </w:tabs>
        <w:ind w:left="0" w:right="2" w:firstLine="0"/>
        <w:jc w:val="center"/>
      </w:pPr>
      <w:r w:rsidRPr="001D13D4">
        <w:lastRenderedPageBreak/>
        <w:t>Доля</w:t>
      </w:r>
      <w:r w:rsidRPr="001D13D4">
        <w:rPr>
          <w:spacing w:val="-10"/>
        </w:rPr>
        <w:t xml:space="preserve"> </w:t>
      </w:r>
      <w:r w:rsidRPr="001D13D4">
        <w:t>выпускников</w:t>
      </w:r>
      <w:r w:rsidRPr="001D13D4">
        <w:rPr>
          <w:spacing w:val="-7"/>
        </w:rPr>
        <w:t xml:space="preserve"> </w:t>
      </w:r>
      <w:r w:rsidRPr="001D13D4">
        <w:t>текущего</w:t>
      </w:r>
      <w:r w:rsidRPr="001D13D4">
        <w:rPr>
          <w:spacing w:val="-8"/>
        </w:rPr>
        <w:t xml:space="preserve"> </w:t>
      </w:r>
      <w:r w:rsidRPr="001D13D4">
        <w:t>года,</w:t>
      </w:r>
      <w:r w:rsidRPr="001D13D4">
        <w:rPr>
          <w:spacing w:val="-6"/>
        </w:rPr>
        <w:t xml:space="preserve"> </w:t>
      </w:r>
      <w:r w:rsidRPr="001D13D4">
        <w:t>не</w:t>
      </w:r>
      <w:r w:rsidRPr="001D13D4">
        <w:rPr>
          <w:spacing w:val="-3"/>
        </w:rPr>
        <w:t xml:space="preserve"> </w:t>
      </w:r>
      <w:r w:rsidRPr="001D13D4">
        <w:t>преодолевших минимальный порог по предметам в 2020-202</w:t>
      </w:r>
      <w:r w:rsidR="00D51C7A" w:rsidRPr="001D13D4">
        <w:t>6</w:t>
      </w:r>
      <w:r w:rsidRPr="001D13D4">
        <w:t xml:space="preserve"> гг.</w:t>
      </w:r>
    </w:p>
    <w:p w:rsidR="0093435A" w:rsidRPr="001D13D4" w:rsidRDefault="0093435A" w:rsidP="0093435A">
      <w:pPr>
        <w:pStyle w:val="2"/>
        <w:tabs>
          <w:tab w:val="left" w:pos="0"/>
        </w:tabs>
        <w:ind w:left="0" w:right="2"/>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1"/>
        <w:gridCol w:w="817"/>
        <w:gridCol w:w="851"/>
        <w:gridCol w:w="850"/>
        <w:gridCol w:w="851"/>
        <w:gridCol w:w="850"/>
        <w:gridCol w:w="851"/>
        <w:gridCol w:w="850"/>
      </w:tblGrid>
      <w:tr w:rsidR="00232B81" w:rsidRPr="001D13D4" w:rsidTr="0003473B">
        <w:trPr>
          <w:trHeight w:val="383"/>
        </w:trPr>
        <w:tc>
          <w:tcPr>
            <w:tcW w:w="3861" w:type="dxa"/>
            <w:vMerge w:val="restart"/>
          </w:tcPr>
          <w:p w:rsidR="00610A5A" w:rsidRPr="001D13D4" w:rsidRDefault="00610A5A">
            <w:pPr>
              <w:pStyle w:val="TableParagraph"/>
              <w:spacing w:before="193"/>
              <w:ind w:left="11"/>
              <w:rPr>
                <w:b/>
                <w:sz w:val="24"/>
              </w:rPr>
            </w:pPr>
            <w:r w:rsidRPr="001D13D4">
              <w:rPr>
                <w:b/>
                <w:spacing w:val="-2"/>
                <w:sz w:val="24"/>
              </w:rPr>
              <w:t>Предмет</w:t>
            </w:r>
          </w:p>
        </w:tc>
        <w:tc>
          <w:tcPr>
            <w:tcW w:w="5920" w:type="dxa"/>
            <w:gridSpan w:val="7"/>
          </w:tcPr>
          <w:p w:rsidR="00610A5A" w:rsidRPr="001D13D4" w:rsidRDefault="00610A5A">
            <w:pPr>
              <w:pStyle w:val="TableParagraph"/>
              <w:spacing w:before="49"/>
              <w:ind w:left="11"/>
              <w:rPr>
                <w:b/>
                <w:sz w:val="24"/>
              </w:rPr>
            </w:pPr>
            <w:r w:rsidRPr="001D13D4">
              <w:rPr>
                <w:b/>
                <w:sz w:val="24"/>
              </w:rPr>
              <w:t>Доля</w:t>
            </w:r>
            <w:r w:rsidRPr="001D13D4">
              <w:rPr>
                <w:b/>
                <w:spacing w:val="-1"/>
                <w:sz w:val="24"/>
              </w:rPr>
              <w:t xml:space="preserve"> </w:t>
            </w:r>
            <w:r w:rsidRPr="001D13D4">
              <w:rPr>
                <w:b/>
                <w:spacing w:val="-2"/>
                <w:sz w:val="24"/>
              </w:rPr>
              <w:t>выпускников</w:t>
            </w:r>
          </w:p>
        </w:tc>
      </w:tr>
      <w:tr w:rsidR="00232B81" w:rsidRPr="001D13D4" w:rsidTr="0003473B">
        <w:trPr>
          <w:trHeight w:val="278"/>
        </w:trPr>
        <w:tc>
          <w:tcPr>
            <w:tcW w:w="3861" w:type="dxa"/>
            <w:vMerge/>
            <w:tcBorders>
              <w:top w:val="nil"/>
            </w:tcBorders>
          </w:tcPr>
          <w:p w:rsidR="00610A5A" w:rsidRPr="001D13D4" w:rsidRDefault="00610A5A">
            <w:pPr>
              <w:rPr>
                <w:sz w:val="2"/>
                <w:szCs w:val="2"/>
              </w:rPr>
            </w:pPr>
          </w:p>
        </w:tc>
        <w:tc>
          <w:tcPr>
            <w:tcW w:w="817" w:type="dxa"/>
          </w:tcPr>
          <w:p w:rsidR="00610A5A" w:rsidRPr="001D13D4" w:rsidRDefault="00610A5A">
            <w:pPr>
              <w:pStyle w:val="TableParagraph"/>
              <w:spacing w:line="258" w:lineRule="exact"/>
              <w:ind w:left="8"/>
              <w:rPr>
                <w:b/>
                <w:sz w:val="24"/>
              </w:rPr>
            </w:pPr>
            <w:r w:rsidRPr="001D13D4">
              <w:rPr>
                <w:b/>
                <w:spacing w:val="-4"/>
                <w:sz w:val="24"/>
              </w:rPr>
              <w:t>2020</w:t>
            </w:r>
          </w:p>
        </w:tc>
        <w:tc>
          <w:tcPr>
            <w:tcW w:w="851" w:type="dxa"/>
          </w:tcPr>
          <w:p w:rsidR="00610A5A" w:rsidRPr="001D13D4" w:rsidRDefault="00610A5A">
            <w:pPr>
              <w:pStyle w:val="TableParagraph"/>
              <w:spacing w:line="258" w:lineRule="exact"/>
              <w:ind w:left="2"/>
              <w:rPr>
                <w:b/>
                <w:sz w:val="24"/>
              </w:rPr>
            </w:pPr>
            <w:r w:rsidRPr="001D13D4">
              <w:rPr>
                <w:b/>
                <w:spacing w:val="-4"/>
                <w:sz w:val="24"/>
              </w:rPr>
              <w:t>2021</w:t>
            </w:r>
          </w:p>
        </w:tc>
        <w:tc>
          <w:tcPr>
            <w:tcW w:w="850" w:type="dxa"/>
          </w:tcPr>
          <w:p w:rsidR="00610A5A" w:rsidRPr="001D13D4" w:rsidRDefault="00610A5A">
            <w:pPr>
              <w:pStyle w:val="TableParagraph"/>
              <w:spacing w:line="258" w:lineRule="exact"/>
              <w:ind w:left="0"/>
              <w:rPr>
                <w:b/>
                <w:sz w:val="24"/>
              </w:rPr>
            </w:pPr>
            <w:r w:rsidRPr="001D13D4">
              <w:rPr>
                <w:b/>
                <w:spacing w:val="-4"/>
                <w:sz w:val="24"/>
              </w:rPr>
              <w:t>2022</w:t>
            </w:r>
          </w:p>
        </w:tc>
        <w:tc>
          <w:tcPr>
            <w:tcW w:w="851" w:type="dxa"/>
          </w:tcPr>
          <w:p w:rsidR="00610A5A" w:rsidRPr="001D13D4" w:rsidRDefault="00610A5A">
            <w:pPr>
              <w:pStyle w:val="TableParagraph"/>
              <w:spacing w:line="258" w:lineRule="exact"/>
              <w:ind w:left="14" w:right="9"/>
              <w:rPr>
                <w:b/>
                <w:sz w:val="24"/>
              </w:rPr>
            </w:pPr>
            <w:r w:rsidRPr="001D13D4">
              <w:rPr>
                <w:b/>
                <w:spacing w:val="-4"/>
                <w:sz w:val="24"/>
              </w:rPr>
              <w:t>2023</w:t>
            </w:r>
          </w:p>
        </w:tc>
        <w:tc>
          <w:tcPr>
            <w:tcW w:w="850" w:type="dxa"/>
          </w:tcPr>
          <w:p w:rsidR="00610A5A" w:rsidRPr="001D13D4" w:rsidRDefault="00610A5A">
            <w:pPr>
              <w:pStyle w:val="TableParagraph"/>
              <w:spacing w:line="258" w:lineRule="exact"/>
              <w:ind w:left="14" w:right="13"/>
              <w:rPr>
                <w:b/>
                <w:sz w:val="24"/>
              </w:rPr>
            </w:pPr>
            <w:r w:rsidRPr="001D13D4">
              <w:rPr>
                <w:b/>
                <w:spacing w:val="-4"/>
                <w:sz w:val="24"/>
              </w:rPr>
              <w:t>2024</w:t>
            </w:r>
          </w:p>
        </w:tc>
        <w:tc>
          <w:tcPr>
            <w:tcW w:w="851" w:type="dxa"/>
          </w:tcPr>
          <w:p w:rsidR="00610A5A" w:rsidRPr="001D13D4" w:rsidRDefault="00610A5A">
            <w:pPr>
              <w:pStyle w:val="TableParagraph"/>
              <w:spacing w:line="258" w:lineRule="exact"/>
              <w:ind w:left="14" w:right="15"/>
              <w:rPr>
                <w:b/>
                <w:sz w:val="24"/>
                <w:szCs w:val="24"/>
              </w:rPr>
            </w:pPr>
            <w:r w:rsidRPr="001D13D4">
              <w:rPr>
                <w:b/>
                <w:spacing w:val="-4"/>
                <w:sz w:val="24"/>
                <w:szCs w:val="24"/>
              </w:rPr>
              <w:t>2025</w:t>
            </w:r>
          </w:p>
        </w:tc>
        <w:tc>
          <w:tcPr>
            <w:tcW w:w="850" w:type="dxa"/>
          </w:tcPr>
          <w:p w:rsidR="00610A5A" w:rsidRPr="001D13D4" w:rsidRDefault="00610A5A">
            <w:pPr>
              <w:pStyle w:val="TableParagraph"/>
              <w:spacing w:line="258" w:lineRule="exact"/>
              <w:ind w:left="14" w:right="15"/>
              <w:rPr>
                <w:b/>
                <w:spacing w:val="-4"/>
                <w:sz w:val="24"/>
                <w:szCs w:val="24"/>
              </w:rPr>
            </w:pPr>
            <w:r w:rsidRPr="001D13D4">
              <w:rPr>
                <w:b/>
                <w:spacing w:val="-4"/>
                <w:sz w:val="24"/>
                <w:szCs w:val="24"/>
              </w:rPr>
              <w:t>2026</w:t>
            </w:r>
          </w:p>
        </w:tc>
      </w:tr>
      <w:tr w:rsidR="00232B81" w:rsidRPr="001D13D4" w:rsidTr="0003473B">
        <w:trPr>
          <w:trHeight w:val="273"/>
        </w:trPr>
        <w:tc>
          <w:tcPr>
            <w:tcW w:w="3861" w:type="dxa"/>
          </w:tcPr>
          <w:p w:rsidR="00610A5A" w:rsidRPr="001D13D4" w:rsidRDefault="00610A5A">
            <w:pPr>
              <w:pStyle w:val="TableParagraph"/>
              <w:spacing w:line="253" w:lineRule="exact"/>
              <w:jc w:val="left"/>
              <w:rPr>
                <w:sz w:val="24"/>
              </w:rPr>
            </w:pPr>
            <w:r w:rsidRPr="001D13D4">
              <w:rPr>
                <w:sz w:val="24"/>
              </w:rPr>
              <w:t>Русский</w:t>
            </w:r>
            <w:r w:rsidRPr="001D13D4">
              <w:rPr>
                <w:spacing w:val="-6"/>
                <w:sz w:val="24"/>
              </w:rPr>
              <w:t xml:space="preserve"> </w:t>
            </w:r>
            <w:r w:rsidRPr="001D13D4">
              <w:rPr>
                <w:spacing w:val="-4"/>
                <w:sz w:val="24"/>
              </w:rPr>
              <w:t>язык</w:t>
            </w:r>
          </w:p>
        </w:tc>
        <w:tc>
          <w:tcPr>
            <w:tcW w:w="817" w:type="dxa"/>
          </w:tcPr>
          <w:p w:rsidR="00610A5A" w:rsidRPr="001D13D4" w:rsidRDefault="00610A5A">
            <w:pPr>
              <w:pStyle w:val="TableParagraph"/>
              <w:spacing w:line="253" w:lineRule="exact"/>
              <w:ind w:left="13"/>
              <w:rPr>
                <w:sz w:val="24"/>
              </w:rPr>
            </w:pPr>
            <w:r w:rsidRPr="001D13D4">
              <w:rPr>
                <w:spacing w:val="-5"/>
                <w:sz w:val="24"/>
              </w:rPr>
              <w:t>0,3</w:t>
            </w:r>
          </w:p>
        </w:tc>
        <w:tc>
          <w:tcPr>
            <w:tcW w:w="851" w:type="dxa"/>
          </w:tcPr>
          <w:p w:rsidR="00610A5A" w:rsidRPr="001D13D4" w:rsidRDefault="00610A5A">
            <w:pPr>
              <w:pStyle w:val="TableParagraph"/>
              <w:spacing w:line="253" w:lineRule="exact"/>
              <w:ind w:left="7"/>
              <w:rPr>
                <w:sz w:val="24"/>
              </w:rPr>
            </w:pPr>
            <w:r w:rsidRPr="001D13D4">
              <w:rPr>
                <w:spacing w:val="-5"/>
                <w:sz w:val="24"/>
              </w:rPr>
              <w:t>0,1</w:t>
            </w:r>
          </w:p>
        </w:tc>
        <w:tc>
          <w:tcPr>
            <w:tcW w:w="850" w:type="dxa"/>
          </w:tcPr>
          <w:p w:rsidR="00610A5A" w:rsidRPr="001D13D4" w:rsidRDefault="00610A5A">
            <w:pPr>
              <w:pStyle w:val="TableParagraph"/>
              <w:spacing w:line="253" w:lineRule="exact"/>
              <w:ind w:left="1"/>
              <w:rPr>
                <w:sz w:val="24"/>
              </w:rPr>
            </w:pPr>
            <w:r w:rsidRPr="001D13D4">
              <w:rPr>
                <w:spacing w:val="-5"/>
                <w:sz w:val="24"/>
              </w:rPr>
              <w:t>0,4</w:t>
            </w:r>
          </w:p>
        </w:tc>
        <w:tc>
          <w:tcPr>
            <w:tcW w:w="851" w:type="dxa"/>
          </w:tcPr>
          <w:p w:rsidR="00610A5A" w:rsidRPr="001D13D4" w:rsidRDefault="00610A5A">
            <w:pPr>
              <w:pStyle w:val="TableParagraph"/>
              <w:spacing w:line="253" w:lineRule="exact"/>
              <w:ind w:left="14" w:right="5"/>
              <w:rPr>
                <w:sz w:val="24"/>
              </w:rPr>
            </w:pPr>
            <w:r w:rsidRPr="001D13D4">
              <w:rPr>
                <w:spacing w:val="-5"/>
                <w:sz w:val="24"/>
              </w:rPr>
              <w:t>0,6</w:t>
            </w:r>
          </w:p>
        </w:tc>
        <w:tc>
          <w:tcPr>
            <w:tcW w:w="850" w:type="dxa"/>
          </w:tcPr>
          <w:p w:rsidR="00610A5A" w:rsidRPr="001D13D4" w:rsidRDefault="00610A5A">
            <w:pPr>
              <w:pStyle w:val="TableParagraph"/>
              <w:spacing w:line="253" w:lineRule="exact"/>
              <w:ind w:left="14" w:right="7"/>
              <w:rPr>
                <w:sz w:val="24"/>
              </w:rPr>
            </w:pPr>
            <w:r w:rsidRPr="001D13D4">
              <w:rPr>
                <w:spacing w:val="-5"/>
                <w:sz w:val="24"/>
              </w:rPr>
              <w:t>1,1</w:t>
            </w:r>
          </w:p>
        </w:tc>
        <w:tc>
          <w:tcPr>
            <w:tcW w:w="851" w:type="dxa"/>
          </w:tcPr>
          <w:p w:rsidR="00610A5A" w:rsidRPr="001D13D4" w:rsidRDefault="00610A5A">
            <w:pPr>
              <w:pStyle w:val="TableParagraph"/>
              <w:spacing w:line="253" w:lineRule="exact"/>
              <w:ind w:left="14" w:right="11"/>
              <w:rPr>
                <w:sz w:val="24"/>
                <w:szCs w:val="24"/>
              </w:rPr>
            </w:pPr>
            <w:r w:rsidRPr="001D13D4">
              <w:rPr>
                <w:spacing w:val="-5"/>
                <w:sz w:val="24"/>
                <w:szCs w:val="24"/>
              </w:rPr>
              <w:t>1,2</w:t>
            </w:r>
          </w:p>
        </w:tc>
        <w:tc>
          <w:tcPr>
            <w:tcW w:w="850" w:type="dxa"/>
          </w:tcPr>
          <w:p w:rsidR="00610A5A" w:rsidRPr="001D13D4" w:rsidRDefault="00A0686B">
            <w:pPr>
              <w:pStyle w:val="TableParagraph"/>
              <w:spacing w:line="253" w:lineRule="exact"/>
              <w:ind w:left="14" w:right="11"/>
              <w:rPr>
                <w:spacing w:val="-5"/>
                <w:sz w:val="24"/>
                <w:szCs w:val="24"/>
              </w:rPr>
            </w:pPr>
            <w:r w:rsidRPr="001D13D4">
              <w:rPr>
                <w:spacing w:val="-5"/>
                <w:sz w:val="24"/>
                <w:szCs w:val="24"/>
              </w:rPr>
              <w:t>0,7</w:t>
            </w:r>
          </w:p>
        </w:tc>
      </w:tr>
      <w:tr w:rsidR="00232B81" w:rsidRPr="001D13D4" w:rsidTr="0003473B">
        <w:trPr>
          <w:trHeight w:val="283"/>
        </w:trPr>
        <w:tc>
          <w:tcPr>
            <w:tcW w:w="3861" w:type="dxa"/>
          </w:tcPr>
          <w:p w:rsidR="00A0686B" w:rsidRPr="001D13D4" w:rsidRDefault="00A0686B">
            <w:pPr>
              <w:pStyle w:val="TableParagraph"/>
              <w:spacing w:line="263" w:lineRule="exact"/>
              <w:jc w:val="left"/>
              <w:rPr>
                <w:sz w:val="24"/>
              </w:rPr>
            </w:pPr>
            <w:r w:rsidRPr="001D13D4">
              <w:rPr>
                <w:sz w:val="24"/>
              </w:rPr>
              <w:t>Математика</w:t>
            </w:r>
            <w:r w:rsidRPr="001D13D4">
              <w:rPr>
                <w:spacing w:val="-5"/>
                <w:sz w:val="24"/>
              </w:rPr>
              <w:t xml:space="preserve"> </w:t>
            </w:r>
            <w:r w:rsidRPr="001D13D4">
              <w:rPr>
                <w:sz w:val="24"/>
              </w:rPr>
              <w:t>профильного</w:t>
            </w:r>
            <w:r w:rsidRPr="001D13D4">
              <w:rPr>
                <w:spacing w:val="-4"/>
                <w:sz w:val="24"/>
              </w:rPr>
              <w:t xml:space="preserve"> </w:t>
            </w:r>
            <w:r w:rsidRPr="001D13D4">
              <w:rPr>
                <w:spacing w:val="-2"/>
                <w:sz w:val="24"/>
              </w:rPr>
              <w:t>уровня</w:t>
            </w:r>
          </w:p>
        </w:tc>
        <w:tc>
          <w:tcPr>
            <w:tcW w:w="817" w:type="dxa"/>
          </w:tcPr>
          <w:p w:rsidR="00A0686B" w:rsidRPr="001D13D4" w:rsidRDefault="00A0686B">
            <w:pPr>
              <w:pStyle w:val="TableParagraph"/>
              <w:spacing w:line="263" w:lineRule="exact"/>
              <w:ind w:left="13"/>
              <w:rPr>
                <w:sz w:val="24"/>
              </w:rPr>
            </w:pPr>
            <w:r w:rsidRPr="001D13D4">
              <w:rPr>
                <w:spacing w:val="-5"/>
                <w:sz w:val="24"/>
              </w:rPr>
              <w:t>7,1</w:t>
            </w:r>
          </w:p>
        </w:tc>
        <w:tc>
          <w:tcPr>
            <w:tcW w:w="851" w:type="dxa"/>
          </w:tcPr>
          <w:p w:rsidR="00A0686B" w:rsidRPr="001D13D4" w:rsidRDefault="00A0686B">
            <w:pPr>
              <w:pStyle w:val="TableParagraph"/>
              <w:spacing w:line="263" w:lineRule="exact"/>
              <w:ind w:left="7"/>
              <w:rPr>
                <w:sz w:val="24"/>
              </w:rPr>
            </w:pPr>
            <w:r w:rsidRPr="001D13D4">
              <w:rPr>
                <w:spacing w:val="-5"/>
                <w:sz w:val="24"/>
              </w:rPr>
              <w:t>6,8</w:t>
            </w:r>
          </w:p>
        </w:tc>
        <w:tc>
          <w:tcPr>
            <w:tcW w:w="850" w:type="dxa"/>
          </w:tcPr>
          <w:p w:rsidR="00A0686B" w:rsidRPr="001D13D4" w:rsidRDefault="00A0686B">
            <w:pPr>
              <w:pStyle w:val="TableParagraph"/>
              <w:spacing w:line="263" w:lineRule="exact"/>
              <w:ind w:left="1"/>
              <w:rPr>
                <w:sz w:val="24"/>
              </w:rPr>
            </w:pPr>
            <w:r w:rsidRPr="001D13D4">
              <w:rPr>
                <w:spacing w:val="-5"/>
                <w:sz w:val="24"/>
              </w:rPr>
              <w:t>1,1</w:t>
            </w:r>
          </w:p>
        </w:tc>
        <w:tc>
          <w:tcPr>
            <w:tcW w:w="851" w:type="dxa"/>
          </w:tcPr>
          <w:p w:rsidR="00A0686B" w:rsidRPr="001D13D4" w:rsidRDefault="00A0686B">
            <w:pPr>
              <w:pStyle w:val="TableParagraph"/>
              <w:spacing w:line="263" w:lineRule="exact"/>
              <w:ind w:left="15" w:right="1"/>
              <w:rPr>
                <w:sz w:val="24"/>
              </w:rPr>
            </w:pPr>
            <w:r w:rsidRPr="001D13D4">
              <w:rPr>
                <w:spacing w:val="-4"/>
                <w:sz w:val="24"/>
              </w:rPr>
              <w:t>10,1</w:t>
            </w:r>
          </w:p>
        </w:tc>
        <w:tc>
          <w:tcPr>
            <w:tcW w:w="850" w:type="dxa"/>
          </w:tcPr>
          <w:p w:rsidR="00A0686B" w:rsidRPr="001D13D4" w:rsidRDefault="00A0686B">
            <w:pPr>
              <w:pStyle w:val="TableParagraph"/>
              <w:spacing w:line="263" w:lineRule="exact"/>
              <w:ind w:left="14" w:right="7"/>
              <w:rPr>
                <w:sz w:val="24"/>
              </w:rPr>
            </w:pPr>
            <w:r w:rsidRPr="001D13D4">
              <w:rPr>
                <w:spacing w:val="-5"/>
                <w:sz w:val="24"/>
              </w:rPr>
              <w:t>6,9</w:t>
            </w:r>
          </w:p>
        </w:tc>
        <w:tc>
          <w:tcPr>
            <w:tcW w:w="851" w:type="dxa"/>
          </w:tcPr>
          <w:p w:rsidR="00A0686B" w:rsidRPr="001D13D4" w:rsidRDefault="00A0686B">
            <w:pPr>
              <w:pStyle w:val="TableParagraph"/>
              <w:spacing w:line="263" w:lineRule="exact"/>
              <w:ind w:left="14" w:right="11"/>
              <w:rPr>
                <w:sz w:val="24"/>
                <w:szCs w:val="24"/>
              </w:rPr>
            </w:pPr>
            <w:r w:rsidRPr="001D13D4">
              <w:rPr>
                <w:spacing w:val="-5"/>
                <w:sz w:val="24"/>
                <w:szCs w:val="24"/>
              </w:rPr>
              <w:t>6,6</w:t>
            </w:r>
          </w:p>
        </w:tc>
        <w:tc>
          <w:tcPr>
            <w:tcW w:w="850" w:type="dxa"/>
            <w:vAlign w:val="bottom"/>
          </w:tcPr>
          <w:p w:rsidR="00A0686B" w:rsidRPr="001D13D4" w:rsidRDefault="00A0686B" w:rsidP="00A0686B">
            <w:pPr>
              <w:jc w:val="center"/>
              <w:rPr>
                <w:sz w:val="24"/>
                <w:szCs w:val="24"/>
              </w:rPr>
            </w:pPr>
            <w:r w:rsidRPr="001D13D4">
              <w:rPr>
                <w:sz w:val="24"/>
                <w:szCs w:val="24"/>
              </w:rPr>
              <w:t>4,72</w:t>
            </w:r>
          </w:p>
        </w:tc>
      </w:tr>
      <w:tr w:rsidR="00232B81" w:rsidRPr="001D13D4" w:rsidTr="0003473B">
        <w:trPr>
          <w:trHeight w:val="273"/>
        </w:trPr>
        <w:tc>
          <w:tcPr>
            <w:tcW w:w="3861" w:type="dxa"/>
          </w:tcPr>
          <w:p w:rsidR="00A0686B" w:rsidRPr="001D13D4" w:rsidRDefault="00A0686B">
            <w:pPr>
              <w:pStyle w:val="TableParagraph"/>
              <w:spacing w:line="253" w:lineRule="exact"/>
              <w:jc w:val="left"/>
              <w:rPr>
                <w:sz w:val="24"/>
              </w:rPr>
            </w:pPr>
            <w:r w:rsidRPr="001D13D4">
              <w:rPr>
                <w:spacing w:val="-2"/>
                <w:sz w:val="24"/>
              </w:rPr>
              <w:t>Физика</w:t>
            </w:r>
          </w:p>
        </w:tc>
        <w:tc>
          <w:tcPr>
            <w:tcW w:w="817" w:type="dxa"/>
          </w:tcPr>
          <w:p w:rsidR="00A0686B" w:rsidRPr="001D13D4" w:rsidRDefault="00A0686B">
            <w:pPr>
              <w:pStyle w:val="TableParagraph"/>
              <w:spacing w:line="253" w:lineRule="exact"/>
              <w:ind w:left="13"/>
              <w:rPr>
                <w:sz w:val="24"/>
              </w:rPr>
            </w:pPr>
            <w:r w:rsidRPr="001D13D4">
              <w:rPr>
                <w:spacing w:val="-5"/>
                <w:sz w:val="24"/>
              </w:rPr>
              <w:t>3,6</w:t>
            </w:r>
          </w:p>
        </w:tc>
        <w:tc>
          <w:tcPr>
            <w:tcW w:w="851" w:type="dxa"/>
          </w:tcPr>
          <w:p w:rsidR="00A0686B" w:rsidRPr="001D13D4" w:rsidRDefault="00A0686B">
            <w:pPr>
              <w:pStyle w:val="TableParagraph"/>
              <w:spacing w:line="253" w:lineRule="exact"/>
              <w:ind w:left="7"/>
              <w:rPr>
                <w:sz w:val="24"/>
              </w:rPr>
            </w:pPr>
            <w:r w:rsidRPr="001D13D4">
              <w:rPr>
                <w:spacing w:val="-5"/>
                <w:sz w:val="24"/>
              </w:rPr>
              <w:t>3,3</w:t>
            </w:r>
          </w:p>
        </w:tc>
        <w:tc>
          <w:tcPr>
            <w:tcW w:w="850" w:type="dxa"/>
          </w:tcPr>
          <w:p w:rsidR="00A0686B" w:rsidRPr="001D13D4" w:rsidRDefault="00A0686B">
            <w:pPr>
              <w:pStyle w:val="TableParagraph"/>
              <w:spacing w:line="253" w:lineRule="exact"/>
              <w:ind w:left="1"/>
              <w:rPr>
                <w:sz w:val="24"/>
              </w:rPr>
            </w:pPr>
            <w:r w:rsidRPr="001D13D4">
              <w:rPr>
                <w:spacing w:val="-5"/>
                <w:sz w:val="24"/>
              </w:rPr>
              <w:t>4,7</w:t>
            </w:r>
          </w:p>
        </w:tc>
        <w:tc>
          <w:tcPr>
            <w:tcW w:w="851" w:type="dxa"/>
          </w:tcPr>
          <w:p w:rsidR="00A0686B" w:rsidRPr="001D13D4" w:rsidRDefault="00A0686B">
            <w:pPr>
              <w:pStyle w:val="TableParagraph"/>
              <w:spacing w:line="253" w:lineRule="exact"/>
              <w:ind w:left="14" w:right="5"/>
              <w:rPr>
                <w:sz w:val="24"/>
              </w:rPr>
            </w:pPr>
            <w:r w:rsidRPr="001D13D4">
              <w:rPr>
                <w:spacing w:val="-5"/>
                <w:sz w:val="24"/>
              </w:rPr>
              <w:t>9,0</w:t>
            </w:r>
          </w:p>
        </w:tc>
        <w:tc>
          <w:tcPr>
            <w:tcW w:w="850" w:type="dxa"/>
          </w:tcPr>
          <w:p w:rsidR="00A0686B" w:rsidRPr="001D13D4" w:rsidRDefault="00A0686B">
            <w:pPr>
              <w:pStyle w:val="TableParagraph"/>
              <w:spacing w:line="253" w:lineRule="exact"/>
              <w:ind w:left="14" w:right="7"/>
              <w:rPr>
                <w:sz w:val="24"/>
              </w:rPr>
            </w:pPr>
            <w:r w:rsidRPr="001D13D4">
              <w:rPr>
                <w:spacing w:val="-5"/>
                <w:sz w:val="24"/>
              </w:rPr>
              <w:t>2,5</w:t>
            </w:r>
          </w:p>
        </w:tc>
        <w:tc>
          <w:tcPr>
            <w:tcW w:w="851" w:type="dxa"/>
          </w:tcPr>
          <w:p w:rsidR="00A0686B" w:rsidRPr="001D13D4" w:rsidRDefault="00A0686B">
            <w:pPr>
              <w:pStyle w:val="TableParagraph"/>
              <w:spacing w:line="253" w:lineRule="exact"/>
              <w:ind w:left="14" w:right="11"/>
              <w:rPr>
                <w:sz w:val="24"/>
                <w:szCs w:val="24"/>
              </w:rPr>
            </w:pPr>
            <w:r w:rsidRPr="001D13D4">
              <w:rPr>
                <w:spacing w:val="-5"/>
                <w:sz w:val="24"/>
                <w:szCs w:val="24"/>
              </w:rPr>
              <w:t>3,3</w:t>
            </w:r>
          </w:p>
        </w:tc>
        <w:tc>
          <w:tcPr>
            <w:tcW w:w="850" w:type="dxa"/>
            <w:vAlign w:val="bottom"/>
          </w:tcPr>
          <w:p w:rsidR="00A0686B" w:rsidRPr="001D13D4" w:rsidRDefault="00A0686B" w:rsidP="00A0686B">
            <w:pPr>
              <w:jc w:val="center"/>
              <w:rPr>
                <w:sz w:val="24"/>
                <w:szCs w:val="24"/>
              </w:rPr>
            </w:pPr>
            <w:r w:rsidRPr="001D13D4">
              <w:rPr>
                <w:sz w:val="24"/>
                <w:szCs w:val="24"/>
              </w:rPr>
              <w:t>1,12</w:t>
            </w:r>
          </w:p>
        </w:tc>
      </w:tr>
      <w:tr w:rsidR="00232B81" w:rsidRPr="001D13D4" w:rsidTr="0003473B">
        <w:trPr>
          <w:trHeight w:val="278"/>
        </w:trPr>
        <w:tc>
          <w:tcPr>
            <w:tcW w:w="3861" w:type="dxa"/>
          </w:tcPr>
          <w:p w:rsidR="00A0686B" w:rsidRPr="001D13D4" w:rsidRDefault="00A0686B">
            <w:pPr>
              <w:pStyle w:val="TableParagraph"/>
              <w:spacing w:line="258" w:lineRule="exact"/>
              <w:jc w:val="left"/>
              <w:rPr>
                <w:sz w:val="24"/>
              </w:rPr>
            </w:pPr>
            <w:r w:rsidRPr="001D13D4">
              <w:rPr>
                <w:spacing w:val="-2"/>
                <w:sz w:val="24"/>
              </w:rPr>
              <w:t>Химия</w:t>
            </w:r>
          </w:p>
        </w:tc>
        <w:tc>
          <w:tcPr>
            <w:tcW w:w="817" w:type="dxa"/>
          </w:tcPr>
          <w:p w:rsidR="00A0686B" w:rsidRPr="001D13D4" w:rsidRDefault="00A0686B">
            <w:pPr>
              <w:pStyle w:val="TableParagraph"/>
              <w:spacing w:line="258" w:lineRule="exact"/>
              <w:ind w:left="18"/>
              <w:rPr>
                <w:sz w:val="24"/>
              </w:rPr>
            </w:pPr>
            <w:r w:rsidRPr="001D13D4">
              <w:rPr>
                <w:spacing w:val="-4"/>
                <w:sz w:val="24"/>
              </w:rPr>
              <w:t>16,5</w:t>
            </w:r>
          </w:p>
        </w:tc>
        <w:tc>
          <w:tcPr>
            <w:tcW w:w="851" w:type="dxa"/>
          </w:tcPr>
          <w:p w:rsidR="00A0686B" w:rsidRPr="001D13D4" w:rsidRDefault="00A0686B">
            <w:pPr>
              <w:pStyle w:val="TableParagraph"/>
              <w:spacing w:line="258" w:lineRule="exact"/>
              <w:ind w:left="12"/>
              <w:rPr>
                <w:sz w:val="24"/>
              </w:rPr>
            </w:pPr>
            <w:r w:rsidRPr="001D13D4">
              <w:rPr>
                <w:spacing w:val="-4"/>
                <w:sz w:val="24"/>
              </w:rPr>
              <w:t>14,2</w:t>
            </w:r>
          </w:p>
        </w:tc>
        <w:tc>
          <w:tcPr>
            <w:tcW w:w="850" w:type="dxa"/>
          </w:tcPr>
          <w:p w:rsidR="00A0686B" w:rsidRPr="001D13D4" w:rsidRDefault="00A0686B">
            <w:pPr>
              <w:pStyle w:val="TableParagraph"/>
              <w:spacing w:line="258" w:lineRule="exact"/>
              <w:ind w:left="6"/>
              <w:rPr>
                <w:sz w:val="24"/>
              </w:rPr>
            </w:pPr>
            <w:r w:rsidRPr="001D13D4">
              <w:rPr>
                <w:spacing w:val="-4"/>
                <w:sz w:val="24"/>
              </w:rPr>
              <w:t>17,5</w:t>
            </w:r>
          </w:p>
        </w:tc>
        <w:tc>
          <w:tcPr>
            <w:tcW w:w="851" w:type="dxa"/>
          </w:tcPr>
          <w:p w:rsidR="00A0686B" w:rsidRPr="001D13D4" w:rsidRDefault="00A0686B">
            <w:pPr>
              <w:pStyle w:val="TableParagraph"/>
              <w:spacing w:line="258" w:lineRule="exact"/>
              <w:ind w:left="15" w:right="1"/>
              <w:rPr>
                <w:sz w:val="24"/>
              </w:rPr>
            </w:pPr>
            <w:r w:rsidRPr="001D13D4">
              <w:rPr>
                <w:spacing w:val="-4"/>
                <w:sz w:val="24"/>
              </w:rPr>
              <w:t>13,4</w:t>
            </w:r>
          </w:p>
        </w:tc>
        <w:tc>
          <w:tcPr>
            <w:tcW w:w="850" w:type="dxa"/>
          </w:tcPr>
          <w:p w:rsidR="00A0686B" w:rsidRPr="001D13D4" w:rsidRDefault="00A0686B">
            <w:pPr>
              <w:pStyle w:val="TableParagraph"/>
              <w:spacing w:line="258" w:lineRule="exact"/>
              <w:ind w:left="14" w:right="3"/>
              <w:rPr>
                <w:sz w:val="24"/>
              </w:rPr>
            </w:pPr>
            <w:r w:rsidRPr="001D13D4">
              <w:rPr>
                <w:spacing w:val="-4"/>
                <w:sz w:val="24"/>
              </w:rPr>
              <w:t>14,6</w:t>
            </w:r>
          </w:p>
        </w:tc>
        <w:tc>
          <w:tcPr>
            <w:tcW w:w="851" w:type="dxa"/>
          </w:tcPr>
          <w:p w:rsidR="00A0686B" w:rsidRPr="001D13D4" w:rsidRDefault="00A0686B">
            <w:pPr>
              <w:pStyle w:val="TableParagraph"/>
              <w:spacing w:line="258" w:lineRule="exact"/>
              <w:ind w:left="14" w:right="6"/>
              <w:rPr>
                <w:sz w:val="24"/>
                <w:szCs w:val="24"/>
              </w:rPr>
            </w:pPr>
            <w:r w:rsidRPr="001D13D4">
              <w:rPr>
                <w:spacing w:val="-4"/>
                <w:sz w:val="24"/>
                <w:szCs w:val="24"/>
              </w:rPr>
              <w:t>16,2</w:t>
            </w:r>
          </w:p>
        </w:tc>
        <w:tc>
          <w:tcPr>
            <w:tcW w:w="850" w:type="dxa"/>
            <w:vAlign w:val="bottom"/>
          </w:tcPr>
          <w:p w:rsidR="00A0686B" w:rsidRPr="001D13D4" w:rsidRDefault="00A0686B" w:rsidP="00A0686B">
            <w:pPr>
              <w:jc w:val="center"/>
              <w:rPr>
                <w:sz w:val="24"/>
                <w:szCs w:val="24"/>
              </w:rPr>
            </w:pPr>
            <w:r w:rsidRPr="001D13D4">
              <w:rPr>
                <w:sz w:val="24"/>
                <w:szCs w:val="24"/>
              </w:rPr>
              <w:t>13,11</w:t>
            </w:r>
          </w:p>
        </w:tc>
      </w:tr>
      <w:tr w:rsidR="00232B81" w:rsidRPr="001D13D4" w:rsidTr="0003473B">
        <w:trPr>
          <w:trHeight w:val="278"/>
        </w:trPr>
        <w:tc>
          <w:tcPr>
            <w:tcW w:w="3861" w:type="dxa"/>
          </w:tcPr>
          <w:p w:rsidR="00A0686B" w:rsidRPr="001D13D4" w:rsidRDefault="00A0686B">
            <w:pPr>
              <w:pStyle w:val="TableParagraph"/>
              <w:spacing w:line="258" w:lineRule="exact"/>
              <w:jc w:val="left"/>
              <w:rPr>
                <w:sz w:val="24"/>
              </w:rPr>
            </w:pPr>
            <w:r w:rsidRPr="001D13D4">
              <w:rPr>
                <w:spacing w:val="-2"/>
                <w:sz w:val="24"/>
              </w:rPr>
              <w:t>Информатика</w:t>
            </w:r>
          </w:p>
        </w:tc>
        <w:tc>
          <w:tcPr>
            <w:tcW w:w="817" w:type="dxa"/>
          </w:tcPr>
          <w:p w:rsidR="00A0686B" w:rsidRPr="001D13D4" w:rsidRDefault="00A0686B">
            <w:pPr>
              <w:pStyle w:val="TableParagraph"/>
              <w:spacing w:line="258" w:lineRule="exact"/>
              <w:ind w:left="18"/>
              <w:rPr>
                <w:sz w:val="24"/>
              </w:rPr>
            </w:pPr>
            <w:r w:rsidRPr="001D13D4">
              <w:rPr>
                <w:spacing w:val="-4"/>
                <w:sz w:val="24"/>
              </w:rPr>
              <w:t>11,3</w:t>
            </w:r>
          </w:p>
        </w:tc>
        <w:tc>
          <w:tcPr>
            <w:tcW w:w="851" w:type="dxa"/>
          </w:tcPr>
          <w:p w:rsidR="00A0686B" w:rsidRPr="001D13D4" w:rsidRDefault="00A0686B">
            <w:pPr>
              <w:pStyle w:val="TableParagraph"/>
              <w:spacing w:line="258" w:lineRule="exact"/>
              <w:ind w:left="7"/>
              <w:rPr>
                <w:sz w:val="24"/>
              </w:rPr>
            </w:pPr>
            <w:r w:rsidRPr="001D13D4">
              <w:rPr>
                <w:spacing w:val="-5"/>
                <w:sz w:val="24"/>
              </w:rPr>
              <w:t>5,5</w:t>
            </w:r>
          </w:p>
        </w:tc>
        <w:tc>
          <w:tcPr>
            <w:tcW w:w="850" w:type="dxa"/>
          </w:tcPr>
          <w:p w:rsidR="00A0686B" w:rsidRPr="001D13D4" w:rsidRDefault="00A0686B">
            <w:pPr>
              <w:pStyle w:val="TableParagraph"/>
              <w:spacing w:line="258" w:lineRule="exact"/>
              <w:ind w:left="6"/>
              <w:rPr>
                <w:sz w:val="24"/>
              </w:rPr>
            </w:pPr>
            <w:r w:rsidRPr="001D13D4">
              <w:rPr>
                <w:spacing w:val="-4"/>
                <w:sz w:val="24"/>
              </w:rPr>
              <w:t>22,3</w:t>
            </w:r>
          </w:p>
        </w:tc>
        <w:tc>
          <w:tcPr>
            <w:tcW w:w="851" w:type="dxa"/>
          </w:tcPr>
          <w:p w:rsidR="00A0686B" w:rsidRPr="001D13D4" w:rsidRDefault="00A0686B">
            <w:pPr>
              <w:pStyle w:val="TableParagraph"/>
              <w:spacing w:line="258" w:lineRule="exact"/>
              <w:ind w:left="15" w:right="1"/>
              <w:rPr>
                <w:sz w:val="24"/>
              </w:rPr>
            </w:pPr>
            <w:r w:rsidRPr="001D13D4">
              <w:rPr>
                <w:spacing w:val="-4"/>
                <w:sz w:val="24"/>
              </w:rPr>
              <w:t>15,0</w:t>
            </w:r>
          </w:p>
        </w:tc>
        <w:tc>
          <w:tcPr>
            <w:tcW w:w="850" w:type="dxa"/>
          </w:tcPr>
          <w:p w:rsidR="00A0686B" w:rsidRPr="001D13D4" w:rsidRDefault="00A0686B">
            <w:pPr>
              <w:pStyle w:val="TableParagraph"/>
              <w:spacing w:line="258" w:lineRule="exact"/>
              <w:ind w:left="14" w:right="3"/>
              <w:rPr>
                <w:sz w:val="24"/>
              </w:rPr>
            </w:pPr>
            <w:r w:rsidRPr="001D13D4">
              <w:rPr>
                <w:spacing w:val="-4"/>
                <w:sz w:val="24"/>
              </w:rPr>
              <w:t>27,7</w:t>
            </w:r>
          </w:p>
        </w:tc>
        <w:tc>
          <w:tcPr>
            <w:tcW w:w="851" w:type="dxa"/>
          </w:tcPr>
          <w:p w:rsidR="00A0686B" w:rsidRPr="001D13D4" w:rsidRDefault="00A0686B">
            <w:pPr>
              <w:pStyle w:val="TableParagraph"/>
              <w:spacing w:line="258" w:lineRule="exact"/>
              <w:ind w:left="14" w:right="6"/>
              <w:rPr>
                <w:sz w:val="24"/>
                <w:szCs w:val="24"/>
              </w:rPr>
            </w:pPr>
            <w:r w:rsidRPr="001D13D4">
              <w:rPr>
                <w:spacing w:val="-4"/>
                <w:sz w:val="24"/>
                <w:szCs w:val="24"/>
              </w:rPr>
              <w:t>24,5</w:t>
            </w:r>
          </w:p>
        </w:tc>
        <w:tc>
          <w:tcPr>
            <w:tcW w:w="850" w:type="dxa"/>
            <w:vAlign w:val="bottom"/>
          </w:tcPr>
          <w:p w:rsidR="00A0686B" w:rsidRPr="001D13D4" w:rsidRDefault="00A0686B" w:rsidP="00A0686B">
            <w:pPr>
              <w:jc w:val="center"/>
              <w:rPr>
                <w:sz w:val="24"/>
                <w:szCs w:val="24"/>
              </w:rPr>
            </w:pPr>
            <w:r w:rsidRPr="001D13D4">
              <w:rPr>
                <w:sz w:val="24"/>
                <w:szCs w:val="24"/>
              </w:rPr>
              <w:t>23,32</w:t>
            </w:r>
          </w:p>
        </w:tc>
      </w:tr>
      <w:tr w:rsidR="00232B81" w:rsidRPr="001D13D4" w:rsidTr="0003473B">
        <w:trPr>
          <w:trHeight w:val="273"/>
        </w:trPr>
        <w:tc>
          <w:tcPr>
            <w:tcW w:w="3861" w:type="dxa"/>
          </w:tcPr>
          <w:p w:rsidR="00A0686B" w:rsidRPr="001D13D4" w:rsidRDefault="00A0686B">
            <w:pPr>
              <w:pStyle w:val="TableParagraph"/>
              <w:spacing w:line="253" w:lineRule="exact"/>
              <w:jc w:val="left"/>
              <w:rPr>
                <w:sz w:val="24"/>
              </w:rPr>
            </w:pPr>
            <w:r w:rsidRPr="001D13D4">
              <w:rPr>
                <w:spacing w:val="-2"/>
                <w:sz w:val="24"/>
              </w:rPr>
              <w:t>Биология</w:t>
            </w:r>
          </w:p>
        </w:tc>
        <w:tc>
          <w:tcPr>
            <w:tcW w:w="817" w:type="dxa"/>
          </w:tcPr>
          <w:p w:rsidR="00A0686B" w:rsidRPr="001D13D4" w:rsidRDefault="00A0686B">
            <w:pPr>
              <w:pStyle w:val="TableParagraph"/>
              <w:spacing w:line="253" w:lineRule="exact"/>
              <w:ind w:left="18"/>
              <w:rPr>
                <w:sz w:val="24"/>
              </w:rPr>
            </w:pPr>
            <w:r w:rsidRPr="001D13D4">
              <w:rPr>
                <w:spacing w:val="-4"/>
                <w:sz w:val="24"/>
              </w:rPr>
              <w:t>17,9</w:t>
            </w:r>
          </w:p>
        </w:tc>
        <w:tc>
          <w:tcPr>
            <w:tcW w:w="851" w:type="dxa"/>
          </w:tcPr>
          <w:p w:rsidR="00A0686B" w:rsidRPr="001D13D4" w:rsidRDefault="00A0686B">
            <w:pPr>
              <w:pStyle w:val="TableParagraph"/>
              <w:spacing w:line="253" w:lineRule="exact"/>
              <w:ind w:left="12"/>
              <w:rPr>
                <w:sz w:val="24"/>
              </w:rPr>
            </w:pPr>
            <w:r w:rsidRPr="001D13D4">
              <w:rPr>
                <w:spacing w:val="-4"/>
                <w:sz w:val="24"/>
              </w:rPr>
              <w:t>17,4</w:t>
            </w:r>
          </w:p>
        </w:tc>
        <w:tc>
          <w:tcPr>
            <w:tcW w:w="850" w:type="dxa"/>
          </w:tcPr>
          <w:p w:rsidR="00A0686B" w:rsidRPr="001D13D4" w:rsidRDefault="00A0686B">
            <w:pPr>
              <w:pStyle w:val="TableParagraph"/>
              <w:spacing w:line="253" w:lineRule="exact"/>
              <w:ind w:left="6"/>
              <w:rPr>
                <w:sz w:val="24"/>
              </w:rPr>
            </w:pPr>
            <w:r w:rsidRPr="001D13D4">
              <w:rPr>
                <w:spacing w:val="-4"/>
                <w:sz w:val="24"/>
              </w:rPr>
              <w:t>16,8</w:t>
            </w:r>
          </w:p>
        </w:tc>
        <w:tc>
          <w:tcPr>
            <w:tcW w:w="851" w:type="dxa"/>
          </w:tcPr>
          <w:p w:rsidR="00A0686B" w:rsidRPr="001D13D4" w:rsidRDefault="00A0686B">
            <w:pPr>
              <w:pStyle w:val="TableParagraph"/>
              <w:spacing w:line="253" w:lineRule="exact"/>
              <w:ind w:left="15" w:right="1"/>
              <w:rPr>
                <w:sz w:val="24"/>
              </w:rPr>
            </w:pPr>
            <w:r w:rsidRPr="001D13D4">
              <w:rPr>
                <w:spacing w:val="-4"/>
                <w:sz w:val="24"/>
              </w:rPr>
              <w:t>23,2</w:t>
            </w:r>
          </w:p>
        </w:tc>
        <w:tc>
          <w:tcPr>
            <w:tcW w:w="850" w:type="dxa"/>
          </w:tcPr>
          <w:p w:rsidR="00A0686B" w:rsidRPr="001D13D4" w:rsidRDefault="00A0686B">
            <w:pPr>
              <w:pStyle w:val="TableParagraph"/>
              <w:spacing w:line="253" w:lineRule="exact"/>
              <w:ind w:left="14" w:right="3"/>
              <w:rPr>
                <w:sz w:val="24"/>
              </w:rPr>
            </w:pPr>
            <w:r w:rsidRPr="001D13D4">
              <w:rPr>
                <w:spacing w:val="-4"/>
                <w:sz w:val="24"/>
              </w:rPr>
              <w:t>21,1</w:t>
            </w:r>
          </w:p>
        </w:tc>
        <w:tc>
          <w:tcPr>
            <w:tcW w:w="851" w:type="dxa"/>
          </w:tcPr>
          <w:p w:rsidR="00A0686B" w:rsidRPr="001D13D4" w:rsidRDefault="00A0686B">
            <w:pPr>
              <w:pStyle w:val="TableParagraph"/>
              <w:spacing w:line="253" w:lineRule="exact"/>
              <w:ind w:left="14" w:right="6"/>
              <w:rPr>
                <w:sz w:val="24"/>
                <w:szCs w:val="24"/>
              </w:rPr>
            </w:pPr>
            <w:r w:rsidRPr="001D13D4">
              <w:rPr>
                <w:spacing w:val="-4"/>
                <w:sz w:val="24"/>
                <w:szCs w:val="24"/>
              </w:rPr>
              <w:t>18,3</w:t>
            </w:r>
          </w:p>
        </w:tc>
        <w:tc>
          <w:tcPr>
            <w:tcW w:w="850" w:type="dxa"/>
            <w:vAlign w:val="bottom"/>
          </w:tcPr>
          <w:p w:rsidR="00A0686B" w:rsidRPr="001D13D4" w:rsidRDefault="00A0686B" w:rsidP="00A0686B">
            <w:pPr>
              <w:jc w:val="center"/>
              <w:rPr>
                <w:sz w:val="24"/>
                <w:szCs w:val="24"/>
              </w:rPr>
            </w:pPr>
            <w:r w:rsidRPr="001D13D4">
              <w:rPr>
                <w:sz w:val="24"/>
                <w:szCs w:val="24"/>
              </w:rPr>
              <w:t>15,54</w:t>
            </w:r>
          </w:p>
        </w:tc>
      </w:tr>
      <w:tr w:rsidR="00232B81" w:rsidRPr="001D13D4" w:rsidTr="0003473B">
        <w:trPr>
          <w:trHeight w:val="277"/>
        </w:trPr>
        <w:tc>
          <w:tcPr>
            <w:tcW w:w="3861" w:type="dxa"/>
          </w:tcPr>
          <w:p w:rsidR="00A0686B" w:rsidRPr="001D13D4" w:rsidRDefault="00A0686B">
            <w:pPr>
              <w:pStyle w:val="TableParagraph"/>
              <w:spacing w:line="258" w:lineRule="exact"/>
              <w:jc w:val="left"/>
              <w:rPr>
                <w:sz w:val="24"/>
              </w:rPr>
            </w:pPr>
            <w:r w:rsidRPr="001D13D4">
              <w:rPr>
                <w:spacing w:val="-2"/>
                <w:sz w:val="24"/>
              </w:rPr>
              <w:t>История</w:t>
            </w:r>
          </w:p>
        </w:tc>
        <w:tc>
          <w:tcPr>
            <w:tcW w:w="817" w:type="dxa"/>
          </w:tcPr>
          <w:p w:rsidR="00A0686B" w:rsidRPr="001D13D4" w:rsidRDefault="00A0686B">
            <w:pPr>
              <w:pStyle w:val="TableParagraph"/>
              <w:spacing w:line="258" w:lineRule="exact"/>
              <w:ind w:left="13"/>
              <w:rPr>
                <w:sz w:val="24"/>
              </w:rPr>
            </w:pPr>
            <w:r w:rsidRPr="001D13D4">
              <w:rPr>
                <w:spacing w:val="-5"/>
                <w:sz w:val="24"/>
              </w:rPr>
              <w:t>7,3</w:t>
            </w:r>
          </w:p>
        </w:tc>
        <w:tc>
          <w:tcPr>
            <w:tcW w:w="851" w:type="dxa"/>
          </w:tcPr>
          <w:p w:rsidR="00A0686B" w:rsidRPr="001D13D4" w:rsidRDefault="00A0686B">
            <w:pPr>
              <w:pStyle w:val="TableParagraph"/>
              <w:spacing w:line="258" w:lineRule="exact"/>
              <w:ind w:left="7"/>
              <w:rPr>
                <w:sz w:val="24"/>
              </w:rPr>
            </w:pPr>
            <w:r w:rsidRPr="001D13D4">
              <w:rPr>
                <w:spacing w:val="-5"/>
                <w:sz w:val="24"/>
              </w:rPr>
              <w:t>7,1</w:t>
            </w:r>
          </w:p>
        </w:tc>
        <w:tc>
          <w:tcPr>
            <w:tcW w:w="850" w:type="dxa"/>
          </w:tcPr>
          <w:p w:rsidR="00A0686B" w:rsidRPr="001D13D4" w:rsidRDefault="00A0686B">
            <w:pPr>
              <w:pStyle w:val="TableParagraph"/>
              <w:spacing w:line="258" w:lineRule="exact"/>
              <w:ind w:left="1"/>
              <w:rPr>
                <w:sz w:val="24"/>
              </w:rPr>
            </w:pPr>
            <w:r w:rsidRPr="001D13D4">
              <w:rPr>
                <w:spacing w:val="-5"/>
                <w:sz w:val="24"/>
              </w:rPr>
              <w:t>5,2</w:t>
            </w:r>
          </w:p>
        </w:tc>
        <w:tc>
          <w:tcPr>
            <w:tcW w:w="851" w:type="dxa"/>
          </w:tcPr>
          <w:p w:rsidR="00A0686B" w:rsidRPr="001D13D4" w:rsidRDefault="00A0686B">
            <w:pPr>
              <w:pStyle w:val="TableParagraph"/>
              <w:spacing w:line="258" w:lineRule="exact"/>
              <w:ind w:left="15" w:right="1"/>
              <w:rPr>
                <w:sz w:val="24"/>
              </w:rPr>
            </w:pPr>
            <w:r w:rsidRPr="001D13D4">
              <w:rPr>
                <w:spacing w:val="-4"/>
                <w:sz w:val="24"/>
              </w:rPr>
              <w:t>10,0</w:t>
            </w:r>
          </w:p>
        </w:tc>
        <w:tc>
          <w:tcPr>
            <w:tcW w:w="850" w:type="dxa"/>
          </w:tcPr>
          <w:p w:rsidR="00A0686B" w:rsidRPr="001D13D4" w:rsidRDefault="00A0686B">
            <w:pPr>
              <w:pStyle w:val="TableParagraph"/>
              <w:spacing w:line="258" w:lineRule="exact"/>
              <w:ind w:left="14" w:right="7"/>
              <w:rPr>
                <w:sz w:val="24"/>
              </w:rPr>
            </w:pPr>
            <w:r w:rsidRPr="001D13D4">
              <w:rPr>
                <w:spacing w:val="-5"/>
                <w:sz w:val="24"/>
              </w:rPr>
              <w:t>4,4</w:t>
            </w:r>
          </w:p>
        </w:tc>
        <w:tc>
          <w:tcPr>
            <w:tcW w:w="851" w:type="dxa"/>
          </w:tcPr>
          <w:p w:rsidR="00A0686B" w:rsidRPr="001D13D4" w:rsidRDefault="00A0686B">
            <w:pPr>
              <w:pStyle w:val="TableParagraph"/>
              <w:spacing w:line="258" w:lineRule="exact"/>
              <w:ind w:left="14" w:right="11"/>
              <w:rPr>
                <w:sz w:val="24"/>
                <w:szCs w:val="24"/>
              </w:rPr>
            </w:pPr>
            <w:r w:rsidRPr="001D13D4">
              <w:rPr>
                <w:spacing w:val="-5"/>
                <w:sz w:val="24"/>
                <w:szCs w:val="24"/>
              </w:rPr>
              <w:t>9,8</w:t>
            </w:r>
          </w:p>
        </w:tc>
        <w:tc>
          <w:tcPr>
            <w:tcW w:w="850" w:type="dxa"/>
            <w:vAlign w:val="bottom"/>
          </w:tcPr>
          <w:p w:rsidR="00A0686B" w:rsidRPr="001D13D4" w:rsidRDefault="00A0686B" w:rsidP="00A0686B">
            <w:pPr>
              <w:jc w:val="center"/>
              <w:rPr>
                <w:sz w:val="24"/>
                <w:szCs w:val="24"/>
              </w:rPr>
            </w:pPr>
            <w:r w:rsidRPr="001D13D4">
              <w:rPr>
                <w:sz w:val="24"/>
                <w:szCs w:val="24"/>
              </w:rPr>
              <w:t>6,90</w:t>
            </w:r>
          </w:p>
        </w:tc>
      </w:tr>
      <w:tr w:rsidR="00232B81" w:rsidRPr="001D13D4" w:rsidTr="0003473B">
        <w:trPr>
          <w:trHeight w:val="273"/>
        </w:trPr>
        <w:tc>
          <w:tcPr>
            <w:tcW w:w="3861" w:type="dxa"/>
          </w:tcPr>
          <w:p w:rsidR="00A0686B" w:rsidRPr="001D13D4" w:rsidRDefault="00A0686B">
            <w:pPr>
              <w:pStyle w:val="TableParagraph"/>
              <w:spacing w:line="254" w:lineRule="exact"/>
              <w:jc w:val="left"/>
              <w:rPr>
                <w:sz w:val="24"/>
              </w:rPr>
            </w:pPr>
            <w:r w:rsidRPr="001D13D4">
              <w:rPr>
                <w:spacing w:val="-2"/>
                <w:sz w:val="24"/>
              </w:rPr>
              <w:t>География</w:t>
            </w:r>
          </w:p>
        </w:tc>
        <w:tc>
          <w:tcPr>
            <w:tcW w:w="817" w:type="dxa"/>
          </w:tcPr>
          <w:p w:rsidR="00A0686B" w:rsidRPr="001D13D4" w:rsidRDefault="00A0686B">
            <w:pPr>
              <w:pStyle w:val="TableParagraph"/>
              <w:spacing w:line="254" w:lineRule="exact"/>
              <w:ind w:left="18"/>
              <w:rPr>
                <w:sz w:val="24"/>
              </w:rPr>
            </w:pPr>
            <w:r w:rsidRPr="001D13D4">
              <w:rPr>
                <w:spacing w:val="-4"/>
                <w:sz w:val="24"/>
              </w:rPr>
              <w:t>11,4</w:t>
            </w:r>
          </w:p>
        </w:tc>
        <w:tc>
          <w:tcPr>
            <w:tcW w:w="851" w:type="dxa"/>
          </w:tcPr>
          <w:p w:rsidR="00A0686B" w:rsidRPr="001D13D4" w:rsidRDefault="00A0686B">
            <w:pPr>
              <w:pStyle w:val="TableParagraph"/>
              <w:spacing w:line="254" w:lineRule="exact"/>
              <w:ind w:left="7"/>
              <w:rPr>
                <w:sz w:val="24"/>
              </w:rPr>
            </w:pPr>
            <w:r w:rsidRPr="001D13D4">
              <w:rPr>
                <w:spacing w:val="-5"/>
                <w:sz w:val="24"/>
              </w:rPr>
              <w:t>0,0</w:t>
            </w:r>
          </w:p>
        </w:tc>
        <w:tc>
          <w:tcPr>
            <w:tcW w:w="850" w:type="dxa"/>
          </w:tcPr>
          <w:p w:rsidR="00A0686B" w:rsidRPr="001D13D4" w:rsidRDefault="00A0686B">
            <w:pPr>
              <w:pStyle w:val="TableParagraph"/>
              <w:spacing w:line="254" w:lineRule="exact"/>
              <w:ind w:left="6"/>
              <w:rPr>
                <w:sz w:val="24"/>
              </w:rPr>
            </w:pPr>
            <w:r w:rsidRPr="001D13D4">
              <w:rPr>
                <w:spacing w:val="-4"/>
                <w:sz w:val="24"/>
              </w:rPr>
              <w:t>13,9</w:t>
            </w:r>
          </w:p>
        </w:tc>
        <w:tc>
          <w:tcPr>
            <w:tcW w:w="851" w:type="dxa"/>
          </w:tcPr>
          <w:p w:rsidR="00A0686B" w:rsidRPr="001D13D4" w:rsidRDefault="00A0686B">
            <w:pPr>
              <w:pStyle w:val="TableParagraph"/>
              <w:spacing w:line="254" w:lineRule="exact"/>
              <w:ind w:left="15" w:right="1"/>
              <w:rPr>
                <w:sz w:val="24"/>
              </w:rPr>
            </w:pPr>
            <w:r w:rsidRPr="001D13D4">
              <w:rPr>
                <w:spacing w:val="-4"/>
                <w:sz w:val="24"/>
              </w:rPr>
              <w:t>10,0</w:t>
            </w:r>
          </w:p>
        </w:tc>
        <w:tc>
          <w:tcPr>
            <w:tcW w:w="850" w:type="dxa"/>
          </w:tcPr>
          <w:p w:rsidR="00A0686B" w:rsidRPr="001D13D4" w:rsidRDefault="00A0686B">
            <w:pPr>
              <w:pStyle w:val="TableParagraph"/>
              <w:spacing w:line="254" w:lineRule="exact"/>
              <w:ind w:left="14" w:right="7"/>
              <w:rPr>
                <w:sz w:val="24"/>
              </w:rPr>
            </w:pPr>
            <w:r w:rsidRPr="001D13D4">
              <w:rPr>
                <w:spacing w:val="-5"/>
                <w:sz w:val="24"/>
              </w:rPr>
              <w:t>4,8</w:t>
            </w:r>
          </w:p>
        </w:tc>
        <w:tc>
          <w:tcPr>
            <w:tcW w:w="851" w:type="dxa"/>
          </w:tcPr>
          <w:p w:rsidR="00A0686B" w:rsidRPr="001D13D4" w:rsidRDefault="00A0686B">
            <w:pPr>
              <w:pStyle w:val="TableParagraph"/>
              <w:spacing w:line="254" w:lineRule="exact"/>
              <w:ind w:left="14" w:right="11"/>
              <w:rPr>
                <w:sz w:val="24"/>
                <w:szCs w:val="24"/>
              </w:rPr>
            </w:pPr>
            <w:r w:rsidRPr="001D13D4">
              <w:rPr>
                <w:spacing w:val="-5"/>
                <w:sz w:val="24"/>
                <w:szCs w:val="24"/>
              </w:rPr>
              <w:t>6,8</w:t>
            </w:r>
          </w:p>
        </w:tc>
        <w:tc>
          <w:tcPr>
            <w:tcW w:w="850" w:type="dxa"/>
            <w:vAlign w:val="bottom"/>
          </w:tcPr>
          <w:p w:rsidR="00A0686B" w:rsidRPr="001D13D4" w:rsidRDefault="00A0686B" w:rsidP="00A0686B">
            <w:pPr>
              <w:jc w:val="center"/>
              <w:rPr>
                <w:sz w:val="24"/>
                <w:szCs w:val="24"/>
              </w:rPr>
            </w:pPr>
            <w:r w:rsidRPr="001D13D4">
              <w:rPr>
                <w:sz w:val="24"/>
                <w:szCs w:val="24"/>
              </w:rPr>
              <w:t>7,19</w:t>
            </w:r>
          </w:p>
        </w:tc>
      </w:tr>
      <w:tr w:rsidR="00232B81" w:rsidRPr="001D13D4" w:rsidTr="0003473B">
        <w:trPr>
          <w:trHeight w:val="277"/>
        </w:trPr>
        <w:tc>
          <w:tcPr>
            <w:tcW w:w="3861" w:type="dxa"/>
          </w:tcPr>
          <w:p w:rsidR="00A0686B" w:rsidRPr="001D13D4" w:rsidRDefault="00A0686B">
            <w:pPr>
              <w:pStyle w:val="TableParagraph"/>
              <w:spacing w:line="258" w:lineRule="exact"/>
              <w:jc w:val="left"/>
              <w:rPr>
                <w:sz w:val="24"/>
              </w:rPr>
            </w:pPr>
            <w:r w:rsidRPr="001D13D4">
              <w:rPr>
                <w:sz w:val="24"/>
              </w:rPr>
              <w:t>Английский</w:t>
            </w:r>
            <w:r w:rsidRPr="001D13D4">
              <w:rPr>
                <w:spacing w:val="-6"/>
                <w:sz w:val="24"/>
              </w:rPr>
              <w:t xml:space="preserve"> </w:t>
            </w:r>
            <w:r w:rsidRPr="001D13D4">
              <w:rPr>
                <w:spacing w:val="-4"/>
                <w:sz w:val="24"/>
              </w:rPr>
              <w:t>язык</w:t>
            </w:r>
          </w:p>
        </w:tc>
        <w:tc>
          <w:tcPr>
            <w:tcW w:w="817" w:type="dxa"/>
          </w:tcPr>
          <w:p w:rsidR="00A0686B" w:rsidRPr="001D13D4" w:rsidRDefault="00A0686B">
            <w:pPr>
              <w:pStyle w:val="TableParagraph"/>
              <w:spacing w:line="258" w:lineRule="exact"/>
              <w:ind w:left="13"/>
              <w:rPr>
                <w:sz w:val="24"/>
              </w:rPr>
            </w:pPr>
            <w:r w:rsidRPr="001D13D4">
              <w:rPr>
                <w:spacing w:val="-5"/>
                <w:sz w:val="24"/>
              </w:rPr>
              <w:t>0,2</w:t>
            </w:r>
          </w:p>
        </w:tc>
        <w:tc>
          <w:tcPr>
            <w:tcW w:w="851" w:type="dxa"/>
          </w:tcPr>
          <w:p w:rsidR="00A0686B" w:rsidRPr="001D13D4" w:rsidRDefault="00A0686B">
            <w:pPr>
              <w:pStyle w:val="TableParagraph"/>
              <w:spacing w:line="258" w:lineRule="exact"/>
              <w:ind w:left="7"/>
              <w:rPr>
                <w:sz w:val="24"/>
              </w:rPr>
            </w:pPr>
            <w:r w:rsidRPr="001D13D4">
              <w:rPr>
                <w:spacing w:val="-5"/>
                <w:sz w:val="24"/>
              </w:rPr>
              <w:t>1,1</w:t>
            </w:r>
          </w:p>
        </w:tc>
        <w:tc>
          <w:tcPr>
            <w:tcW w:w="850" w:type="dxa"/>
          </w:tcPr>
          <w:p w:rsidR="00A0686B" w:rsidRPr="001D13D4" w:rsidRDefault="00A0686B">
            <w:pPr>
              <w:pStyle w:val="TableParagraph"/>
              <w:spacing w:line="258" w:lineRule="exact"/>
              <w:ind w:left="1"/>
              <w:rPr>
                <w:sz w:val="24"/>
              </w:rPr>
            </w:pPr>
            <w:r w:rsidRPr="001D13D4">
              <w:rPr>
                <w:spacing w:val="-5"/>
                <w:sz w:val="24"/>
              </w:rPr>
              <w:t>1,1</w:t>
            </w:r>
          </w:p>
        </w:tc>
        <w:tc>
          <w:tcPr>
            <w:tcW w:w="851" w:type="dxa"/>
          </w:tcPr>
          <w:p w:rsidR="00A0686B" w:rsidRPr="001D13D4" w:rsidRDefault="00A0686B">
            <w:pPr>
              <w:pStyle w:val="TableParagraph"/>
              <w:spacing w:line="258" w:lineRule="exact"/>
              <w:ind w:left="14" w:right="5"/>
              <w:rPr>
                <w:sz w:val="24"/>
              </w:rPr>
            </w:pPr>
            <w:r w:rsidRPr="001D13D4">
              <w:rPr>
                <w:spacing w:val="-5"/>
                <w:sz w:val="24"/>
              </w:rPr>
              <w:t>1,7</w:t>
            </w:r>
          </w:p>
        </w:tc>
        <w:tc>
          <w:tcPr>
            <w:tcW w:w="850" w:type="dxa"/>
          </w:tcPr>
          <w:p w:rsidR="00A0686B" w:rsidRPr="001D13D4" w:rsidRDefault="00A0686B">
            <w:pPr>
              <w:pStyle w:val="TableParagraph"/>
              <w:spacing w:line="258" w:lineRule="exact"/>
              <w:ind w:left="14" w:right="7"/>
              <w:rPr>
                <w:sz w:val="24"/>
              </w:rPr>
            </w:pPr>
            <w:r w:rsidRPr="001D13D4">
              <w:rPr>
                <w:spacing w:val="-5"/>
                <w:sz w:val="24"/>
              </w:rPr>
              <w:t>2,5</w:t>
            </w:r>
          </w:p>
        </w:tc>
        <w:tc>
          <w:tcPr>
            <w:tcW w:w="851" w:type="dxa"/>
          </w:tcPr>
          <w:p w:rsidR="00A0686B" w:rsidRPr="001D13D4" w:rsidRDefault="00A0686B">
            <w:pPr>
              <w:pStyle w:val="TableParagraph"/>
              <w:spacing w:line="258" w:lineRule="exact"/>
              <w:ind w:left="14" w:right="11"/>
              <w:rPr>
                <w:sz w:val="24"/>
                <w:szCs w:val="24"/>
              </w:rPr>
            </w:pPr>
            <w:r w:rsidRPr="001D13D4">
              <w:rPr>
                <w:spacing w:val="-5"/>
                <w:sz w:val="24"/>
                <w:szCs w:val="24"/>
              </w:rPr>
              <w:t>2,7</w:t>
            </w:r>
          </w:p>
        </w:tc>
        <w:tc>
          <w:tcPr>
            <w:tcW w:w="850" w:type="dxa"/>
            <w:vAlign w:val="bottom"/>
          </w:tcPr>
          <w:p w:rsidR="00A0686B" w:rsidRPr="001D13D4" w:rsidRDefault="00A0686B" w:rsidP="00A0686B">
            <w:pPr>
              <w:jc w:val="center"/>
              <w:rPr>
                <w:sz w:val="24"/>
                <w:szCs w:val="24"/>
              </w:rPr>
            </w:pPr>
            <w:r w:rsidRPr="001D13D4">
              <w:rPr>
                <w:sz w:val="24"/>
                <w:szCs w:val="24"/>
              </w:rPr>
              <w:t>1,99</w:t>
            </w:r>
          </w:p>
        </w:tc>
      </w:tr>
      <w:tr w:rsidR="00232B81" w:rsidRPr="001D13D4" w:rsidTr="0003473B">
        <w:trPr>
          <w:trHeight w:val="273"/>
        </w:trPr>
        <w:tc>
          <w:tcPr>
            <w:tcW w:w="3861" w:type="dxa"/>
          </w:tcPr>
          <w:p w:rsidR="00A0686B" w:rsidRPr="001D13D4" w:rsidRDefault="00A0686B">
            <w:pPr>
              <w:pStyle w:val="TableParagraph"/>
              <w:spacing w:line="253" w:lineRule="exact"/>
              <w:jc w:val="left"/>
              <w:rPr>
                <w:sz w:val="24"/>
              </w:rPr>
            </w:pPr>
            <w:r w:rsidRPr="001D13D4">
              <w:rPr>
                <w:sz w:val="24"/>
              </w:rPr>
              <w:t>Немецкий</w:t>
            </w:r>
            <w:r w:rsidRPr="001D13D4">
              <w:rPr>
                <w:spacing w:val="-3"/>
                <w:sz w:val="24"/>
              </w:rPr>
              <w:t xml:space="preserve"> </w:t>
            </w:r>
            <w:r w:rsidRPr="001D13D4">
              <w:rPr>
                <w:spacing w:val="-4"/>
                <w:sz w:val="24"/>
              </w:rPr>
              <w:t>язык</w:t>
            </w:r>
          </w:p>
        </w:tc>
        <w:tc>
          <w:tcPr>
            <w:tcW w:w="817" w:type="dxa"/>
          </w:tcPr>
          <w:p w:rsidR="00A0686B" w:rsidRPr="001D13D4" w:rsidRDefault="00A0686B">
            <w:pPr>
              <w:pStyle w:val="TableParagraph"/>
              <w:spacing w:line="253" w:lineRule="exact"/>
              <w:ind w:left="13"/>
              <w:rPr>
                <w:sz w:val="24"/>
              </w:rPr>
            </w:pPr>
            <w:r w:rsidRPr="001D13D4">
              <w:rPr>
                <w:spacing w:val="-5"/>
                <w:sz w:val="24"/>
              </w:rPr>
              <w:t>0,0</w:t>
            </w:r>
          </w:p>
        </w:tc>
        <w:tc>
          <w:tcPr>
            <w:tcW w:w="851" w:type="dxa"/>
          </w:tcPr>
          <w:p w:rsidR="00A0686B" w:rsidRPr="001D13D4" w:rsidRDefault="00A0686B">
            <w:pPr>
              <w:pStyle w:val="TableParagraph"/>
              <w:spacing w:line="253" w:lineRule="exact"/>
              <w:ind w:left="12"/>
              <w:rPr>
                <w:sz w:val="24"/>
              </w:rPr>
            </w:pPr>
            <w:r w:rsidRPr="001D13D4">
              <w:rPr>
                <w:spacing w:val="-4"/>
                <w:sz w:val="24"/>
              </w:rPr>
              <w:t>15,4</w:t>
            </w:r>
          </w:p>
        </w:tc>
        <w:tc>
          <w:tcPr>
            <w:tcW w:w="850" w:type="dxa"/>
          </w:tcPr>
          <w:p w:rsidR="00A0686B" w:rsidRPr="001D13D4" w:rsidRDefault="00A0686B">
            <w:pPr>
              <w:pStyle w:val="TableParagraph"/>
              <w:spacing w:line="253" w:lineRule="exact"/>
              <w:ind w:left="1"/>
              <w:rPr>
                <w:sz w:val="24"/>
              </w:rPr>
            </w:pPr>
            <w:r w:rsidRPr="001D13D4">
              <w:rPr>
                <w:spacing w:val="-5"/>
                <w:sz w:val="24"/>
              </w:rPr>
              <w:t>0,0</w:t>
            </w:r>
          </w:p>
        </w:tc>
        <w:tc>
          <w:tcPr>
            <w:tcW w:w="851" w:type="dxa"/>
          </w:tcPr>
          <w:p w:rsidR="00A0686B" w:rsidRPr="001D13D4" w:rsidRDefault="00A0686B">
            <w:pPr>
              <w:pStyle w:val="TableParagraph"/>
              <w:spacing w:line="253" w:lineRule="exact"/>
              <w:ind w:left="15" w:right="1"/>
              <w:rPr>
                <w:sz w:val="24"/>
              </w:rPr>
            </w:pPr>
            <w:r w:rsidRPr="001D13D4">
              <w:rPr>
                <w:spacing w:val="-4"/>
                <w:sz w:val="24"/>
              </w:rPr>
              <w:t>33,3</w:t>
            </w:r>
          </w:p>
        </w:tc>
        <w:tc>
          <w:tcPr>
            <w:tcW w:w="850" w:type="dxa"/>
          </w:tcPr>
          <w:p w:rsidR="00A0686B" w:rsidRPr="001D13D4" w:rsidRDefault="00A0686B">
            <w:pPr>
              <w:pStyle w:val="TableParagraph"/>
              <w:spacing w:line="253" w:lineRule="exact"/>
              <w:ind w:left="14" w:right="7"/>
              <w:rPr>
                <w:sz w:val="24"/>
              </w:rPr>
            </w:pPr>
            <w:r w:rsidRPr="001D13D4">
              <w:rPr>
                <w:spacing w:val="-5"/>
                <w:sz w:val="24"/>
              </w:rPr>
              <w:t>0,0</w:t>
            </w:r>
          </w:p>
        </w:tc>
        <w:tc>
          <w:tcPr>
            <w:tcW w:w="851" w:type="dxa"/>
          </w:tcPr>
          <w:p w:rsidR="00A0686B" w:rsidRPr="001D13D4" w:rsidRDefault="00A0686B">
            <w:pPr>
              <w:pStyle w:val="TableParagraph"/>
              <w:spacing w:line="253" w:lineRule="exact"/>
              <w:ind w:left="14" w:right="11"/>
              <w:rPr>
                <w:sz w:val="24"/>
                <w:szCs w:val="24"/>
              </w:rPr>
            </w:pPr>
            <w:r w:rsidRPr="001D13D4">
              <w:rPr>
                <w:spacing w:val="-5"/>
                <w:sz w:val="24"/>
                <w:szCs w:val="24"/>
              </w:rPr>
              <w:t>0,0</w:t>
            </w:r>
          </w:p>
        </w:tc>
        <w:tc>
          <w:tcPr>
            <w:tcW w:w="850" w:type="dxa"/>
            <w:vAlign w:val="bottom"/>
          </w:tcPr>
          <w:p w:rsidR="00A0686B" w:rsidRPr="001D13D4" w:rsidRDefault="00A0686B" w:rsidP="00A0686B">
            <w:pPr>
              <w:jc w:val="center"/>
              <w:rPr>
                <w:sz w:val="24"/>
                <w:szCs w:val="24"/>
              </w:rPr>
            </w:pPr>
            <w:r w:rsidRPr="001D13D4">
              <w:rPr>
                <w:sz w:val="24"/>
                <w:szCs w:val="24"/>
              </w:rPr>
              <w:t>0,00</w:t>
            </w:r>
          </w:p>
        </w:tc>
      </w:tr>
      <w:tr w:rsidR="00232B81" w:rsidRPr="001D13D4" w:rsidTr="0003473B">
        <w:trPr>
          <w:trHeight w:val="278"/>
        </w:trPr>
        <w:tc>
          <w:tcPr>
            <w:tcW w:w="3861" w:type="dxa"/>
          </w:tcPr>
          <w:p w:rsidR="00A0686B" w:rsidRPr="001D13D4" w:rsidRDefault="00A0686B">
            <w:pPr>
              <w:pStyle w:val="TableParagraph"/>
              <w:spacing w:line="258" w:lineRule="exact"/>
              <w:jc w:val="left"/>
              <w:rPr>
                <w:sz w:val="24"/>
              </w:rPr>
            </w:pPr>
            <w:r w:rsidRPr="001D13D4">
              <w:rPr>
                <w:sz w:val="24"/>
              </w:rPr>
              <w:t>Китайский</w:t>
            </w:r>
            <w:r w:rsidRPr="001D13D4">
              <w:rPr>
                <w:spacing w:val="-6"/>
                <w:sz w:val="24"/>
              </w:rPr>
              <w:t xml:space="preserve"> </w:t>
            </w:r>
            <w:r w:rsidRPr="001D13D4">
              <w:rPr>
                <w:spacing w:val="-4"/>
                <w:sz w:val="24"/>
              </w:rPr>
              <w:t>язык</w:t>
            </w:r>
          </w:p>
        </w:tc>
        <w:tc>
          <w:tcPr>
            <w:tcW w:w="817" w:type="dxa"/>
          </w:tcPr>
          <w:p w:rsidR="00A0686B" w:rsidRPr="001D13D4" w:rsidRDefault="00A0686B">
            <w:pPr>
              <w:pStyle w:val="TableParagraph"/>
              <w:spacing w:line="258" w:lineRule="exact"/>
              <w:ind w:left="11"/>
              <w:rPr>
                <w:sz w:val="24"/>
              </w:rPr>
            </w:pPr>
            <w:r w:rsidRPr="001D13D4">
              <w:rPr>
                <w:sz w:val="24"/>
              </w:rPr>
              <w:t>-</w:t>
            </w:r>
          </w:p>
        </w:tc>
        <w:tc>
          <w:tcPr>
            <w:tcW w:w="851" w:type="dxa"/>
          </w:tcPr>
          <w:p w:rsidR="00A0686B" w:rsidRPr="001D13D4" w:rsidRDefault="00A0686B">
            <w:pPr>
              <w:pStyle w:val="TableParagraph"/>
              <w:spacing w:line="258" w:lineRule="exact"/>
              <w:ind w:left="5"/>
              <w:rPr>
                <w:sz w:val="24"/>
              </w:rPr>
            </w:pPr>
            <w:r w:rsidRPr="001D13D4">
              <w:rPr>
                <w:sz w:val="24"/>
              </w:rPr>
              <w:t>-</w:t>
            </w:r>
          </w:p>
        </w:tc>
        <w:tc>
          <w:tcPr>
            <w:tcW w:w="850" w:type="dxa"/>
          </w:tcPr>
          <w:p w:rsidR="00A0686B" w:rsidRPr="001D13D4" w:rsidRDefault="00A0686B">
            <w:pPr>
              <w:pStyle w:val="TableParagraph"/>
              <w:spacing w:line="258" w:lineRule="exact"/>
              <w:ind w:left="0"/>
              <w:rPr>
                <w:sz w:val="24"/>
              </w:rPr>
            </w:pPr>
            <w:r w:rsidRPr="001D13D4">
              <w:rPr>
                <w:sz w:val="24"/>
              </w:rPr>
              <w:t>-</w:t>
            </w:r>
          </w:p>
        </w:tc>
        <w:tc>
          <w:tcPr>
            <w:tcW w:w="851" w:type="dxa"/>
          </w:tcPr>
          <w:p w:rsidR="00A0686B" w:rsidRPr="001D13D4" w:rsidRDefault="00A0686B">
            <w:pPr>
              <w:pStyle w:val="TableParagraph"/>
              <w:spacing w:line="258" w:lineRule="exact"/>
              <w:ind w:left="8"/>
              <w:rPr>
                <w:sz w:val="24"/>
              </w:rPr>
            </w:pPr>
            <w:r w:rsidRPr="001D13D4">
              <w:rPr>
                <w:sz w:val="24"/>
              </w:rPr>
              <w:t>-</w:t>
            </w:r>
          </w:p>
        </w:tc>
        <w:tc>
          <w:tcPr>
            <w:tcW w:w="850" w:type="dxa"/>
          </w:tcPr>
          <w:p w:rsidR="00A0686B" w:rsidRPr="001D13D4" w:rsidRDefault="00A0686B">
            <w:pPr>
              <w:pStyle w:val="TableParagraph"/>
              <w:spacing w:line="258" w:lineRule="exact"/>
              <w:ind w:left="14" w:right="7"/>
              <w:rPr>
                <w:sz w:val="24"/>
              </w:rPr>
            </w:pPr>
            <w:r w:rsidRPr="001D13D4">
              <w:rPr>
                <w:spacing w:val="-5"/>
                <w:sz w:val="24"/>
              </w:rPr>
              <w:t>0,0</w:t>
            </w:r>
          </w:p>
        </w:tc>
        <w:tc>
          <w:tcPr>
            <w:tcW w:w="851" w:type="dxa"/>
          </w:tcPr>
          <w:p w:rsidR="00A0686B" w:rsidRPr="001D13D4" w:rsidRDefault="00A0686B">
            <w:pPr>
              <w:pStyle w:val="TableParagraph"/>
              <w:spacing w:line="258" w:lineRule="exact"/>
              <w:ind w:left="14" w:right="11"/>
              <w:rPr>
                <w:sz w:val="24"/>
                <w:szCs w:val="24"/>
              </w:rPr>
            </w:pPr>
            <w:r w:rsidRPr="001D13D4">
              <w:rPr>
                <w:spacing w:val="-2"/>
                <w:sz w:val="24"/>
                <w:szCs w:val="24"/>
              </w:rPr>
              <w:t>100,0</w:t>
            </w:r>
          </w:p>
        </w:tc>
        <w:tc>
          <w:tcPr>
            <w:tcW w:w="850" w:type="dxa"/>
            <w:vAlign w:val="bottom"/>
          </w:tcPr>
          <w:p w:rsidR="00A0686B" w:rsidRPr="001D13D4" w:rsidRDefault="00A0686B" w:rsidP="00A0686B">
            <w:pPr>
              <w:jc w:val="center"/>
              <w:rPr>
                <w:sz w:val="24"/>
                <w:szCs w:val="24"/>
              </w:rPr>
            </w:pPr>
            <w:r w:rsidRPr="001D13D4">
              <w:rPr>
                <w:sz w:val="24"/>
                <w:szCs w:val="24"/>
              </w:rPr>
              <w:t>100,00</w:t>
            </w:r>
          </w:p>
        </w:tc>
      </w:tr>
      <w:tr w:rsidR="00232B81" w:rsidRPr="001D13D4" w:rsidTr="0003473B">
        <w:trPr>
          <w:trHeight w:val="301"/>
        </w:trPr>
        <w:tc>
          <w:tcPr>
            <w:tcW w:w="3861" w:type="dxa"/>
          </w:tcPr>
          <w:p w:rsidR="00A0686B" w:rsidRPr="001D13D4" w:rsidRDefault="00A0686B">
            <w:pPr>
              <w:pStyle w:val="TableParagraph"/>
              <w:spacing w:before="6"/>
              <w:jc w:val="left"/>
              <w:rPr>
                <w:sz w:val="24"/>
              </w:rPr>
            </w:pPr>
            <w:r w:rsidRPr="001D13D4">
              <w:rPr>
                <w:spacing w:val="-2"/>
                <w:sz w:val="24"/>
              </w:rPr>
              <w:t>Обществознание</w:t>
            </w:r>
          </w:p>
        </w:tc>
        <w:tc>
          <w:tcPr>
            <w:tcW w:w="817" w:type="dxa"/>
          </w:tcPr>
          <w:p w:rsidR="00A0686B" w:rsidRPr="001D13D4" w:rsidRDefault="00A0686B">
            <w:pPr>
              <w:pStyle w:val="TableParagraph"/>
              <w:spacing w:line="268" w:lineRule="exact"/>
              <w:ind w:left="18"/>
              <w:rPr>
                <w:sz w:val="24"/>
              </w:rPr>
            </w:pPr>
            <w:r w:rsidRPr="001D13D4">
              <w:rPr>
                <w:spacing w:val="-4"/>
                <w:sz w:val="24"/>
              </w:rPr>
              <w:t>19,6</w:t>
            </w:r>
          </w:p>
        </w:tc>
        <w:tc>
          <w:tcPr>
            <w:tcW w:w="851" w:type="dxa"/>
          </w:tcPr>
          <w:p w:rsidR="00A0686B" w:rsidRPr="001D13D4" w:rsidRDefault="00A0686B">
            <w:pPr>
              <w:pStyle w:val="TableParagraph"/>
              <w:spacing w:line="268" w:lineRule="exact"/>
              <w:ind w:left="12"/>
              <w:rPr>
                <w:sz w:val="24"/>
              </w:rPr>
            </w:pPr>
            <w:r w:rsidRPr="001D13D4">
              <w:rPr>
                <w:spacing w:val="-4"/>
                <w:sz w:val="24"/>
              </w:rPr>
              <w:t>25,9</w:t>
            </w:r>
          </w:p>
        </w:tc>
        <w:tc>
          <w:tcPr>
            <w:tcW w:w="850" w:type="dxa"/>
          </w:tcPr>
          <w:p w:rsidR="00A0686B" w:rsidRPr="001D13D4" w:rsidRDefault="00A0686B">
            <w:pPr>
              <w:pStyle w:val="TableParagraph"/>
              <w:spacing w:line="268" w:lineRule="exact"/>
              <w:ind w:left="6"/>
              <w:rPr>
                <w:sz w:val="24"/>
              </w:rPr>
            </w:pPr>
            <w:r w:rsidRPr="001D13D4">
              <w:rPr>
                <w:spacing w:val="-4"/>
                <w:sz w:val="24"/>
              </w:rPr>
              <w:t>17,5</w:t>
            </w:r>
          </w:p>
        </w:tc>
        <w:tc>
          <w:tcPr>
            <w:tcW w:w="851" w:type="dxa"/>
          </w:tcPr>
          <w:p w:rsidR="00A0686B" w:rsidRPr="001D13D4" w:rsidRDefault="00A0686B">
            <w:pPr>
              <w:pStyle w:val="TableParagraph"/>
              <w:spacing w:before="20" w:line="261" w:lineRule="exact"/>
              <w:ind w:left="14" w:right="5"/>
              <w:rPr>
                <w:sz w:val="24"/>
              </w:rPr>
            </w:pPr>
            <w:r w:rsidRPr="001D13D4">
              <w:rPr>
                <w:spacing w:val="-5"/>
                <w:sz w:val="24"/>
              </w:rPr>
              <w:t>0,0</w:t>
            </w:r>
          </w:p>
        </w:tc>
        <w:tc>
          <w:tcPr>
            <w:tcW w:w="850" w:type="dxa"/>
          </w:tcPr>
          <w:p w:rsidR="00A0686B" w:rsidRPr="001D13D4" w:rsidRDefault="00A0686B">
            <w:pPr>
              <w:pStyle w:val="TableParagraph"/>
              <w:spacing w:before="20" w:line="261" w:lineRule="exact"/>
              <w:ind w:left="14" w:right="3"/>
              <w:rPr>
                <w:sz w:val="24"/>
              </w:rPr>
            </w:pPr>
            <w:r w:rsidRPr="001D13D4">
              <w:rPr>
                <w:spacing w:val="-4"/>
                <w:sz w:val="24"/>
              </w:rPr>
              <w:t>28,4</w:t>
            </w:r>
          </w:p>
        </w:tc>
        <w:tc>
          <w:tcPr>
            <w:tcW w:w="851" w:type="dxa"/>
          </w:tcPr>
          <w:p w:rsidR="00A0686B" w:rsidRPr="001D13D4" w:rsidRDefault="00A0686B">
            <w:pPr>
              <w:pStyle w:val="TableParagraph"/>
              <w:spacing w:line="268" w:lineRule="exact"/>
              <w:ind w:left="14" w:right="6"/>
              <w:rPr>
                <w:sz w:val="24"/>
                <w:szCs w:val="24"/>
              </w:rPr>
            </w:pPr>
            <w:r w:rsidRPr="001D13D4">
              <w:rPr>
                <w:spacing w:val="-4"/>
                <w:sz w:val="24"/>
                <w:szCs w:val="24"/>
              </w:rPr>
              <w:t>33,0</w:t>
            </w:r>
          </w:p>
        </w:tc>
        <w:tc>
          <w:tcPr>
            <w:tcW w:w="850" w:type="dxa"/>
            <w:vAlign w:val="bottom"/>
          </w:tcPr>
          <w:p w:rsidR="00A0686B" w:rsidRPr="001D13D4" w:rsidRDefault="00A0686B" w:rsidP="00A0686B">
            <w:pPr>
              <w:jc w:val="center"/>
              <w:rPr>
                <w:sz w:val="24"/>
                <w:szCs w:val="24"/>
              </w:rPr>
            </w:pPr>
            <w:r w:rsidRPr="001D13D4">
              <w:rPr>
                <w:sz w:val="24"/>
                <w:szCs w:val="24"/>
              </w:rPr>
              <w:t>24,89</w:t>
            </w:r>
          </w:p>
        </w:tc>
      </w:tr>
      <w:tr w:rsidR="00232B81" w:rsidRPr="001D13D4" w:rsidTr="0003473B">
        <w:trPr>
          <w:trHeight w:val="278"/>
        </w:trPr>
        <w:tc>
          <w:tcPr>
            <w:tcW w:w="3861" w:type="dxa"/>
          </w:tcPr>
          <w:p w:rsidR="00A0686B" w:rsidRPr="001D13D4" w:rsidRDefault="00A0686B">
            <w:pPr>
              <w:pStyle w:val="TableParagraph"/>
              <w:spacing w:line="258" w:lineRule="exact"/>
              <w:jc w:val="left"/>
              <w:rPr>
                <w:sz w:val="24"/>
              </w:rPr>
            </w:pPr>
            <w:r w:rsidRPr="001D13D4">
              <w:rPr>
                <w:spacing w:val="-2"/>
                <w:sz w:val="24"/>
              </w:rPr>
              <w:t>Литература</w:t>
            </w:r>
          </w:p>
        </w:tc>
        <w:tc>
          <w:tcPr>
            <w:tcW w:w="817" w:type="dxa"/>
          </w:tcPr>
          <w:p w:rsidR="00A0686B" w:rsidRPr="001D13D4" w:rsidRDefault="00A0686B">
            <w:pPr>
              <w:pStyle w:val="TableParagraph"/>
              <w:spacing w:line="258" w:lineRule="exact"/>
              <w:ind w:left="13"/>
              <w:rPr>
                <w:sz w:val="24"/>
              </w:rPr>
            </w:pPr>
            <w:r w:rsidRPr="001D13D4">
              <w:rPr>
                <w:spacing w:val="-5"/>
                <w:sz w:val="24"/>
              </w:rPr>
              <w:t>7,0</w:t>
            </w:r>
          </w:p>
        </w:tc>
        <w:tc>
          <w:tcPr>
            <w:tcW w:w="851" w:type="dxa"/>
          </w:tcPr>
          <w:p w:rsidR="00A0686B" w:rsidRPr="001D13D4" w:rsidRDefault="00A0686B">
            <w:pPr>
              <w:pStyle w:val="TableParagraph"/>
              <w:spacing w:line="258" w:lineRule="exact"/>
              <w:ind w:left="7"/>
              <w:rPr>
                <w:sz w:val="24"/>
              </w:rPr>
            </w:pPr>
            <w:r w:rsidRPr="001D13D4">
              <w:rPr>
                <w:spacing w:val="-5"/>
                <w:sz w:val="24"/>
              </w:rPr>
              <w:t>3,1</w:t>
            </w:r>
          </w:p>
        </w:tc>
        <w:tc>
          <w:tcPr>
            <w:tcW w:w="850" w:type="dxa"/>
          </w:tcPr>
          <w:p w:rsidR="00A0686B" w:rsidRPr="001D13D4" w:rsidRDefault="00A0686B">
            <w:pPr>
              <w:pStyle w:val="TableParagraph"/>
              <w:spacing w:line="258" w:lineRule="exact"/>
              <w:ind w:left="1"/>
              <w:rPr>
                <w:sz w:val="24"/>
              </w:rPr>
            </w:pPr>
            <w:r w:rsidRPr="001D13D4">
              <w:rPr>
                <w:spacing w:val="-5"/>
                <w:sz w:val="24"/>
              </w:rPr>
              <w:t>4,3</w:t>
            </w:r>
          </w:p>
        </w:tc>
        <w:tc>
          <w:tcPr>
            <w:tcW w:w="851" w:type="dxa"/>
          </w:tcPr>
          <w:p w:rsidR="00A0686B" w:rsidRPr="001D13D4" w:rsidRDefault="00A0686B">
            <w:pPr>
              <w:pStyle w:val="TableParagraph"/>
              <w:spacing w:line="258" w:lineRule="exact"/>
              <w:ind w:left="14" w:right="5"/>
              <w:rPr>
                <w:sz w:val="24"/>
              </w:rPr>
            </w:pPr>
            <w:r w:rsidRPr="001D13D4">
              <w:rPr>
                <w:spacing w:val="-5"/>
                <w:sz w:val="24"/>
              </w:rPr>
              <w:t>7,2</w:t>
            </w:r>
          </w:p>
        </w:tc>
        <w:tc>
          <w:tcPr>
            <w:tcW w:w="850" w:type="dxa"/>
          </w:tcPr>
          <w:p w:rsidR="00A0686B" w:rsidRPr="001D13D4" w:rsidRDefault="00A0686B">
            <w:pPr>
              <w:pStyle w:val="TableParagraph"/>
              <w:spacing w:line="258" w:lineRule="exact"/>
              <w:ind w:left="14" w:right="7"/>
              <w:rPr>
                <w:sz w:val="24"/>
              </w:rPr>
            </w:pPr>
            <w:r w:rsidRPr="001D13D4">
              <w:rPr>
                <w:spacing w:val="-5"/>
                <w:sz w:val="24"/>
              </w:rPr>
              <w:t>7,1</w:t>
            </w:r>
          </w:p>
        </w:tc>
        <w:tc>
          <w:tcPr>
            <w:tcW w:w="851" w:type="dxa"/>
          </w:tcPr>
          <w:p w:rsidR="00A0686B" w:rsidRPr="001D13D4" w:rsidRDefault="00A0686B">
            <w:pPr>
              <w:pStyle w:val="TableParagraph"/>
              <w:spacing w:line="258" w:lineRule="exact"/>
              <w:ind w:left="14" w:right="11"/>
              <w:rPr>
                <w:sz w:val="24"/>
                <w:szCs w:val="24"/>
              </w:rPr>
            </w:pPr>
            <w:r w:rsidRPr="001D13D4">
              <w:rPr>
                <w:spacing w:val="-5"/>
                <w:sz w:val="24"/>
                <w:szCs w:val="24"/>
              </w:rPr>
              <w:t>6,5</w:t>
            </w:r>
          </w:p>
        </w:tc>
        <w:tc>
          <w:tcPr>
            <w:tcW w:w="850" w:type="dxa"/>
            <w:vAlign w:val="bottom"/>
          </w:tcPr>
          <w:p w:rsidR="00A0686B" w:rsidRPr="001D13D4" w:rsidRDefault="00A0686B" w:rsidP="00A0686B">
            <w:pPr>
              <w:jc w:val="center"/>
              <w:rPr>
                <w:sz w:val="24"/>
                <w:szCs w:val="24"/>
              </w:rPr>
            </w:pPr>
            <w:r w:rsidRPr="001D13D4">
              <w:rPr>
                <w:sz w:val="24"/>
                <w:szCs w:val="24"/>
              </w:rPr>
              <w:t>8,99</w:t>
            </w:r>
          </w:p>
        </w:tc>
      </w:tr>
      <w:tr w:rsidR="00A0686B" w:rsidRPr="001D13D4" w:rsidTr="0003473B">
        <w:trPr>
          <w:trHeight w:val="278"/>
        </w:trPr>
        <w:tc>
          <w:tcPr>
            <w:tcW w:w="3861" w:type="dxa"/>
          </w:tcPr>
          <w:p w:rsidR="00A0686B" w:rsidRPr="001D13D4" w:rsidRDefault="00A0686B">
            <w:pPr>
              <w:pStyle w:val="TableParagraph"/>
              <w:spacing w:line="258" w:lineRule="exact"/>
              <w:jc w:val="left"/>
              <w:rPr>
                <w:sz w:val="24"/>
              </w:rPr>
            </w:pPr>
            <w:r w:rsidRPr="001D13D4">
              <w:rPr>
                <w:sz w:val="24"/>
              </w:rPr>
              <w:t>Математика</w:t>
            </w:r>
            <w:r w:rsidRPr="001D13D4">
              <w:rPr>
                <w:spacing w:val="-3"/>
                <w:sz w:val="24"/>
              </w:rPr>
              <w:t xml:space="preserve"> </w:t>
            </w:r>
            <w:r w:rsidRPr="001D13D4">
              <w:rPr>
                <w:sz w:val="24"/>
              </w:rPr>
              <w:t>базового</w:t>
            </w:r>
            <w:r w:rsidRPr="001D13D4">
              <w:rPr>
                <w:spacing w:val="-2"/>
                <w:sz w:val="24"/>
              </w:rPr>
              <w:t xml:space="preserve"> уровня</w:t>
            </w:r>
          </w:p>
        </w:tc>
        <w:tc>
          <w:tcPr>
            <w:tcW w:w="817" w:type="dxa"/>
          </w:tcPr>
          <w:p w:rsidR="00A0686B" w:rsidRPr="001D13D4" w:rsidRDefault="00A0686B">
            <w:pPr>
              <w:pStyle w:val="TableParagraph"/>
              <w:spacing w:line="258" w:lineRule="exact"/>
              <w:ind w:left="11"/>
              <w:rPr>
                <w:sz w:val="24"/>
              </w:rPr>
            </w:pPr>
            <w:r w:rsidRPr="001D13D4">
              <w:rPr>
                <w:sz w:val="24"/>
              </w:rPr>
              <w:t>-</w:t>
            </w:r>
          </w:p>
        </w:tc>
        <w:tc>
          <w:tcPr>
            <w:tcW w:w="851" w:type="dxa"/>
          </w:tcPr>
          <w:p w:rsidR="00A0686B" w:rsidRPr="001D13D4" w:rsidRDefault="00A0686B">
            <w:pPr>
              <w:pStyle w:val="TableParagraph"/>
              <w:spacing w:line="258" w:lineRule="exact"/>
              <w:ind w:left="5"/>
              <w:rPr>
                <w:sz w:val="24"/>
              </w:rPr>
            </w:pPr>
            <w:r w:rsidRPr="001D13D4">
              <w:rPr>
                <w:sz w:val="24"/>
              </w:rPr>
              <w:t>-</w:t>
            </w:r>
          </w:p>
        </w:tc>
        <w:tc>
          <w:tcPr>
            <w:tcW w:w="850" w:type="dxa"/>
          </w:tcPr>
          <w:p w:rsidR="00A0686B" w:rsidRPr="001D13D4" w:rsidRDefault="00A0686B">
            <w:pPr>
              <w:pStyle w:val="TableParagraph"/>
              <w:spacing w:line="258" w:lineRule="exact"/>
              <w:ind w:left="1"/>
              <w:rPr>
                <w:sz w:val="24"/>
              </w:rPr>
            </w:pPr>
            <w:r w:rsidRPr="001D13D4">
              <w:rPr>
                <w:spacing w:val="-5"/>
                <w:sz w:val="24"/>
              </w:rPr>
              <w:t>3,2</w:t>
            </w:r>
          </w:p>
        </w:tc>
        <w:tc>
          <w:tcPr>
            <w:tcW w:w="851" w:type="dxa"/>
          </w:tcPr>
          <w:p w:rsidR="00A0686B" w:rsidRPr="001D13D4" w:rsidRDefault="00A0686B">
            <w:pPr>
              <w:pStyle w:val="TableParagraph"/>
              <w:spacing w:line="258" w:lineRule="exact"/>
              <w:ind w:left="14" w:right="5"/>
              <w:rPr>
                <w:sz w:val="24"/>
              </w:rPr>
            </w:pPr>
            <w:r w:rsidRPr="001D13D4">
              <w:rPr>
                <w:spacing w:val="-5"/>
                <w:sz w:val="24"/>
              </w:rPr>
              <w:t>3,6</w:t>
            </w:r>
          </w:p>
        </w:tc>
        <w:tc>
          <w:tcPr>
            <w:tcW w:w="850" w:type="dxa"/>
          </w:tcPr>
          <w:p w:rsidR="00A0686B" w:rsidRPr="001D13D4" w:rsidRDefault="00A0686B">
            <w:pPr>
              <w:pStyle w:val="TableParagraph"/>
              <w:spacing w:line="258" w:lineRule="exact"/>
              <w:ind w:left="14" w:right="7"/>
              <w:rPr>
                <w:sz w:val="24"/>
              </w:rPr>
            </w:pPr>
            <w:r w:rsidRPr="001D13D4">
              <w:rPr>
                <w:spacing w:val="-5"/>
                <w:sz w:val="24"/>
              </w:rPr>
              <w:t>6,7</w:t>
            </w:r>
          </w:p>
        </w:tc>
        <w:tc>
          <w:tcPr>
            <w:tcW w:w="851" w:type="dxa"/>
          </w:tcPr>
          <w:p w:rsidR="00A0686B" w:rsidRPr="001D13D4" w:rsidRDefault="00A0686B">
            <w:pPr>
              <w:pStyle w:val="TableParagraph"/>
              <w:spacing w:line="258" w:lineRule="exact"/>
              <w:ind w:left="14" w:right="11"/>
              <w:rPr>
                <w:sz w:val="24"/>
                <w:szCs w:val="24"/>
              </w:rPr>
            </w:pPr>
            <w:r w:rsidRPr="001D13D4">
              <w:rPr>
                <w:spacing w:val="-5"/>
                <w:sz w:val="24"/>
                <w:szCs w:val="24"/>
              </w:rPr>
              <w:t>5,4</w:t>
            </w:r>
          </w:p>
        </w:tc>
        <w:tc>
          <w:tcPr>
            <w:tcW w:w="850" w:type="dxa"/>
            <w:vAlign w:val="bottom"/>
          </w:tcPr>
          <w:p w:rsidR="00A0686B" w:rsidRPr="001D13D4" w:rsidRDefault="00A0686B" w:rsidP="00A0686B">
            <w:pPr>
              <w:jc w:val="center"/>
              <w:rPr>
                <w:sz w:val="24"/>
                <w:szCs w:val="24"/>
              </w:rPr>
            </w:pPr>
            <w:r w:rsidRPr="001D13D4">
              <w:rPr>
                <w:sz w:val="24"/>
                <w:szCs w:val="24"/>
              </w:rPr>
              <w:t>3,93</w:t>
            </w:r>
          </w:p>
        </w:tc>
      </w:tr>
    </w:tbl>
    <w:p w:rsidR="0003473B" w:rsidRPr="001D13D4" w:rsidRDefault="0003473B" w:rsidP="0003473B">
      <w:pPr>
        <w:pStyle w:val="2"/>
        <w:tabs>
          <w:tab w:val="left" w:pos="0"/>
        </w:tabs>
        <w:spacing w:before="72" w:line="322" w:lineRule="exact"/>
        <w:jc w:val="center"/>
      </w:pPr>
    </w:p>
    <w:p w:rsidR="0003473B" w:rsidRPr="001D13D4" w:rsidRDefault="0003473B" w:rsidP="0003473B">
      <w:pPr>
        <w:pStyle w:val="2"/>
        <w:tabs>
          <w:tab w:val="left" w:pos="0"/>
        </w:tabs>
        <w:spacing w:before="72" w:line="322" w:lineRule="exact"/>
        <w:jc w:val="center"/>
      </w:pPr>
    </w:p>
    <w:p w:rsidR="0003473B" w:rsidRPr="001D13D4" w:rsidRDefault="0003473B" w:rsidP="00434998">
      <w:pPr>
        <w:pStyle w:val="2"/>
        <w:numPr>
          <w:ilvl w:val="1"/>
          <w:numId w:val="3"/>
        </w:numPr>
        <w:tabs>
          <w:tab w:val="left" w:pos="0"/>
        </w:tabs>
        <w:spacing w:before="72" w:line="322" w:lineRule="exact"/>
        <w:ind w:left="0" w:firstLine="0"/>
        <w:jc w:val="center"/>
      </w:pPr>
      <w:r w:rsidRPr="001D13D4">
        <w:t>Результаты</w:t>
      </w:r>
      <w:r w:rsidRPr="001D13D4">
        <w:rPr>
          <w:spacing w:val="-13"/>
        </w:rPr>
        <w:t xml:space="preserve"> </w:t>
      </w:r>
      <w:r w:rsidRPr="001D13D4">
        <w:t>участников</w:t>
      </w:r>
      <w:r w:rsidRPr="001D13D4">
        <w:rPr>
          <w:spacing w:val="-10"/>
        </w:rPr>
        <w:t xml:space="preserve"> </w:t>
      </w:r>
      <w:r w:rsidRPr="001D13D4">
        <w:t>дополнительных</w:t>
      </w:r>
      <w:r w:rsidRPr="001D13D4">
        <w:rPr>
          <w:spacing w:val="-15"/>
        </w:rPr>
        <w:t xml:space="preserve"> </w:t>
      </w:r>
      <w:r w:rsidRPr="001D13D4">
        <w:t>дней</w:t>
      </w:r>
      <w:r w:rsidRPr="001D13D4">
        <w:rPr>
          <w:spacing w:val="-9"/>
        </w:rPr>
        <w:t xml:space="preserve"> </w:t>
      </w:r>
      <w:r w:rsidRPr="001D13D4">
        <w:rPr>
          <w:spacing w:val="-2"/>
        </w:rPr>
        <w:t>основного</w:t>
      </w:r>
    </w:p>
    <w:tbl>
      <w:tblPr>
        <w:tblStyle w:val="TableNormal"/>
        <w:tblpPr w:leftFromText="180" w:rightFromText="180" w:vertAnchor="text" w:horzAnchor="margin" w:tblpX="5" w:tblpY="702"/>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5"/>
        <w:gridCol w:w="1416"/>
        <w:gridCol w:w="1075"/>
        <w:gridCol w:w="815"/>
        <w:gridCol w:w="1175"/>
        <w:gridCol w:w="983"/>
        <w:gridCol w:w="1136"/>
        <w:gridCol w:w="1213"/>
      </w:tblGrid>
      <w:tr w:rsidR="00232B81" w:rsidRPr="001D13D4" w:rsidTr="00BB06D2">
        <w:trPr>
          <w:trHeight w:val="302"/>
        </w:trPr>
        <w:tc>
          <w:tcPr>
            <w:tcW w:w="1935" w:type="dxa"/>
            <w:vMerge w:val="restart"/>
          </w:tcPr>
          <w:p w:rsidR="00BB06D2" w:rsidRPr="001D13D4" w:rsidRDefault="00BB06D2" w:rsidP="00BB06D2">
            <w:pPr>
              <w:pStyle w:val="TableParagraph"/>
              <w:spacing w:before="79"/>
              <w:ind w:left="0"/>
              <w:jc w:val="left"/>
              <w:rPr>
                <w:b/>
              </w:rPr>
            </w:pPr>
          </w:p>
          <w:p w:rsidR="00BB06D2" w:rsidRPr="001D13D4" w:rsidRDefault="00BB06D2" w:rsidP="00BB06D2">
            <w:pPr>
              <w:pStyle w:val="TableParagraph"/>
              <w:ind w:left="542"/>
              <w:jc w:val="left"/>
              <w:rPr>
                <w:b/>
              </w:rPr>
            </w:pPr>
            <w:r w:rsidRPr="001D13D4">
              <w:rPr>
                <w:b/>
                <w:spacing w:val="-2"/>
              </w:rPr>
              <w:t>Предмет</w:t>
            </w:r>
          </w:p>
        </w:tc>
        <w:tc>
          <w:tcPr>
            <w:tcW w:w="1416" w:type="dxa"/>
            <w:vMerge w:val="restart"/>
          </w:tcPr>
          <w:p w:rsidR="00BB06D2" w:rsidRPr="001D13D4" w:rsidRDefault="00BB06D2" w:rsidP="00BB06D2">
            <w:pPr>
              <w:pStyle w:val="TableParagraph"/>
              <w:spacing w:before="207" w:line="242" w:lineRule="auto"/>
              <w:ind w:left="129" w:hanging="10"/>
              <w:jc w:val="left"/>
              <w:rPr>
                <w:b/>
              </w:rPr>
            </w:pPr>
            <w:r w:rsidRPr="001D13D4">
              <w:rPr>
                <w:b/>
                <w:spacing w:val="-2"/>
              </w:rPr>
              <w:t>Количество участников</w:t>
            </w:r>
          </w:p>
        </w:tc>
        <w:tc>
          <w:tcPr>
            <w:tcW w:w="6397" w:type="dxa"/>
            <w:gridSpan w:val="6"/>
          </w:tcPr>
          <w:p w:rsidR="00BB06D2" w:rsidRPr="001D13D4" w:rsidRDefault="00BB06D2" w:rsidP="00BB06D2">
            <w:pPr>
              <w:pStyle w:val="TableParagraph"/>
              <w:spacing w:before="25"/>
              <w:ind w:left="20"/>
              <w:rPr>
                <w:b/>
              </w:rPr>
            </w:pPr>
            <w:r w:rsidRPr="001D13D4">
              <w:rPr>
                <w:b/>
                <w:spacing w:val="-2"/>
              </w:rPr>
              <w:t>Результаты</w:t>
            </w:r>
            <w:r w:rsidRPr="001D13D4">
              <w:rPr>
                <w:b/>
                <w:spacing w:val="6"/>
              </w:rPr>
              <w:t xml:space="preserve"> </w:t>
            </w:r>
            <w:r w:rsidRPr="001D13D4">
              <w:rPr>
                <w:b/>
                <w:spacing w:val="-2"/>
              </w:rPr>
              <w:t>участников</w:t>
            </w:r>
          </w:p>
        </w:tc>
      </w:tr>
      <w:tr w:rsidR="00232B81" w:rsidRPr="001D13D4" w:rsidTr="00BB06D2">
        <w:trPr>
          <w:trHeight w:val="297"/>
        </w:trPr>
        <w:tc>
          <w:tcPr>
            <w:tcW w:w="1935" w:type="dxa"/>
            <w:vMerge/>
            <w:tcBorders>
              <w:top w:val="nil"/>
            </w:tcBorders>
          </w:tcPr>
          <w:p w:rsidR="00BB06D2" w:rsidRPr="001D13D4" w:rsidRDefault="00BB06D2" w:rsidP="00BB06D2">
            <w:pPr>
              <w:rPr>
                <w:sz w:val="2"/>
                <w:szCs w:val="2"/>
              </w:rPr>
            </w:pPr>
          </w:p>
        </w:tc>
        <w:tc>
          <w:tcPr>
            <w:tcW w:w="1416" w:type="dxa"/>
            <w:vMerge/>
            <w:tcBorders>
              <w:top w:val="nil"/>
            </w:tcBorders>
          </w:tcPr>
          <w:p w:rsidR="00BB06D2" w:rsidRPr="001D13D4" w:rsidRDefault="00BB06D2" w:rsidP="00BB06D2">
            <w:pPr>
              <w:rPr>
                <w:sz w:val="2"/>
                <w:szCs w:val="2"/>
              </w:rPr>
            </w:pPr>
          </w:p>
        </w:tc>
        <w:tc>
          <w:tcPr>
            <w:tcW w:w="1890" w:type="dxa"/>
            <w:gridSpan w:val="2"/>
          </w:tcPr>
          <w:p w:rsidR="00BB06D2" w:rsidRPr="001D13D4" w:rsidRDefault="00BB06D2" w:rsidP="00BB06D2">
            <w:pPr>
              <w:pStyle w:val="TableParagraph"/>
              <w:spacing w:before="20"/>
              <w:ind w:left="240"/>
              <w:jc w:val="left"/>
              <w:rPr>
                <w:b/>
              </w:rPr>
            </w:pPr>
            <w:r w:rsidRPr="001D13D4">
              <w:rPr>
                <w:b/>
              </w:rPr>
              <w:t>без</w:t>
            </w:r>
            <w:r w:rsidRPr="001D13D4">
              <w:rPr>
                <w:b/>
                <w:spacing w:val="-2"/>
              </w:rPr>
              <w:t xml:space="preserve"> изменений</w:t>
            </w:r>
          </w:p>
        </w:tc>
        <w:tc>
          <w:tcPr>
            <w:tcW w:w="2158" w:type="dxa"/>
            <w:gridSpan w:val="2"/>
          </w:tcPr>
          <w:p w:rsidR="00BB06D2" w:rsidRPr="001D13D4" w:rsidRDefault="00BB06D2" w:rsidP="00BB06D2">
            <w:pPr>
              <w:pStyle w:val="TableParagraph"/>
              <w:spacing w:before="20"/>
              <w:ind w:left="607"/>
              <w:jc w:val="left"/>
              <w:rPr>
                <w:b/>
              </w:rPr>
            </w:pPr>
            <w:r w:rsidRPr="001D13D4">
              <w:rPr>
                <w:b/>
                <w:spacing w:val="-2"/>
              </w:rPr>
              <w:t>понизили</w:t>
            </w:r>
          </w:p>
        </w:tc>
        <w:tc>
          <w:tcPr>
            <w:tcW w:w="2349" w:type="dxa"/>
            <w:gridSpan w:val="2"/>
          </w:tcPr>
          <w:p w:rsidR="00BB06D2" w:rsidRPr="001D13D4" w:rsidRDefault="00BB06D2" w:rsidP="00BB06D2">
            <w:pPr>
              <w:pStyle w:val="TableParagraph"/>
              <w:spacing w:before="20"/>
              <w:ind w:left="682"/>
              <w:jc w:val="left"/>
              <w:rPr>
                <w:b/>
              </w:rPr>
            </w:pPr>
            <w:r w:rsidRPr="001D13D4">
              <w:rPr>
                <w:b/>
                <w:spacing w:val="-2"/>
              </w:rPr>
              <w:t>повысили</w:t>
            </w:r>
          </w:p>
        </w:tc>
      </w:tr>
      <w:tr w:rsidR="00232B81" w:rsidRPr="001D13D4" w:rsidTr="00BB06D2">
        <w:trPr>
          <w:trHeight w:val="302"/>
        </w:trPr>
        <w:tc>
          <w:tcPr>
            <w:tcW w:w="1935" w:type="dxa"/>
            <w:vMerge/>
            <w:tcBorders>
              <w:top w:val="nil"/>
            </w:tcBorders>
          </w:tcPr>
          <w:p w:rsidR="00BB06D2" w:rsidRPr="001D13D4" w:rsidRDefault="00BB06D2" w:rsidP="00BB06D2">
            <w:pPr>
              <w:rPr>
                <w:sz w:val="2"/>
                <w:szCs w:val="2"/>
              </w:rPr>
            </w:pPr>
          </w:p>
        </w:tc>
        <w:tc>
          <w:tcPr>
            <w:tcW w:w="1416" w:type="dxa"/>
            <w:vMerge/>
            <w:tcBorders>
              <w:top w:val="nil"/>
            </w:tcBorders>
          </w:tcPr>
          <w:p w:rsidR="00BB06D2" w:rsidRPr="001D13D4" w:rsidRDefault="00BB06D2" w:rsidP="00BB06D2">
            <w:pPr>
              <w:rPr>
                <w:sz w:val="2"/>
                <w:szCs w:val="2"/>
              </w:rPr>
            </w:pPr>
          </w:p>
        </w:tc>
        <w:tc>
          <w:tcPr>
            <w:tcW w:w="1075" w:type="dxa"/>
          </w:tcPr>
          <w:p w:rsidR="00BB06D2" w:rsidRPr="001D13D4" w:rsidRDefault="00BB06D2" w:rsidP="00BB06D2">
            <w:pPr>
              <w:pStyle w:val="TableParagraph"/>
              <w:spacing w:before="25"/>
              <w:ind w:left="18"/>
              <w:rPr>
                <w:b/>
              </w:rPr>
            </w:pPr>
            <w:r w:rsidRPr="001D13D4">
              <w:rPr>
                <w:b/>
                <w:spacing w:val="-4"/>
              </w:rPr>
              <w:t>чел.</w:t>
            </w:r>
          </w:p>
        </w:tc>
        <w:tc>
          <w:tcPr>
            <w:tcW w:w="815" w:type="dxa"/>
          </w:tcPr>
          <w:p w:rsidR="00BB06D2" w:rsidRPr="001D13D4" w:rsidRDefault="00BB06D2" w:rsidP="00BB06D2">
            <w:pPr>
              <w:pStyle w:val="TableParagraph"/>
              <w:spacing w:before="25"/>
              <w:ind w:left="22" w:right="9"/>
              <w:rPr>
                <w:b/>
              </w:rPr>
            </w:pPr>
            <w:r w:rsidRPr="001D13D4">
              <w:rPr>
                <w:b/>
                <w:spacing w:val="-10"/>
              </w:rPr>
              <w:t>%</w:t>
            </w:r>
          </w:p>
        </w:tc>
        <w:tc>
          <w:tcPr>
            <w:tcW w:w="1175" w:type="dxa"/>
          </w:tcPr>
          <w:p w:rsidR="00BB06D2" w:rsidRPr="001D13D4" w:rsidRDefault="00BB06D2" w:rsidP="00BB06D2">
            <w:pPr>
              <w:pStyle w:val="TableParagraph"/>
              <w:spacing w:before="25"/>
              <w:ind w:left="20" w:right="2"/>
              <w:rPr>
                <w:b/>
              </w:rPr>
            </w:pPr>
            <w:r w:rsidRPr="001D13D4">
              <w:rPr>
                <w:b/>
                <w:spacing w:val="-4"/>
              </w:rPr>
              <w:t>чел.</w:t>
            </w:r>
          </w:p>
        </w:tc>
        <w:tc>
          <w:tcPr>
            <w:tcW w:w="983" w:type="dxa"/>
          </w:tcPr>
          <w:p w:rsidR="00BB06D2" w:rsidRPr="001D13D4" w:rsidRDefault="00BB06D2" w:rsidP="00BB06D2">
            <w:pPr>
              <w:pStyle w:val="TableParagraph"/>
              <w:spacing w:before="25"/>
              <w:ind w:left="27" w:right="3"/>
              <w:rPr>
                <w:b/>
              </w:rPr>
            </w:pPr>
            <w:r w:rsidRPr="001D13D4">
              <w:rPr>
                <w:b/>
                <w:spacing w:val="-10"/>
              </w:rPr>
              <w:t>%</w:t>
            </w:r>
          </w:p>
        </w:tc>
        <w:tc>
          <w:tcPr>
            <w:tcW w:w="1136" w:type="dxa"/>
          </w:tcPr>
          <w:p w:rsidR="00BB06D2" w:rsidRPr="001D13D4" w:rsidRDefault="00BB06D2" w:rsidP="00BB06D2">
            <w:pPr>
              <w:pStyle w:val="TableParagraph"/>
              <w:spacing w:before="25"/>
              <w:ind w:left="26" w:right="3"/>
              <w:rPr>
                <w:b/>
              </w:rPr>
            </w:pPr>
            <w:r w:rsidRPr="001D13D4">
              <w:rPr>
                <w:b/>
                <w:spacing w:val="-4"/>
              </w:rPr>
              <w:t>чел.</w:t>
            </w:r>
          </w:p>
        </w:tc>
        <w:tc>
          <w:tcPr>
            <w:tcW w:w="1213" w:type="dxa"/>
          </w:tcPr>
          <w:p w:rsidR="00BB06D2" w:rsidRPr="001D13D4" w:rsidRDefault="00BB06D2" w:rsidP="00BB06D2">
            <w:pPr>
              <w:pStyle w:val="TableParagraph"/>
              <w:spacing w:before="25"/>
              <w:ind w:left="35" w:right="5"/>
              <w:rPr>
                <w:b/>
              </w:rPr>
            </w:pPr>
            <w:r w:rsidRPr="001D13D4">
              <w:rPr>
                <w:b/>
                <w:spacing w:val="-10"/>
              </w:rPr>
              <w:t>%</w:t>
            </w:r>
          </w:p>
        </w:tc>
      </w:tr>
      <w:tr w:rsidR="00232B81" w:rsidRPr="001D13D4" w:rsidTr="00BB06D2">
        <w:trPr>
          <w:trHeight w:val="297"/>
        </w:trPr>
        <w:tc>
          <w:tcPr>
            <w:tcW w:w="1935" w:type="dxa"/>
          </w:tcPr>
          <w:p w:rsidR="00BB06D2" w:rsidRPr="001D13D4" w:rsidRDefault="00BB06D2" w:rsidP="00BB06D2">
            <w:pPr>
              <w:pStyle w:val="TableParagraph"/>
              <w:spacing w:before="15" w:line="261" w:lineRule="exact"/>
              <w:jc w:val="left"/>
              <w:rPr>
                <w:sz w:val="24"/>
              </w:rPr>
            </w:pPr>
            <w:r w:rsidRPr="001D13D4">
              <w:rPr>
                <w:sz w:val="24"/>
              </w:rPr>
              <w:t>Русский</w:t>
            </w:r>
            <w:r w:rsidRPr="001D13D4">
              <w:rPr>
                <w:spacing w:val="-6"/>
                <w:sz w:val="24"/>
              </w:rPr>
              <w:t xml:space="preserve"> </w:t>
            </w:r>
            <w:r w:rsidRPr="001D13D4">
              <w:rPr>
                <w:spacing w:val="-4"/>
                <w:sz w:val="24"/>
              </w:rPr>
              <w:t>язык</w:t>
            </w:r>
          </w:p>
        </w:tc>
        <w:tc>
          <w:tcPr>
            <w:tcW w:w="1416" w:type="dxa"/>
            <w:vAlign w:val="center"/>
          </w:tcPr>
          <w:p w:rsidR="00BB06D2" w:rsidRPr="001D13D4" w:rsidRDefault="00BB06D2" w:rsidP="00BB06D2">
            <w:pPr>
              <w:jc w:val="center"/>
              <w:rPr>
                <w:sz w:val="24"/>
                <w:szCs w:val="24"/>
              </w:rPr>
            </w:pPr>
            <w:r w:rsidRPr="001D13D4">
              <w:rPr>
                <w:sz w:val="24"/>
                <w:szCs w:val="24"/>
              </w:rPr>
              <w:t>73</w:t>
            </w:r>
          </w:p>
        </w:tc>
        <w:tc>
          <w:tcPr>
            <w:tcW w:w="1075" w:type="dxa"/>
            <w:vAlign w:val="center"/>
          </w:tcPr>
          <w:p w:rsidR="00BB06D2" w:rsidRPr="001D13D4" w:rsidRDefault="00BB06D2" w:rsidP="00BB06D2">
            <w:pPr>
              <w:jc w:val="center"/>
              <w:rPr>
                <w:sz w:val="24"/>
                <w:szCs w:val="24"/>
              </w:rPr>
            </w:pPr>
            <w:r w:rsidRPr="001D13D4">
              <w:rPr>
                <w:sz w:val="24"/>
                <w:szCs w:val="24"/>
              </w:rPr>
              <w:t>4</w:t>
            </w:r>
          </w:p>
        </w:tc>
        <w:tc>
          <w:tcPr>
            <w:tcW w:w="815" w:type="dxa"/>
            <w:vAlign w:val="center"/>
          </w:tcPr>
          <w:p w:rsidR="00BB06D2" w:rsidRPr="001D13D4" w:rsidRDefault="00BB06D2" w:rsidP="00BB06D2">
            <w:pPr>
              <w:jc w:val="center"/>
              <w:rPr>
                <w:sz w:val="24"/>
                <w:szCs w:val="24"/>
              </w:rPr>
            </w:pPr>
            <w:r w:rsidRPr="001D13D4">
              <w:rPr>
                <w:sz w:val="24"/>
                <w:szCs w:val="24"/>
              </w:rPr>
              <w:t>5,48</w:t>
            </w:r>
          </w:p>
        </w:tc>
        <w:tc>
          <w:tcPr>
            <w:tcW w:w="1175" w:type="dxa"/>
            <w:vAlign w:val="center"/>
          </w:tcPr>
          <w:p w:rsidR="00BB06D2" w:rsidRPr="001D13D4" w:rsidRDefault="00BB06D2" w:rsidP="00BB06D2">
            <w:pPr>
              <w:jc w:val="center"/>
              <w:rPr>
                <w:sz w:val="24"/>
                <w:szCs w:val="24"/>
              </w:rPr>
            </w:pPr>
            <w:r w:rsidRPr="001D13D4">
              <w:rPr>
                <w:sz w:val="24"/>
                <w:szCs w:val="24"/>
              </w:rPr>
              <w:t>8</w:t>
            </w:r>
          </w:p>
        </w:tc>
        <w:tc>
          <w:tcPr>
            <w:tcW w:w="983" w:type="dxa"/>
            <w:vAlign w:val="center"/>
          </w:tcPr>
          <w:p w:rsidR="00BB06D2" w:rsidRPr="001D13D4" w:rsidRDefault="00BB06D2" w:rsidP="00BB06D2">
            <w:pPr>
              <w:jc w:val="center"/>
              <w:rPr>
                <w:sz w:val="24"/>
                <w:szCs w:val="24"/>
              </w:rPr>
            </w:pPr>
            <w:r w:rsidRPr="001D13D4">
              <w:rPr>
                <w:sz w:val="24"/>
                <w:szCs w:val="24"/>
              </w:rPr>
              <w:t>10,96</w:t>
            </w:r>
          </w:p>
        </w:tc>
        <w:tc>
          <w:tcPr>
            <w:tcW w:w="1136" w:type="dxa"/>
            <w:vAlign w:val="center"/>
          </w:tcPr>
          <w:p w:rsidR="00BB06D2" w:rsidRPr="001D13D4" w:rsidRDefault="00BB06D2" w:rsidP="00BB06D2">
            <w:pPr>
              <w:jc w:val="center"/>
              <w:rPr>
                <w:sz w:val="24"/>
                <w:szCs w:val="24"/>
              </w:rPr>
            </w:pPr>
            <w:r w:rsidRPr="001D13D4">
              <w:rPr>
                <w:sz w:val="24"/>
                <w:szCs w:val="24"/>
              </w:rPr>
              <w:t>61</w:t>
            </w:r>
          </w:p>
        </w:tc>
        <w:tc>
          <w:tcPr>
            <w:tcW w:w="1213" w:type="dxa"/>
            <w:vAlign w:val="center"/>
          </w:tcPr>
          <w:p w:rsidR="00BB06D2" w:rsidRPr="001D13D4" w:rsidRDefault="00BB06D2" w:rsidP="00BB06D2">
            <w:pPr>
              <w:jc w:val="center"/>
              <w:rPr>
                <w:sz w:val="24"/>
                <w:szCs w:val="24"/>
              </w:rPr>
            </w:pPr>
            <w:r w:rsidRPr="001D13D4">
              <w:rPr>
                <w:sz w:val="24"/>
                <w:szCs w:val="24"/>
              </w:rPr>
              <w:t>83,56</w:t>
            </w:r>
          </w:p>
        </w:tc>
      </w:tr>
      <w:tr w:rsidR="00232B81" w:rsidRPr="001D13D4" w:rsidTr="00BB06D2">
        <w:trPr>
          <w:trHeight w:val="556"/>
        </w:trPr>
        <w:tc>
          <w:tcPr>
            <w:tcW w:w="1935" w:type="dxa"/>
          </w:tcPr>
          <w:p w:rsidR="00BB06D2" w:rsidRPr="001D13D4" w:rsidRDefault="00BB06D2" w:rsidP="00BB06D2">
            <w:pPr>
              <w:pStyle w:val="TableParagraph"/>
              <w:spacing w:line="274" w:lineRule="exact"/>
              <w:ind w:right="573"/>
              <w:jc w:val="left"/>
              <w:rPr>
                <w:sz w:val="24"/>
              </w:rPr>
            </w:pPr>
            <w:r w:rsidRPr="001D13D4">
              <w:rPr>
                <w:spacing w:val="-2"/>
                <w:sz w:val="24"/>
              </w:rPr>
              <w:t>Математика профильная</w:t>
            </w:r>
          </w:p>
        </w:tc>
        <w:tc>
          <w:tcPr>
            <w:tcW w:w="1416" w:type="dxa"/>
            <w:vAlign w:val="center"/>
          </w:tcPr>
          <w:p w:rsidR="00BB06D2" w:rsidRPr="001D13D4" w:rsidRDefault="00BB06D2" w:rsidP="00BB06D2">
            <w:pPr>
              <w:jc w:val="center"/>
              <w:rPr>
                <w:sz w:val="24"/>
                <w:szCs w:val="24"/>
              </w:rPr>
            </w:pPr>
            <w:r w:rsidRPr="001D13D4">
              <w:rPr>
                <w:sz w:val="24"/>
                <w:szCs w:val="24"/>
              </w:rPr>
              <w:t>83</w:t>
            </w:r>
          </w:p>
        </w:tc>
        <w:tc>
          <w:tcPr>
            <w:tcW w:w="1075" w:type="dxa"/>
            <w:vAlign w:val="center"/>
          </w:tcPr>
          <w:p w:rsidR="00BB06D2" w:rsidRPr="001D13D4" w:rsidRDefault="00BB06D2" w:rsidP="00BB06D2">
            <w:pPr>
              <w:jc w:val="center"/>
              <w:rPr>
                <w:sz w:val="24"/>
                <w:szCs w:val="24"/>
              </w:rPr>
            </w:pPr>
            <w:r w:rsidRPr="001D13D4">
              <w:rPr>
                <w:sz w:val="24"/>
                <w:szCs w:val="24"/>
              </w:rPr>
              <w:t>14</w:t>
            </w:r>
          </w:p>
        </w:tc>
        <w:tc>
          <w:tcPr>
            <w:tcW w:w="815" w:type="dxa"/>
            <w:vAlign w:val="center"/>
          </w:tcPr>
          <w:p w:rsidR="00BB06D2" w:rsidRPr="001D13D4" w:rsidRDefault="00BB06D2" w:rsidP="00BB06D2">
            <w:pPr>
              <w:jc w:val="center"/>
              <w:rPr>
                <w:sz w:val="24"/>
                <w:szCs w:val="24"/>
              </w:rPr>
            </w:pPr>
            <w:r w:rsidRPr="001D13D4">
              <w:rPr>
                <w:sz w:val="24"/>
                <w:szCs w:val="24"/>
              </w:rPr>
              <w:t>16,87</w:t>
            </w:r>
          </w:p>
        </w:tc>
        <w:tc>
          <w:tcPr>
            <w:tcW w:w="1175" w:type="dxa"/>
            <w:vAlign w:val="center"/>
          </w:tcPr>
          <w:p w:rsidR="00BB06D2" w:rsidRPr="001D13D4" w:rsidRDefault="00BB06D2" w:rsidP="00BB06D2">
            <w:pPr>
              <w:jc w:val="center"/>
              <w:rPr>
                <w:sz w:val="24"/>
                <w:szCs w:val="24"/>
              </w:rPr>
            </w:pPr>
            <w:r w:rsidRPr="001D13D4">
              <w:rPr>
                <w:sz w:val="24"/>
                <w:szCs w:val="24"/>
              </w:rPr>
              <w:t>30</w:t>
            </w:r>
          </w:p>
        </w:tc>
        <w:tc>
          <w:tcPr>
            <w:tcW w:w="983" w:type="dxa"/>
            <w:vAlign w:val="center"/>
          </w:tcPr>
          <w:p w:rsidR="00BB06D2" w:rsidRPr="001D13D4" w:rsidRDefault="00BB06D2" w:rsidP="00BB06D2">
            <w:pPr>
              <w:jc w:val="center"/>
              <w:rPr>
                <w:sz w:val="24"/>
                <w:szCs w:val="24"/>
              </w:rPr>
            </w:pPr>
            <w:r w:rsidRPr="001D13D4">
              <w:rPr>
                <w:sz w:val="24"/>
                <w:szCs w:val="24"/>
              </w:rPr>
              <w:t>36,14</w:t>
            </w:r>
          </w:p>
        </w:tc>
        <w:tc>
          <w:tcPr>
            <w:tcW w:w="1136" w:type="dxa"/>
            <w:vAlign w:val="center"/>
          </w:tcPr>
          <w:p w:rsidR="00BB06D2" w:rsidRPr="001D13D4" w:rsidRDefault="00BB06D2" w:rsidP="00BB06D2">
            <w:pPr>
              <w:jc w:val="center"/>
              <w:rPr>
                <w:sz w:val="24"/>
                <w:szCs w:val="24"/>
              </w:rPr>
            </w:pPr>
            <w:r w:rsidRPr="001D13D4">
              <w:rPr>
                <w:sz w:val="24"/>
                <w:szCs w:val="24"/>
              </w:rPr>
              <w:t>39</w:t>
            </w:r>
          </w:p>
        </w:tc>
        <w:tc>
          <w:tcPr>
            <w:tcW w:w="1213" w:type="dxa"/>
            <w:vAlign w:val="center"/>
          </w:tcPr>
          <w:p w:rsidR="00BB06D2" w:rsidRPr="001D13D4" w:rsidRDefault="00BB06D2" w:rsidP="00BB06D2">
            <w:pPr>
              <w:jc w:val="center"/>
              <w:rPr>
                <w:sz w:val="24"/>
                <w:szCs w:val="24"/>
              </w:rPr>
            </w:pPr>
            <w:r w:rsidRPr="001D13D4">
              <w:rPr>
                <w:sz w:val="24"/>
                <w:szCs w:val="24"/>
              </w:rPr>
              <w:t>46,99</w:t>
            </w:r>
          </w:p>
        </w:tc>
      </w:tr>
      <w:tr w:rsidR="00232B81" w:rsidRPr="001D13D4" w:rsidTr="00BB06D2">
        <w:trPr>
          <w:trHeight w:val="297"/>
        </w:trPr>
        <w:tc>
          <w:tcPr>
            <w:tcW w:w="1935" w:type="dxa"/>
          </w:tcPr>
          <w:p w:rsidR="00BB06D2" w:rsidRPr="001D13D4" w:rsidRDefault="00BB06D2" w:rsidP="00BB06D2">
            <w:pPr>
              <w:pStyle w:val="TableParagraph"/>
              <w:spacing w:before="15" w:line="261" w:lineRule="exact"/>
              <w:jc w:val="left"/>
              <w:rPr>
                <w:sz w:val="24"/>
              </w:rPr>
            </w:pPr>
            <w:r w:rsidRPr="001D13D4">
              <w:rPr>
                <w:spacing w:val="-2"/>
                <w:sz w:val="24"/>
              </w:rPr>
              <w:t>Физика</w:t>
            </w:r>
          </w:p>
        </w:tc>
        <w:tc>
          <w:tcPr>
            <w:tcW w:w="1416" w:type="dxa"/>
            <w:vAlign w:val="center"/>
          </w:tcPr>
          <w:p w:rsidR="00BB06D2" w:rsidRPr="001D13D4" w:rsidRDefault="00BB06D2" w:rsidP="00BB06D2">
            <w:pPr>
              <w:jc w:val="center"/>
              <w:rPr>
                <w:sz w:val="24"/>
                <w:szCs w:val="24"/>
              </w:rPr>
            </w:pPr>
            <w:r w:rsidRPr="001D13D4">
              <w:rPr>
                <w:sz w:val="24"/>
                <w:szCs w:val="24"/>
              </w:rPr>
              <w:t>9</w:t>
            </w:r>
          </w:p>
        </w:tc>
        <w:tc>
          <w:tcPr>
            <w:tcW w:w="1075" w:type="dxa"/>
            <w:vAlign w:val="center"/>
          </w:tcPr>
          <w:p w:rsidR="00BB06D2" w:rsidRPr="001D13D4" w:rsidRDefault="00BB06D2" w:rsidP="00BB06D2">
            <w:pPr>
              <w:jc w:val="center"/>
              <w:rPr>
                <w:sz w:val="24"/>
                <w:szCs w:val="24"/>
              </w:rPr>
            </w:pPr>
            <w:r w:rsidRPr="001D13D4">
              <w:rPr>
                <w:sz w:val="24"/>
                <w:szCs w:val="24"/>
              </w:rPr>
              <w:t>1</w:t>
            </w:r>
          </w:p>
        </w:tc>
        <w:tc>
          <w:tcPr>
            <w:tcW w:w="815" w:type="dxa"/>
            <w:vAlign w:val="center"/>
          </w:tcPr>
          <w:p w:rsidR="00BB06D2" w:rsidRPr="001D13D4" w:rsidRDefault="00BB06D2" w:rsidP="00BB06D2">
            <w:pPr>
              <w:jc w:val="center"/>
              <w:rPr>
                <w:sz w:val="24"/>
                <w:szCs w:val="24"/>
              </w:rPr>
            </w:pPr>
            <w:r w:rsidRPr="001D13D4">
              <w:rPr>
                <w:sz w:val="24"/>
                <w:szCs w:val="24"/>
              </w:rPr>
              <w:t>11,11</w:t>
            </w:r>
          </w:p>
        </w:tc>
        <w:tc>
          <w:tcPr>
            <w:tcW w:w="1175" w:type="dxa"/>
            <w:vAlign w:val="center"/>
          </w:tcPr>
          <w:p w:rsidR="00BB06D2" w:rsidRPr="001D13D4" w:rsidRDefault="00BB06D2" w:rsidP="00BB06D2">
            <w:pPr>
              <w:jc w:val="center"/>
              <w:rPr>
                <w:sz w:val="24"/>
                <w:szCs w:val="24"/>
              </w:rPr>
            </w:pPr>
            <w:r w:rsidRPr="001D13D4">
              <w:rPr>
                <w:sz w:val="24"/>
                <w:szCs w:val="24"/>
              </w:rPr>
              <w:t>3</w:t>
            </w:r>
          </w:p>
        </w:tc>
        <w:tc>
          <w:tcPr>
            <w:tcW w:w="983" w:type="dxa"/>
            <w:vAlign w:val="center"/>
          </w:tcPr>
          <w:p w:rsidR="00BB06D2" w:rsidRPr="001D13D4" w:rsidRDefault="00BB06D2" w:rsidP="00BB06D2">
            <w:pPr>
              <w:jc w:val="center"/>
              <w:rPr>
                <w:sz w:val="24"/>
                <w:szCs w:val="24"/>
              </w:rPr>
            </w:pPr>
            <w:r w:rsidRPr="001D13D4">
              <w:rPr>
                <w:sz w:val="24"/>
                <w:szCs w:val="24"/>
              </w:rPr>
              <w:t>33,33</w:t>
            </w:r>
          </w:p>
        </w:tc>
        <w:tc>
          <w:tcPr>
            <w:tcW w:w="1136" w:type="dxa"/>
            <w:vAlign w:val="center"/>
          </w:tcPr>
          <w:p w:rsidR="00BB06D2" w:rsidRPr="001D13D4" w:rsidRDefault="00BB06D2" w:rsidP="00BB06D2">
            <w:pPr>
              <w:jc w:val="center"/>
              <w:rPr>
                <w:sz w:val="24"/>
                <w:szCs w:val="24"/>
              </w:rPr>
            </w:pPr>
            <w:r w:rsidRPr="001D13D4">
              <w:rPr>
                <w:sz w:val="24"/>
                <w:szCs w:val="24"/>
              </w:rPr>
              <w:t>5</w:t>
            </w:r>
          </w:p>
        </w:tc>
        <w:tc>
          <w:tcPr>
            <w:tcW w:w="1213" w:type="dxa"/>
            <w:vAlign w:val="center"/>
          </w:tcPr>
          <w:p w:rsidR="00BB06D2" w:rsidRPr="001D13D4" w:rsidRDefault="00BB06D2" w:rsidP="00BB06D2">
            <w:pPr>
              <w:jc w:val="center"/>
              <w:rPr>
                <w:sz w:val="24"/>
                <w:szCs w:val="24"/>
              </w:rPr>
            </w:pPr>
            <w:r w:rsidRPr="001D13D4">
              <w:rPr>
                <w:sz w:val="24"/>
                <w:szCs w:val="24"/>
              </w:rPr>
              <w:t>55,56</w:t>
            </w:r>
          </w:p>
        </w:tc>
      </w:tr>
      <w:tr w:rsidR="00232B81" w:rsidRPr="001D13D4" w:rsidTr="00BB06D2">
        <w:trPr>
          <w:trHeight w:val="552"/>
        </w:trPr>
        <w:tc>
          <w:tcPr>
            <w:tcW w:w="1935" w:type="dxa"/>
          </w:tcPr>
          <w:p w:rsidR="00BB06D2" w:rsidRPr="001D13D4" w:rsidRDefault="00BB06D2" w:rsidP="00BB06D2">
            <w:pPr>
              <w:pStyle w:val="TableParagraph"/>
              <w:spacing w:line="268" w:lineRule="exact"/>
              <w:jc w:val="left"/>
              <w:rPr>
                <w:sz w:val="24"/>
              </w:rPr>
            </w:pPr>
            <w:r w:rsidRPr="001D13D4">
              <w:rPr>
                <w:spacing w:val="-2"/>
                <w:sz w:val="24"/>
              </w:rPr>
              <w:t>Математика</w:t>
            </w:r>
          </w:p>
          <w:p w:rsidR="00BB06D2" w:rsidRPr="001D13D4" w:rsidRDefault="00BB06D2" w:rsidP="00BB06D2">
            <w:pPr>
              <w:pStyle w:val="TableParagraph"/>
              <w:spacing w:before="2" w:line="261" w:lineRule="exact"/>
              <w:jc w:val="left"/>
              <w:rPr>
                <w:sz w:val="24"/>
              </w:rPr>
            </w:pPr>
            <w:r w:rsidRPr="001D13D4">
              <w:rPr>
                <w:spacing w:val="-2"/>
                <w:sz w:val="24"/>
              </w:rPr>
              <w:t>базовая</w:t>
            </w:r>
          </w:p>
        </w:tc>
        <w:tc>
          <w:tcPr>
            <w:tcW w:w="1416" w:type="dxa"/>
            <w:vAlign w:val="center"/>
          </w:tcPr>
          <w:p w:rsidR="00BB06D2" w:rsidRPr="001D13D4" w:rsidRDefault="00BB06D2" w:rsidP="00BB06D2">
            <w:pPr>
              <w:jc w:val="center"/>
              <w:rPr>
                <w:sz w:val="24"/>
                <w:szCs w:val="24"/>
              </w:rPr>
            </w:pPr>
            <w:r w:rsidRPr="001D13D4">
              <w:rPr>
                <w:sz w:val="24"/>
                <w:szCs w:val="24"/>
              </w:rPr>
              <w:t>28</w:t>
            </w:r>
          </w:p>
        </w:tc>
        <w:tc>
          <w:tcPr>
            <w:tcW w:w="1075" w:type="dxa"/>
            <w:vAlign w:val="center"/>
          </w:tcPr>
          <w:p w:rsidR="00BB06D2" w:rsidRPr="001D13D4" w:rsidRDefault="00BB06D2" w:rsidP="00BB06D2">
            <w:pPr>
              <w:jc w:val="center"/>
              <w:rPr>
                <w:sz w:val="24"/>
                <w:szCs w:val="24"/>
              </w:rPr>
            </w:pPr>
            <w:r w:rsidRPr="001D13D4">
              <w:rPr>
                <w:sz w:val="24"/>
                <w:szCs w:val="24"/>
              </w:rPr>
              <w:t>11</w:t>
            </w:r>
          </w:p>
        </w:tc>
        <w:tc>
          <w:tcPr>
            <w:tcW w:w="815" w:type="dxa"/>
            <w:vAlign w:val="center"/>
          </w:tcPr>
          <w:p w:rsidR="00BB06D2" w:rsidRPr="001D13D4" w:rsidRDefault="00BB06D2" w:rsidP="00BB06D2">
            <w:pPr>
              <w:jc w:val="center"/>
              <w:rPr>
                <w:sz w:val="24"/>
                <w:szCs w:val="24"/>
              </w:rPr>
            </w:pPr>
            <w:r w:rsidRPr="001D13D4">
              <w:rPr>
                <w:sz w:val="24"/>
                <w:szCs w:val="24"/>
              </w:rPr>
              <w:t>39,29</w:t>
            </w:r>
          </w:p>
        </w:tc>
        <w:tc>
          <w:tcPr>
            <w:tcW w:w="1175" w:type="dxa"/>
            <w:vAlign w:val="center"/>
          </w:tcPr>
          <w:p w:rsidR="00BB06D2" w:rsidRPr="001D13D4" w:rsidRDefault="00BB06D2" w:rsidP="00BB06D2">
            <w:pPr>
              <w:jc w:val="center"/>
              <w:rPr>
                <w:sz w:val="24"/>
                <w:szCs w:val="24"/>
              </w:rPr>
            </w:pPr>
            <w:r w:rsidRPr="001D13D4">
              <w:rPr>
                <w:sz w:val="24"/>
                <w:szCs w:val="24"/>
              </w:rPr>
              <w:t>0</w:t>
            </w:r>
          </w:p>
        </w:tc>
        <w:tc>
          <w:tcPr>
            <w:tcW w:w="983" w:type="dxa"/>
            <w:vAlign w:val="center"/>
          </w:tcPr>
          <w:p w:rsidR="00BB06D2" w:rsidRPr="001D13D4" w:rsidRDefault="00BB06D2" w:rsidP="00BB06D2">
            <w:pPr>
              <w:jc w:val="center"/>
              <w:rPr>
                <w:sz w:val="24"/>
                <w:szCs w:val="24"/>
              </w:rPr>
            </w:pPr>
            <w:r w:rsidRPr="001D13D4">
              <w:rPr>
                <w:sz w:val="24"/>
                <w:szCs w:val="24"/>
              </w:rPr>
              <w:t>0,00</w:t>
            </w:r>
          </w:p>
        </w:tc>
        <w:tc>
          <w:tcPr>
            <w:tcW w:w="1136" w:type="dxa"/>
            <w:vAlign w:val="center"/>
          </w:tcPr>
          <w:p w:rsidR="00BB06D2" w:rsidRPr="001D13D4" w:rsidRDefault="00BB06D2" w:rsidP="00BB06D2">
            <w:pPr>
              <w:jc w:val="center"/>
              <w:rPr>
                <w:sz w:val="24"/>
                <w:szCs w:val="24"/>
              </w:rPr>
            </w:pPr>
            <w:r w:rsidRPr="001D13D4">
              <w:rPr>
                <w:sz w:val="24"/>
                <w:szCs w:val="24"/>
              </w:rPr>
              <w:t>17</w:t>
            </w:r>
          </w:p>
        </w:tc>
        <w:tc>
          <w:tcPr>
            <w:tcW w:w="1213" w:type="dxa"/>
            <w:vAlign w:val="center"/>
          </w:tcPr>
          <w:p w:rsidR="00BB06D2" w:rsidRPr="001D13D4" w:rsidRDefault="00BB06D2" w:rsidP="00BB06D2">
            <w:pPr>
              <w:jc w:val="center"/>
              <w:rPr>
                <w:sz w:val="24"/>
                <w:szCs w:val="24"/>
              </w:rPr>
            </w:pPr>
            <w:r w:rsidRPr="001D13D4">
              <w:rPr>
                <w:sz w:val="24"/>
                <w:szCs w:val="24"/>
              </w:rPr>
              <w:t>60,71</w:t>
            </w:r>
          </w:p>
        </w:tc>
      </w:tr>
      <w:tr w:rsidR="00232B81" w:rsidRPr="001D13D4" w:rsidTr="00BB06D2">
        <w:trPr>
          <w:trHeight w:val="301"/>
        </w:trPr>
        <w:tc>
          <w:tcPr>
            <w:tcW w:w="1935" w:type="dxa"/>
          </w:tcPr>
          <w:p w:rsidR="00BB06D2" w:rsidRPr="001D13D4" w:rsidRDefault="00BB06D2" w:rsidP="00BB06D2">
            <w:pPr>
              <w:pStyle w:val="TableParagraph"/>
              <w:spacing w:before="15" w:line="266" w:lineRule="exact"/>
              <w:jc w:val="left"/>
              <w:rPr>
                <w:sz w:val="24"/>
              </w:rPr>
            </w:pPr>
            <w:r w:rsidRPr="001D13D4">
              <w:rPr>
                <w:spacing w:val="-2"/>
                <w:sz w:val="24"/>
              </w:rPr>
              <w:t>Химия</w:t>
            </w:r>
          </w:p>
        </w:tc>
        <w:tc>
          <w:tcPr>
            <w:tcW w:w="1416" w:type="dxa"/>
            <w:vAlign w:val="center"/>
          </w:tcPr>
          <w:p w:rsidR="00BB06D2" w:rsidRPr="001D13D4" w:rsidRDefault="00BB06D2" w:rsidP="00BB06D2">
            <w:pPr>
              <w:jc w:val="center"/>
              <w:rPr>
                <w:sz w:val="24"/>
                <w:szCs w:val="24"/>
              </w:rPr>
            </w:pPr>
            <w:r w:rsidRPr="001D13D4">
              <w:rPr>
                <w:sz w:val="24"/>
                <w:szCs w:val="24"/>
              </w:rPr>
              <w:t>67</w:t>
            </w:r>
          </w:p>
        </w:tc>
        <w:tc>
          <w:tcPr>
            <w:tcW w:w="1075" w:type="dxa"/>
            <w:vAlign w:val="center"/>
          </w:tcPr>
          <w:p w:rsidR="00BB06D2" w:rsidRPr="001D13D4" w:rsidRDefault="00BB06D2" w:rsidP="00BB06D2">
            <w:pPr>
              <w:jc w:val="center"/>
              <w:rPr>
                <w:sz w:val="24"/>
                <w:szCs w:val="24"/>
              </w:rPr>
            </w:pPr>
            <w:r w:rsidRPr="001D13D4">
              <w:rPr>
                <w:sz w:val="24"/>
                <w:szCs w:val="24"/>
              </w:rPr>
              <w:t>4</w:t>
            </w:r>
          </w:p>
        </w:tc>
        <w:tc>
          <w:tcPr>
            <w:tcW w:w="815" w:type="dxa"/>
            <w:vAlign w:val="center"/>
          </w:tcPr>
          <w:p w:rsidR="00BB06D2" w:rsidRPr="001D13D4" w:rsidRDefault="00BB06D2" w:rsidP="00BB06D2">
            <w:pPr>
              <w:jc w:val="center"/>
              <w:rPr>
                <w:sz w:val="24"/>
                <w:szCs w:val="24"/>
              </w:rPr>
            </w:pPr>
            <w:r w:rsidRPr="001D13D4">
              <w:rPr>
                <w:sz w:val="24"/>
                <w:szCs w:val="24"/>
              </w:rPr>
              <w:t>5,97</w:t>
            </w:r>
          </w:p>
        </w:tc>
        <w:tc>
          <w:tcPr>
            <w:tcW w:w="1175" w:type="dxa"/>
            <w:vAlign w:val="center"/>
          </w:tcPr>
          <w:p w:rsidR="00BB06D2" w:rsidRPr="001D13D4" w:rsidRDefault="00BB06D2" w:rsidP="00BB06D2">
            <w:pPr>
              <w:jc w:val="center"/>
              <w:rPr>
                <w:sz w:val="24"/>
                <w:szCs w:val="24"/>
              </w:rPr>
            </w:pPr>
            <w:r w:rsidRPr="001D13D4">
              <w:rPr>
                <w:sz w:val="24"/>
                <w:szCs w:val="24"/>
              </w:rPr>
              <w:t>15</w:t>
            </w:r>
          </w:p>
        </w:tc>
        <w:tc>
          <w:tcPr>
            <w:tcW w:w="983" w:type="dxa"/>
            <w:vAlign w:val="center"/>
          </w:tcPr>
          <w:p w:rsidR="00BB06D2" w:rsidRPr="001D13D4" w:rsidRDefault="00BB06D2" w:rsidP="00BB06D2">
            <w:pPr>
              <w:jc w:val="center"/>
              <w:rPr>
                <w:sz w:val="24"/>
                <w:szCs w:val="24"/>
              </w:rPr>
            </w:pPr>
            <w:r w:rsidRPr="001D13D4">
              <w:rPr>
                <w:sz w:val="24"/>
                <w:szCs w:val="24"/>
              </w:rPr>
              <w:t>22,39</w:t>
            </w:r>
          </w:p>
        </w:tc>
        <w:tc>
          <w:tcPr>
            <w:tcW w:w="1136" w:type="dxa"/>
            <w:vAlign w:val="center"/>
          </w:tcPr>
          <w:p w:rsidR="00BB06D2" w:rsidRPr="001D13D4" w:rsidRDefault="00BB06D2" w:rsidP="00BB06D2">
            <w:pPr>
              <w:jc w:val="center"/>
              <w:rPr>
                <w:sz w:val="24"/>
                <w:szCs w:val="24"/>
              </w:rPr>
            </w:pPr>
            <w:r w:rsidRPr="001D13D4">
              <w:rPr>
                <w:sz w:val="24"/>
                <w:szCs w:val="24"/>
              </w:rPr>
              <w:t>48</w:t>
            </w:r>
          </w:p>
        </w:tc>
        <w:tc>
          <w:tcPr>
            <w:tcW w:w="1213" w:type="dxa"/>
            <w:vAlign w:val="center"/>
          </w:tcPr>
          <w:p w:rsidR="00BB06D2" w:rsidRPr="001D13D4" w:rsidRDefault="00BB06D2" w:rsidP="00BB06D2">
            <w:pPr>
              <w:jc w:val="center"/>
              <w:rPr>
                <w:sz w:val="24"/>
                <w:szCs w:val="24"/>
              </w:rPr>
            </w:pPr>
            <w:r w:rsidRPr="001D13D4">
              <w:rPr>
                <w:sz w:val="24"/>
                <w:szCs w:val="24"/>
              </w:rPr>
              <w:t>71,64</w:t>
            </w:r>
          </w:p>
        </w:tc>
      </w:tr>
      <w:tr w:rsidR="00232B81" w:rsidRPr="001D13D4" w:rsidTr="00BB06D2">
        <w:trPr>
          <w:trHeight w:val="297"/>
        </w:trPr>
        <w:tc>
          <w:tcPr>
            <w:tcW w:w="1935" w:type="dxa"/>
          </w:tcPr>
          <w:p w:rsidR="00BB06D2" w:rsidRPr="001D13D4" w:rsidRDefault="00BB06D2" w:rsidP="00BB06D2">
            <w:pPr>
              <w:pStyle w:val="TableParagraph"/>
              <w:spacing w:before="15" w:line="261" w:lineRule="exact"/>
              <w:jc w:val="left"/>
              <w:rPr>
                <w:sz w:val="24"/>
              </w:rPr>
            </w:pPr>
            <w:r w:rsidRPr="001D13D4">
              <w:rPr>
                <w:spacing w:val="-2"/>
                <w:sz w:val="24"/>
              </w:rPr>
              <w:t>Биология</w:t>
            </w:r>
          </w:p>
        </w:tc>
        <w:tc>
          <w:tcPr>
            <w:tcW w:w="1416" w:type="dxa"/>
            <w:vAlign w:val="center"/>
          </w:tcPr>
          <w:p w:rsidR="00BB06D2" w:rsidRPr="001D13D4" w:rsidRDefault="00BB06D2" w:rsidP="00BB06D2">
            <w:pPr>
              <w:jc w:val="center"/>
              <w:rPr>
                <w:sz w:val="24"/>
                <w:szCs w:val="24"/>
              </w:rPr>
            </w:pPr>
            <w:r w:rsidRPr="001D13D4">
              <w:rPr>
                <w:sz w:val="24"/>
                <w:szCs w:val="24"/>
              </w:rPr>
              <w:t>66</w:t>
            </w:r>
          </w:p>
        </w:tc>
        <w:tc>
          <w:tcPr>
            <w:tcW w:w="1075" w:type="dxa"/>
            <w:vAlign w:val="center"/>
          </w:tcPr>
          <w:p w:rsidR="00BB06D2" w:rsidRPr="001D13D4" w:rsidRDefault="00BB06D2" w:rsidP="00BB06D2">
            <w:pPr>
              <w:jc w:val="center"/>
              <w:rPr>
                <w:sz w:val="24"/>
                <w:szCs w:val="24"/>
              </w:rPr>
            </w:pPr>
            <w:r w:rsidRPr="001D13D4">
              <w:rPr>
                <w:sz w:val="24"/>
                <w:szCs w:val="24"/>
              </w:rPr>
              <w:t>9</w:t>
            </w:r>
          </w:p>
        </w:tc>
        <w:tc>
          <w:tcPr>
            <w:tcW w:w="815" w:type="dxa"/>
            <w:vAlign w:val="center"/>
          </w:tcPr>
          <w:p w:rsidR="00BB06D2" w:rsidRPr="001D13D4" w:rsidRDefault="00BB06D2" w:rsidP="00BB06D2">
            <w:pPr>
              <w:jc w:val="center"/>
              <w:rPr>
                <w:sz w:val="24"/>
                <w:szCs w:val="24"/>
              </w:rPr>
            </w:pPr>
            <w:r w:rsidRPr="001D13D4">
              <w:rPr>
                <w:sz w:val="24"/>
                <w:szCs w:val="24"/>
              </w:rPr>
              <w:t>13,64</w:t>
            </w:r>
          </w:p>
        </w:tc>
        <w:tc>
          <w:tcPr>
            <w:tcW w:w="1175" w:type="dxa"/>
            <w:vAlign w:val="center"/>
          </w:tcPr>
          <w:p w:rsidR="00BB06D2" w:rsidRPr="001D13D4" w:rsidRDefault="00BB06D2" w:rsidP="00BB06D2">
            <w:pPr>
              <w:jc w:val="center"/>
              <w:rPr>
                <w:sz w:val="24"/>
                <w:szCs w:val="24"/>
              </w:rPr>
            </w:pPr>
            <w:r w:rsidRPr="001D13D4">
              <w:rPr>
                <w:sz w:val="24"/>
                <w:szCs w:val="24"/>
              </w:rPr>
              <w:t>10</w:t>
            </w:r>
          </w:p>
        </w:tc>
        <w:tc>
          <w:tcPr>
            <w:tcW w:w="983" w:type="dxa"/>
            <w:vAlign w:val="center"/>
          </w:tcPr>
          <w:p w:rsidR="00BB06D2" w:rsidRPr="001D13D4" w:rsidRDefault="00BB06D2" w:rsidP="00BB06D2">
            <w:pPr>
              <w:jc w:val="center"/>
              <w:rPr>
                <w:sz w:val="24"/>
                <w:szCs w:val="24"/>
              </w:rPr>
            </w:pPr>
            <w:r w:rsidRPr="001D13D4">
              <w:rPr>
                <w:sz w:val="24"/>
                <w:szCs w:val="24"/>
              </w:rPr>
              <w:t>15,15</w:t>
            </w:r>
          </w:p>
        </w:tc>
        <w:tc>
          <w:tcPr>
            <w:tcW w:w="1136" w:type="dxa"/>
            <w:vAlign w:val="center"/>
          </w:tcPr>
          <w:p w:rsidR="00BB06D2" w:rsidRPr="001D13D4" w:rsidRDefault="00BB06D2" w:rsidP="00BB06D2">
            <w:pPr>
              <w:jc w:val="center"/>
              <w:rPr>
                <w:sz w:val="24"/>
                <w:szCs w:val="24"/>
              </w:rPr>
            </w:pPr>
            <w:r w:rsidRPr="001D13D4">
              <w:rPr>
                <w:sz w:val="24"/>
                <w:szCs w:val="24"/>
              </w:rPr>
              <w:t>47</w:t>
            </w:r>
          </w:p>
        </w:tc>
        <w:tc>
          <w:tcPr>
            <w:tcW w:w="1213" w:type="dxa"/>
            <w:vAlign w:val="center"/>
          </w:tcPr>
          <w:p w:rsidR="00BB06D2" w:rsidRPr="001D13D4" w:rsidRDefault="00BB06D2" w:rsidP="00BB06D2">
            <w:pPr>
              <w:jc w:val="center"/>
              <w:rPr>
                <w:sz w:val="24"/>
                <w:szCs w:val="24"/>
              </w:rPr>
            </w:pPr>
            <w:r w:rsidRPr="001D13D4">
              <w:rPr>
                <w:sz w:val="24"/>
                <w:szCs w:val="24"/>
              </w:rPr>
              <w:t>71,21</w:t>
            </w:r>
          </w:p>
        </w:tc>
      </w:tr>
      <w:tr w:rsidR="00232B81" w:rsidRPr="001D13D4" w:rsidTr="00BB06D2">
        <w:trPr>
          <w:trHeight w:val="302"/>
        </w:trPr>
        <w:tc>
          <w:tcPr>
            <w:tcW w:w="1935" w:type="dxa"/>
          </w:tcPr>
          <w:p w:rsidR="00BB06D2" w:rsidRPr="001D13D4" w:rsidRDefault="00BB06D2" w:rsidP="00BB06D2">
            <w:pPr>
              <w:pStyle w:val="TableParagraph"/>
              <w:spacing w:before="15" w:line="266" w:lineRule="exact"/>
              <w:jc w:val="left"/>
              <w:rPr>
                <w:sz w:val="24"/>
              </w:rPr>
            </w:pPr>
            <w:r w:rsidRPr="001D13D4">
              <w:rPr>
                <w:spacing w:val="-2"/>
                <w:sz w:val="24"/>
              </w:rPr>
              <w:t>История</w:t>
            </w:r>
          </w:p>
        </w:tc>
        <w:tc>
          <w:tcPr>
            <w:tcW w:w="1416" w:type="dxa"/>
            <w:vAlign w:val="center"/>
          </w:tcPr>
          <w:p w:rsidR="00BB06D2" w:rsidRPr="001D13D4" w:rsidRDefault="00BB06D2" w:rsidP="00BB06D2">
            <w:pPr>
              <w:jc w:val="center"/>
              <w:rPr>
                <w:sz w:val="24"/>
                <w:szCs w:val="24"/>
              </w:rPr>
            </w:pPr>
            <w:r w:rsidRPr="001D13D4">
              <w:rPr>
                <w:sz w:val="24"/>
                <w:szCs w:val="24"/>
              </w:rPr>
              <w:t>16</w:t>
            </w:r>
          </w:p>
        </w:tc>
        <w:tc>
          <w:tcPr>
            <w:tcW w:w="1075" w:type="dxa"/>
            <w:vAlign w:val="center"/>
          </w:tcPr>
          <w:p w:rsidR="00BB06D2" w:rsidRPr="001D13D4" w:rsidRDefault="00BB06D2" w:rsidP="00BB06D2">
            <w:pPr>
              <w:jc w:val="center"/>
              <w:rPr>
                <w:sz w:val="24"/>
                <w:szCs w:val="24"/>
              </w:rPr>
            </w:pPr>
            <w:r w:rsidRPr="001D13D4">
              <w:rPr>
                <w:sz w:val="24"/>
                <w:szCs w:val="24"/>
              </w:rPr>
              <w:t>0</w:t>
            </w:r>
          </w:p>
        </w:tc>
        <w:tc>
          <w:tcPr>
            <w:tcW w:w="815" w:type="dxa"/>
            <w:vAlign w:val="center"/>
          </w:tcPr>
          <w:p w:rsidR="00BB06D2" w:rsidRPr="001D13D4" w:rsidRDefault="00BB06D2" w:rsidP="00BB06D2">
            <w:pPr>
              <w:jc w:val="center"/>
              <w:rPr>
                <w:sz w:val="24"/>
                <w:szCs w:val="24"/>
              </w:rPr>
            </w:pPr>
            <w:r w:rsidRPr="001D13D4">
              <w:rPr>
                <w:sz w:val="24"/>
                <w:szCs w:val="24"/>
              </w:rPr>
              <w:t>0,00</w:t>
            </w:r>
          </w:p>
        </w:tc>
        <w:tc>
          <w:tcPr>
            <w:tcW w:w="1175" w:type="dxa"/>
            <w:vAlign w:val="center"/>
          </w:tcPr>
          <w:p w:rsidR="00BB06D2" w:rsidRPr="001D13D4" w:rsidRDefault="00BB06D2" w:rsidP="00BB06D2">
            <w:pPr>
              <w:jc w:val="center"/>
              <w:rPr>
                <w:sz w:val="24"/>
                <w:szCs w:val="24"/>
              </w:rPr>
            </w:pPr>
            <w:r w:rsidRPr="001D13D4">
              <w:rPr>
                <w:sz w:val="24"/>
                <w:szCs w:val="24"/>
              </w:rPr>
              <w:t>2</w:t>
            </w:r>
          </w:p>
        </w:tc>
        <w:tc>
          <w:tcPr>
            <w:tcW w:w="983" w:type="dxa"/>
            <w:vAlign w:val="center"/>
          </w:tcPr>
          <w:p w:rsidR="00BB06D2" w:rsidRPr="001D13D4" w:rsidRDefault="00BB06D2" w:rsidP="00BB06D2">
            <w:pPr>
              <w:jc w:val="center"/>
              <w:rPr>
                <w:sz w:val="24"/>
                <w:szCs w:val="24"/>
              </w:rPr>
            </w:pPr>
            <w:r w:rsidRPr="001D13D4">
              <w:rPr>
                <w:sz w:val="24"/>
                <w:szCs w:val="24"/>
              </w:rPr>
              <w:t>12,50</w:t>
            </w:r>
          </w:p>
        </w:tc>
        <w:tc>
          <w:tcPr>
            <w:tcW w:w="1136" w:type="dxa"/>
            <w:vAlign w:val="center"/>
          </w:tcPr>
          <w:p w:rsidR="00BB06D2" w:rsidRPr="001D13D4" w:rsidRDefault="00BB06D2" w:rsidP="00BB06D2">
            <w:pPr>
              <w:jc w:val="center"/>
              <w:rPr>
                <w:sz w:val="24"/>
                <w:szCs w:val="24"/>
              </w:rPr>
            </w:pPr>
            <w:r w:rsidRPr="001D13D4">
              <w:rPr>
                <w:sz w:val="24"/>
                <w:szCs w:val="24"/>
              </w:rPr>
              <w:t>14</w:t>
            </w:r>
          </w:p>
        </w:tc>
        <w:tc>
          <w:tcPr>
            <w:tcW w:w="1213" w:type="dxa"/>
            <w:vAlign w:val="center"/>
          </w:tcPr>
          <w:p w:rsidR="00BB06D2" w:rsidRPr="001D13D4" w:rsidRDefault="00BB06D2" w:rsidP="00BB06D2">
            <w:pPr>
              <w:jc w:val="center"/>
              <w:rPr>
                <w:sz w:val="24"/>
                <w:szCs w:val="24"/>
              </w:rPr>
            </w:pPr>
            <w:r w:rsidRPr="001D13D4">
              <w:rPr>
                <w:sz w:val="24"/>
                <w:szCs w:val="24"/>
              </w:rPr>
              <w:t>87,50</w:t>
            </w:r>
          </w:p>
        </w:tc>
      </w:tr>
      <w:tr w:rsidR="00232B81" w:rsidRPr="001D13D4" w:rsidTr="00BB06D2">
        <w:trPr>
          <w:trHeight w:val="302"/>
        </w:trPr>
        <w:tc>
          <w:tcPr>
            <w:tcW w:w="1935" w:type="dxa"/>
          </w:tcPr>
          <w:p w:rsidR="00BB06D2" w:rsidRPr="001D13D4" w:rsidRDefault="00BB06D2" w:rsidP="00BB06D2">
            <w:pPr>
              <w:pStyle w:val="TableParagraph"/>
              <w:spacing w:before="16" w:line="266" w:lineRule="exact"/>
              <w:jc w:val="left"/>
              <w:rPr>
                <w:sz w:val="24"/>
              </w:rPr>
            </w:pPr>
            <w:r w:rsidRPr="001D13D4">
              <w:rPr>
                <w:spacing w:val="-2"/>
                <w:sz w:val="24"/>
              </w:rPr>
              <w:t>Обществознание</w:t>
            </w:r>
          </w:p>
        </w:tc>
        <w:tc>
          <w:tcPr>
            <w:tcW w:w="1416" w:type="dxa"/>
            <w:vAlign w:val="center"/>
          </w:tcPr>
          <w:p w:rsidR="00BB06D2" w:rsidRPr="001D13D4" w:rsidRDefault="00BB06D2" w:rsidP="00BB06D2">
            <w:pPr>
              <w:jc w:val="center"/>
              <w:rPr>
                <w:sz w:val="24"/>
                <w:szCs w:val="24"/>
              </w:rPr>
            </w:pPr>
            <w:r w:rsidRPr="001D13D4">
              <w:rPr>
                <w:sz w:val="24"/>
                <w:szCs w:val="24"/>
              </w:rPr>
              <w:t>220</w:t>
            </w:r>
          </w:p>
        </w:tc>
        <w:tc>
          <w:tcPr>
            <w:tcW w:w="1075" w:type="dxa"/>
            <w:vAlign w:val="center"/>
          </w:tcPr>
          <w:p w:rsidR="00BB06D2" w:rsidRPr="001D13D4" w:rsidRDefault="00BB06D2" w:rsidP="00BB06D2">
            <w:pPr>
              <w:jc w:val="center"/>
              <w:rPr>
                <w:sz w:val="24"/>
                <w:szCs w:val="24"/>
              </w:rPr>
            </w:pPr>
            <w:r w:rsidRPr="001D13D4">
              <w:rPr>
                <w:sz w:val="24"/>
                <w:szCs w:val="24"/>
              </w:rPr>
              <w:t>23</w:t>
            </w:r>
          </w:p>
        </w:tc>
        <w:tc>
          <w:tcPr>
            <w:tcW w:w="815" w:type="dxa"/>
            <w:vAlign w:val="center"/>
          </w:tcPr>
          <w:p w:rsidR="00BB06D2" w:rsidRPr="001D13D4" w:rsidRDefault="00BB06D2" w:rsidP="00BB06D2">
            <w:pPr>
              <w:jc w:val="center"/>
              <w:rPr>
                <w:sz w:val="24"/>
                <w:szCs w:val="24"/>
              </w:rPr>
            </w:pPr>
            <w:r w:rsidRPr="001D13D4">
              <w:rPr>
                <w:sz w:val="24"/>
                <w:szCs w:val="24"/>
              </w:rPr>
              <w:t>10,45</w:t>
            </w:r>
          </w:p>
        </w:tc>
        <w:tc>
          <w:tcPr>
            <w:tcW w:w="1175" w:type="dxa"/>
            <w:vAlign w:val="center"/>
          </w:tcPr>
          <w:p w:rsidR="00BB06D2" w:rsidRPr="001D13D4" w:rsidRDefault="00BB06D2" w:rsidP="00BB06D2">
            <w:pPr>
              <w:jc w:val="center"/>
              <w:rPr>
                <w:sz w:val="24"/>
                <w:szCs w:val="24"/>
              </w:rPr>
            </w:pPr>
            <w:r w:rsidRPr="001D13D4">
              <w:rPr>
                <w:sz w:val="24"/>
                <w:szCs w:val="24"/>
              </w:rPr>
              <w:t>56</w:t>
            </w:r>
          </w:p>
        </w:tc>
        <w:tc>
          <w:tcPr>
            <w:tcW w:w="983" w:type="dxa"/>
            <w:vAlign w:val="center"/>
          </w:tcPr>
          <w:p w:rsidR="00BB06D2" w:rsidRPr="001D13D4" w:rsidRDefault="00BB06D2" w:rsidP="00BB06D2">
            <w:pPr>
              <w:jc w:val="center"/>
              <w:rPr>
                <w:sz w:val="24"/>
                <w:szCs w:val="24"/>
              </w:rPr>
            </w:pPr>
            <w:r w:rsidRPr="001D13D4">
              <w:rPr>
                <w:sz w:val="24"/>
                <w:szCs w:val="24"/>
              </w:rPr>
              <w:t>25,45</w:t>
            </w:r>
          </w:p>
        </w:tc>
        <w:tc>
          <w:tcPr>
            <w:tcW w:w="1136" w:type="dxa"/>
            <w:vAlign w:val="center"/>
          </w:tcPr>
          <w:p w:rsidR="00BB06D2" w:rsidRPr="001D13D4" w:rsidRDefault="00BB06D2" w:rsidP="00BB06D2">
            <w:pPr>
              <w:jc w:val="center"/>
              <w:rPr>
                <w:sz w:val="24"/>
                <w:szCs w:val="24"/>
              </w:rPr>
            </w:pPr>
            <w:r w:rsidRPr="001D13D4">
              <w:rPr>
                <w:sz w:val="24"/>
                <w:szCs w:val="24"/>
              </w:rPr>
              <w:t>141</w:t>
            </w:r>
          </w:p>
        </w:tc>
        <w:tc>
          <w:tcPr>
            <w:tcW w:w="1213" w:type="dxa"/>
            <w:vAlign w:val="center"/>
          </w:tcPr>
          <w:p w:rsidR="00BB06D2" w:rsidRPr="001D13D4" w:rsidRDefault="00BB06D2" w:rsidP="00BB06D2">
            <w:pPr>
              <w:jc w:val="center"/>
              <w:rPr>
                <w:sz w:val="24"/>
                <w:szCs w:val="24"/>
              </w:rPr>
            </w:pPr>
            <w:r w:rsidRPr="001D13D4">
              <w:rPr>
                <w:sz w:val="24"/>
                <w:szCs w:val="24"/>
              </w:rPr>
              <w:t>64,09</w:t>
            </w:r>
          </w:p>
        </w:tc>
      </w:tr>
      <w:tr w:rsidR="00232B81" w:rsidRPr="001D13D4" w:rsidTr="00BB06D2">
        <w:trPr>
          <w:trHeight w:val="297"/>
        </w:trPr>
        <w:tc>
          <w:tcPr>
            <w:tcW w:w="1935" w:type="dxa"/>
          </w:tcPr>
          <w:p w:rsidR="00BB06D2" w:rsidRPr="001D13D4" w:rsidRDefault="00BB06D2" w:rsidP="00BB06D2">
            <w:pPr>
              <w:pStyle w:val="TableParagraph"/>
              <w:spacing w:before="15" w:line="261" w:lineRule="exact"/>
              <w:jc w:val="left"/>
              <w:rPr>
                <w:sz w:val="24"/>
              </w:rPr>
            </w:pPr>
            <w:r w:rsidRPr="001D13D4">
              <w:rPr>
                <w:spacing w:val="-2"/>
                <w:sz w:val="24"/>
              </w:rPr>
              <w:t>Литература</w:t>
            </w:r>
          </w:p>
        </w:tc>
        <w:tc>
          <w:tcPr>
            <w:tcW w:w="1416" w:type="dxa"/>
            <w:vAlign w:val="center"/>
          </w:tcPr>
          <w:p w:rsidR="00BB06D2" w:rsidRPr="001D13D4" w:rsidRDefault="00BB06D2" w:rsidP="00BB06D2">
            <w:pPr>
              <w:jc w:val="center"/>
              <w:rPr>
                <w:sz w:val="24"/>
                <w:szCs w:val="24"/>
              </w:rPr>
            </w:pPr>
            <w:r w:rsidRPr="001D13D4">
              <w:rPr>
                <w:sz w:val="24"/>
                <w:szCs w:val="24"/>
              </w:rPr>
              <w:t>18</w:t>
            </w:r>
          </w:p>
        </w:tc>
        <w:tc>
          <w:tcPr>
            <w:tcW w:w="1075" w:type="dxa"/>
            <w:vAlign w:val="center"/>
          </w:tcPr>
          <w:p w:rsidR="00BB06D2" w:rsidRPr="001D13D4" w:rsidRDefault="00BB06D2" w:rsidP="00BB06D2">
            <w:pPr>
              <w:jc w:val="center"/>
              <w:rPr>
                <w:sz w:val="24"/>
                <w:szCs w:val="24"/>
              </w:rPr>
            </w:pPr>
            <w:r w:rsidRPr="001D13D4">
              <w:rPr>
                <w:sz w:val="24"/>
                <w:szCs w:val="24"/>
              </w:rPr>
              <w:t>0</w:t>
            </w:r>
          </w:p>
        </w:tc>
        <w:tc>
          <w:tcPr>
            <w:tcW w:w="815" w:type="dxa"/>
            <w:vAlign w:val="center"/>
          </w:tcPr>
          <w:p w:rsidR="00BB06D2" w:rsidRPr="001D13D4" w:rsidRDefault="00BB06D2" w:rsidP="00BB06D2">
            <w:pPr>
              <w:jc w:val="center"/>
              <w:rPr>
                <w:sz w:val="24"/>
                <w:szCs w:val="24"/>
              </w:rPr>
            </w:pPr>
            <w:r w:rsidRPr="001D13D4">
              <w:rPr>
                <w:sz w:val="24"/>
                <w:szCs w:val="24"/>
              </w:rPr>
              <w:t>0,00</w:t>
            </w:r>
          </w:p>
        </w:tc>
        <w:tc>
          <w:tcPr>
            <w:tcW w:w="1175" w:type="dxa"/>
            <w:vAlign w:val="center"/>
          </w:tcPr>
          <w:p w:rsidR="00BB06D2" w:rsidRPr="001D13D4" w:rsidRDefault="00BB06D2" w:rsidP="00BB06D2">
            <w:pPr>
              <w:jc w:val="center"/>
              <w:rPr>
                <w:sz w:val="24"/>
                <w:szCs w:val="24"/>
              </w:rPr>
            </w:pPr>
            <w:r w:rsidRPr="001D13D4">
              <w:rPr>
                <w:sz w:val="24"/>
                <w:szCs w:val="24"/>
              </w:rPr>
              <w:t>4</w:t>
            </w:r>
          </w:p>
        </w:tc>
        <w:tc>
          <w:tcPr>
            <w:tcW w:w="983" w:type="dxa"/>
            <w:vAlign w:val="center"/>
          </w:tcPr>
          <w:p w:rsidR="00BB06D2" w:rsidRPr="001D13D4" w:rsidRDefault="00BB06D2" w:rsidP="00BB06D2">
            <w:pPr>
              <w:jc w:val="center"/>
              <w:rPr>
                <w:sz w:val="24"/>
                <w:szCs w:val="24"/>
              </w:rPr>
            </w:pPr>
            <w:r w:rsidRPr="001D13D4">
              <w:rPr>
                <w:sz w:val="24"/>
                <w:szCs w:val="24"/>
              </w:rPr>
              <w:t>22,22</w:t>
            </w:r>
          </w:p>
        </w:tc>
        <w:tc>
          <w:tcPr>
            <w:tcW w:w="1136" w:type="dxa"/>
            <w:vAlign w:val="center"/>
          </w:tcPr>
          <w:p w:rsidR="00BB06D2" w:rsidRPr="001D13D4" w:rsidRDefault="00BB06D2" w:rsidP="00BB06D2">
            <w:pPr>
              <w:jc w:val="center"/>
              <w:rPr>
                <w:sz w:val="24"/>
                <w:szCs w:val="24"/>
              </w:rPr>
            </w:pPr>
            <w:r w:rsidRPr="001D13D4">
              <w:rPr>
                <w:sz w:val="24"/>
                <w:szCs w:val="24"/>
              </w:rPr>
              <w:t>14</w:t>
            </w:r>
          </w:p>
        </w:tc>
        <w:tc>
          <w:tcPr>
            <w:tcW w:w="1213" w:type="dxa"/>
            <w:vAlign w:val="center"/>
          </w:tcPr>
          <w:p w:rsidR="00BB06D2" w:rsidRPr="001D13D4" w:rsidRDefault="00BB06D2" w:rsidP="00BB06D2">
            <w:pPr>
              <w:jc w:val="center"/>
              <w:rPr>
                <w:sz w:val="24"/>
                <w:szCs w:val="24"/>
              </w:rPr>
            </w:pPr>
            <w:r w:rsidRPr="001D13D4">
              <w:rPr>
                <w:sz w:val="24"/>
                <w:szCs w:val="24"/>
              </w:rPr>
              <w:t>77,78</w:t>
            </w:r>
          </w:p>
        </w:tc>
      </w:tr>
      <w:tr w:rsidR="00232B81" w:rsidRPr="001D13D4" w:rsidTr="00BB06D2">
        <w:trPr>
          <w:trHeight w:val="551"/>
        </w:trPr>
        <w:tc>
          <w:tcPr>
            <w:tcW w:w="1935" w:type="dxa"/>
          </w:tcPr>
          <w:p w:rsidR="00BB06D2" w:rsidRPr="001D13D4" w:rsidRDefault="00BB06D2" w:rsidP="00BB06D2">
            <w:pPr>
              <w:pStyle w:val="TableParagraph"/>
              <w:spacing w:line="267" w:lineRule="exact"/>
              <w:jc w:val="left"/>
              <w:rPr>
                <w:sz w:val="24"/>
              </w:rPr>
            </w:pPr>
            <w:r w:rsidRPr="001D13D4">
              <w:rPr>
                <w:spacing w:val="-2"/>
                <w:sz w:val="24"/>
              </w:rPr>
              <w:t>Английский</w:t>
            </w:r>
          </w:p>
          <w:p w:rsidR="00BB06D2" w:rsidRPr="001D13D4" w:rsidRDefault="00BB06D2" w:rsidP="00BB06D2">
            <w:pPr>
              <w:pStyle w:val="TableParagraph"/>
              <w:spacing w:line="265" w:lineRule="exact"/>
              <w:jc w:val="left"/>
              <w:rPr>
                <w:sz w:val="24"/>
              </w:rPr>
            </w:pPr>
            <w:r w:rsidRPr="001D13D4">
              <w:rPr>
                <w:spacing w:val="-4"/>
                <w:sz w:val="24"/>
              </w:rPr>
              <w:t>язык</w:t>
            </w:r>
          </w:p>
        </w:tc>
        <w:tc>
          <w:tcPr>
            <w:tcW w:w="1416" w:type="dxa"/>
            <w:vAlign w:val="center"/>
          </w:tcPr>
          <w:p w:rsidR="00BB06D2" w:rsidRPr="001D13D4" w:rsidRDefault="00BB06D2" w:rsidP="00BB06D2">
            <w:pPr>
              <w:jc w:val="center"/>
              <w:rPr>
                <w:sz w:val="24"/>
                <w:szCs w:val="24"/>
              </w:rPr>
            </w:pPr>
            <w:r w:rsidRPr="001D13D4">
              <w:rPr>
                <w:sz w:val="24"/>
                <w:szCs w:val="24"/>
              </w:rPr>
              <w:t>22</w:t>
            </w:r>
          </w:p>
        </w:tc>
        <w:tc>
          <w:tcPr>
            <w:tcW w:w="1075" w:type="dxa"/>
            <w:vAlign w:val="center"/>
          </w:tcPr>
          <w:p w:rsidR="00BB06D2" w:rsidRPr="001D13D4" w:rsidRDefault="00BB06D2" w:rsidP="00BB06D2">
            <w:pPr>
              <w:jc w:val="center"/>
              <w:rPr>
                <w:sz w:val="24"/>
                <w:szCs w:val="24"/>
              </w:rPr>
            </w:pPr>
            <w:r w:rsidRPr="001D13D4">
              <w:rPr>
                <w:sz w:val="24"/>
                <w:szCs w:val="24"/>
              </w:rPr>
              <w:t>1</w:t>
            </w:r>
          </w:p>
        </w:tc>
        <w:tc>
          <w:tcPr>
            <w:tcW w:w="815" w:type="dxa"/>
            <w:vAlign w:val="center"/>
          </w:tcPr>
          <w:p w:rsidR="00BB06D2" w:rsidRPr="001D13D4" w:rsidRDefault="00BB06D2" w:rsidP="00BB06D2">
            <w:pPr>
              <w:jc w:val="center"/>
              <w:rPr>
                <w:sz w:val="24"/>
                <w:szCs w:val="24"/>
              </w:rPr>
            </w:pPr>
            <w:r w:rsidRPr="001D13D4">
              <w:rPr>
                <w:sz w:val="24"/>
                <w:szCs w:val="24"/>
              </w:rPr>
              <w:t>4,55</w:t>
            </w:r>
          </w:p>
        </w:tc>
        <w:tc>
          <w:tcPr>
            <w:tcW w:w="1175" w:type="dxa"/>
            <w:vAlign w:val="center"/>
          </w:tcPr>
          <w:p w:rsidR="00BB06D2" w:rsidRPr="001D13D4" w:rsidRDefault="00BB06D2" w:rsidP="00BB06D2">
            <w:pPr>
              <w:jc w:val="center"/>
              <w:rPr>
                <w:sz w:val="24"/>
                <w:szCs w:val="24"/>
              </w:rPr>
            </w:pPr>
            <w:r w:rsidRPr="001D13D4">
              <w:rPr>
                <w:sz w:val="24"/>
                <w:szCs w:val="24"/>
              </w:rPr>
              <w:t>3</w:t>
            </w:r>
          </w:p>
        </w:tc>
        <w:tc>
          <w:tcPr>
            <w:tcW w:w="983" w:type="dxa"/>
            <w:vAlign w:val="center"/>
          </w:tcPr>
          <w:p w:rsidR="00BB06D2" w:rsidRPr="001D13D4" w:rsidRDefault="00BB06D2" w:rsidP="00BB06D2">
            <w:pPr>
              <w:jc w:val="center"/>
              <w:rPr>
                <w:sz w:val="24"/>
                <w:szCs w:val="24"/>
              </w:rPr>
            </w:pPr>
            <w:r w:rsidRPr="001D13D4">
              <w:rPr>
                <w:sz w:val="24"/>
                <w:szCs w:val="24"/>
              </w:rPr>
              <w:t>13,64</w:t>
            </w:r>
          </w:p>
        </w:tc>
        <w:tc>
          <w:tcPr>
            <w:tcW w:w="1136" w:type="dxa"/>
            <w:vAlign w:val="center"/>
          </w:tcPr>
          <w:p w:rsidR="00BB06D2" w:rsidRPr="001D13D4" w:rsidRDefault="00BB06D2" w:rsidP="00BB06D2">
            <w:pPr>
              <w:jc w:val="center"/>
              <w:rPr>
                <w:sz w:val="24"/>
                <w:szCs w:val="24"/>
              </w:rPr>
            </w:pPr>
            <w:r w:rsidRPr="001D13D4">
              <w:rPr>
                <w:sz w:val="24"/>
                <w:szCs w:val="24"/>
              </w:rPr>
              <w:t>18</w:t>
            </w:r>
          </w:p>
        </w:tc>
        <w:tc>
          <w:tcPr>
            <w:tcW w:w="1213" w:type="dxa"/>
            <w:vAlign w:val="center"/>
          </w:tcPr>
          <w:p w:rsidR="00BB06D2" w:rsidRPr="001D13D4" w:rsidRDefault="00BB06D2" w:rsidP="00BB06D2">
            <w:pPr>
              <w:jc w:val="center"/>
              <w:rPr>
                <w:sz w:val="24"/>
                <w:szCs w:val="24"/>
              </w:rPr>
            </w:pPr>
            <w:r w:rsidRPr="001D13D4">
              <w:rPr>
                <w:sz w:val="24"/>
                <w:szCs w:val="24"/>
              </w:rPr>
              <w:t>81,82</w:t>
            </w:r>
          </w:p>
        </w:tc>
      </w:tr>
      <w:tr w:rsidR="00232B81" w:rsidRPr="001D13D4" w:rsidTr="00BB06D2">
        <w:trPr>
          <w:trHeight w:val="551"/>
        </w:trPr>
        <w:tc>
          <w:tcPr>
            <w:tcW w:w="1935" w:type="dxa"/>
          </w:tcPr>
          <w:p w:rsidR="00BB06D2" w:rsidRPr="001D13D4" w:rsidRDefault="00BB06D2" w:rsidP="00BB06D2">
            <w:pPr>
              <w:pStyle w:val="TableParagraph"/>
              <w:spacing w:line="267" w:lineRule="exact"/>
              <w:jc w:val="left"/>
              <w:rPr>
                <w:sz w:val="24"/>
              </w:rPr>
            </w:pPr>
            <w:r w:rsidRPr="001D13D4">
              <w:rPr>
                <w:spacing w:val="-2"/>
                <w:sz w:val="24"/>
              </w:rPr>
              <w:t>Информатика</w:t>
            </w:r>
          </w:p>
          <w:p w:rsidR="00BB06D2" w:rsidRPr="001D13D4" w:rsidRDefault="00BB06D2" w:rsidP="00BB06D2">
            <w:pPr>
              <w:pStyle w:val="TableParagraph"/>
              <w:spacing w:line="265" w:lineRule="exact"/>
              <w:jc w:val="left"/>
              <w:rPr>
                <w:sz w:val="24"/>
              </w:rPr>
            </w:pPr>
            <w:r w:rsidRPr="001D13D4">
              <w:rPr>
                <w:spacing w:val="-2"/>
                <w:sz w:val="24"/>
              </w:rPr>
              <w:t>(КЕГЭ)</w:t>
            </w:r>
          </w:p>
        </w:tc>
        <w:tc>
          <w:tcPr>
            <w:tcW w:w="1416" w:type="dxa"/>
            <w:vAlign w:val="center"/>
          </w:tcPr>
          <w:p w:rsidR="00BB06D2" w:rsidRPr="001D13D4" w:rsidRDefault="00BB06D2" w:rsidP="00BB06D2">
            <w:pPr>
              <w:jc w:val="center"/>
              <w:rPr>
                <w:sz w:val="24"/>
                <w:szCs w:val="24"/>
              </w:rPr>
            </w:pPr>
            <w:r w:rsidRPr="001D13D4">
              <w:rPr>
                <w:sz w:val="24"/>
                <w:szCs w:val="24"/>
              </w:rPr>
              <w:t>99</w:t>
            </w:r>
          </w:p>
        </w:tc>
        <w:tc>
          <w:tcPr>
            <w:tcW w:w="1075" w:type="dxa"/>
            <w:vAlign w:val="center"/>
          </w:tcPr>
          <w:p w:rsidR="00BB06D2" w:rsidRPr="001D13D4" w:rsidRDefault="00BB06D2" w:rsidP="00BB06D2">
            <w:pPr>
              <w:jc w:val="center"/>
              <w:rPr>
                <w:sz w:val="24"/>
                <w:szCs w:val="24"/>
              </w:rPr>
            </w:pPr>
            <w:r w:rsidRPr="001D13D4">
              <w:rPr>
                <w:sz w:val="24"/>
                <w:szCs w:val="24"/>
              </w:rPr>
              <w:t>7</w:t>
            </w:r>
          </w:p>
        </w:tc>
        <w:tc>
          <w:tcPr>
            <w:tcW w:w="815" w:type="dxa"/>
            <w:vAlign w:val="center"/>
          </w:tcPr>
          <w:p w:rsidR="00BB06D2" w:rsidRPr="001D13D4" w:rsidRDefault="00BB06D2" w:rsidP="00BB06D2">
            <w:pPr>
              <w:jc w:val="center"/>
              <w:rPr>
                <w:sz w:val="24"/>
                <w:szCs w:val="24"/>
              </w:rPr>
            </w:pPr>
            <w:r w:rsidRPr="001D13D4">
              <w:rPr>
                <w:sz w:val="24"/>
                <w:szCs w:val="24"/>
              </w:rPr>
              <w:t>7,07</w:t>
            </w:r>
          </w:p>
        </w:tc>
        <w:tc>
          <w:tcPr>
            <w:tcW w:w="1175" w:type="dxa"/>
            <w:vAlign w:val="center"/>
          </w:tcPr>
          <w:p w:rsidR="00BB06D2" w:rsidRPr="001D13D4" w:rsidRDefault="00BB06D2" w:rsidP="00BB06D2">
            <w:pPr>
              <w:jc w:val="center"/>
              <w:rPr>
                <w:sz w:val="24"/>
                <w:szCs w:val="24"/>
              </w:rPr>
            </w:pPr>
            <w:r w:rsidRPr="001D13D4">
              <w:rPr>
                <w:sz w:val="24"/>
                <w:szCs w:val="24"/>
              </w:rPr>
              <w:t>12</w:t>
            </w:r>
          </w:p>
        </w:tc>
        <w:tc>
          <w:tcPr>
            <w:tcW w:w="983" w:type="dxa"/>
            <w:vAlign w:val="center"/>
          </w:tcPr>
          <w:p w:rsidR="00BB06D2" w:rsidRPr="001D13D4" w:rsidRDefault="00BB06D2" w:rsidP="00BB06D2">
            <w:pPr>
              <w:jc w:val="center"/>
              <w:rPr>
                <w:sz w:val="24"/>
                <w:szCs w:val="24"/>
              </w:rPr>
            </w:pPr>
            <w:r w:rsidRPr="001D13D4">
              <w:rPr>
                <w:sz w:val="24"/>
                <w:szCs w:val="24"/>
              </w:rPr>
              <w:t>12,12</w:t>
            </w:r>
          </w:p>
        </w:tc>
        <w:tc>
          <w:tcPr>
            <w:tcW w:w="1136" w:type="dxa"/>
            <w:vAlign w:val="center"/>
          </w:tcPr>
          <w:p w:rsidR="00BB06D2" w:rsidRPr="001D13D4" w:rsidRDefault="00BB06D2" w:rsidP="00BB06D2">
            <w:pPr>
              <w:jc w:val="center"/>
              <w:rPr>
                <w:sz w:val="24"/>
                <w:szCs w:val="24"/>
              </w:rPr>
            </w:pPr>
            <w:r w:rsidRPr="001D13D4">
              <w:rPr>
                <w:sz w:val="24"/>
                <w:szCs w:val="24"/>
              </w:rPr>
              <w:t>80</w:t>
            </w:r>
          </w:p>
        </w:tc>
        <w:tc>
          <w:tcPr>
            <w:tcW w:w="1213" w:type="dxa"/>
            <w:vAlign w:val="center"/>
          </w:tcPr>
          <w:p w:rsidR="00BB06D2" w:rsidRPr="001D13D4" w:rsidRDefault="00BB06D2" w:rsidP="00BB06D2">
            <w:pPr>
              <w:jc w:val="center"/>
              <w:rPr>
                <w:sz w:val="24"/>
                <w:szCs w:val="24"/>
              </w:rPr>
            </w:pPr>
            <w:r w:rsidRPr="001D13D4">
              <w:rPr>
                <w:sz w:val="24"/>
                <w:szCs w:val="24"/>
              </w:rPr>
              <w:t>80,81</w:t>
            </w:r>
          </w:p>
        </w:tc>
      </w:tr>
    </w:tbl>
    <w:p w:rsidR="00BB06D2" w:rsidRPr="001D13D4" w:rsidRDefault="0003473B" w:rsidP="0093435A">
      <w:pPr>
        <w:tabs>
          <w:tab w:val="left" w:pos="0"/>
        </w:tabs>
        <w:jc w:val="center"/>
        <w:rPr>
          <w:sz w:val="24"/>
        </w:rPr>
        <w:sectPr w:rsidR="00BB06D2" w:rsidRPr="001D13D4" w:rsidSect="001754F6">
          <w:type w:val="nextColumn"/>
          <w:pgSz w:w="11910" w:h="16840"/>
          <w:pgMar w:top="1134" w:right="851" w:bottom="1134" w:left="1418" w:header="0" w:footer="729" w:gutter="0"/>
          <w:paperSrc w:first="15" w:other="15"/>
          <w:cols w:space="720"/>
        </w:sectPr>
      </w:pPr>
      <w:r w:rsidRPr="001D13D4">
        <w:rPr>
          <w:b/>
          <w:sz w:val="28"/>
        </w:rPr>
        <w:t>периода</w:t>
      </w:r>
      <w:r w:rsidRPr="001D13D4">
        <w:rPr>
          <w:b/>
          <w:spacing w:val="-5"/>
          <w:sz w:val="28"/>
        </w:rPr>
        <w:t xml:space="preserve"> </w:t>
      </w:r>
      <w:r w:rsidRPr="001D13D4">
        <w:rPr>
          <w:b/>
          <w:sz w:val="28"/>
        </w:rPr>
        <w:t>в</w:t>
      </w:r>
      <w:r w:rsidRPr="001D13D4">
        <w:rPr>
          <w:b/>
          <w:spacing w:val="-4"/>
          <w:sz w:val="28"/>
        </w:rPr>
        <w:t xml:space="preserve"> </w:t>
      </w:r>
      <w:r w:rsidRPr="001D13D4">
        <w:rPr>
          <w:b/>
          <w:sz w:val="28"/>
        </w:rPr>
        <w:t>2026</w:t>
      </w:r>
      <w:r w:rsidRPr="001D13D4">
        <w:rPr>
          <w:b/>
          <w:spacing w:val="-5"/>
          <w:sz w:val="28"/>
        </w:rPr>
        <w:t xml:space="preserve"> г.</w:t>
      </w:r>
      <w:r w:rsidR="0093435A" w:rsidRPr="001D13D4">
        <w:rPr>
          <w:sz w:val="24"/>
        </w:rPr>
        <w:t xml:space="preserve"> </w:t>
      </w:r>
    </w:p>
    <w:p w:rsidR="0093435A" w:rsidRPr="001D13D4" w:rsidRDefault="0093435A" w:rsidP="0093435A">
      <w:pPr>
        <w:pStyle w:val="afe"/>
        <w:keepNext/>
        <w:jc w:val="center"/>
        <w:rPr>
          <w:color w:val="auto"/>
          <w:sz w:val="28"/>
        </w:rPr>
      </w:pPr>
      <w:r w:rsidRPr="001D13D4">
        <w:rPr>
          <w:color w:val="auto"/>
          <w:sz w:val="28"/>
        </w:rPr>
        <w:lastRenderedPageBreak/>
        <w:t>Результаты участников дополнительных дней основного периода в 2026 г.</w:t>
      </w:r>
    </w:p>
    <w:p w:rsidR="003E4655" w:rsidRPr="001D13D4" w:rsidRDefault="00BB06D2" w:rsidP="0093435A">
      <w:pPr>
        <w:keepNext/>
      </w:pPr>
      <w:r w:rsidRPr="001D13D4">
        <w:rPr>
          <w:b/>
          <w:noProof/>
          <w:sz w:val="20"/>
          <w:lang w:eastAsia="ru-RU"/>
        </w:rPr>
        <w:drawing>
          <wp:inline distT="0" distB="0" distL="0" distR="0" wp14:anchorId="59E998AE" wp14:editId="71933010">
            <wp:extent cx="9394166" cy="5667555"/>
            <wp:effectExtent l="0" t="0" r="1714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31F56" w:rsidRPr="001D13D4" w:rsidRDefault="00FB249E" w:rsidP="00434998">
      <w:pPr>
        <w:pStyle w:val="2"/>
        <w:numPr>
          <w:ilvl w:val="1"/>
          <w:numId w:val="3"/>
        </w:numPr>
        <w:tabs>
          <w:tab w:val="left" w:pos="0"/>
        </w:tabs>
        <w:spacing w:before="67" w:line="321" w:lineRule="exact"/>
        <w:ind w:left="0" w:firstLine="0"/>
        <w:jc w:val="center"/>
      </w:pPr>
      <w:r w:rsidRPr="001D13D4">
        <w:lastRenderedPageBreak/>
        <w:t>Сравнение</w:t>
      </w:r>
      <w:r w:rsidRPr="001D13D4">
        <w:rPr>
          <w:spacing w:val="-8"/>
        </w:rPr>
        <w:t xml:space="preserve"> </w:t>
      </w:r>
      <w:r w:rsidRPr="001D13D4">
        <w:t>результатов</w:t>
      </w:r>
      <w:r w:rsidRPr="001D13D4">
        <w:rPr>
          <w:spacing w:val="-10"/>
        </w:rPr>
        <w:t xml:space="preserve"> </w:t>
      </w:r>
      <w:r w:rsidRPr="001D13D4">
        <w:t>участников</w:t>
      </w:r>
      <w:r w:rsidRPr="001D13D4">
        <w:rPr>
          <w:spacing w:val="-10"/>
        </w:rPr>
        <w:t xml:space="preserve"> </w:t>
      </w:r>
      <w:r w:rsidRPr="001D13D4">
        <w:t>дополнительных</w:t>
      </w:r>
      <w:r w:rsidRPr="001D13D4">
        <w:rPr>
          <w:spacing w:val="-12"/>
        </w:rPr>
        <w:t xml:space="preserve"> </w:t>
      </w:r>
      <w:r w:rsidRPr="001D13D4">
        <w:t>дней</w:t>
      </w:r>
      <w:r w:rsidRPr="001D13D4">
        <w:rPr>
          <w:spacing w:val="-6"/>
        </w:rPr>
        <w:t xml:space="preserve"> </w:t>
      </w:r>
      <w:r w:rsidRPr="001D13D4">
        <w:t>основного</w:t>
      </w:r>
      <w:r w:rsidRPr="001D13D4">
        <w:rPr>
          <w:spacing w:val="-9"/>
        </w:rPr>
        <w:t xml:space="preserve"> </w:t>
      </w:r>
      <w:r w:rsidRPr="001D13D4">
        <w:t>периода</w:t>
      </w:r>
      <w:r w:rsidRPr="001D13D4">
        <w:rPr>
          <w:spacing w:val="-9"/>
        </w:rPr>
        <w:t xml:space="preserve"> </w:t>
      </w:r>
      <w:r w:rsidRPr="001D13D4">
        <w:t>в</w:t>
      </w:r>
      <w:r w:rsidRPr="001D13D4">
        <w:rPr>
          <w:spacing w:val="-10"/>
        </w:rPr>
        <w:t xml:space="preserve"> </w:t>
      </w:r>
      <w:r w:rsidRPr="001D13D4">
        <w:t>202</w:t>
      </w:r>
      <w:r w:rsidR="00610A5A" w:rsidRPr="001D13D4">
        <w:t>5</w:t>
      </w:r>
      <w:r w:rsidRPr="001D13D4">
        <w:t>-202</w:t>
      </w:r>
      <w:r w:rsidR="00610A5A" w:rsidRPr="001D13D4">
        <w:t>6</w:t>
      </w:r>
      <w:r w:rsidRPr="001D13D4">
        <w:rPr>
          <w:spacing w:val="-9"/>
        </w:rPr>
        <w:t xml:space="preserve"> </w:t>
      </w:r>
      <w:r w:rsidRPr="001D13D4">
        <w:rPr>
          <w:spacing w:val="-5"/>
        </w:rPr>
        <w:t>гг.</w:t>
      </w:r>
    </w:p>
    <w:p w:rsidR="00731F56" w:rsidRPr="001D13D4" w:rsidRDefault="00FB249E" w:rsidP="00CE5BE1">
      <w:pPr>
        <w:tabs>
          <w:tab w:val="left" w:pos="0"/>
        </w:tabs>
        <w:spacing w:line="275" w:lineRule="exact"/>
        <w:rPr>
          <w:b/>
          <w:spacing w:val="-5"/>
          <w:sz w:val="24"/>
        </w:rPr>
      </w:pPr>
      <w:r w:rsidRPr="001D13D4">
        <w:rPr>
          <w:b/>
          <w:noProof/>
          <w:sz w:val="24"/>
          <w:lang w:eastAsia="ru-RU"/>
        </w:rPr>
        <mc:AlternateContent>
          <mc:Choice Requires="wps">
            <w:drawing>
              <wp:anchor distT="0" distB="0" distL="0" distR="0" simplePos="0" relativeHeight="15740416" behindDoc="0" locked="0" layoutInCell="1" allowOverlap="1" wp14:anchorId="36A7C262" wp14:editId="5CD90B15">
                <wp:simplePos x="0" y="0"/>
                <wp:positionH relativeFrom="page">
                  <wp:posOffset>1631060</wp:posOffset>
                </wp:positionH>
                <wp:positionV relativeFrom="paragraph">
                  <wp:posOffset>490185</wp:posOffset>
                </wp:positionV>
                <wp:extent cx="346075" cy="36576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075" cy="365760"/>
                        </a:xfrm>
                        <a:prstGeom prst="rect">
                          <a:avLst/>
                        </a:prstGeom>
                      </wps:spPr>
                      <wps:txbx>
                        <w:txbxContent>
                          <w:p w:rsidR="0093435A" w:rsidRDefault="0093435A" w:rsidP="00B0737B">
                            <w:pPr>
                              <w:spacing w:before="59"/>
                              <w:rPr>
                                <w:rFonts w:ascii="Calibri"/>
                                <w:sz w:val="20"/>
                              </w:rPr>
                            </w:pPr>
                          </w:p>
                        </w:txbxContent>
                      </wps:txbx>
                      <wps:bodyPr vert="vert270"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 o:spid="_x0000_s1026" type="#_x0000_t202" style="position:absolute;margin-left:128.45pt;margin-top:38.6pt;width:27.25pt;height:28.8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" filled="f" stroked="f">
                <v:path arrowok="t"/>
                <v:textbox style="layout-flow:vertical;mso-layout-flow-alt:bottom-to-top" inset="0,0,0,0">
                  <w:txbxContent>
                    <w:p w:rsidR="0093435A" w:rsidRDefault="0093435A" w:rsidP="00B0737B">
                      <w:pPr>
                        <w:spacing w:before="59"/>
                        <w:rPr>
                          <w:rFonts w:ascii="Calibri"/>
                          <w:sz w:val="20"/>
                        </w:rPr>
                      </w:pPr>
                    </w:p>
                  </w:txbxContent>
                </v:textbox>
                <w10:wrap anchorx="page"/>
              </v:shape>
            </w:pict>
          </mc:Fallback>
        </mc:AlternateContent>
      </w:r>
      <w:r w:rsidRPr="001D13D4">
        <w:rPr>
          <w:b/>
          <w:noProof/>
          <w:sz w:val="24"/>
          <w:lang w:eastAsia="ru-RU"/>
        </w:rPr>
        <mc:AlternateContent>
          <mc:Choice Requires="wps">
            <w:drawing>
              <wp:anchor distT="0" distB="0" distL="0" distR="0" simplePos="0" relativeHeight="15746048" behindDoc="0" locked="0" layoutInCell="1" allowOverlap="1" wp14:anchorId="0D8B0A89" wp14:editId="2A1FDE72">
                <wp:simplePos x="0" y="0"/>
                <wp:positionH relativeFrom="page">
                  <wp:posOffset>5667247</wp:posOffset>
                </wp:positionH>
                <wp:positionV relativeFrom="paragraph">
                  <wp:posOffset>687670</wp:posOffset>
                </wp:positionV>
                <wp:extent cx="346075" cy="54356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075" cy="543560"/>
                        </a:xfrm>
                        <a:prstGeom prst="rect">
                          <a:avLst/>
                        </a:prstGeom>
                      </wps:spPr>
                      <wps:txbx>
                        <w:txbxContent>
                          <w:p w:rsidR="0093435A" w:rsidRDefault="0093435A">
                            <w:pPr>
                              <w:spacing w:before="58"/>
                              <w:ind w:left="378"/>
                              <w:rPr>
                                <w:rFonts w:ascii="Calibri"/>
                                <w:sz w:val="20"/>
                              </w:rPr>
                            </w:pPr>
                          </w:p>
                        </w:txbxContent>
                      </wps:txbx>
                      <wps:bodyPr vert="vert270" wrap="square" lIns="0" tIns="0" rIns="0" bIns="0" rtlCol="0">
                        <a:noAutofit/>
                      </wps:bodyPr>
                    </wps:wsp>
                  </a:graphicData>
                </a:graphic>
              </wp:anchor>
            </w:drawing>
          </mc:Choice>
          <mc:Fallback>
            <w:pict>
              <v:shape id="Textbox 87" o:spid="_x0000_s1027" type="#_x0000_t202" style="position:absolute;margin-left:446.25pt;margin-top:54.15pt;width:27.25pt;height:42.8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" filled="f" stroked="f">
                <v:path arrowok="t"/>
                <v:textbox style="layout-flow:vertical;mso-layout-flow-alt:bottom-to-top" inset="0,0,0,0">
                  <w:txbxContent>
                    <w:p w:rsidR="0093435A" w:rsidRDefault="0093435A">
                      <w:pPr>
                        <w:spacing w:before="58"/>
                        <w:ind w:left="378"/>
                        <w:rPr>
                          <w:rFonts w:ascii="Calibri"/>
                          <w:sz w:val="20"/>
                        </w:rPr>
                      </w:pPr>
                    </w:p>
                  </w:txbxContent>
                </v:textbox>
                <w10:wrap anchorx="page"/>
              </v:shape>
            </w:pict>
          </mc:Fallback>
        </mc:AlternateContent>
      </w:r>
      <w:r w:rsidRPr="001D13D4">
        <w:rPr>
          <w:b/>
          <w:noProof/>
          <w:sz w:val="24"/>
          <w:lang w:eastAsia="ru-RU"/>
        </w:rPr>
        <mc:AlternateContent>
          <mc:Choice Requires="wps">
            <w:drawing>
              <wp:anchor distT="0" distB="0" distL="0" distR="0" simplePos="0" relativeHeight="15751168" behindDoc="0" locked="0" layoutInCell="1" allowOverlap="1" wp14:anchorId="23A5897E" wp14:editId="20986497">
                <wp:simplePos x="0" y="0"/>
                <wp:positionH relativeFrom="page">
                  <wp:posOffset>8550402</wp:posOffset>
                </wp:positionH>
                <wp:positionV relativeFrom="paragraph">
                  <wp:posOffset>870931</wp:posOffset>
                </wp:positionV>
                <wp:extent cx="153670" cy="31623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316230"/>
                        </a:xfrm>
                        <a:prstGeom prst="rect">
                          <a:avLst/>
                        </a:prstGeom>
                      </wps:spPr>
                      <wps:txbx>
                        <w:txbxContent>
                          <w:p w:rsidR="0093435A" w:rsidRDefault="0093435A">
                            <w:pPr>
                              <w:spacing w:line="225" w:lineRule="exact"/>
                              <w:ind w:left="20"/>
                              <w:rPr>
                                <w:rFonts w:ascii="Calibri"/>
                                <w:sz w:val="20"/>
                              </w:rPr>
                            </w:pPr>
                          </w:p>
                        </w:txbxContent>
                      </wps:txbx>
                      <wps:bodyPr vert="vert270" wrap="square" lIns="0" tIns="0" rIns="0" bIns="0" rtlCol="0">
                        <a:noAutofit/>
                      </wps:bodyPr>
                    </wps:wsp>
                  </a:graphicData>
                </a:graphic>
              </wp:anchor>
            </w:drawing>
          </mc:Choice>
          <mc:Fallback>
            <w:pict>
              <v:shape id="Textbox 92" o:spid="_x0000_s1028" type="#_x0000_t202" style="position:absolute;margin-left:673.25pt;margin-top:68.6pt;width:12.1pt;height:24.9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" filled="f" stroked="f">
                <v:path arrowok="t"/>
                <v:textbox style="layout-flow:vertical;mso-layout-flow-alt:bottom-to-top" inset="0,0,0,0">
                  <w:txbxContent>
                    <w:p w:rsidR="0093435A" w:rsidRDefault="0093435A">
                      <w:pPr>
                        <w:spacing w:line="225" w:lineRule="exact"/>
                        <w:ind w:left="20"/>
                        <w:rPr>
                          <w:rFonts w:ascii="Calibri"/>
                          <w:sz w:val="20"/>
                        </w:rPr>
                      </w:pPr>
                    </w:p>
                  </w:txbxContent>
                </v:textbox>
                <w10:wrap anchorx="page"/>
              </v:shape>
            </w:pict>
          </mc:Fallback>
        </mc:AlternateContent>
      </w:r>
      <w:r w:rsidRPr="001D13D4">
        <w:rPr>
          <w:b/>
          <w:sz w:val="24"/>
        </w:rPr>
        <w:t>А) Повысили</w:t>
      </w:r>
      <w:r w:rsidRPr="001D13D4">
        <w:rPr>
          <w:b/>
          <w:spacing w:val="-5"/>
          <w:sz w:val="24"/>
        </w:rPr>
        <w:t xml:space="preserve"> </w:t>
      </w:r>
      <w:r w:rsidRPr="001D13D4">
        <w:rPr>
          <w:b/>
          <w:sz w:val="24"/>
        </w:rPr>
        <w:t>результаты</w:t>
      </w:r>
      <w:r w:rsidRPr="001D13D4">
        <w:rPr>
          <w:b/>
          <w:spacing w:val="-1"/>
          <w:sz w:val="24"/>
        </w:rPr>
        <w:t xml:space="preserve"> </w:t>
      </w:r>
      <w:r w:rsidRPr="001D13D4">
        <w:rPr>
          <w:b/>
          <w:sz w:val="24"/>
        </w:rPr>
        <w:t>основного</w:t>
      </w:r>
      <w:r w:rsidRPr="001D13D4">
        <w:rPr>
          <w:b/>
          <w:spacing w:val="-1"/>
          <w:sz w:val="24"/>
        </w:rPr>
        <w:t xml:space="preserve"> </w:t>
      </w:r>
      <w:r w:rsidRPr="001D13D4">
        <w:rPr>
          <w:b/>
          <w:sz w:val="24"/>
        </w:rPr>
        <w:t>дня</w:t>
      </w:r>
      <w:r w:rsidRPr="001D13D4">
        <w:rPr>
          <w:b/>
          <w:spacing w:val="-5"/>
          <w:sz w:val="24"/>
        </w:rPr>
        <w:t xml:space="preserve"> (%)</w:t>
      </w:r>
    </w:p>
    <w:p w:rsidR="00731F56" w:rsidRPr="001D13D4" w:rsidRDefault="00731F56">
      <w:pPr>
        <w:pStyle w:val="a3"/>
        <w:ind w:left="0"/>
        <w:jc w:val="left"/>
        <w:rPr>
          <w:b/>
          <w:sz w:val="24"/>
        </w:rPr>
      </w:pPr>
    </w:p>
    <w:p w:rsidR="00731F56" w:rsidRPr="001D13D4" w:rsidRDefault="00D23558" w:rsidP="008A3A18">
      <w:pPr>
        <w:pStyle w:val="a3"/>
        <w:ind w:left="0"/>
        <w:jc w:val="center"/>
        <w:rPr>
          <w:b/>
          <w:sz w:val="24"/>
        </w:rPr>
      </w:pPr>
      <w:r w:rsidRPr="001D13D4">
        <w:rPr>
          <w:b/>
          <w:noProof/>
          <w:sz w:val="20"/>
          <w:lang w:eastAsia="ru-RU"/>
        </w:rPr>
        <w:drawing>
          <wp:inline distT="0" distB="0" distL="0" distR="0" wp14:anchorId="1157C914" wp14:editId="6FC9BE08">
            <wp:extent cx="9230264" cy="2303253"/>
            <wp:effectExtent l="0" t="0" r="9525" b="2095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31F56" w:rsidRPr="001D13D4" w:rsidRDefault="00731F56">
      <w:pPr>
        <w:pStyle w:val="a3"/>
        <w:ind w:left="0"/>
        <w:jc w:val="left"/>
        <w:rPr>
          <w:b/>
          <w:sz w:val="24"/>
        </w:rPr>
      </w:pPr>
    </w:p>
    <w:p w:rsidR="00731F56" w:rsidRPr="001D13D4" w:rsidRDefault="00FB249E">
      <w:pPr>
        <w:spacing w:before="1"/>
        <w:ind w:left="141"/>
        <w:rPr>
          <w:b/>
          <w:spacing w:val="-5"/>
          <w:sz w:val="24"/>
        </w:rPr>
      </w:pPr>
      <w:r w:rsidRPr="001D13D4">
        <w:rPr>
          <w:b/>
          <w:sz w:val="24"/>
        </w:rPr>
        <w:t>Б)</w:t>
      </w:r>
      <w:r w:rsidRPr="001D13D4">
        <w:rPr>
          <w:b/>
          <w:spacing w:val="-6"/>
          <w:sz w:val="24"/>
        </w:rPr>
        <w:t xml:space="preserve"> </w:t>
      </w:r>
      <w:r w:rsidRPr="001D13D4">
        <w:rPr>
          <w:b/>
          <w:sz w:val="24"/>
        </w:rPr>
        <w:t>Понизили результаты</w:t>
      </w:r>
      <w:r w:rsidRPr="001D13D4">
        <w:rPr>
          <w:b/>
          <w:spacing w:val="-5"/>
          <w:sz w:val="24"/>
        </w:rPr>
        <w:t xml:space="preserve"> </w:t>
      </w:r>
      <w:r w:rsidRPr="001D13D4">
        <w:rPr>
          <w:b/>
          <w:sz w:val="24"/>
        </w:rPr>
        <w:t>основного</w:t>
      </w:r>
      <w:r w:rsidRPr="001D13D4">
        <w:rPr>
          <w:b/>
          <w:spacing w:val="-5"/>
          <w:sz w:val="24"/>
        </w:rPr>
        <w:t xml:space="preserve"> </w:t>
      </w:r>
      <w:r w:rsidRPr="001D13D4">
        <w:rPr>
          <w:b/>
          <w:sz w:val="24"/>
        </w:rPr>
        <w:t>дня</w:t>
      </w:r>
      <w:r w:rsidRPr="001D13D4">
        <w:rPr>
          <w:b/>
          <w:spacing w:val="-5"/>
          <w:sz w:val="24"/>
        </w:rPr>
        <w:t xml:space="preserve"> (%)</w:t>
      </w:r>
    </w:p>
    <w:p w:rsidR="008A3A18" w:rsidRPr="001D13D4" w:rsidRDefault="008A3A18">
      <w:pPr>
        <w:rPr>
          <w:b/>
          <w:sz w:val="24"/>
        </w:rPr>
      </w:pPr>
    </w:p>
    <w:p w:rsidR="008A3A18" w:rsidRPr="001D13D4" w:rsidRDefault="008A3A18" w:rsidP="008A3A18">
      <w:pPr>
        <w:jc w:val="center"/>
        <w:rPr>
          <w:b/>
          <w:sz w:val="24"/>
        </w:rPr>
        <w:sectPr w:rsidR="008A3A18" w:rsidRPr="001D13D4" w:rsidSect="001754F6">
          <w:footerReference w:type="default" r:id="rId18"/>
          <w:type w:val="nextColumn"/>
          <w:pgSz w:w="16840" w:h="11910" w:orient="landscape"/>
          <w:pgMar w:top="1134" w:right="851" w:bottom="1134" w:left="1418" w:header="0" w:footer="724" w:gutter="0"/>
          <w:paperSrc w:first="15" w:other="15"/>
          <w:cols w:space="720"/>
        </w:sectPr>
      </w:pPr>
      <w:r w:rsidRPr="001D13D4">
        <w:rPr>
          <w:b/>
          <w:noProof/>
          <w:sz w:val="20"/>
          <w:lang w:eastAsia="ru-RU"/>
        </w:rPr>
        <w:drawing>
          <wp:inline distT="0" distB="0" distL="0" distR="0" wp14:anchorId="298C3AD5" wp14:editId="03B9D606">
            <wp:extent cx="9213011" cy="2173856"/>
            <wp:effectExtent l="0" t="0" r="26670" b="1714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31F56" w:rsidRPr="001D13D4" w:rsidRDefault="00FB249E" w:rsidP="00434998">
      <w:pPr>
        <w:pStyle w:val="2"/>
        <w:numPr>
          <w:ilvl w:val="1"/>
          <w:numId w:val="3"/>
        </w:numPr>
        <w:tabs>
          <w:tab w:val="left" w:pos="0"/>
        </w:tabs>
        <w:spacing w:before="67"/>
        <w:ind w:left="0" w:firstLine="0"/>
        <w:jc w:val="center"/>
      </w:pPr>
      <w:r w:rsidRPr="001D13D4">
        <w:lastRenderedPageBreak/>
        <w:t>Количество</w:t>
      </w:r>
      <w:r w:rsidRPr="001D13D4">
        <w:rPr>
          <w:spacing w:val="-12"/>
        </w:rPr>
        <w:t xml:space="preserve"> </w:t>
      </w:r>
      <w:r w:rsidRPr="001D13D4">
        <w:t>поданных</w:t>
      </w:r>
      <w:r w:rsidRPr="001D13D4">
        <w:rPr>
          <w:spacing w:val="-12"/>
        </w:rPr>
        <w:t xml:space="preserve"> </w:t>
      </w:r>
      <w:r w:rsidRPr="001D13D4">
        <w:rPr>
          <w:spacing w:val="-2"/>
        </w:rPr>
        <w:t>апелляций</w:t>
      </w:r>
    </w:p>
    <w:p w:rsidR="00731F56" w:rsidRPr="001D13D4" w:rsidRDefault="00731F56">
      <w:pPr>
        <w:pStyle w:val="a3"/>
        <w:spacing w:before="26"/>
        <w:ind w:left="0"/>
        <w:jc w:val="left"/>
        <w:rPr>
          <w:b/>
          <w:sz w:val="20"/>
        </w:rPr>
      </w:pPr>
    </w:p>
    <w:tbl>
      <w:tblPr>
        <w:tblStyle w:val="TableNormal"/>
        <w:tblW w:w="14834"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2"/>
        <w:gridCol w:w="1420"/>
        <w:gridCol w:w="1324"/>
        <w:gridCol w:w="1383"/>
        <w:gridCol w:w="1271"/>
        <w:gridCol w:w="1285"/>
        <w:gridCol w:w="1362"/>
        <w:gridCol w:w="1340"/>
        <w:gridCol w:w="1314"/>
        <w:gridCol w:w="1323"/>
      </w:tblGrid>
      <w:tr w:rsidR="00232B81" w:rsidRPr="001D13D4" w:rsidTr="00106F80">
        <w:trPr>
          <w:trHeight w:val="96"/>
        </w:trPr>
        <w:tc>
          <w:tcPr>
            <w:tcW w:w="2812" w:type="dxa"/>
            <w:vMerge w:val="restart"/>
            <w:vAlign w:val="center"/>
          </w:tcPr>
          <w:p w:rsidR="00731F56" w:rsidRPr="001D13D4" w:rsidRDefault="00731F56" w:rsidP="00106F80">
            <w:pPr>
              <w:pStyle w:val="TableParagraph"/>
              <w:ind w:left="0"/>
              <w:rPr>
                <w:b/>
                <w:szCs w:val="24"/>
              </w:rPr>
            </w:pPr>
          </w:p>
          <w:p w:rsidR="00731F56" w:rsidRPr="001D13D4" w:rsidRDefault="00731F56" w:rsidP="00106F80">
            <w:pPr>
              <w:pStyle w:val="TableParagraph"/>
              <w:ind w:left="0"/>
              <w:rPr>
                <w:b/>
                <w:szCs w:val="24"/>
              </w:rPr>
            </w:pPr>
          </w:p>
          <w:p w:rsidR="00731F56" w:rsidRPr="001D13D4" w:rsidRDefault="00731F56" w:rsidP="00106F80">
            <w:pPr>
              <w:pStyle w:val="TableParagraph"/>
              <w:spacing w:before="16"/>
              <w:ind w:left="0"/>
              <w:rPr>
                <w:b/>
                <w:szCs w:val="24"/>
              </w:rPr>
            </w:pPr>
          </w:p>
          <w:p w:rsidR="00731F56" w:rsidRPr="001D13D4" w:rsidRDefault="00FB249E" w:rsidP="00106F80">
            <w:pPr>
              <w:pStyle w:val="TableParagraph"/>
              <w:ind w:left="590"/>
              <w:rPr>
                <w:b/>
                <w:szCs w:val="24"/>
              </w:rPr>
            </w:pPr>
            <w:r w:rsidRPr="001D13D4">
              <w:rPr>
                <w:b/>
                <w:szCs w:val="24"/>
              </w:rPr>
              <w:t>Учебный</w:t>
            </w:r>
            <w:r w:rsidRPr="001D13D4">
              <w:rPr>
                <w:b/>
                <w:spacing w:val="-9"/>
                <w:szCs w:val="24"/>
              </w:rPr>
              <w:t xml:space="preserve"> </w:t>
            </w:r>
            <w:r w:rsidRPr="001D13D4">
              <w:rPr>
                <w:b/>
                <w:spacing w:val="-2"/>
                <w:szCs w:val="24"/>
              </w:rPr>
              <w:t>предмет</w:t>
            </w:r>
          </w:p>
        </w:tc>
        <w:tc>
          <w:tcPr>
            <w:tcW w:w="1420" w:type="dxa"/>
            <w:vMerge w:val="restart"/>
            <w:vAlign w:val="center"/>
          </w:tcPr>
          <w:p w:rsidR="00731F56" w:rsidRPr="001D13D4" w:rsidRDefault="00731F56" w:rsidP="00106F80">
            <w:pPr>
              <w:pStyle w:val="TableParagraph"/>
              <w:ind w:left="0"/>
              <w:rPr>
                <w:b/>
                <w:szCs w:val="24"/>
              </w:rPr>
            </w:pPr>
          </w:p>
          <w:p w:rsidR="00731F56" w:rsidRPr="001D13D4" w:rsidRDefault="00731F56" w:rsidP="00106F80">
            <w:pPr>
              <w:pStyle w:val="TableParagraph"/>
              <w:spacing w:before="131"/>
              <w:ind w:left="0"/>
              <w:rPr>
                <w:b/>
                <w:szCs w:val="24"/>
              </w:rPr>
            </w:pPr>
          </w:p>
          <w:p w:rsidR="00731F56" w:rsidRPr="001D13D4" w:rsidRDefault="00FB249E" w:rsidP="00106F80">
            <w:pPr>
              <w:pStyle w:val="TableParagraph"/>
              <w:ind w:left="182" w:hanging="10"/>
              <w:rPr>
                <w:b/>
                <w:szCs w:val="24"/>
              </w:rPr>
            </w:pPr>
            <w:r w:rsidRPr="001D13D4">
              <w:rPr>
                <w:b/>
                <w:spacing w:val="-2"/>
                <w:szCs w:val="24"/>
              </w:rPr>
              <w:t>Количество участников</w:t>
            </w:r>
          </w:p>
        </w:tc>
        <w:tc>
          <w:tcPr>
            <w:tcW w:w="10601" w:type="dxa"/>
            <w:gridSpan w:val="8"/>
            <w:vAlign w:val="center"/>
          </w:tcPr>
          <w:p w:rsidR="00731F56" w:rsidRPr="001D13D4" w:rsidRDefault="00FB249E" w:rsidP="00106F80">
            <w:pPr>
              <w:pStyle w:val="TableParagraph"/>
              <w:spacing w:before="1" w:line="210" w:lineRule="exact"/>
              <w:ind w:left="9"/>
              <w:rPr>
                <w:b/>
                <w:szCs w:val="24"/>
              </w:rPr>
            </w:pPr>
            <w:r w:rsidRPr="001D13D4">
              <w:rPr>
                <w:b/>
                <w:szCs w:val="24"/>
              </w:rPr>
              <w:t>Количество</w:t>
            </w:r>
            <w:r w:rsidRPr="001D13D4">
              <w:rPr>
                <w:b/>
                <w:spacing w:val="-12"/>
                <w:szCs w:val="24"/>
              </w:rPr>
              <w:t xml:space="preserve"> </w:t>
            </w:r>
            <w:r w:rsidRPr="001D13D4">
              <w:rPr>
                <w:b/>
                <w:spacing w:val="-2"/>
                <w:szCs w:val="24"/>
              </w:rPr>
              <w:t>апелляций</w:t>
            </w:r>
          </w:p>
        </w:tc>
      </w:tr>
      <w:tr w:rsidR="00232B81" w:rsidRPr="001D13D4" w:rsidTr="00106F80">
        <w:trPr>
          <w:trHeight w:val="96"/>
        </w:trPr>
        <w:tc>
          <w:tcPr>
            <w:tcW w:w="2812" w:type="dxa"/>
            <w:vMerge/>
            <w:tcBorders>
              <w:top w:val="nil"/>
            </w:tcBorders>
            <w:vAlign w:val="center"/>
          </w:tcPr>
          <w:p w:rsidR="00731F56" w:rsidRPr="001D13D4" w:rsidRDefault="00731F56" w:rsidP="00106F80">
            <w:pPr>
              <w:jc w:val="center"/>
              <w:rPr>
                <w:szCs w:val="24"/>
              </w:rPr>
            </w:pPr>
          </w:p>
        </w:tc>
        <w:tc>
          <w:tcPr>
            <w:tcW w:w="1420" w:type="dxa"/>
            <w:vMerge/>
            <w:tcBorders>
              <w:top w:val="nil"/>
            </w:tcBorders>
            <w:vAlign w:val="center"/>
          </w:tcPr>
          <w:p w:rsidR="00731F56" w:rsidRPr="001D13D4" w:rsidRDefault="00731F56" w:rsidP="00106F80">
            <w:pPr>
              <w:jc w:val="center"/>
              <w:rPr>
                <w:szCs w:val="24"/>
              </w:rPr>
            </w:pPr>
          </w:p>
        </w:tc>
        <w:tc>
          <w:tcPr>
            <w:tcW w:w="5262" w:type="dxa"/>
            <w:gridSpan w:val="4"/>
            <w:vAlign w:val="center"/>
          </w:tcPr>
          <w:p w:rsidR="00731F56" w:rsidRPr="001D13D4" w:rsidRDefault="00FB249E" w:rsidP="00106F80">
            <w:pPr>
              <w:pStyle w:val="TableParagraph"/>
              <w:spacing w:line="210" w:lineRule="exact"/>
              <w:ind w:left="6"/>
              <w:rPr>
                <w:b/>
                <w:szCs w:val="24"/>
              </w:rPr>
            </w:pPr>
            <w:r w:rsidRPr="001D13D4">
              <w:rPr>
                <w:b/>
                <w:spacing w:val="-2"/>
                <w:szCs w:val="24"/>
              </w:rPr>
              <w:t>поступивших</w:t>
            </w:r>
          </w:p>
        </w:tc>
        <w:tc>
          <w:tcPr>
            <w:tcW w:w="5338" w:type="dxa"/>
            <w:gridSpan w:val="4"/>
            <w:vAlign w:val="center"/>
          </w:tcPr>
          <w:p w:rsidR="00731F56" w:rsidRPr="001D13D4" w:rsidRDefault="00FB249E" w:rsidP="00106F80">
            <w:pPr>
              <w:pStyle w:val="TableParagraph"/>
              <w:spacing w:line="210" w:lineRule="exact"/>
              <w:ind w:left="13"/>
              <w:rPr>
                <w:b/>
                <w:szCs w:val="24"/>
              </w:rPr>
            </w:pPr>
            <w:r w:rsidRPr="001D13D4">
              <w:rPr>
                <w:b/>
                <w:spacing w:val="-2"/>
                <w:szCs w:val="24"/>
              </w:rPr>
              <w:t>удовлетворенных</w:t>
            </w:r>
          </w:p>
        </w:tc>
      </w:tr>
      <w:tr w:rsidR="00232B81" w:rsidRPr="001D13D4" w:rsidTr="00106F80">
        <w:trPr>
          <w:trHeight w:val="96"/>
        </w:trPr>
        <w:tc>
          <w:tcPr>
            <w:tcW w:w="2812" w:type="dxa"/>
            <w:vMerge/>
            <w:tcBorders>
              <w:top w:val="nil"/>
            </w:tcBorders>
            <w:vAlign w:val="center"/>
          </w:tcPr>
          <w:p w:rsidR="00731F56" w:rsidRPr="001D13D4" w:rsidRDefault="00731F56" w:rsidP="00106F80">
            <w:pPr>
              <w:jc w:val="center"/>
              <w:rPr>
                <w:szCs w:val="24"/>
              </w:rPr>
            </w:pPr>
          </w:p>
        </w:tc>
        <w:tc>
          <w:tcPr>
            <w:tcW w:w="1420" w:type="dxa"/>
            <w:vMerge/>
            <w:tcBorders>
              <w:top w:val="nil"/>
            </w:tcBorders>
            <w:vAlign w:val="center"/>
          </w:tcPr>
          <w:p w:rsidR="00731F56" w:rsidRPr="001D13D4" w:rsidRDefault="00731F56" w:rsidP="00106F80">
            <w:pPr>
              <w:jc w:val="center"/>
              <w:rPr>
                <w:szCs w:val="24"/>
              </w:rPr>
            </w:pPr>
          </w:p>
        </w:tc>
        <w:tc>
          <w:tcPr>
            <w:tcW w:w="2707" w:type="dxa"/>
            <w:gridSpan w:val="2"/>
            <w:vAlign w:val="center"/>
          </w:tcPr>
          <w:p w:rsidR="00731F56" w:rsidRPr="001D13D4" w:rsidRDefault="00FB249E" w:rsidP="00106F80">
            <w:pPr>
              <w:pStyle w:val="TableParagraph"/>
              <w:spacing w:line="210" w:lineRule="exact"/>
              <w:ind w:left="748"/>
              <w:rPr>
                <w:b/>
                <w:szCs w:val="24"/>
              </w:rPr>
            </w:pPr>
            <w:r w:rsidRPr="001D13D4">
              <w:rPr>
                <w:b/>
                <w:szCs w:val="24"/>
              </w:rPr>
              <w:t>по</w:t>
            </w:r>
            <w:r w:rsidRPr="001D13D4">
              <w:rPr>
                <w:b/>
                <w:spacing w:val="-5"/>
                <w:szCs w:val="24"/>
              </w:rPr>
              <w:t xml:space="preserve"> </w:t>
            </w:r>
            <w:r w:rsidRPr="001D13D4">
              <w:rPr>
                <w:b/>
                <w:spacing w:val="-2"/>
                <w:szCs w:val="24"/>
              </w:rPr>
              <w:t>процедуре</w:t>
            </w:r>
          </w:p>
        </w:tc>
        <w:tc>
          <w:tcPr>
            <w:tcW w:w="2556" w:type="dxa"/>
            <w:gridSpan w:val="2"/>
            <w:vAlign w:val="center"/>
          </w:tcPr>
          <w:p w:rsidR="00731F56" w:rsidRPr="001D13D4" w:rsidRDefault="00FB249E" w:rsidP="00106F80">
            <w:pPr>
              <w:pStyle w:val="TableParagraph"/>
              <w:spacing w:line="210" w:lineRule="exact"/>
              <w:ind w:left="574"/>
              <w:rPr>
                <w:b/>
                <w:szCs w:val="24"/>
              </w:rPr>
            </w:pPr>
            <w:r w:rsidRPr="001D13D4">
              <w:rPr>
                <w:b/>
                <w:szCs w:val="24"/>
              </w:rPr>
              <w:t>по</w:t>
            </w:r>
            <w:r w:rsidRPr="001D13D4">
              <w:rPr>
                <w:b/>
                <w:spacing w:val="-5"/>
                <w:szCs w:val="24"/>
              </w:rPr>
              <w:t xml:space="preserve"> </w:t>
            </w:r>
            <w:r w:rsidRPr="001D13D4">
              <w:rPr>
                <w:b/>
                <w:spacing w:val="-2"/>
                <w:szCs w:val="24"/>
              </w:rPr>
              <w:t>результатам</w:t>
            </w:r>
          </w:p>
        </w:tc>
        <w:tc>
          <w:tcPr>
            <w:tcW w:w="2702" w:type="dxa"/>
            <w:gridSpan w:val="2"/>
            <w:vAlign w:val="center"/>
          </w:tcPr>
          <w:p w:rsidR="00731F56" w:rsidRPr="001D13D4" w:rsidRDefault="00FB249E" w:rsidP="00106F80">
            <w:pPr>
              <w:pStyle w:val="TableParagraph"/>
              <w:spacing w:line="210" w:lineRule="exact"/>
              <w:ind w:left="747"/>
              <w:rPr>
                <w:b/>
                <w:szCs w:val="24"/>
              </w:rPr>
            </w:pPr>
            <w:r w:rsidRPr="001D13D4">
              <w:rPr>
                <w:b/>
                <w:szCs w:val="24"/>
              </w:rPr>
              <w:t>по</w:t>
            </w:r>
            <w:r w:rsidRPr="001D13D4">
              <w:rPr>
                <w:b/>
                <w:spacing w:val="-5"/>
                <w:szCs w:val="24"/>
              </w:rPr>
              <w:t xml:space="preserve"> </w:t>
            </w:r>
            <w:r w:rsidRPr="001D13D4">
              <w:rPr>
                <w:b/>
                <w:spacing w:val="-2"/>
                <w:szCs w:val="24"/>
              </w:rPr>
              <w:t>процедуре</w:t>
            </w:r>
          </w:p>
        </w:tc>
        <w:tc>
          <w:tcPr>
            <w:tcW w:w="2637" w:type="dxa"/>
            <w:gridSpan w:val="2"/>
            <w:vAlign w:val="center"/>
          </w:tcPr>
          <w:p w:rsidR="00731F56" w:rsidRPr="001D13D4" w:rsidRDefault="00FB249E" w:rsidP="00106F80">
            <w:pPr>
              <w:pStyle w:val="TableParagraph"/>
              <w:spacing w:line="210" w:lineRule="exact"/>
              <w:ind w:left="616"/>
              <w:rPr>
                <w:b/>
                <w:szCs w:val="24"/>
              </w:rPr>
            </w:pPr>
            <w:r w:rsidRPr="001D13D4">
              <w:rPr>
                <w:b/>
                <w:szCs w:val="24"/>
              </w:rPr>
              <w:t>по</w:t>
            </w:r>
            <w:r w:rsidRPr="001D13D4">
              <w:rPr>
                <w:b/>
                <w:spacing w:val="-5"/>
                <w:szCs w:val="24"/>
              </w:rPr>
              <w:t xml:space="preserve"> </w:t>
            </w:r>
            <w:r w:rsidRPr="001D13D4">
              <w:rPr>
                <w:b/>
                <w:spacing w:val="-2"/>
                <w:szCs w:val="24"/>
              </w:rPr>
              <w:t>результатам</w:t>
            </w:r>
          </w:p>
        </w:tc>
      </w:tr>
      <w:tr w:rsidR="00232B81" w:rsidRPr="001D13D4" w:rsidTr="00106F80">
        <w:trPr>
          <w:trHeight w:val="383"/>
        </w:trPr>
        <w:tc>
          <w:tcPr>
            <w:tcW w:w="2812" w:type="dxa"/>
            <w:vMerge/>
            <w:tcBorders>
              <w:top w:val="nil"/>
            </w:tcBorders>
            <w:vAlign w:val="center"/>
          </w:tcPr>
          <w:p w:rsidR="00731F56" w:rsidRPr="001D13D4" w:rsidRDefault="00731F56" w:rsidP="00106F80">
            <w:pPr>
              <w:jc w:val="center"/>
              <w:rPr>
                <w:szCs w:val="24"/>
              </w:rPr>
            </w:pPr>
          </w:p>
        </w:tc>
        <w:tc>
          <w:tcPr>
            <w:tcW w:w="1420" w:type="dxa"/>
            <w:vMerge/>
            <w:tcBorders>
              <w:top w:val="nil"/>
            </w:tcBorders>
            <w:vAlign w:val="center"/>
          </w:tcPr>
          <w:p w:rsidR="00731F56" w:rsidRPr="001D13D4" w:rsidRDefault="00731F56" w:rsidP="00106F80">
            <w:pPr>
              <w:jc w:val="center"/>
              <w:rPr>
                <w:szCs w:val="24"/>
              </w:rPr>
            </w:pPr>
          </w:p>
        </w:tc>
        <w:tc>
          <w:tcPr>
            <w:tcW w:w="1324" w:type="dxa"/>
            <w:vAlign w:val="center"/>
          </w:tcPr>
          <w:p w:rsidR="00731F56" w:rsidRPr="001D13D4" w:rsidRDefault="00731F56" w:rsidP="00106F80">
            <w:pPr>
              <w:pStyle w:val="TableParagraph"/>
              <w:ind w:left="0"/>
              <w:rPr>
                <w:b/>
                <w:szCs w:val="24"/>
              </w:rPr>
            </w:pPr>
          </w:p>
          <w:p w:rsidR="00731F56" w:rsidRPr="001D13D4" w:rsidRDefault="00106F80" w:rsidP="00106F80">
            <w:pPr>
              <w:pStyle w:val="TableParagraph"/>
              <w:ind w:left="166"/>
              <w:jc w:val="left"/>
              <w:rPr>
                <w:b/>
                <w:szCs w:val="24"/>
              </w:rPr>
            </w:pPr>
            <w:r w:rsidRPr="001D13D4">
              <w:rPr>
                <w:b/>
                <w:spacing w:val="-2"/>
                <w:szCs w:val="24"/>
              </w:rPr>
              <w:t xml:space="preserve">   </w:t>
            </w:r>
            <w:r w:rsidR="00FB249E" w:rsidRPr="001D13D4">
              <w:rPr>
                <w:b/>
                <w:spacing w:val="-2"/>
                <w:szCs w:val="24"/>
              </w:rPr>
              <w:t>кол-во апелляций</w:t>
            </w:r>
          </w:p>
        </w:tc>
        <w:tc>
          <w:tcPr>
            <w:tcW w:w="1383" w:type="dxa"/>
            <w:vAlign w:val="center"/>
          </w:tcPr>
          <w:p w:rsidR="00731F56" w:rsidRPr="001D13D4" w:rsidRDefault="00FB249E" w:rsidP="00106F80">
            <w:pPr>
              <w:pStyle w:val="TableParagraph"/>
              <w:ind w:left="137" w:right="138" w:firstLine="60"/>
              <w:rPr>
                <w:b/>
                <w:szCs w:val="24"/>
              </w:rPr>
            </w:pPr>
            <w:r w:rsidRPr="001D13D4">
              <w:rPr>
                <w:b/>
                <w:szCs w:val="24"/>
              </w:rPr>
              <w:t>% от общего</w:t>
            </w:r>
            <w:r w:rsidRPr="001D13D4">
              <w:rPr>
                <w:b/>
                <w:spacing w:val="-13"/>
                <w:szCs w:val="24"/>
              </w:rPr>
              <w:t xml:space="preserve"> </w:t>
            </w:r>
            <w:r w:rsidRPr="001D13D4">
              <w:rPr>
                <w:b/>
                <w:szCs w:val="24"/>
              </w:rPr>
              <w:t>кол-</w:t>
            </w:r>
            <w:r w:rsidRPr="001D13D4">
              <w:rPr>
                <w:b/>
                <w:spacing w:val="-6"/>
                <w:szCs w:val="24"/>
              </w:rPr>
              <w:t>ва</w:t>
            </w:r>
          </w:p>
          <w:p w:rsidR="00731F56" w:rsidRPr="001D13D4" w:rsidRDefault="00FB249E" w:rsidP="00106F80">
            <w:pPr>
              <w:pStyle w:val="TableParagraph"/>
              <w:spacing w:before="2" w:line="210" w:lineRule="exact"/>
              <w:ind w:left="9"/>
              <w:rPr>
                <w:b/>
                <w:szCs w:val="24"/>
              </w:rPr>
            </w:pPr>
            <w:r w:rsidRPr="001D13D4">
              <w:rPr>
                <w:b/>
                <w:spacing w:val="-2"/>
                <w:szCs w:val="24"/>
              </w:rPr>
              <w:t>участников</w:t>
            </w:r>
          </w:p>
        </w:tc>
        <w:tc>
          <w:tcPr>
            <w:tcW w:w="1271" w:type="dxa"/>
            <w:vAlign w:val="center"/>
          </w:tcPr>
          <w:p w:rsidR="00731F56" w:rsidRPr="001D13D4" w:rsidRDefault="00731F56" w:rsidP="00106F80">
            <w:pPr>
              <w:pStyle w:val="TableParagraph"/>
              <w:ind w:left="0"/>
              <w:rPr>
                <w:b/>
                <w:szCs w:val="24"/>
              </w:rPr>
            </w:pPr>
          </w:p>
          <w:p w:rsidR="00731F56" w:rsidRPr="001D13D4" w:rsidRDefault="00FB249E" w:rsidP="00106F80">
            <w:pPr>
              <w:pStyle w:val="TableParagraph"/>
              <w:ind w:left="137" w:firstLine="192"/>
              <w:jc w:val="left"/>
              <w:rPr>
                <w:b/>
                <w:szCs w:val="24"/>
              </w:rPr>
            </w:pPr>
            <w:r w:rsidRPr="001D13D4">
              <w:rPr>
                <w:b/>
                <w:spacing w:val="-2"/>
                <w:szCs w:val="24"/>
              </w:rPr>
              <w:t>кол-во апелляций</w:t>
            </w:r>
          </w:p>
        </w:tc>
        <w:tc>
          <w:tcPr>
            <w:tcW w:w="1285" w:type="dxa"/>
            <w:vAlign w:val="center"/>
          </w:tcPr>
          <w:p w:rsidR="00731F56" w:rsidRPr="001D13D4" w:rsidRDefault="00FB249E" w:rsidP="00106F80">
            <w:pPr>
              <w:pStyle w:val="TableParagraph"/>
              <w:ind w:left="319" w:right="302" w:firstLine="41"/>
              <w:rPr>
                <w:b/>
                <w:szCs w:val="24"/>
              </w:rPr>
            </w:pPr>
            <w:r w:rsidRPr="001D13D4">
              <w:rPr>
                <w:b/>
                <w:szCs w:val="24"/>
              </w:rPr>
              <w:t xml:space="preserve">% от </w:t>
            </w:r>
            <w:r w:rsidRPr="001D13D4">
              <w:rPr>
                <w:b/>
                <w:spacing w:val="-2"/>
                <w:szCs w:val="24"/>
              </w:rPr>
              <w:t>общего кол-ва</w:t>
            </w:r>
          </w:p>
          <w:p w:rsidR="00731F56" w:rsidRPr="001D13D4" w:rsidRDefault="00FB249E" w:rsidP="00106F80">
            <w:pPr>
              <w:pStyle w:val="TableParagraph"/>
              <w:spacing w:before="2" w:line="210" w:lineRule="exact"/>
              <w:ind w:left="10" w:right="2"/>
              <w:rPr>
                <w:b/>
                <w:szCs w:val="24"/>
              </w:rPr>
            </w:pPr>
            <w:r w:rsidRPr="001D13D4">
              <w:rPr>
                <w:b/>
                <w:spacing w:val="-2"/>
                <w:szCs w:val="24"/>
              </w:rPr>
              <w:t>участников</w:t>
            </w:r>
          </w:p>
        </w:tc>
        <w:tc>
          <w:tcPr>
            <w:tcW w:w="1362" w:type="dxa"/>
            <w:vAlign w:val="center"/>
          </w:tcPr>
          <w:p w:rsidR="00731F56" w:rsidRPr="001D13D4" w:rsidRDefault="00731F56" w:rsidP="00106F80">
            <w:pPr>
              <w:pStyle w:val="TableParagraph"/>
              <w:ind w:left="0"/>
              <w:rPr>
                <w:b/>
                <w:szCs w:val="24"/>
              </w:rPr>
            </w:pPr>
          </w:p>
          <w:p w:rsidR="00731F56" w:rsidRPr="001D13D4" w:rsidRDefault="00FB249E" w:rsidP="00106F80">
            <w:pPr>
              <w:pStyle w:val="TableParagraph"/>
              <w:ind w:left="185" w:firstLine="192"/>
              <w:jc w:val="left"/>
              <w:rPr>
                <w:b/>
                <w:szCs w:val="24"/>
              </w:rPr>
            </w:pPr>
            <w:r w:rsidRPr="001D13D4">
              <w:rPr>
                <w:b/>
                <w:spacing w:val="-2"/>
                <w:szCs w:val="24"/>
              </w:rPr>
              <w:t>кол-во апелляций</w:t>
            </w:r>
          </w:p>
        </w:tc>
        <w:tc>
          <w:tcPr>
            <w:tcW w:w="1340" w:type="dxa"/>
            <w:vAlign w:val="center"/>
          </w:tcPr>
          <w:p w:rsidR="00731F56" w:rsidRPr="001D13D4" w:rsidRDefault="00FB249E" w:rsidP="00106F80">
            <w:pPr>
              <w:pStyle w:val="TableParagraph"/>
              <w:ind w:left="218" w:right="187" w:firstLine="24"/>
              <w:rPr>
                <w:b/>
                <w:szCs w:val="24"/>
              </w:rPr>
            </w:pPr>
            <w:r w:rsidRPr="001D13D4">
              <w:rPr>
                <w:b/>
                <w:szCs w:val="24"/>
              </w:rPr>
              <w:t>%</w:t>
            </w:r>
            <w:r w:rsidRPr="001D13D4">
              <w:rPr>
                <w:b/>
                <w:spacing w:val="-13"/>
                <w:szCs w:val="24"/>
              </w:rPr>
              <w:t xml:space="preserve"> </w:t>
            </w:r>
            <w:r w:rsidRPr="001D13D4">
              <w:rPr>
                <w:b/>
                <w:szCs w:val="24"/>
              </w:rPr>
              <w:t>от</w:t>
            </w:r>
            <w:r w:rsidRPr="001D13D4">
              <w:rPr>
                <w:b/>
                <w:spacing w:val="-12"/>
                <w:szCs w:val="24"/>
              </w:rPr>
              <w:t xml:space="preserve"> </w:t>
            </w:r>
            <w:r w:rsidRPr="001D13D4">
              <w:rPr>
                <w:b/>
                <w:szCs w:val="24"/>
              </w:rPr>
              <w:t>кол-</w:t>
            </w:r>
            <w:r w:rsidRPr="001D13D4">
              <w:rPr>
                <w:b/>
                <w:spacing w:val="-6"/>
                <w:szCs w:val="24"/>
              </w:rPr>
              <w:t xml:space="preserve">ва </w:t>
            </w:r>
            <w:r w:rsidRPr="001D13D4">
              <w:rPr>
                <w:b/>
                <w:spacing w:val="-2"/>
                <w:szCs w:val="24"/>
              </w:rPr>
              <w:t>поданных</w:t>
            </w:r>
          </w:p>
          <w:p w:rsidR="00731F56" w:rsidRPr="001D13D4" w:rsidRDefault="00FB249E" w:rsidP="00106F80">
            <w:pPr>
              <w:pStyle w:val="TableParagraph"/>
              <w:spacing w:before="2" w:line="210" w:lineRule="exact"/>
              <w:ind w:left="14"/>
              <w:rPr>
                <w:b/>
                <w:szCs w:val="24"/>
              </w:rPr>
            </w:pPr>
            <w:r w:rsidRPr="001D13D4">
              <w:rPr>
                <w:b/>
                <w:spacing w:val="-2"/>
                <w:szCs w:val="24"/>
              </w:rPr>
              <w:t>апелляций</w:t>
            </w:r>
          </w:p>
        </w:tc>
        <w:tc>
          <w:tcPr>
            <w:tcW w:w="1314" w:type="dxa"/>
            <w:vAlign w:val="center"/>
          </w:tcPr>
          <w:p w:rsidR="00731F56" w:rsidRPr="001D13D4" w:rsidRDefault="00731F56" w:rsidP="00106F80">
            <w:pPr>
              <w:pStyle w:val="TableParagraph"/>
              <w:ind w:left="0"/>
              <w:rPr>
                <w:b/>
                <w:szCs w:val="24"/>
              </w:rPr>
            </w:pPr>
          </w:p>
          <w:p w:rsidR="00731F56" w:rsidRPr="001D13D4" w:rsidRDefault="00FB249E" w:rsidP="00106F80">
            <w:pPr>
              <w:pStyle w:val="TableParagraph"/>
              <w:ind w:left="160" w:firstLine="192"/>
              <w:jc w:val="left"/>
              <w:rPr>
                <w:b/>
                <w:szCs w:val="24"/>
              </w:rPr>
            </w:pPr>
            <w:r w:rsidRPr="001D13D4">
              <w:rPr>
                <w:b/>
                <w:spacing w:val="-2"/>
                <w:szCs w:val="24"/>
              </w:rPr>
              <w:t>кол-во апелляций</w:t>
            </w:r>
          </w:p>
        </w:tc>
        <w:tc>
          <w:tcPr>
            <w:tcW w:w="1323" w:type="dxa"/>
            <w:vAlign w:val="center"/>
          </w:tcPr>
          <w:p w:rsidR="00731F56" w:rsidRPr="001D13D4" w:rsidRDefault="00FB249E" w:rsidP="00106F80">
            <w:pPr>
              <w:pStyle w:val="TableParagraph"/>
              <w:ind w:left="203" w:right="182" w:firstLine="28"/>
              <w:rPr>
                <w:b/>
                <w:szCs w:val="24"/>
              </w:rPr>
            </w:pPr>
            <w:r w:rsidRPr="001D13D4">
              <w:rPr>
                <w:b/>
                <w:szCs w:val="24"/>
              </w:rPr>
              <w:t>%</w:t>
            </w:r>
            <w:r w:rsidRPr="001D13D4">
              <w:rPr>
                <w:b/>
                <w:spacing w:val="-13"/>
                <w:szCs w:val="24"/>
              </w:rPr>
              <w:t xml:space="preserve"> </w:t>
            </w:r>
            <w:r w:rsidRPr="001D13D4">
              <w:rPr>
                <w:b/>
                <w:szCs w:val="24"/>
              </w:rPr>
              <w:t>от</w:t>
            </w:r>
            <w:r w:rsidRPr="001D13D4">
              <w:rPr>
                <w:b/>
                <w:spacing w:val="-12"/>
                <w:szCs w:val="24"/>
              </w:rPr>
              <w:t xml:space="preserve"> </w:t>
            </w:r>
            <w:r w:rsidRPr="001D13D4">
              <w:rPr>
                <w:b/>
                <w:szCs w:val="24"/>
              </w:rPr>
              <w:t>кол-</w:t>
            </w:r>
            <w:r w:rsidRPr="001D13D4">
              <w:rPr>
                <w:b/>
                <w:spacing w:val="-6"/>
                <w:szCs w:val="24"/>
              </w:rPr>
              <w:t xml:space="preserve">ва </w:t>
            </w:r>
            <w:r w:rsidRPr="001D13D4">
              <w:rPr>
                <w:b/>
                <w:spacing w:val="-2"/>
                <w:szCs w:val="24"/>
              </w:rPr>
              <w:t>поданных</w:t>
            </w:r>
          </w:p>
          <w:p w:rsidR="00731F56" w:rsidRPr="001D13D4" w:rsidRDefault="00FB249E" w:rsidP="00106F80">
            <w:pPr>
              <w:pStyle w:val="TableParagraph"/>
              <w:spacing w:before="2" w:line="210" w:lineRule="exact"/>
              <w:ind w:left="2" w:right="2"/>
              <w:rPr>
                <w:b/>
                <w:szCs w:val="24"/>
              </w:rPr>
            </w:pPr>
            <w:r w:rsidRPr="001D13D4">
              <w:rPr>
                <w:b/>
                <w:spacing w:val="-2"/>
                <w:szCs w:val="24"/>
              </w:rPr>
              <w:t>апелляций</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1" w:lineRule="exact"/>
              <w:jc w:val="left"/>
              <w:rPr>
                <w:sz w:val="24"/>
                <w:szCs w:val="24"/>
              </w:rPr>
            </w:pPr>
            <w:r w:rsidRPr="001D13D4">
              <w:rPr>
                <w:sz w:val="24"/>
                <w:szCs w:val="24"/>
              </w:rPr>
              <w:t>Русский</w:t>
            </w:r>
            <w:r w:rsidRPr="001D13D4">
              <w:rPr>
                <w:spacing w:val="-13"/>
                <w:sz w:val="24"/>
                <w:szCs w:val="24"/>
              </w:rPr>
              <w:t xml:space="preserve"> </w:t>
            </w:r>
            <w:r w:rsidRPr="001D13D4">
              <w:rPr>
                <w:spacing w:val="-4"/>
                <w:sz w:val="24"/>
                <w:szCs w:val="24"/>
              </w:rPr>
              <w:t>язык</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3600</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pStyle w:val="TableParagraph"/>
              <w:spacing w:line="301" w:lineRule="exact"/>
              <w:ind w:left="9" w:right="8"/>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33</w:t>
            </w:r>
          </w:p>
        </w:tc>
        <w:tc>
          <w:tcPr>
            <w:tcW w:w="1285" w:type="dxa"/>
            <w:vAlign w:val="center"/>
          </w:tcPr>
          <w:p w:rsidR="00106F80" w:rsidRPr="001D13D4" w:rsidRDefault="00106F80" w:rsidP="00106F80">
            <w:pPr>
              <w:jc w:val="center"/>
              <w:rPr>
                <w:sz w:val="24"/>
                <w:szCs w:val="24"/>
              </w:rPr>
            </w:pPr>
            <w:r w:rsidRPr="001D13D4">
              <w:rPr>
                <w:sz w:val="24"/>
                <w:szCs w:val="24"/>
              </w:rPr>
              <w:t>0,92</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pStyle w:val="TableParagraph"/>
              <w:spacing w:line="301" w:lineRule="exact"/>
              <w:ind w:left="9" w:right="8"/>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26</w:t>
            </w:r>
          </w:p>
        </w:tc>
        <w:tc>
          <w:tcPr>
            <w:tcW w:w="1323" w:type="dxa"/>
            <w:vAlign w:val="center"/>
          </w:tcPr>
          <w:p w:rsidR="00106F80" w:rsidRPr="001D13D4" w:rsidRDefault="00106F80" w:rsidP="00106F80">
            <w:pPr>
              <w:jc w:val="center"/>
              <w:rPr>
                <w:sz w:val="24"/>
                <w:szCs w:val="24"/>
              </w:rPr>
            </w:pPr>
            <w:r w:rsidRPr="001D13D4">
              <w:rPr>
                <w:sz w:val="24"/>
                <w:szCs w:val="24"/>
              </w:rPr>
              <w:t>78,79</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15" w:lineRule="exact"/>
              <w:jc w:val="left"/>
              <w:rPr>
                <w:sz w:val="24"/>
                <w:szCs w:val="24"/>
              </w:rPr>
            </w:pPr>
            <w:r w:rsidRPr="001D13D4">
              <w:rPr>
                <w:spacing w:val="-2"/>
                <w:sz w:val="24"/>
                <w:szCs w:val="24"/>
              </w:rPr>
              <w:t>Математика</w:t>
            </w:r>
          </w:p>
          <w:p w:rsidR="00106F80" w:rsidRPr="001D13D4" w:rsidRDefault="00106F80" w:rsidP="00106F80">
            <w:pPr>
              <w:pStyle w:val="TableParagraph"/>
              <w:spacing w:line="308" w:lineRule="exact"/>
              <w:jc w:val="left"/>
              <w:rPr>
                <w:sz w:val="24"/>
                <w:szCs w:val="24"/>
              </w:rPr>
            </w:pPr>
            <w:r w:rsidRPr="001D13D4">
              <w:rPr>
                <w:sz w:val="24"/>
                <w:szCs w:val="24"/>
              </w:rPr>
              <w:t>профильного</w:t>
            </w:r>
            <w:r w:rsidRPr="001D13D4">
              <w:rPr>
                <w:spacing w:val="-15"/>
                <w:sz w:val="24"/>
                <w:szCs w:val="24"/>
              </w:rPr>
              <w:t xml:space="preserve"> </w:t>
            </w:r>
            <w:r w:rsidRPr="001D13D4">
              <w:rPr>
                <w:spacing w:val="-2"/>
                <w:sz w:val="24"/>
                <w:szCs w:val="24"/>
              </w:rPr>
              <w:t>уровня</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1724</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10</w:t>
            </w:r>
          </w:p>
        </w:tc>
        <w:tc>
          <w:tcPr>
            <w:tcW w:w="1285" w:type="dxa"/>
            <w:vAlign w:val="center"/>
          </w:tcPr>
          <w:p w:rsidR="00106F80" w:rsidRPr="001D13D4" w:rsidRDefault="00106F80" w:rsidP="00106F80">
            <w:pPr>
              <w:jc w:val="center"/>
              <w:rPr>
                <w:sz w:val="24"/>
                <w:szCs w:val="24"/>
              </w:rPr>
            </w:pPr>
            <w:r w:rsidRPr="001D13D4">
              <w:rPr>
                <w:sz w:val="24"/>
                <w:szCs w:val="24"/>
              </w:rPr>
              <w:t>0,58</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4</w:t>
            </w:r>
          </w:p>
        </w:tc>
        <w:tc>
          <w:tcPr>
            <w:tcW w:w="1323" w:type="dxa"/>
            <w:vAlign w:val="center"/>
          </w:tcPr>
          <w:p w:rsidR="00106F80" w:rsidRPr="001D13D4" w:rsidRDefault="00106F80" w:rsidP="00106F80">
            <w:pPr>
              <w:jc w:val="center"/>
              <w:rPr>
                <w:sz w:val="24"/>
                <w:szCs w:val="24"/>
              </w:rPr>
            </w:pPr>
            <w:r w:rsidRPr="001D13D4">
              <w:rPr>
                <w:sz w:val="24"/>
                <w:szCs w:val="24"/>
              </w:rPr>
              <w:t>40,00</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2" w:lineRule="exact"/>
              <w:jc w:val="left"/>
              <w:rPr>
                <w:sz w:val="24"/>
                <w:szCs w:val="24"/>
              </w:rPr>
            </w:pPr>
            <w:r w:rsidRPr="001D13D4">
              <w:rPr>
                <w:spacing w:val="-2"/>
                <w:sz w:val="24"/>
                <w:szCs w:val="24"/>
              </w:rPr>
              <w:t>Физика</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723</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10</w:t>
            </w:r>
          </w:p>
        </w:tc>
        <w:tc>
          <w:tcPr>
            <w:tcW w:w="1285" w:type="dxa"/>
            <w:vAlign w:val="center"/>
          </w:tcPr>
          <w:p w:rsidR="00106F80" w:rsidRPr="001D13D4" w:rsidRDefault="00106F80" w:rsidP="00106F80">
            <w:pPr>
              <w:jc w:val="center"/>
              <w:rPr>
                <w:sz w:val="24"/>
                <w:szCs w:val="24"/>
              </w:rPr>
            </w:pPr>
            <w:r w:rsidRPr="001D13D4">
              <w:rPr>
                <w:sz w:val="24"/>
                <w:szCs w:val="24"/>
              </w:rPr>
              <w:t>1,38</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3</w:t>
            </w:r>
          </w:p>
        </w:tc>
        <w:tc>
          <w:tcPr>
            <w:tcW w:w="1323" w:type="dxa"/>
            <w:vAlign w:val="center"/>
          </w:tcPr>
          <w:p w:rsidR="00106F80" w:rsidRPr="001D13D4" w:rsidRDefault="00106F80" w:rsidP="00106F80">
            <w:pPr>
              <w:jc w:val="center"/>
              <w:rPr>
                <w:sz w:val="24"/>
                <w:szCs w:val="24"/>
              </w:rPr>
            </w:pPr>
            <w:r w:rsidRPr="001D13D4">
              <w:rPr>
                <w:sz w:val="24"/>
                <w:szCs w:val="24"/>
              </w:rPr>
              <w:t>30,00</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1" w:lineRule="exact"/>
              <w:jc w:val="left"/>
              <w:rPr>
                <w:sz w:val="24"/>
                <w:szCs w:val="24"/>
              </w:rPr>
            </w:pPr>
            <w:r w:rsidRPr="001D13D4">
              <w:rPr>
                <w:spacing w:val="-2"/>
                <w:sz w:val="24"/>
                <w:szCs w:val="24"/>
              </w:rPr>
              <w:t>Химия</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530</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7</w:t>
            </w:r>
          </w:p>
        </w:tc>
        <w:tc>
          <w:tcPr>
            <w:tcW w:w="1285" w:type="dxa"/>
            <w:vAlign w:val="center"/>
          </w:tcPr>
          <w:p w:rsidR="00106F80" w:rsidRPr="001D13D4" w:rsidRDefault="00106F80" w:rsidP="00106F80">
            <w:pPr>
              <w:jc w:val="center"/>
              <w:rPr>
                <w:sz w:val="24"/>
                <w:szCs w:val="24"/>
              </w:rPr>
            </w:pPr>
            <w:r w:rsidRPr="001D13D4">
              <w:rPr>
                <w:sz w:val="24"/>
                <w:szCs w:val="24"/>
              </w:rPr>
              <w:t>1,32</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7</w:t>
            </w:r>
          </w:p>
        </w:tc>
        <w:tc>
          <w:tcPr>
            <w:tcW w:w="1323" w:type="dxa"/>
            <w:vAlign w:val="center"/>
          </w:tcPr>
          <w:p w:rsidR="00106F80" w:rsidRPr="001D13D4" w:rsidRDefault="00106F80" w:rsidP="00106F80">
            <w:pPr>
              <w:jc w:val="center"/>
              <w:rPr>
                <w:sz w:val="24"/>
                <w:szCs w:val="24"/>
              </w:rPr>
            </w:pPr>
            <w:r w:rsidRPr="001D13D4">
              <w:rPr>
                <w:sz w:val="24"/>
                <w:szCs w:val="24"/>
              </w:rPr>
              <w:t>100,00</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6" w:lineRule="exact"/>
              <w:jc w:val="left"/>
              <w:rPr>
                <w:sz w:val="24"/>
                <w:szCs w:val="24"/>
              </w:rPr>
            </w:pPr>
            <w:r w:rsidRPr="001D13D4">
              <w:rPr>
                <w:spacing w:val="-2"/>
                <w:sz w:val="24"/>
                <w:szCs w:val="24"/>
              </w:rPr>
              <w:t>Биология</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835</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13</w:t>
            </w:r>
          </w:p>
        </w:tc>
        <w:tc>
          <w:tcPr>
            <w:tcW w:w="1285" w:type="dxa"/>
            <w:vAlign w:val="center"/>
          </w:tcPr>
          <w:p w:rsidR="00106F80" w:rsidRPr="001D13D4" w:rsidRDefault="00106F80" w:rsidP="00106F80">
            <w:pPr>
              <w:jc w:val="center"/>
              <w:rPr>
                <w:sz w:val="24"/>
                <w:szCs w:val="24"/>
              </w:rPr>
            </w:pPr>
            <w:r w:rsidRPr="001D13D4">
              <w:rPr>
                <w:sz w:val="24"/>
                <w:szCs w:val="24"/>
              </w:rPr>
              <w:t>1,56</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3</w:t>
            </w:r>
          </w:p>
        </w:tc>
        <w:tc>
          <w:tcPr>
            <w:tcW w:w="1323" w:type="dxa"/>
            <w:vAlign w:val="center"/>
          </w:tcPr>
          <w:p w:rsidR="00106F80" w:rsidRPr="001D13D4" w:rsidRDefault="00106F80" w:rsidP="00106F80">
            <w:pPr>
              <w:jc w:val="center"/>
              <w:rPr>
                <w:sz w:val="24"/>
                <w:szCs w:val="24"/>
              </w:rPr>
            </w:pPr>
            <w:r w:rsidRPr="001D13D4">
              <w:rPr>
                <w:sz w:val="24"/>
                <w:szCs w:val="24"/>
              </w:rPr>
              <w:t>23,08</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2" w:lineRule="exact"/>
              <w:jc w:val="left"/>
              <w:rPr>
                <w:sz w:val="24"/>
                <w:szCs w:val="24"/>
              </w:rPr>
            </w:pPr>
            <w:r w:rsidRPr="001D13D4">
              <w:rPr>
                <w:spacing w:val="-2"/>
                <w:sz w:val="24"/>
                <w:szCs w:val="24"/>
              </w:rPr>
              <w:t>История</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426</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8</w:t>
            </w:r>
          </w:p>
        </w:tc>
        <w:tc>
          <w:tcPr>
            <w:tcW w:w="1285" w:type="dxa"/>
            <w:vAlign w:val="center"/>
          </w:tcPr>
          <w:p w:rsidR="00106F80" w:rsidRPr="001D13D4" w:rsidRDefault="00106F80" w:rsidP="00106F80">
            <w:pPr>
              <w:jc w:val="center"/>
              <w:rPr>
                <w:sz w:val="24"/>
                <w:szCs w:val="24"/>
              </w:rPr>
            </w:pPr>
            <w:r w:rsidRPr="001D13D4">
              <w:rPr>
                <w:sz w:val="24"/>
                <w:szCs w:val="24"/>
              </w:rPr>
              <w:t>1,88</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8</w:t>
            </w:r>
          </w:p>
        </w:tc>
        <w:tc>
          <w:tcPr>
            <w:tcW w:w="1323" w:type="dxa"/>
            <w:vAlign w:val="center"/>
          </w:tcPr>
          <w:p w:rsidR="00106F80" w:rsidRPr="001D13D4" w:rsidRDefault="00106F80" w:rsidP="00106F80">
            <w:pPr>
              <w:jc w:val="center"/>
              <w:rPr>
                <w:sz w:val="24"/>
                <w:szCs w:val="24"/>
              </w:rPr>
            </w:pPr>
            <w:r w:rsidRPr="001D13D4">
              <w:rPr>
                <w:sz w:val="24"/>
                <w:szCs w:val="24"/>
              </w:rPr>
              <w:t>100,00</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1" w:lineRule="exact"/>
              <w:jc w:val="left"/>
              <w:rPr>
                <w:sz w:val="24"/>
                <w:szCs w:val="24"/>
              </w:rPr>
            </w:pPr>
            <w:r w:rsidRPr="001D13D4">
              <w:rPr>
                <w:spacing w:val="-2"/>
                <w:sz w:val="24"/>
                <w:szCs w:val="24"/>
              </w:rPr>
              <w:t>География</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147</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2</w:t>
            </w:r>
          </w:p>
        </w:tc>
        <w:tc>
          <w:tcPr>
            <w:tcW w:w="1285" w:type="dxa"/>
            <w:vAlign w:val="center"/>
          </w:tcPr>
          <w:p w:rsidR="00106F80" w:rsidRPr="001D13D4" w:rsidRDefault="00106F80" w:rsidP="00106F80">
            <w:pPr>
              <w:jc w:val="center"/>
              <w:rPr>
                <w:sz w:val="24"/>
                <w:szCs w:val="24"/>
              </w:rPr>
            </w:pPr>
            <w:r w:rsidRPr="001D13D4">
              <w:rPr>
                <w:sz w:val="24"/>
                <w:szCs w:val="24"/>
              </w:rPr>
              <w:t>1,36</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2</w:t>
            </w:r>
          </w:p>
        </w:tc>
        <w:tc>
          <w:tcPr>
            <w:tcW w:w="1323" w:type="dxa"/>
            <w:vAlign w:val="center"/>
          </w:tcPr>
          <w:p w:rsidR="00106F80" w:rsidRPr="001D13D4" w:rsidRDefault="00106F80" w:rsidP="00106F80">
            <w:pPr>
              <w:jc w:val="center"/>
              <w:rPr>
                <w:sz w:val="24"/>
                <w:szCs w:val="24"/>
              </w:rPr>
            </w:pPr>
            <w:r w:rsidRPr="001D13D4">
              <w:rPr>
                <w:sz w:val="24"/>
                <w:szCs w:val="24"/>
              </w:rPr>
              <w:t>100,00</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1" w:lineRule="exact"/>
              <w:jc w:val="left"/>
              <w:rPr>
                <w:sz w:val="24"/>
                <w:szCs w:val="24"/>
              </w:rPr>
            </w:pPr>
            <w:r w:rsidRPr="001D13D4">
              <w:rPr>
                <w:spacing w:val="-2"/>
                <w:sz w:val="24"/>
                <w:szCs w:val="24"/>
              </w:rPr>
              <w:t>Английский</w:t>
            </w:r>
            <w:r w:rsidRPr="001D13D4">
              <w:rPr>
                <w:spacing w:val="2"/>
                <w:sz w:val="24"/>
                <w:szCs w:val="24"/>
              </w:rPr>
              <w:t xml:space="preserve"> </w:t>
            </w:r>
            <w:r w:rsidRPr="001D13D4">
              <w:rPr>
                <w:spacing w:val="-4"/>
                <w:sz w:val="24"/>
                <w:szCs w:val="24"/>
              </w:rPr>
              <w:t>язык</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424</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6</w:t>
            </w:r>
          </w:p>
        </w:tc>
        <w:tc>
          <w:tcPr>
            <w:tcW w:w="1285" w:type="dxa"/>
            <w:vAlign w:val="center"/>
          </w:tcPr>
          <w:p w:rsidR="00106F80" w:rsidRPr="001D13D4" w:rsidRDefault="00106F80" w:rsidP="00106F80">
            <w:pPr>
              <w:jc w:val="center"/>
              <w:rPr>
                <w:sz w:val="24"/>
                <w:szCs w:val="24"/>
              </w:rPr>
            </w:pPr>
            <w:r w:rsidRPr="001D13D4">
              <w:rPr>
                <w:sz w:val="24"/>
                <w:szCs w:val="24"/>
              </w:rPr>
              <w:t>1,42</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2</w:t>
            </w:r>
          </w:p>
        </w:tc>
        <w:tc>
          <w:tcPr>
            <w:tcW w:w="1323" w:type="dxa"/>
            <w:vAlign w:val="center"/>
          </w:tcPr>
          <w:p w:rsidR="00106F80" w:rsidRPr="001D13D4" w:rsidRDefault="00106F80" w:rsidP="00106F80">
            <w:pPr>
              <w:jc w:val="center"/>
              <w:rPr>
                <w:sz w:val="24"/>
                <w:szCs w:val="24"/>
              </w:rPr>
            </w:pPr>
            <w:r w:rsidRPr="001D13D4">
              <w:rPr>
                <w:sz w:val="24"/>
                <w:szCs w:val="24"/>
              </w:rPr>
              <w:t>33,33</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1" w:lineRule="exact"/>
              <w:jc w:val="left"/>
              <w:rPr>
                <w:sz w:val="24"/>
                <w:szCs w:val="24"/>
              </w:rPr>
            </w:pPr>
            <w:r w:rsidRPr="001D13D4">
              <w:rPr>
                <w:sz w:val="24"/>
                <w:szCs w:val="24"/>
              </w:rPr>
              <w:t>Немецкий</w:t>
            </w:r>
            <w:r w:rsidRPr="001D13D4">
              <w:rPr>
                <w:spacing w:val="-14"/>
                <w:sz w:val="24"/>
                <w:szCs w:val="24"/>
              </w:rPr>
              <w:t xml:space="preserve"> </w:t>
            </w:r>
            <w:r w:rsidRPr="001D13D4">
              <w:rPr>
                <w:spacing w:val="-4"/>
                <w:sz w:val="24"/>
                <w:szCs w:val="24"/>
              </w:rPr>
              <w:t>язык</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6</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0</w:t>
            </w:r>
          </w:p>
        </w:tc>
        <w:tc>
          <w:tcPr>
            <w:tcW w:w="1285" w:type="dxa"/>
            <w:vAlign w:val="center"/>
          </w:tcPr>
          <w:p w:rsidR="00106F80" w:rsidRPr="001D13D4" w:rsidRDefault="00106F80" w:rsidP="00106F80">
            <w:pPr>
              <w:jc w:val="center"/>
              <w:rPr>
                <w:sz w:val="24"/>
                <w:szCs w:val="24"/>
              </w:rPr>
            </w:pPr>
            <w:r w:rsidRPr="001D13D4">
              <w:rPr>
                <w:sz w:val="24"/>
                <w:szCs w:val="24"/>
              </w:rPr>
              <w:t>0,00</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0</w:t>
            </w:r>
          </w:p>
        </w:tc>
        <w:tc>
          <w:tcPr>
            <w:tcW w:w="1323" w:type="dxa"/>
            <w:vAlign w:val="center"/>
          </w:tcPr>
          <w:p w:rsidR="00106F80" w:rsidRPr="001D13D4" w:rsidRDefault="00106F80" w:rsidP="00106F80">
            <w:pPr>
              <w:jc w:val="center"/>
              <w:rPr>
                <w:sz w:val="24"/>
                <w:szCs w:val="24"/>
              </w:rPr>
            </w:pPr>
            <w:r w:rsidRPr="001D13D4">
              <w:rPr>
                <w:sz w:val="24"/>
                <w:szCs w:val="24"/>
              </w:rPr>
              <w:t>0</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2" w:lineRule="exact"/>
              <w:jc w:val="left"/>
              <w:rPr>
                <w:sz w:val="24"/>
                <w:szCs w:val="24"/>
              </w:rPr>
            </w:pPr>
            <w:r w:rsidRPr="001D13D4">
              <w:rPr>
                <w:spacing w:val="-2"/>
                <w:sz w:val="24"/>
                <w:szCs w:val="24"/>
              </w:rPr>
              <w:t>Французский</w:t>
            </w:r>
            <w:r w:rsidRPr="001D13D4">
              <w:rPr>
                <w:spacing w:val="4"/>
                <w:sz w:val="24"/>
                <w:szCs w:val="24"/>
              </w:rPr>
              <w:t xml:space="preserve"> </w:t>
            </w:r>
            <w:r w:rsidRPr="001D13D4">
              <w:rPr>
                <w:spacing w:val="-4"/>
                <w:sz w:val="24"/>
                <w:szCs w:val="24"/>
              </w:rPr>
              <w:t>язык</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2</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0</w:t>
            </w:r>
          </w:p>
        </w:tc>
        <w:tc>
          <w:tcPr>
            <w:tcW w:w="1285" w:type="dxa"/>
            <w:vAlign w:val="center"/>
          </w:tcPr>
          <w:p w:rsidR="00106F80" w:rsidRPr="001D13D4" w:rsidRDefault="00106F80" w:rsidP="00106F80">
            <w:pPr>
              <w:jc w:val="center"/>
              <w:rPr>
                <w:sz w:val="24"/>
                <w:szCs w:val="24"/>
              </w:rPr>
            </w:pPr>
            <w:r w:rsidRPr="001D13D4">
              <w:rPr>
                <w:sz w:val="24"/>
                <w:szCs w:val="24"/>
              </w:rPr>
              <w:t>0,00</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0</w:t>
            </w:r>
          </w:p>
        </w:tc>
        <w:tc>
          <w:tcPr>
            <w:tcW w:w="1323" w:type="dxa"/>
            <w:vAlign w:val="center"/>
          </w:tcPr>
          <w:p w:rsidR="00106F80" w:rsidRPr="001D13D4" w:rsidRDefault="00106F80" w:rsidP="00106F80">
            <w:pPr>
              <w:jc w:val="center"/>
              <w:rPr>
                <w:sz w:val="24"/>
                <w:szCs w:val="24"/>
              </w:rPr>
            </w:pPr>
            <w:r w:rsidRPr="001D13D4">
              <w:rPr>
                <w:sz w:val="24"/>
                <w:szCs w:val="24"/>
              </w:rPr>
              <w:t>0</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6" w:lineRule="exact"/>
              <w:jc w:val="left"/>
              <w:rPr>
                <w:sz w:val="24"/>
                <w:szCs w:val="24"/>
              </w:rPr>
            </w:pPr>
            <w:r w:rsidRPr="001D13D4">
              <w:rPr>
                <w:spacing w:val="-2"/>
                <w:sz w:val="24"/>
                <w:szCs w:val="24"/>
              </w:rPr>
              <w:t>Обществознание</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1441</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28</w:t>
            </w:r>
          </w:p>
        </w:tc>
        <w:tc>
          <w:tcPr>
            <w:tcW w:w="1285" w:type="dxa"/>
            <w:vAlign w:val="center"/>
          </w:tcPr>
          <w:p w:rsidR="00106F80" w:rsidRPr="001D13D4" w:rsidRDefault="00106F80" w:rsidP="00106F80">
            <w:pPr>
              <w:jc w:val="center"/>
              <w:rPr>
                <w:sz w:val="24"/>
                <w:szCs w:val="24"/>
              </w:rPr>
            </w:pPr>
            <w:r w:rsidRPr="001D13D4">
              <w:rPr>
                <w:sz w:val="24"/>
                <w:szCs w:val="24"/>
              </w:rPr>
              <w:t>1,94</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5</w:t>
            </w:r>
          </w:p>
        </w:tc>
        <w:tc>
          <w:tcPr>
            <w:tcW w:w="1323" w:type="dxa"/>
            <w:vAlign w:val="center"/>
          </w:tcPr>
          <w:p w:rsidR="00106F80" w:rsidRPr="001D13D4" w:rsidRDefault="00106F80" w:rsidP="00106F80">
            <w:pPr>
              <w:jc w:val="center"/>
              <w:rPr>
                <w:sz w:val="24"/>
                <w:szCs w:val="24"/>
              </w:rPr>
            </w:pPr>
            <w:r w:rsidRPr="001D13D4">
              <w:rPr>
                <w:sz w:val="24"/>
                <w:szCs w:val="24"/>
              </w:rPr>
              <w:t>17,86</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6" w:lineRule="exact"/>
              <w:jc w:val="left"/>
              <w:rPr>
                <w:sz w:val="24"/>
                <w:szCs w:val="24"/>
              </w:rPr>
            </w:pPr>
            <w:r w:rsidRPr="001D13D4">
              <w:rPr>
                <w:sz w:val="24"/>
                <w:szCs w:val="24"/>
              </w:rPr>
              <w:t>Китайский</w:t>
            </w:r>
            <w:r w:rsidRPr="001D13D4">
              <w:rPr>
                <w:spacing w:val="-15"/>
                <w:sz w:val="24"/>
                <w:szCs w:val="24"/>
              </w:rPr>
              <w:t xml:space="preserve"> </w:t>
            </w:r>
            <w:r w:rsidRPr="001D13D4">
              <w:rPr>
                <w:spacing w:val="-4"/>
                <w:sz w:val="24"/>
                <w:szCs w:val="24"/>
              </w:rPr>
              <w:t>язык</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2</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0</w:t>
            </w:r>
          </w:p>
        </w:tc>
        <w:tc>
          <w:tcPr>
            <w:tcW w:w="1285" w:type="dxa"/>
            <w:vAlign w:val="center"/>
          </w:tcPr>
          <w:p w:rsidR="00106F80" w:rsidRPr="001D13D4" w:rsidRDefault="00106F80" w:rsidP="00106F80">
            <w:pPr>
              <w:jc w:val="center"/>
              <w:rPr>
                <w:sz w:val="24"/>
                <w:szCs w:val="24"/>
              </w:rPr>
            </w:pPr>
            <w:r w:rsidRPr="001D13D4">
              <w:rPr>
                <w:sz w:val="24"/>
                <w:szCs w:val="24"/>
              </w:rPr>
              <w:t>0,00</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0</w:t>
            </w:r>
          </w:p>
        </w:tc>
        <w:tc>
          <w:tcPr>
            <w:tcW w:w="1323" w:type="dxa"/>
            <w:vAlign w:val="center"/>
          </w:tcPr>
          <w:p w:rsidR="00106F80" w:rsidRPr="001D13D4" w:rsidRDefault="00106F80" w:rsidP="00106F80">
            <w:pPr>
              <w:jc w:val="center"/>
              <w:rPr>
                <w:sz w:val="24"/>
                <w:szCs w:val="24"/>
              </w:rPr>
            </w:pPr>
            <w:r w:rsidRPr="001D13D4">
              <w:rPr>
                <w:sz w:val="24"/>
                <w:szCs w:val="24"/>
              </w:rPr>
              <w:t>0</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1" w:lineRule="exact"/>
              <w:jc w:val="left"/>
              <w:rPr>
                <w:sz w:val="24"/>
                <w:szCs w:val="24"/>
              </w:rPr>
            </w:pPr>
            <w:r w:rsidRPr="001D13D4">
              <w:rPr>
                <w:spacing w:val="-2"/>
                <w:sz w:val="24"/>
                <w:szCs w:val="24"/>
              </w:rPr>
              <w:t>Литература</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198</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0</w:t>
            </w:r>
          </w:p>
        </w:tc>
        <w:tc>
          <w:tcPr>
            <w:tcW w:w="1285" w:type="dxa"/>
            <w:vAlign w:val="center"/>
          </w:tcPr>
          <w:p w:rsidR="00106F80" w:rsidRPr="001D13D4" w:rsidRDefault="00106F80" w:rsidP="00106F80">
            <w:pPr>
              <w:jc w:val="center"/>
              <w:rPr>
                <w:sz w:val="24"/>
                <w:szCs w:val="24"/>
              </w:rPr>
            </w:pPr>
            <w:r w:rsidRPr="001D13D4">
              <w:rPr>
                <w:sz w:val="24"/>
                <w:szCs w:val="24"/>
              </w:rPr>
              <w:t>0,00</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0</w:t>
            </w:r>
          </w:p>
        </w:tc>
        <w:tc>
          <w:tcPr>
            <w:tcW w:w="1323" w:type="dxa"/>
            <w:vAlign w:val="center"/>
          </w:tcPr>
          <w:p w:rsidR="00106F80" w:rsidRPr="001D13D4" w:rsidRDefault="00106F80" w:rsidP="00106F80">
            <w:pPr>
              <w:jc w:val="center"/>
              <w:rPr>
                <w:sz w:val="24"/>
                <w:szCs w:val="24"/>
              </w:rPr>
            </w:pPr>
            <w:r w:rsidRPr="001D13D4">
              <w:rPr>
                <w:sz w:val="24"/>
                <w:szCs w:val="24"/>
              </w:rPr>
              <w:t>0</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15" w:lineRule="exact"/>
              <w:jc w:val="left"/>
              <w:rPr>
                <w:sz w:val="24"/>
                <w:szCs w:val="24"/>
              </w:rPr>
            </w:pPr>
            <w:r w:rsidRPr="001D13D4">
              <w:rPr>
                <w:sz w:val="24"/>
                <w:szCs w:val="24"/>
              </w:rPr>
              <w:t>Математика</w:t>
            </w:r>
            <w:r w:rsidRPr="001D13D4">
              <w:rPr>
                <w:spacing w:val="2"/>
                <w:sz w:val="24"/>
                <w:szCs w:val="24"/>
              </w:rPr>
              <w:t xml:space="preserve"> </w:t>
            </w:r>
            <w:r w:rsidRPr="001D13D4">
              <w:rPr>
                <w:spacing w:val="-2"/>
                <w:sz w:val="24"/>
                <w:szCs w:val="24"/>
              </w:rPr>
              <w:t>базового</w:t>
            </w:r>
          </w:p>
          <w:p w:rsidR="00106F80" w:rsidRPr="001D13D4" w:rsidRDefault="00106F80" w:rsidP="00106F80">
            <w:pPr>
              <w:pStyle w:val="TableParagraph"/>
              <w:spacing w:line="308" w:lineRule="exact"/>
              <w:jc w:val="left"/>
              <w:rPr>
                <w:sz w:val="24"/>
                <w:szCs w:val="24"/>
              </w:rPr>
            </w:pPr>
            <w:r w:rsidRPr="001D13D4">
              <w:rPr>
                <w:spacing w:val="-2"/>
                <w:sz w:val="24"/>
                <w:szCs w:val="24"/>
              </w:rPr>
              <w:t>уровня</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1838</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2</w:t>
            </w:r>
          </w:p>
        </w:tc>
        <w:tc>
          <w:tcPr>
            <w:tcW w:w="1285" w:type="dxa"/>
            <w:vAlign w:val="center"/>
          </w:tcPr>
          <w:p w:rsidR="00106F80" w:rsidRPr="001D13D4" w:rsidRDefault="00106F80" w:rsidP="00106F80">
            <w:pPr>
              <w:jc w:val="center"/>
              <w:rPr>
                <w:sz w:val="24"/>
                <w:szCs w:val="24"/>
              </w:rPr>
            </w:pPr>
            <w:r w:rsidRPr="001D13D4">
              <w:rPr>
                <w:sz w:val="24"/>
                <w:szCs w:val="24"/>
              </w:rPr>
              <w:t>0,11</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1</w:t>
            </w:r>
          </w:p>
        </w:tc>
        <w:tc>
          <w:tcPr>
            <w:tcW w:w="1323" w:type="dxa"/>
            <w:vAlign w:val="center"/>
          </w:tcPr>
          <w:p w:rsidR="00106F80" w:rsidRPr="001D13D4" w:rsidRDefault="00106F80" w:rsidP="00106F80">
            <w:pPr>
              <w:jc w:val="center"/>
              <w:rPr>
                <w:sz w:val="24"/>
                <w:szCs w:val="24"/>
              </w:rPr>
            </w:pPr>
            <w:r w:rsidRPr="001D13D4">
              <w:rPr>
                <w:sz w:val="24"/>
                <w:szCs w:val="24"/>
              </w:rPr>
              <w:t>50,00</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1" w:lineRule="exact"/>
              <w:jc w:val="left"/>
              <w:rPr>
                <w:sz w:val="24"/>
                <w:szCs w:val="24"/>
              </w:rPr>
            </w:pPr>
            <w:r w:rsidRPr="001D13D4">
              <w:rPr>
                <w:spacing w:val="-2"/>
                <w:sz w:val="24"/>
                <w:szCs w:val="24"/>
              </w:rPr>
              <w:t>Информатика</w:t>
            </w:r>
          </w:p>
        </w:tc>
        <w:tc>
          <w:tcPr>
            <w:tcW w:w="1420" w:type="dxa"/>
            <w:tcBorders>
              <w:top w:val="nil"/>
            </w:tcBorders>
            <w:vAlign w:val="center"/>
          </w:tcPr>
          <w:p w:rsidR="00106F80" w:rsidRPr="001D13D4" w:rsidRDefault="00106F80" w:rsidP="00106F80">
            <w:pPr>
              <w:jc w:val="center"/>
              <w:rPr>
                <w:sz w:val="24"/>
                <w:szCs w:val="24"/>
              </w:rPr>
            </w:pPr>
            <w:r w:rsidRPr="001D13D4">
              <w:rPr>
                <w:sz w:val="24"/>
                <w:szCs w:val="24"/>
              </w:rPr>
              <w:t>553</w:t>
            </w:r>
          </w:p>
        </w:tc>
        <w:tc>
          <w:tcPr>
            <w:tcW w:w="1324" w:type="dxa"/>
            <w:vAlign w:val="center"/>
          </w:tcPr>
          <w:p w:rsidR="00106F80" w:rsidRPr="001D13D4" w:rsidRDefault="00106F80" w:rsidP="00106F80">
            <w:pPr>
              <w:jc w:val="center"/>
              <w:rPr>
                <w:sz w:val="24"/>
                <w:szCs w:val="24"/>
              </w:rPr>
            </w:pPr>
            <w:r w:rsidRPr="001D13D4">
              <w:rPr>
                <w:sz w:val="24"/>
                <w:szCs w:val="24"/>
              </w:rPr>
              <w:t>0</w:t>
            </w:r>
          </w:p>
        </w:tc>
        <w:tc>
          <w:tcPr>
            <w:tcW w:w="1383" w:type="dxa"/>
            <w:vAlign w:val="center"/>
          </w:tcPr>
          <w:p w:rsidR="00106F80" w:rsidRPr="001D13D4" w:rsidRDefault="00106F80" w:rsidP="00106F80">
            <w:pPr>
              <w:jc w:val="center"/>
              <w:rPr>
                <w:sz w:val="24"/>
                <w:szCs w:val="24"/>
              </w:rPr>
            </w:pPr>
            <w:r w:rsidRPr="001D13D4">
              <w:rPr>
                <w:sz w:val="24"/>
                <w:szCs w:val="24"/>
              </w:rPr>
              <w:t>0,00</w:t>
            </w:r>
          </w:p>
        </w:tc>
        <w:tc>
          <w:tcPr>
            <w:tcW w:w="1271" w:type="dxa"/>
            <w:vAlign w:val="center"/>
          </w:tcPr>
          <w:p w:rsidR="00106F80" w:rsidRPr="001D13D4" w:rsidRDefault="00106F80" w:rsidP="00106F80">
            <w:pPr>
              <w:jc w:val="center"/>
              <w:rPr>
                <w:sz w:val="24"/>
                <w:szCs w:val="24"/>
              </w:rPr>
            </w:pPr>
            <w:r w:rsidRPr="001D13D4">
              <w:rPr>
                <w:sz w:val="24"/>
                <w:szCs w:val="24"/>
              </w:rPr>
              <w:t>1</w:t>
            </w:r>
          </w:p>
        </w:tc>
        <w:tc>
          <w:tcPr>
            <w:tcW w:w="1285" w:type="dxa"/>
            <w:vAlign w:val="center"/>
          </w:tcPr>
          <w:p w:rsidR="00106F80" w:rsidRPr="001D13D4" w:rsidRDefault="00106F80" w:rsidP="00106F80">
            <w:pPr>
              <w:jc w:val="center"/>
              <w:rPr>
                <w:sz w:val="24"/>
                <w:szCs w:val="24"/>
              </w:rPr>
            </w:pPr>
            <w:r w:rsidRPr="001D13D4">
              <w:rPr>
                <w:sz w:val="24"/>
                <w:szCs w:val="24"/>
              </w:rPr>
              <w:t>0,18</w:t>
            </w:r>
          </w:p>
        </w:tc>
        <w:tc>
          <w:tcPr>
            <w:tcW w:w="1362" w:type="dxa"/>
            <w:vAlign w:val="center"/>
          </w:tcPr>
          <w:p w:rsidR="00106F80" w:rsidRPr="001D13D4" w:rsidRDefault="00106F80" w:rsidP="00106F80">
            <w:pPr>
              <w:jc w:val="center"/>
              <w:rPr>
                <w:sz w:val="24"/>
                <w:szCs w:val="24"/>
              </w:rPr>
            </w:pPr>
            <w:r w:rsidRPr="001D13D4">
              <w:rPr>
                <w:sz w:val="24"/>
                <w:szCs w:val="24"/>
              </w:rPr>
              <w:t>0</w:t>
            </w:r>
          </w:p>
        </w:tc>
        <w:tc>
          <w:tcPr>
            <w:tcW w:w="1340" w:type="dxa"/>
            <w:vAlign w:val="center"/>
          </w:tcPr>
          <w:p w:rsidR="00106F80" w:rsidRPr="001D13D4" w:rsidRDefault="00106F80" w:rsidP="00106F80">
            <w:pPr>
              <w:jc w:val="center"/>
              <w:rPr>
                <w:sz w:val="24"/>
                <w:szCs w:val="24"/>
              </w:rPr>
            </w:pPr>
            <w:r w:rsidRPr="001D13D4">
              <w:rPr>
                <w:sz w:val="24"/>
                <w:szCs w:val="24"/>
              </w:rPr>
              <w:t>0,00</w:t>
            </w:r>
          </w:p>
        </w:tc>
        <w:tc>
          <w:tcPr>
            <w:tcW w:w="1314" w:type="dxa"/>
            <w:vAlign w:val="center"/>
          </w:tcPr>
          <w:p w:rsidR="00106F80" w:rsidRPr="001D13D4" w:rsidRDefault="00106F80" w:rsidP="00106F80">
            <w:pPr>
              <w:jc w:val="center"/>
              <w:rPr>
                <w:sz w:val="24"/>
                <w:szCs w:val="24"/>
              </w:rPr>
            </w:pPr>
            <w:r w:rsidRPr="001D13D4">
              <w:rPr>
                <w:sz w:val="24"/>
                <w:szCs w:val="24"/>
              </w:rPr>
              <w:t>0</w:t>
            </w:r>
          </w:p>
        </w:tc>
        <w:tc>
          <w:tcPr>
            <w:tcW w:w="1323" w:type="dxa"/>
            <w:vAlign w:val="center"/>
          </w:tcPr>
          <w:p w:rsidR="00106F80" w:rsidRPr="001D13D4" w:rsidRDefault="00106F80" w:rsidP="00106F80">
            <w:pPr>
              <w:jc w:val="center"/>
              <w:rPr>
                <w:sz w:val="24"/>
                <w:szCs w:val="24"/>
              </w:rPr>
            </w:pPr>
            <w:r w:rsidRPr="001D13D4">
              <w:rPr>
                <w:sz w:val="24"/>
                <w:szCs w:val="24"/>
              </w:rPr>
              <w:t>0,00</w:t>
            </w:r>
          </w:p>
        </w:tc>
      </w:tr>
      <w:tr w:rsidR="00232B81" w:rsidRPr="001D13D4" w:rsidTr="00106F80">
        <w:trPr>
          <w:trHeight w:val="383"/>
        </w:trPr>
        <w:tc>
          <w:tcPr>
            <w:tcW w:w="2812" w:type="dxa"/>
            <w:tcBorders>
              <w:top w:val="nil"/>
            </w:tcBorders>
            <w:vAlign w:val="center"/>
          </w:tcPr>
          <w:p w:rsidR="00106F80" w:rsidRPr="001D13D4" w:rsidRDefault="00106F80" w:rsidP="00106F80">
            <w:pPr>
              <w:pStyle w:val="TableParagraph"/>
              <w:spacing w:line="306" w:lineRule="exact"/>
              <w:rPr>
                <w:b/>
                <w:sz w:val="24"/>
                <w:szCs w:val="24"/>
              </w:rPr>
            </w:pPr>
            <w:r w:rsidRPr="001D13D4">
              <w:rPr>
                <w:b/>
                <w:spacing w:val="-2"/>
                <w:sz w:val="24"/>
                <w:szCs w:val="24"/>
              </w:rPr>
              <w:t>ИТОГО</w:t>
            </w:r>
          </w:p>
        </w:tc>
        <w:tc>
          <w:tcPr>
            <w:tcW w:w="1420" w:type="dxa"/>
            <w:tcBorders>
              <w:top w:val="nil"/>
            </w:tcBorders>
            <w:vAlign w:val="center"/>
          </w:tcPr>
          <w:p w:rsidR="00106F80" w:rsidRPr="001D13D4" w:rsidRDefault="00106F80" w:rsidP="00106F80">
            <w:pPr>
              <w:jc w:val="center"/>
              <w:rPr>
                <w:b/>
                <w:sz w:val="24"/>
                <w:szCs w:val="24"/>
              </w:rPr>
            </w:pPr>
            <w:r w:rsidRPr="001D13D4">
              <w:rPr>
                <w:b/>
                <w:sz w:val="24"/>
                <w:szCs w:val="24"/>
              </w:rPr>
              <w:t>3731</w:t>
            </w:r>
          </w:p>
        </w:tc>
        <w:tc>
          <w:tcPr>
            <w:tcW w:w="1324" w:type="dxa"/>
            <w:vAlign w:val="center"/>
          </w:tcPr>
          <w:p w:rsidR="00106F80" w:rsidRPr="001D13D4" w:rsidRDefault="00106F80" w:rsidP="00106F80">
            <w:pPr>
              <w:jc w:val="center"/>
              <w:rPr>
                <w:b/>
                <w:sz w:val="24"/>
                <w:szCs w:val="24"/>
              </w:rPr>
            </w:pPr>
            <w:r w:rsidRPr="001D13D4">
              <w:rPr>
                <w:b/>
                <w:sz w:val="24"/>
                <w:szCs w:val="24"/>
              </w:rPr>
              <w:t>0</w:t>
            </w:r>
          </w:p>
        </w:tc>
        <w:tc>
          <w:tcPr>
            <w:tcW w:w="1383" w:type="dxa"/>
            <w:vAlign w:val="center"/>
          </w:tcPr>
          <w:p w:rsidR="00106F80" w:rsidRPr="001D13D4" w:rsidRDefault="00106F80" w:rsidP="00106F80">
            <w:pPr>
              <w:jc w:val="center"/>
              <w:rPr>
                <w:b/>
                <w:sz w:val="24"/>
                <w:szCs w:val="24"/>
              </w:rPr>
            </w:pPr>
            <w:r w:rsidRPr="001D13D4">
              <w:rPr>
                <w:b/>
                <w:sz w:val="24"/>
                <w:szCs w:val="24"/>
              </w:rPr>
              <w:t>0,00</w:t>
            </w:r>
          </w:p>
        </w:tc>
        <w:tc>
          <w:tcPr>
            <w:tcW w:w="1271" w:type="dxa"/>
            <w:vAlign w:val="center"/>
          </w:tcPr>
          <w:p w:rsidR="00106F80" w:rsidRPr="001D13D4" w:rsidRDefault="00106F80" w:rsidP="00106F80">
            <w:pPr>
              <w:jc w:val="center"/>
              <w:rPr>
                <w:b/>
                <w:sz w:val="24"/>
                <w:szCs w:val="24"/>
              </w:rPr>
            </w:pPr>
            <w:r w:rsidRPr="001D13D4">
              <w:rPr>
                <w:b/>
                <w:sz w:val="24"/>
                <w:szCs w:val="24"/>
              </w:rPr>
              <w:t>120</w:t>
            </w:r>
          </w:p>
        </w:tc>
        <w:tc>
          <w:tcPr>
            <w:tcW w:w="1285" w:type="dxa"/>
            <w:vAlign w:val="center"/>
          </w:tcPr>
          <w:p w:rsidR="00106F80" w:rsidRPr="001D13D4" w:rsidRDefault="00106F80" w:rsidP="00106F80">
            <w:pPr>
              <w:jc w:val="center"/>
              <w:rPr>
                <w:b/>
                <w:sz w:val="24"/>
                <w:szCs w:val="24"/>
              </w:rPr>
            </w:pPr>
            <w:r w:rsidRPr="001D13D4">
              <w:rPr>
                <w:b/>
                <w:sz w:val="24"/>
                <w:szCs w:val="24"/>
              </w:rPr>
              <w:t>3,22</w:t>
            </w:r>
          </w:p>
        </w:tc>
        <w:tc>
          <w:tcPr>
            <w:tcW w:w="1362" w:type="dxa"/>
            <w:vAlign w:val="center"/>
          </w:tcPr>
          <w:p w:rsidR="00106F80" w:rsidRPr="001D13D4" w:rsidRDefault="00106F80" w:rsidP="00106F80">
            <w:pPr>
              <w:jc w:val="center"/>
              <w:rPr>
                <w:b/>
                <w:sz w:val="24"/>
                <w:szCs w:val="24"/>
              </w:rPr>
            </w:pPr>
            <w:r w:rsidRPr="001D13D4">
              <w:rPr>
                <w:b/>
                <w:sz w:val="24"/>
                <w:szCs w:val="24"/>
              </w:rPr>
              <w:t>0</w:t>
            </w:r>
          </w:p>
        </w:tc>
        <w:tc>
          <w:tcPr>
            <w:tcW w:w="1340" w:type="dxa"/>
            <w:vAlign w:val="center"/>
          </w:tcPr>
          <w:p w:rsidR="00106F80" w:rsidRPr="001D13D4" w:rsidRDefault="00106F80" w:rsidP="00106F80">
            <w:pPr>
              <w:jc w:val="center"/>
              <w:rPr>
                <w:b/>
                <w:sz w:val="24"/>
                <w:szCs w:val="24"/>
              </w:rPr>
            </w:pPr>
            <w:r w:rsidRPr="001D13D4">
              <w:rPr>
                <w:b/>
                <w:sz w:val="24"/>
                <w:szCs w:val="24"/>
              </w:rPr>
              <w:t>0,00</w:t>
            </w:r>
          </w:p>
        </w:tc>
        <w:tc>
          <w:tcPr>
            <w:tcW w:w="1314" w:type="dxa"/>
            <w:vAlign w:val="center"/>
          </w:tcPr>
          <w:p w:rsidR="00106F80" w:rsidRPr="001D13D4" w:rsidRDefault="00106F80" w:rsidP="00106F80">
            <w:pPr>
              <w:jc w:val="center"/>
              <w:rPr>
                <w:b/>
                <w:sz w:val="24"/>
                <w:szCs w:val="24"/>
              </w:rPr>
            </w:pPr>
            <w:r w:rsidRPr="001D13D4">
              <w:rPr>
                <w:b/>
                <w:sz w:val="24"/>
                <w:szCs w:val="24"/>
              </w:rPr>
              <w:t>61</w:t>
            </w:r>
          </w:p>
        </w:tc>
        <w:tc>
          <w:tcPr>
            <w:tcW w:w="1323" w:type="dxa"/>
            <w:vAlign w:val="center"/>
          </w:tcPr>
          <w:p w:rsidR="00106F80" w:rsidRPr="001D13D4" w:rsidRDefault="00106F80" w:rsidP="00106F80">
            <w:pPr>
              <w:jc w:val="center"/>
              <w:rPr>
                <w:b/>
                <w:sz w:val="24"/>
                <w:szCs w:val="24"/>
              </w:rPr>
            </w:pPr>
            <w:r w:rsidRPr="001D13D4">
              <w:rPr>
                <w:b/>
                <w:sz w:val="24"/>
                <w:szCs w:val="24"/>
              </w:rPr>
              <w:t>50,83</w:t>
            </w:r>
          </w:p>
        </w:tc>
      </w:tr>
    </w:tbl>
    <w:p w:rsidR="00731F56" w:rsidRPr="001D13D4" w:rsidRDefault="00731F56">
      <w:pPr>
        <w:pStyle w:val="TableParagraph"/>
        <w:spacing w:line="306" w:lineRule="exact"/>
        <w:rPr>
          <w:b/>
          <w:sz w:val="28"/>
        </w:rPr>
        <w:sectPr w:rsidR="00731F56" w:rsidRPr="001D13D4" w:rsidSect="001754F6">
          <w:type w:val="nextColumn"/>
          <w:pgSz w:w="16840" w:h="11910" w:orient="landscape"/>
          <w:pgMar w:top="1134" w:right="851" w:bottom="1134" w:left="1418" w:header="0" w:footer="724" w:gutter="0"/>
          <w:paperSrc w:first="15" w:other="15"/>
          <w:cols w:space="720"/>
        </w:sectPr>
      </w:pPr>
    </w:p>
    <w:p w:rsidR="00731F56" w:rsidRPr="001D13D4" w:rsidRDefault="00FB249E" w:rsidP="00434998">
      <w:pPr>
        <w:pStyle w:val="a5"/>
        <w:numPr>
          <w:ilvl w:val="0"/>
          <w:numId w:val="4"/>
        </w:numPr>
        <w:tabs>
          <w:tab w:val="left" w:pos="0"/>
        </w:tabs>
        <w:spacing w:before="72"/>
        <w:ind w:left="0" w:right="2" w:firstLine="0"/>
        <w:jc w:val="center"/>
        <w:rPr>
          <w:b/>
          <w:sz w:val="28"/>
        </w:rPr>
      </w:pPr>
      <w:r w:rsidRPr="001D13D4">
        <w:rPr>
          <w:b/>
          <w:sz w:val="28"/>
        </w:rPr>
        <w:lastRenderedPageBreak/>
        <w:t>АНАЛИЗ</w:t>
      </w:r>
      <w:r w:rsidRPr="001D13D4">
        <w:rPr>
          <w:b/>
          <w:spacing w:val="-6"/>
          <w:sz w:val="28"/>
        </w:rPr>
        <w:t xml:space="preserve"> </w:t>
      </w:r>
      <w:r w:rsidRPr="001D13D4">
        <w:rPr>
          <w:b/>
          <w:sz w:val="28"/>
        </w:rPr>
        <w:t>РЕЗУЛЬТАТОВ</w:t>
      </w:r>
      <w:r w:rsidRPr="001D13D4">
        <w:rPr>
          <w:b/>
          <w:spacing w:val="-5"/>
          <w:sz w:val="28"/>
        </w:rPr>
        <w:t xml:space="preserve"> </w:t>
      </w:r>
      <w:r w:rsidRPr="001D13D4">
        <w:rPr>
          <w:b/>
          <w:sz w:val="28"/>
        </w:rPr>
        <w:t>ЕГЭ</w:t>
      </w:r>
      <w:r w:rsidRPr="001D13D4">
        <w:rPr>
          <w:b/>
          <w:spacing w:val="-10"/>
          <w:sz w:val="28"/>
        </w:rPr>
        <w:t xml:space="preserve"> </w:t>
      </w:r>
      <w:r w:rsidRPr="001D13D4">
        <w:rPr>
          <w:b/>
          <w:sz w:val="28"/>
        </w:rPr>
        <w:t>В</w:t>
      </w:r>
      <w:r w:rsidRPr="001D13D4">
        <w:rPr>
          <w:b/>
          <w:spacing w:val="-8"/>
          <w:sz w:val="28"/>
        </w:rPr>
        <w:t xml:space="preserve"> </w:t>
      </w:r>
      <w:r w:rsidRPr="001D13D4">
        <w:rPr>
          <w:b/>
          <w:sz w:val="28"/>
        </w:rPr>
        <w:t>СМОЛЕНСКОЙ</w:t>
      </w:r>
      <w:r w:rsidRPr="001D13D4">
        <w:rPr>
          <w:b/>
          <w:spacing w:val="-9"/>
          <w:sz w:val="28"/>
        </w:rPr>
        <w:t xml:space="preserve"> </w:t>
      </w:r>
      <w:r w:rsidRPr="001D13D4">
        <w:rPr>
          <w:b/>
          <w:sz w:val="28"/>
        </w:rPr>
        <w:t>ОБЛАСТИ ПО ОБЩЕОБРАЗОВАТЕЛЬНЫМ ПРЕДМЕТАМ</w:t>
      </w:r>
    </w:p>
    <w:p w:rsidR="0091106B" w:rsidRPr="001D13D4" w:rsidRDefault="0091106B" w:rsidP="0091106B">
      <w:pPr>
        <w:pStyle w:val="a5"/>
        <w:tabs>
          <w:tab w:val="left" w:pos="0"/>
        </w:tabs>
        <w:spacing w:before="72"/>
        <w:ind w:left="0" w:right="2" w:firstLine="0"/>
        <w:rPr>
          <w:b/>
          <w:sz w:val="28"/>
        </w:rPr>
      </w:pPr>
    </w:p>
    <w:p w:rsidR="00EE763A" w:rsidRPr="00EE763A" w:rsidRDefault="00FB249E" w:rsidP="00EE763A">
      <w:pPr>
        <w:pStyle w:val="a5"/>
        <w:numPr>
          <w:ilvl w:val="1"/>
          <w:numId w:val="4"/>
        </w:numPr>
        <w:tabs>
          <w:tab w:val="left" w:pos="0"/>
        </w:tabs>
        <w:spacing w:before="5"/>
        <w:ind w:left="0" w:firstLine="0"/>
        <w:jc w:val="center"/>
        <w:rPr>
          <w:b/>
          <w:sz w:val="28"/>
        </w:rPr>
      </w:pPr>
      <w:r w:rsidRPr="001D13D4">
        <w:rPr>
          <w:b/>
          <w:sz w:val="28"/>
        </w:rPr>
        <w:t>Анализ</w:t>
      </w:r>
      <w:r w:rsidRPr="001D13D4">
        <w:rPr>
          <w:b/>
          <w:spacing w:val="-8"/>
          <w:sz w:val="28"/>
        </w:rPr>
        <w:t xml:space="preserve"> </w:t>
      </w:r>
      <w:r w:rsidRPr="001D13D4">
        <w:rPr>
          <w:b/>
          <w:sz w:val="28"/>
        </w:rPr>
        <w:t>результатов</w:t>
      </w:r>
      <w:r w:rsidRPr="001D13D4">
        <w:rPr>
          <w:b/>
          <w:spacing w:val="-8"/>
          <w:sz w:val="28"/>
        </w:rPr>
        <w:t xml:space="preserve"> </w:t>
      </w:r>
      <w:r w:rsidRPr="001D13D4">
        <w:rPr>
          <w:b/>
          <w:sz w:val="28"/>
        </w:rPr>
        <w:t>ЕГЭ</w:t>
      </w:r>
      <w:r w:rsidRPr="001D13D4">
        <w:rPr>
          <w:b/>
          <w:spacing w:val="-8"/>
          <w:sz w:val="28"/>
        </w:rPr>
        <w:t xml:space="preserve"> </w:t>
      </w:r>
      <w:r w:rsidRPr="001D13D4">
        <w:rPr>
          <w:b/>
          <w:sz w:val="28"/>
        </w:rPr>
        <w:t>по</w:t>
      </w:r>
      <w:r w:rsidRPr="001D13D4">
        <w:rPr>
          <w:b/>
          <w:spacing w:val="-11"/>
          <w:sz w:val="28"/>
        </w:rPr>
        <w:t xml:space="preserve"> </w:t>
      </w:r>
      <w:r w:rsidRPr="001D13D4">
        <w:rPr>
          <w:b/>
          <w:sz w:val="28"/>
        </w:rPr>
        <w:t>русскому</w:t>
      </w:r>
      <w:r w:rsidRPr="001D13D4">
        <w:rPr>
          <w:b/>
          <w:spacing w:val="-2"/>
          <w:sz w:val="28"/>
        </w:rPr>
        <w:t xml:space="preserve"> </w:t>
      </w:r>
      <w:r w:rsidRPr="001D13D4">
        <w:rPr>
          <w:b/>
          <w:sz w:val="28"/>
        </w:rPr>
        <w:t>языку</w:t>
      </w:r>
    </w:p>
    <w:p w:rsidR="00731F56" w:rsidRPr="001D13D4" w:rsidRDefault="00FB249E" w:rsidP="00EE763A">
      <w:pPr>
        <w:pStyle w:val="a5"/>
        <w:tabs>
          <w:tab w:val="left" w:pos="0"/>
        </w:tabs>
        <w:spacing w:before="5"/>
        <w:ind w:left="0" w:firstLine="0"/>
        <w:jc w:val="center"/>
        <w:rPr>
          <w:b/>
          <w:sz w:val="28"/>
        </w:rPr>
      </w:pPr>
      <w:r w:rsidRPr="001D13D4">
        <w:rPr>
          <w:b/>
          <w:sz w:val="28"/>
        </w:rPr>
        <w:t>в</w:t>
      </w:r>
      <w:r w:rsidRPr="001D13D4">
        <w:rPr>
          <w:b/>
          <w:spacing w:val="-7"/>
          <w:sz w:val="28"/>
        </w:rPr>
        <w:t xml:space="preserve"> </w:t>
      </w:r>
      <w:r w:rsidRPr="001D13D4">
        <w:rPr>
          <w:b/>
          <w:sz w:val="28"/>
        </w:rPr>
        <w:t>Смоленской</w:t>
      </w:r>
      <w:r w:rsidRPr="001D13D4">
        <w:rPr>
          <w:b/>
          <w:spacing w:val="-3"/>
          <w:sz w:val="28"/>
        </w:rPr>
        <w:t xml:space="preserve"> </w:t>
      </w:r>
      <w:r w:rsidRPr="001D13D4">
        <w:rPr>
          <w:b/>
          <w:sz w:val="28"/>
        </w:rPr>
        <w:t>области</w:t>
      </w:r>
      <w:r w:rsidRPr="001D13D4">
        <w:rPr>
          <w:b/>
          <w:spacing w:val="-9"/>
          <w:sz w:val="28"/>
        </w:rPr>
        <w:t xml:space="preserve"> </w:t>
      </w:r>
      <w:r w:rsidRPr="001D13D4">
        <w:rPr>
          <w:b/>
          <w:spacing w:val="-10"/>
          <w:sz w:val="28"/>
        </w:rPr>
        <w:t>в</w:t>
      </w:r>
      <w:r w:rsidR="0091106B" w:rsidRPr="001D13D4">
        <w:rPr>
          <w:b/>
          <w:spacing w:val="-10"/>
          <w:sz w:val="28"/>
        </w:rPr>
        <w:t xml:space="preserve"> </w:t>
      </w:r>
      <w:r w:rsidRPr="001D13D4">
        <w:rPr>
          <w:b/>
          <w:sz w:val="28"/>
        </w:rPr>
        <w:t>202</w:t>
      </w:r>
      <w:r w:rsidR="008C7131" w:rsidRPr="001D13D4">
        <w:rPr>
          <w:b/>
          <w:sz w:val="28"/>
        </w:rPr>
        <w:t>6</w:t>
      </w:r>
      <w:r w:rsidRPr="001D13D4">
        <w:rPr>
          <w:b/>
          <w:spacing w:val="-4"/>
          <w:sz w:val="28"/>
        </w:rPr>
        <w:t xml:space="preserve"> году</w:t>
      </w:r>
    </w:p>
    <w:p w:rsidR="00731F56" w:rsidRPr="001D13D4" w:rsidRDefault="00731F56">
      <w:pPr>
        <w:pStyle w:val="a3"/>
        <w:spacing w:before="200"/>
        <w:ind w:left="0"/>
        <w:jc w:val="left"/>
        <w:rPr>
          <w:b/>
        </w:rPr>
      </w:pPr>
    </w:p>
    <w:p w:rsidR="00731F56" w:rsidRPr="001D13D4" w:rsidRDefault="00E14D22" w:rsidP="001A0CDA">
      <w:pPr>
        <w:ind w:left="5954" w:right="2"/>
        <w:jc w:val="both"/>
        <w:rPr>
          <w:sz w:val="24"/>
        </w:rPr>
      </w:pPr>
      <w:r w:rsidRPr="001D13D4">
        <w:rPr>
          <w:i/>
          <w:sz w:val="24"/>
        </w:rPr>
        <w:t>О.В. Ткачева</w:t>
      </w:r>
      <w:r w:rsidR="00FB249E" w:rsidRPr="001D13D4">
        <w:rPr>
          <w:sz w:val="24"/>
        </w:rPr>
        <w:t>, учитель МБОУ «</w:t>
      </w:r>
      <w:r w:rsidRPr="001D13D4">
        <w:rPr>
          <w:sz w:val="24"/>
        </w:rPr>
        <w:t xml:space="preserve">Гимназия </w:t>
      </w:r>
      <w:r w:rsidR="00FB249E" w:rsidRPr="001D13D4">
        <w:rPr>
          <w:sz w:val="24"/>
        </w:rPr>
        <w:t xml:space="preserve">№ </w:t>
      </w:r>
      <w:r w:rsidRPr="001D13D4">
        <w:rPr>
          <w:sz w:val="24"/>
        </w:rPr>
        <w:t>4</w:t>
      </w:r>
      <w:r w:rsidR="00FB249E" w:rsidRPr="001D13D4">
        <w:rPr>
          <w:sz w:val="24"/>
        </w:rPr>
        <w:t>», председатель региональной предметной комиссии по русскому языку</w:t>
      </w:r>
    </w:p>
    <w:p w:rsidR="000C1951" w:rsidRPr="001D13D4" w:rsidRDefault="000C1951" w:rsidP="001A0CDA">
      <w:pPr>
        <w:ind w:left="5954" w:right="2"/>
        <w:jc w:val="both"/>
        <w:rPr>
          <w:sz w:val="24"/>
        </w:rPr>
      </w:pPr>
    </w:p>
    <w:p w:rsidR="000C1951" w:rsidRPr="001D13D4" w:rsidRDefault="000C1951" w:rsidP="000C1951">
      <w:pPr>
        <w:widowControl/>
        <w:autoSpaceDE/>
        <w:autoSpaceDN/>
        <w:ind w:firstLine="709"/>
        <w:jc w:val="both"/>
        <w:rPr>
          <w:rFonts w:eastAsia="Calibri"/>
          <w:sz w:val="28"/>
          <w:szCs w:val="28"/>
          <w:lang w:eastAsia="ru-RU"/>
        </w:rPr>
      </w:pPr>
      <w:bookmarkStart w:id="0" w:name="_Toc424490577"/>
      <w:r w:rsidRPr="001D13D4">
        <w:rPr>
          <w:rFonts w:eastAsia="Calibri"/>
          <w:sz w:val="28"/>
          <w:szCs w:val="28"/>
          <w:lang w:eastAsia="ru-RU"/>
        </w:rPr>
        <w:t>Единый государственный экзамен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среднего общего образования требованиям федерального государственного образовательного стандарта.</w:t>
      </w:r>
    </w:p>
    <w:p w:rsidR="000C1951" w:rsidRPr="001D13D4" w:rsidRDefault="000C1951" w:rsidP="000C1951">
      <w:pPr>
        <w:widowControl/>
        <w:autoSpaceDE/>
        <w:autoSpaceDN/>
        <w:rPr>
          <w:rFonts w:eastAsia="Calibri"/>
          <w:b/>
          <w:sz w:val="32"/>
          <w:szCs w:val="32"/>
          <w:lang w:eastAsia="ru-RU"/>
        </w:rPr>
      </w:pPr>
      <w:r w:rsidRPr="001D13D4">
        <w:rPr>
          <w:rFonts w:eastAsia="Calibri"/>
          <w:sz w:val="28"/>
          <w:szCs w:val="28"/>
          <w:lang w:eastAsia="ru-RU"/>
        </w:rPr>
        <w:t>Использованные в Смоленской области варианты КИМ по русскому языку полностью соответствовали демоверсии 2026 года и включали в соответствии со спецификацией задания разного уровня сложности.</w:t>
      </w:r>
    </w:p>
    <w:p w:rsidR="000C1951" w:rsidRPr="001D13D4" w:rsidRDefault="000C1951" w:rsidP="000C1951">
      <w:pPr>
        <w:widowControl/>
        <w:autoSpaceDE/>
        <w:autoSpaceDN/>
        <w:ind w:firstLine="709"/>
        <w:contextualSpacing/>
        <w:jc w:val="both"/>
        <w:rPr>
          <w:rFonts w:eastAsia="Calibri"/>
          <w:sz w:val="28"/>
          <w:szCs w:val="28"/>
        </w:rPr>
      </w:pPr>
      <w:r w:rsidRPr="001D13D4">
        <w:rPr>
          <w:rFonts w:eastAsia="Calibri"/>
          <w:sz w:val="28"/>
          <w:szCs w:val="28"/>
        </w:rPr>
        <w:t>Стоит отметить следующее. Число обучающихся иностранных образовательных организаций осталось прежним: в 2026 году 4 человека (0,11%), в 2025 году  4  (0,11%), в 2024 году – 13 (0,35%). Число выпускников ОО, не завершивших СОО (не прошедших ГИА), также уменьшается: в 2026 году – 1 (0,03%), в 2025 году – 4 (0,11%), в 2024 году – 0 (0%). Количество обучающих 10 класса, завершивших освоение образовательной программы по учебному предмету, наоборот, увеличивается: в 2026 году – 26,в 2025 году – 6 (0,16%), в 2024 году – 2 (0,05%).</w:t>
      </w:r>
    </w:p>
    <w:p w:rsidR="001E17CB" w:rsidRPr="001D13D4" w:rsidRDefault="001E17CB" w:rsidP="000C1951">
      <w:pPr>
        <w:widowControl/>
        <w:autoSpaceDE/>
        <w:autoSpaceDN/>
        <w:ind w:firstLine="709"/>
        <w:contextualSpacing/>
        <w:jc w:val="both"/>
        <w:rPr>
          <w:rFonts w:eastAsia="Calibri"/>
          <w:sz w:val="24"/>
          <w:szCs w:val="24"/>
        </w:rPr>
      </w:pPr>
    </w:p>
    <w:p w:rsidR="000C1951" w:rsidRPr="001D13D4" w:rsidRDefault="000C1951" w:rsidP="001E17CB">
      <w:pPr>
        <w:widowControl/>
        <w:autoSpaceDE/>
        <w:autoSpaceDN/>
        <w:jc w:val="center"/>
        <w:rPr>
          <w:rFonts w:eastAsia="Calibri"/>
          <w:b/>
          <w:sz w:val="28"/>
          <w:szCs w:val="24"/>
          <w:lang w:eastAsia="ru-RU"/>
        </w:rPr>
      </w:pPr>
      <w:r w:rsidRPr="001D13D4">
        <w:rPr>
          <w:rFonts w:eastAsia="Calibri"/>
          <w:b/>
          <w:sz w:val="28"/>
          <w:szCs w:val="24"/>
          <w:lang w:eastAsia="ru-RU"/>
        </w:rPr>
        <w:t>ВЫВОДЫ о характере изменения количества участников ЕГЭ по учебному предмету</w:t>
      </w:r>
      <w:bookmarkEnd w:id="0"/>
    </w:p>
    <w:p w:rsidR="000C1951" w:rsidRPr="001D13D4" w:rsidRDefault="000C1951" w:rsidP="000C1951">
      <w:pPr>
        <w:widowControl/>
        <w:autoSpaceDE/>
        <w:autoSpaceDN/>
        <w:ind w:firstLine="709"/>
        <w:jc w:val="both"/>
        <w:rPr>
          <w:rFonts w:eastAsia="Calibri"/>
          <w:sz w:val="28"/>
          <w:szCs w:val="28"/>
          <w:highlight w:val="yellow"/>
          <w:lang w:eastAsia="ru-RU"/>
        </w:rPr>
      </w:pPr>
      <w:r w:rsidRPr="001D13D4">
        <w:rPr>
          <w:rFonts w:eastAsia="Calibri"/>
          <w:sz w:val="28"/>
          <w:szCs w:val="28"/>
          <w:lang w:eastAsia="ru-RU"/>
        </w:rPr>
        <w:t>Количество участников ЕГЭ по русскому языку в 2026 году немного уменьшилось по сравнению с предыдущим годом: в 2024 г. – 3669 (95,20 %), в 2025 г. – 3714 (98,10 %), в 2026 - 3620 (95,41%). Процентное соотношение свидетельствует о тенденции к уменьшению количества участников по сравнению с 2024, 2025 годами.</w:t>
      </w:r>
    </w:p>
    <w:p w:rsidR="000C1951" w:rsidRPr="001D13D4" w:rsidRDefault="000C1951" w:rsidP="001E17CB">
      <w:pPr>
        <w:widowControl/>
        <w:autoSpaceDE/>
        <w:autoSpaceDN/>
        <w:ind w:firstLine="709"/>
        <w:jc w:val="both"/>
        <w:rPr>
          <w:rFonts w:eastAsia="Calibri"/>
          <w:sz w:val="24"/>
          <w:szCs w:val="24"/>
          <w:lang w:eastAsia="ru-RU"/>
        </w:rPr>
      </w:pPr>
      <w:r w:rsidRPr="001D13D4">
        <w:rPr>
          <w:rFonts w:eastAsia="Calibri"/>
          <w:sz w:val="28"/>
          <w:szCs w:val="28"/>
          <w:lang w:eastAsia="ru-RU"/>
        </w:rPr>
        <w:t xml:space="preserve">Поскольку изменилось общее количество участников ЕГЭ, изменилось и количество юношей и девушек, участвующих в ЕГЭ:  2024 г. – юношей 1662 (45,57 %), девушек – 1985 (54,43 %); 2025 г. – юношей 1650 (45,67%), девушек – </w:t>
      </w:r>
      <w:r w:rsidRPr="001D13D4">
        <w:rPr>
          <w:rFonts w:eastAsia="Calibri"/>
          <w:sz w:val="28"/>
          <w:szCs w:val="24"/>
          <w:lang w:eastAsia="ru-RU"/>
        </w:rPr>
        <w:t>1963 (54,33%), 2026 – юношей – 1593 (44,25%), девушек – 2007 (55,75%).</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Процентное соотношение не претерпело существенных изменений,  произошло процентное уменьшение количества юношей, участвующих в ЕГЭ по русскому языку, по сравнению с прошлым годом (2025 г. меньше на 1,42 %).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В 2024 г. был 3561 выпускник текущего года, обучавшийся по программам СОО, а также 31 выпускник текущего года, обучавшийся по программам СПО, 62 человека – выпускники прошлых лет, 30 человек – </w:t>
      </w:r>
      <w:r w:rsidRPr="001D13D4">
        <w:rPr>
          <w:rFonts w:eastAsia="Calibri"/>
          <w:sz w:val="28"/>
          <w:szCs w:val="28"/>
          <w:lang w:eastAsia="ru-RU"/>
        </w:rPr>
        <w:lastRenderedPageBreak/>
        <w:t xml:space="preserve">участники ЕГЭ с ОВЗ, 13 человек – выпускники иностранных образовательных организаций. Количество обучающихся иностранных образовательных организаций уменьшилось на 6 человек. Выпускников, не завершивших СОО в предыдущие годы, (не прошедших ГИА), в 2024 году не было. Количество участников ЕГЭ по категориям в 2025 году было следующее: 3621 выпускников текущего года, 17 выпускников, обучавшихся по программам СПО, 62 человека – выпускники прошлых лет, 4 человека – выпускники иностранных образовательных организаций, 4 человека – выпускники ОО, не завершившие СОО (не прошедшие ГИА), 6 человек – обучающиеся 10 класса, завершивших освоение образовательной программы по учебному предмету. Количество участников ЕГЭ по категориям в 2026 году было следующее: 3487 выпускников текущего года, 41 выпускников, обучавшихся по программам СПО, 61 человека – выпускники прошлых лет, 4 человека – выпускники иностранных образовательных организаций, 1 человек – выпускник ОО, не завершившие СОО (не прошедшие ГИА), 26 человек – обучающиеся 10 класса, завершивших освоение образовательной программы по учебному предмету. Как показывает статистика, существенные количественные изменения в составе участников ЕГЭ произошли по следующим категориям: в 2026 году увеличилось  количество выпускников, обучавшихся по программам СПО (на 24 человек), выпускников прошлых лет осталось такое же количество (61 человека). В 2025 году 4 выпускника не прошли ГИА, в 2024 году таких выпускников не было, в 2026 году 1 человек. Причина может заключаться в потребности в улучшении результатов ЕГЭ с целью реализации новых жизненных планов.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Из 3620 выпускников текущего 2026 года 3487 являются выпускниками СОШ, в 2025 году из 3714 выпускниками СОШ были 3621 такая же статистика была в 2024 году (3561 ВТГ являлись выпускниками СОШ).</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В 2026 году большую часть всех участников ЕГЭ составляли выпускники города Смоленска – 1696 человек (46,85 %). В 2026 году выпускники Вяземского муниципального округа были в количестве 311 человек (8,59 %), Рославльского муниципального округа – 268 человек (7,40 %), Сафоновского муниципального округа – 170 человек (4,70 %), Гагаринского муниципального округа – 146 человек (4,28 %), города Десногорска – 130 человек (3,50 %), Ярцевского муниципального округа – 166 человек (4,03 %), Смоленский район –147 человек (4,06 %). Наименьшее количество участников ЕГЭ было из Глинковского муниципального округа – 7 человек (0,19 %) и </w:t>
      </w:r>
      <w:proofErr w:type="spellStart"/>
      <w:r w:rsidRPr="001D13D4">
        <w:rPr>
          <w:rFonts w:eastAsia="Calibri"/>
          <w:sz w:val="28"/>
          <w:szCs w:val="28"/>
          <w:lang w:eastAsia="ru-RU"/>
        </w:rPr>
        <w:t>Хиславического</w:t>
      </w:r>
      <w:proofErr w:type="spellEnd"/>
      <w:r w:rsidRPr="001D13D4">
        <w:rPr>
          <w:rFonts w:eastAsia="Calibri"/>
          <w:sz w:val="28"/>
          <w:szCs w:val="28"/>
          <w:lang w:eastAsia="ru-RU"/>
        </w:rPr>
        <w:t xml:space="preserve"> (11 (0,30%)) и Темкинского муниципальных округов – 12 человек (0,33 %). Из остальных районов области количество участников ЕГЭ колеблется от 17 до 150. Такое распределение количества участников ЕГЭ по городу Смоленску и районам сохраняется с незначительными колебаниями в ту или другую сторону на протяжении нескольких лет.</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Анализируя динамику количества участников ЕГЭ по русскому языку по АТЕ региона, следует отметить, что:</w:t>
      </w:r>
    </w:p>
    <w:p w:rsidR="000C1951" w:rsidRPr="001D13D4" w:rsidRDefault="000C1951" w:rsidP="000C1951">
      <w:pPr>
        <w:widowControl/>
        <w:pBdr>
          <w:top w:val="none" w:sz="4" w:space="0" w:color="000000"/>
          <w:left w:val="none" w:sz="4" w:space="0" w:color="000000"/>
          <w:bottom w:val="none" w:sz="4" w:space="0" w:color="000000"/>
          <w:right w:val="none" w:sz="4" w:space="0" w:color="000000"/>
          <w:between w:val="none" w:sz="4" w:space="0" w:color="000000"/>
        </w:pBdr>
        <w:autoSpaceDE/>
        <w:autoSpaceDN/>
        <w:ind w:firstLine="709"/>
        <w:jc w:val="both"/>
        <w:rPr>
          <w:rFonts w:eastAsia="Calibri"/>
          <w:sz w:val="28"/>
          <w:szCs w:val="28"/>
          <w:lang w:eastAsia="ru-RU"/>
        </w:rPr>
      </w:pPr>
      <w:r w:rsidRPr="001D13D4">
        <w:rPr>
          <w:rFonts w:eastAsia="Calibri"/>
          <w:sz w:val="28"/>
          <w:szCs w:val="28"/>
          <w:lang w:eastAsia="ru-RU"/>
        </w:rPr>
        <w:noBreakHyphen/>
        <w:t> в 9 из 27 территориальных единиц доля участников ЕГЭ незначительно увеличилась в 2026 году по сравнению с 2025 годом;</w:t>
      </w:r>
    </w:p>
    <w:p w:rsidR="000C1951" w:rsidRPr="001D13D4" w:rsidRDefault="000C1951" w:rsidP="000C1951">
      <w:pPr>
        <w:widowControl/>
        <w:pBdr>
          <w:top w:val="none" w:sz="4" w:space="0" w:color="000000"/>
          <w:left w:val="none" w:sz="4" w:space="0" w:color="000000"/>
          <w:bottom w:val="none" w:sz="4" w:space="0" w:color="000000"/>
          <w:right w:val="none" w:sz="4" w:space="0" w:color="000000"/>
          <w:between w:val="none" w:sz="4" w:space="0" w:color="000000"/>
        </w:pBdr>
        <w:autoSpaceDE/>
        <w:autoSpaceDN/>
        <w:ind w:firstLine="709"/>
        <w:jc w:val="both"/>
        <w:rPr>
          <w:rFonts w:eastAsia="Calibri"/>
          <w:sz w:val="28"/>
          <w:szCs w:val="28"/>
          <w:lang w:eastAsia="ru-RU"/>
        </w:rPr>
      </w:pPr>
      <w:r w:rsidRPr="001D13D4">
        <w:rPr>
          <w:rFonts w:eastAsia="Calibri"/>
          <w:sz w:val="28"/>
          <w:szCs w:val="28"/>
          <w:lang w:eastAsia="ru-RU"/>
        </w:rPr>
        <w:lastRenderedPageBreak/>
        <w:noBreakHyphen/>
        <w:t> в 7 территориальных единицах, наоборот, незначительно увеличилась в 2026 году по сравнению с 2025 годом.</w:t>
      </w:r>
    </w:p>
    <w:p w:rsidR="000C1951" w:rsidRPr="001D13D4" w:rsidRDefault="000C1951" w:rsidP="007C4733">
      <w:pPr>
        <w:widowControl/>
        <w:autoSpaceDE/>
        <w:autoSpaceDN/>
        <w:ind w:firstLine="709"/>
        <w:jc w:val="both"/>
        <w:rPr>
          <w:rFonts w:eastAsia="Calibri"/>
          <w:iCs/>
          <w:sz w:val="28"/>
          <w:szCs w:val="28"/>
          <w:lang w:eastAsia="ru-RU"/>
        </w:rPr>
      </w:pPr>
      <w:r w:rsidRPr="001D13D4">
        <w:rPr>
          <w:rFonts w:eastAsia="Calibri"/>
          <w:iCs/>
          <w:sz w:val="28"/>
          <w:szCs w:val="28"/>
          <w:lang w:eastAsia="ru-RU"/>
        </w:rPr>
        <w:t xml:space="preserve">Изменения КИМ ЕГЭ по русскому языку в 2026 году. Все основные характеристики экзаменационной работы сохранены. В формулировки заданий и систему оценивания их выполнения внесены следующие изменения. 1. Задание на соответствие 26 по теме изобразительно-выразительных средств заменено новым заданием 22, не предусматривающим опоры на </w:t>
      </w:r>
      <w:proofErr w:type="spellStart"/>
      <w:r w:rsidRPr="001D13D4">
        <w:rPr>
          <w:rFonts w:eastAsia="Calibri"/>
          <w:iCs/>
          <w:sz w:val="28"/>
          <w:szCs w:val="28"/>
          <w:lang w:eastAsia="ru-RU"/>
        </w:rPr>
        <w:t>макротекст</w:t>
      </w:r>
      <w:proofErr w:type="spellEnd"/>
      <w:r w:rsidRPr="001D13D4">
        <w:rPr>
          <w:rFonts w:eastAsia="Calibri"/>
          <w:iCs/>
          <w:sz w:val="28"/>
          <w:szCs w:val="28"/>
          <w:lang w:eastAsia="ru-RU"/>
        </w:rPr>
        <w:t xml:space="preserve">. 2. В формулировке задания 27 (развёрнутый ответ) указана проблема, требуется дать комментарий авторской позиции по проблеме. При обосновании своего отношения к позиции автора не допускается обращение к таким жанрам, как комикс, </w:t>
      </w:r>
      <w:proofErr w:type="spellStart"/>
      <w:r w:rsidRPr="001D13D4">
        <w:rPr>
          <w:rFonts w:eastAsia="Calibri"/>
          <w:iCs/>
          <w:sz w:val="28"/>
          <w:szCs w:val="28"/>
          <w:lang w:eastAsia="ru-RU"/>
        </w:rPr>
        <w:t>аниме</w:t>
      </w:r>
      <w:proofErr w:type="spellEnd"/>
      <w:r w:rsidRPr="001D13D4">
        <w:rPr>
          <w:rFonts w:eastAsia="Calibri"/>
          <w:iCs/>
          <w:sz w:val="28"/>
          <w:szCs w:val="28"/>
          <w:lang w:eastAsia="ru-RU"/>
        </w:rPr>
        <w:t xml:space="preserve">, </w:t>
      </w:r>
      <w:proofErr w:type="spellStart"/>
      <w:r w:rsidRPr="001D13D4">
        <w:rPr>
          <w:rFonts w:eastAsia="Calibri"/>
          <w:iCs/>
          <w:sz w:val="28"/>
          <w:szCs w:val="28"/>
          <w:lang w:eastAsia="ru-RU"/>
        </w:rPr>
        <w:t>манга</w:t>
      </w:r>
      <w:proofErr w:type="spellEnd"/>
      <w:r w:rsidRPr="001D13D4">
        <w:rPr>
          <w:rFonts w:eastAsia="Calibri"/>
          <w:iCs/>
          <w:sz w:val="28"/>
          <w:szCs w:val="28"/>
          <w:lang w:eastAsia="ru-RU"/>
        </w:rPr>
        <w:t xml:space="preserve">, </w:t>
      </w:r>
      <w:proofErr w:type="spellStart"/>
      <w:r w:rsidRPr="001D13D4">
        <w:rPr>
          <w:rFonts w:eastAsia="Calibri"/>
          <w:iCs/>
          <w:sz w:val="28"/>
          <w:szCs w:val="28"/>
          <w:lang w:eastAsia="ru-RU"/>
        </w:rPr>
        <w:t>фанфик</w:t>
      </w:r>
      <w:proofErr w:type="spellEnd"/>
      <w:r w:rsidRPr="001D13D4">
        <w:rPr>
          <w:rFonts w:eastAsia="Calibri"/>
          <w:iCs/>
          <w:sz w:val="28"/>
          <w:szCs w:val="28"/>
          <w:lang w:eastAsia="ru-RU"/>
        </w:rPr>
        <w:t>, графический роман, компьютерная игра и другие подобные виды представления информации. 3. В соответствии с видоизменённой формулировкой задания 27 скорректирована система оценивания развёрнутого ответа. Задание 27 теперь содержит формулировку проблемы. Подходы, ранее связанные с оцениванием речевых повторов в рамках исключённого критерия «Богатство речи», сохранены при оценивании соблюдения речевых норм (критерий К10). 4. Критерий «Фактическая точность речи» перенесён в часть речевого оформления сочинения (с позиции К12 на позицию К4). Критерий «Соблюдение этических норм» также перенесён в часть речевого оформления сочинения (с позиции К11 на позицию К6). 5. Максимальные баллы за оценивание соблюдения грамматических норм (критерий К9) и речевых норм (критерий К10) увеличены до 3 баллов. Первичный балл за развёрнутый ответ увеличен с 21 балла до 22 баллов. 6.</w:t>
      </w:r>
      <w:r w:rsidRPr="001D13D4">
        <w:rPr>
          <w:rFonts w:eastAsia="Calibri"/>
          <w:b/>
          <w:bCs/>
          <w:sz w:val="24"/>
          <w:szCs w:val="24"/>
          <w:shd w:val="clear" w:color="auto" w:fill="FFFFFF"/>
          <w:lang w:eastAsia="ru-RU"/>
        </w:rPr>
        <w:t xml:space="preserve"> </w:t>
      </w:r>
      <w:r w:rsidRPr="001D13D4">
        <w:rPr>
          <w:rFonts w:eastAsia="Calibri"/>
          <w:iCs/>
          <w:sz w:val="28"/>
          <w:szCs w:val="28"/>
          <w:lang w:eastAsia="ru-RU"/>
        </w:rPr>
        <w:t>Ужесточение требований к объёму сочинения. Если раньше для работ объёмом 100–149 слов существовал особый порядок оценивания с возможностью получить часть баллов, то теперь действует жёсткое правило: если в сочинении меньше 150 слов, проверка не проводится и выставляется 0 баллов за всё задание. Это означает, что за короткое сочинение можно потерять не только баллы по критерию объёма (К7), но и баллы по всем критериям грамотности (К8–К10).</w:t>
      </w:r>
      <w:r w:rsidRPr="001D13D4">
        <w:rPr>
          <w:sz w:val="24"/>
          <w:szCs w:val="24"/>
          <w:lang w:eastAsia="ru-RU"/>
        </w:rPr>
        <w:t xml:space="preserve"> </w:t>
      </w:r>
      <w:r w:rsidRPr="001D13D4">
        <w:rPr>
          <w:rFonts w:eastAsia="Calibri"/>
          <w:iCs/>
          <w:sz w:val="28"/>
          <w:szCs w:val="28"/>
          <w:lang w:eastAsia="ru-RU"/>
        </w:rPr>
        <w:t>Смягчение критерия К5 («Логичность речи»). Раньше для получения 1 балла из 2 возможных допускалась только 1 логическая ошибка. Теперь допускается до 2 логических ошибок, и всё равно можно получить 1 балл. Однако это не означает, что можно расслабиться: за 3 и более логических ошибки по-прежнему ставится 0 баллов.  Требование новизны примера-аргумента. В формулировке задания 27 появилось новое условие: пример-аргумент, обосновывающий ваше отношение к позиции автора, не должен просто повторять авторские суждения из исходного текста. Он должен опираться на читательский, историко-культурный или жизненный опыт.</w:t>
      </w:r>
    </w:p>
    <w:p w:rsidR="000C1951" w:rsidRPr="001D13D4" w:rsidRDefault="000C1951" w:rsidP="000C1951">
      <w:pPr>
        <w:widowControl/>
        <w:autoSpaceDE/>
        <w:autoSpaceDN/>
        <w:ind w:firstLine="709"/>
        <w:jc w:val="both"/>
        <w:rPr>
          <w:rFonts w:eastAsia="Calibri"/>
          <w:iCs/>
          <w:sz w:val="28"/>
          <w:szCs w:val="28"/>
          <w:lang w:eastAsia="ru-RU"/>
        </w:rPr>
      </w:pPr>
      <w:r w:rsidRPr="001D13D4">
        <w:rPr>
          <w:rFonts w:eastAsia="Calibri"/>
          <w:iCs/>
          <w:sz w:val="28"/>
          <w:szCs w:val="28"/>
          <w:lang w:eastAsia="ru-RU"/>
        </w:rPr>
        <w:t>Максимальный первичный балл за выполнение экзаменационной работы сохранён и составляет 50 баллов.</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iCs/>
          <w:sz w:val="28"/>
          <w:szCs w:val="28"/>
          <w:lang w:eastAsia="ru-RU"/>
        </w:rPr>
        <w:t>Экзамен по русскому языку является обязательным для получения аттестата.</w:t>
      </w:r>
    </w:p>
    <w:p w:rsidR="000C1951" w:rsidRPr="001D13D4" w:rsidRDefault="000C1951" w:rsidP="002B42B1">
      <w:pPr>
        <w:widowControl/>
        <w:autoSpaceDE/>
        <w:autoSpaceDN/>
        <w:ind w:firstLine="709"/>
        <w:rPr>
          <w:rFonts w:eastAsia="Calibri"/>
          <w:sz w:val="24"/>
          <w:szCs w:val="24"/>
          <w:lang w:eastAsia="ru-RU"/>
        </w:rPr>
      </w:pPr>
      <w:r w:rsidRPr="001D13D4">
        <w:rPr>
          <w:rFonts w:eastAsia="Calibri"/>
          <w:iCs/>
          <w:sz w:val="28"/>
          <w:szCs w:val="28"/>
          <w:lang w:eastAsia="ru-RU"/>
        </w:rPr>
        <w:t>Форс-мажорных и прочих обстоятельств, повлиявших на изменение количества участников ЕГЭ по предмету, нет.</w:t>
      </w:r>
    </w:p>
    <w:p w:rsidR="000C1951" w:rsidRPr="001D13D4" w:rsidRDefault="000C1951" w:rsidP="00C406BD">
      <w:pPr>
        <w:widowControl/>
        <w:autoSpaceDE/>
        <w:autoSpaceDN/>
        <w:jc w:val="center"/>
        <w:rPr>
          <w:rFonts w:eastAsia="Calibri"/>
          <w:b/>
          <w:sz w:val="28"/>
          <w:szCs w:val="24"/>
          <w:lang w:eastAsia="ru-RU"/>
        </w:rPr>
      </w:pPr>
      <w:r w:rsidRPr="001D13D4">
        <w:rPr>
          <w:rFonts w:eastAsia="Calibri"/>
          <w:b/>
          <w:sz w:val="28"/>
          <w:szCs w:val="24"/>
          <w:lang w:eastAsia="ru-RU"/>
        </w:rPr>
        <w:lastRenderedPageBreak/>
        <w:t>ВЫВОДЫ о характере изменения результатов ЕГЭ по предмету</w:t>
      </w:r>
    </w:p>
    <w:p w:rsidR="000C1951" w:rsidRPr="001D13D4" w:rsidRDefault="000C1951" w:rsidP="000C1951">
      <w:pPr>
        <w:widowControl/>
        <w:autoSpaceDE/>
        <w:autoSpaceDN/>
        <w:ind w:firstLine="709"/>
        <w:jc w:val="both"/>
        <w:rPr>
          <w:rFonts w:eastAsia="Calibri"/>
          <w:bCs/>
          <w:sz w:val="28"/>
          <w:szCs w:val="28"/>
          <w:lang w:eastAsia="ru-RU"/>
        </w:rPr>
      </w:pPr>
      <w:r w:rsidRPr="001D13D4">
        <w:rPr>
          <w:rFonts w:eastAsia="Calibri"/>
          <w:bCs/>
          <w:sz w:val="28"/>
          <w:szCs w:val="28"/>
          <w:lang w:eastAsia="ru-RU"/>
        </w:rPr>
        <w:t xml:space="preserve">Анализируя статистику результатов ЕГЭ по русскому языку за последние три года, наблюдаем следующие тенденции: </w:t>
      </w:r>
    </w:p>
    <w:p w:rsidR="000C1951" w:rsidRPr="001D13D4" w:rsidRDefault="000C1951" w:rsidP="007C00F6">
      <w:pPr>
        <w:widowControl/>
        <w:numPr>
          <w:ilvl w:val="0"/>
          <w:numId w:val="18"/>
        </w:numPr>
        <w:autoSpaceDE/>
        <w:autoSpaceDN/>
        <w:ind w:left="0" w:firstLine="709"/>
        <w:contextualSpacing/>
        <w:jc w:val="both"/>
        <w:rPr>
          <w:rFonts w:eastAsia="Calibri"/>
          <w:bCs/>
          <w:sz w:val="28"/>
          <w:szCs w:val="28"/>
        </w:rPr>
      </w:pPr>
      <w:r w:rsidRPr="001D13D4">
        <w:rPr>
          <w:rFonts w:eastAsia="Calibri"/>
          <w:bCs/>
          <w:sz w:val="28"/>
          <w:szCs w:val="28"/>
        </w:rPr>
        <w:t xml:space="preserve">незначительно снизилась доля участников ЕГЭ, набравших ниже минимального балла: в 2024 – 1,12%, в 2025 – 1,27%, в 2026 году - 0,88%. В 2026 году доля таких учащихся снизилась  на 0,39 </w:t>
      </w:r>
      <w:r w:rsidRPr="001D13D4">
        <w:rPr>
          <w:rFonts w:eastAsia="Calibri"/>
          <w:sz w:val="28"/>
          <w:szCs w:val="28"/>
        </w:rPr>
        <w:t xml:space="preserve">% </w:t>
      </w:r>
      <w:r w:rsidRPr="001D13D4">
        <w:rPr>
          <w:rFonts w:eastAsia="Calibri"/>
          <w:bCs/>
          <w:sz w:val="28"/>
          <w:szCs w:val="28"/>
        </w:rPr>
        <w:t>и стала 0,88 %. Если смотреть в разрезе категорий участников, то это ВТГ, обучающиеся по программам СОО (0,81 %) и ВПЛ (3,28</w:t>
      </w:r>
      <w:r w:rsidRPr="001D13D4">
        <w:rPr>
          <w:rFonts w:eastAsia="Calibri"/>
          <w:sz w:val="28"/>
          <w:szCs w:val="28"/>
        </w:rPr>
        <w:t xml:space="preserve"> %</w:t>
      </w:r>
      <w:r w:rsidRPr="001D13D4">
        <w:rPr>
          <w:rFonts w:eastAsia="Calibri"/>
          <w:bCs/>
          <w:sz w:val="28"/>
          <w:szCs w:val="28"/>
        </w:rPr>
        <w:t>). Отметим, что увеличилась доля участников ВПЛ на 1,62</w:t>
      </w:r>
      <w:r w:rsidRPr="001D13D4">
        <w:rPr>
          <w:rFonts w:eastAsia="Calibri"/>
          <w:sz w:val="28"/>
          <w:szCs w:val="28"/>
        </w:rPr>
        <w:t xml:space="preserve"> %, в 2025 она была равна 1,61%, доля участников экзамена с ОВЗ в 2026 - 2,22%</w:t>
      </w:r>
      <w:r w:rsidRPr="001D13D4">
        <w:rPr>
          <w:rFonts w:eastAsia="Calibri"/>
          <w:bCs/>
          <w:sz w:val="28"/>
          <w:szCs w:val="28"/>
        </w:rPr>
        <w:t>;</w:t>
      </w:r>
    </w:p>
    <w:p w:rsidR="000C1951" w:rsidRPr="001D13D4" w:rsidRDefault="000C1951" w:rsidP="007C00F6">
      <w:pPr>
        <w:widowControl/>
        <w:numPr>
          <w:ilvl w:val="0"/>
          <w:numId w:val="18"/>
        </w:numPr>
        <w:autoSpaceDE/>
        <w:autoSpaceDN/>
        <w:ind w:left="0" w:firstLine="709"/>
        <w:contextualSpacing/>
        <w:jc w:val="both"/>
        <w:rPr>
          <w:rFonts w:eastAsia="Calibri"/>
          <w:bCs/>
          <w:sz w:val="28"/>
          <w:szCs w:val="28"/>
        </w:rPr>
      </w:pPr>
      <w:r w:rsidRPr="001D13D4">
        <w:rPr>
          <w:rFonts w:eastAsia="Calibri"/>
          <w:bCs/>
          <w:sz w:val="28"/>
          <w:szCs w:val="28"/>
        </w:rPr>
        <w:t xml:space="preserve">  снизилась  в 2026 году доля участников ЕГЭ, получивших тестовый балл от минимального до 60 баллов: в 2026 году 39,48</w:t>
      </w:r>
      <w:r w:rsidRPr="001D13D4">
        <w:rPr>
          <w:rFonts w:eastAsia="Calibri"/>
          <w:sz w:val="28"/>
          <w:szCs w:val="28"/>
        </w:rPr>
        <w:t>%,</w:t>
      </w:r>
      <w:r w:rsidRPr="001D13D4">
        <w:rPr>
          <w:rFonts w:eastAsia="Calibri"/>
          <w:bCs/>
          <w:sz w:val="28"/>
          <w:szCs w:val="28"/>
        </w:rPr>
        <w:t xml:space="preserve"> что на 6,93</w:t>
      </w:r>
      <w:r w:rsidRPr="001D13D4">
        <w:rPr>
          <w:rFonts w:eastAsia="Calibri"/>
          <w:sz w:val="28"/>
          <w:szCs w:val="28"/>
        </w:rPr>
        <w:t xml:space="preserve"> % </w:t>
      </w:r>
      <w:r w:rsidRPr="001D13D4">
        <w:rPr>
          <w:rFonts w:eastAsia="Calibri"/>
          <w:bCs/>
          <w:sz w:val="28"/>
          <w:szCs w:val="28"/>
        </w:rPr>
        <w:t>меньше, чем в 2025 (47,87</w:t>
      </w:r>
      <w:r w:rsidRPr="001D13D4">
        <w:rPr>
          <w:rFonts w:eastAsia="Calibri"/>
          <w:sz w:val="28"/>
          <w:szCs w:val="28"/>
        </w:rPr>
        <w:t xml:space="preserve"> %</w:t>
      </w:r>
      <w:r w:rsidRPr="001D13D4">
        <w:rPr>
          <w:rFonts w:eastAsia="Calibri"/>
          <w:bCs/>
          <w:sz w:val="28"/>
          <w:szCs w:val="28"/>
        </w:rPr>
        <w:t>). В разрезе категорий участников ЕГЭ это ВТГ, обучающиеся по программе СПО (68,29</w:t>
      </w:r>
      <w:r w:rsidRPr="001D13D4">
        <w:rPr>
          <w:rFonts w:eastAsia="Calibri"/>
          <w:sz w:val="28"/>
          <w:szCs w:val="28"/>
        </w:rPr>
        <w:t xml:space="preserve"> %</w:t>
      </w:r>
      <w:r w:rsidRPr="001D13D4">
        <w:rPr>
          <w:rFonts w:eastAsia="Calibri"/>
          <w:bCs/>
          <w:sz w:val="28"/>
          <w:szCs w:val="28"/>
        </w:rPr>
        <w:t xml:space="preserve">) и участники экзамена с ОВЗ (35,56 </w:t>
      </w:r>
      <w:r w:rsidRPr="001D13D4">
        <w:rPr>
          <w:rFonts w:eastAsia="Calibri"/>
          <w:sz w:val="28"/>
          <w:szCs w:val="28"/>
        </w:rPr>
        <w:t>%</w:t>
      </w:r>
      <w:r w:rsidRPr="001D13D4">
        <w:rPr>
          <w:rFonts w:eastAsia="Calibri"/>
          <w:bCs/>
          <w:sz w:val="28"/>
          <w:szCs w:val="28"/>
        </w:rPr>
        <w:t xml:space="preserve">). Если сравнивать с данными 2025 года, то доля участников экзамена с ОВЗ в 2026 году уменьшилась на 25,73 %, доля участников ВТГ, обучающихся по программам СОО, увеличилась – на 13,62 </w:t>
      </w:r>
      <w:r w:rsidRPr="001D13D4">
        <w:rPr>
          <w:rFonts w:eastAsia="Calibri"/>
          <w:sz w:val="28"/>
          <w:szCs w:val="28"/>
        </w:rPr>
        <w:t>%</w:t>
      </w:r>
      <w:r w:rsidRPr="001D13D4">
        <w:rPr>
          <w:rFonts w:eastAsia="Calibri"/>
          <w:bCs/>
          <w:sz w:val="28"/>
          <w:szCs w:val="28"/>
        </w:rPr>
        <w:t>;</w:t>
      </w:r>
    </w:p>
    <w:p w:rsidR="000C1951" w:rsidRPr="001D13D4" w:rsidRDefault="000C1951" w:rsidP="007C00F6">
      <w:pPr>
        <w:widowControl/>
        <w:numPr>
          <w:ilvl w:val="0"/>
          <w:numId w:val="18"/>
        </w:numPr>
        <w:autoSpaceDE/>
        <w:autoSpaceDN/>
        <w:ind w:left="0" w:firstLine="709"/>
        <w:contextualSpacing/>
        <w:jc w:val="both"/>
        <w:rPr>
          <w:rFonts w:eastAsia="Calibri"/>
          <w:bCs/>
          <w:sz w:val="28"/>
          <w:szCs w:val="28"/>
        </w:rPr>
      </w:pPr>
      <w:r w:rsidRPr="001D13D4">
        <w:rPr>
          <w:rFonts w:eastAsia="Calibri"/>
          <w:bCs/>
          <w:sz w:val="28"/>
          <w:szCs w:val="28"/>
        </w:rPr>
        <w:t>доля участников ЕГЭ, набравших от 61 до 80 %, незначительно увеличилась по сравнению с 2025 годом, в 2024 – 39,06 %, в 2025 году – 37,26%, в 2026 году 41,05. На долю этой группы в течение трех лет приходилось чуть меньше половины участников во всех категориях. Например, 41,35 % – ВТГ, обучающие по программе СОО, 26,83 %– ВТГ, обучающиеся по программам СПО, 40,98 % – ВПЛ, 40,00 % – участники экзамена с ОВЗ;</w:t>
      </w:r>
    </w:p>
    <w:p w:rsidR="000C1951" w:rsidRPr="001D13D4" w:rsidRDefault="000C1951" w:rsidP="007C00F6">
      <w:pPr>
        <w:widowControl/>
        <w:numPr>
          <w:ilvl w:val="0"/>
          <w:numId w:val="18"/>
        </w:numPr>
        <w:autoSpaceDE/>
        <w:autoSpaceDN/>
        <w:ind w:left="0" w:firstLine="709"/>
        <w:contextualSpacing/>
        <w:jc w:val="both"/>
        <w:rPr>
          <w:rFonts w:eastAsia="Calibri"/>
          <w:bCs/>
          <w:sz w:val="28"/>
          <w:szCs w:val="28"/>
        </w:rPr>
      </w:pPr>
      <w:r w:rsidRPr="001D13D4">
        <w:rPr>
          <w:rFonts w:eastAsia="Calibri"/>
          <w:bCs/>
          <w:sz w:val="28"/>
          <w:szCs w:val="28"/>
        </w:rPr>
        <w:t xml:space="preserve">в 2026 году увеличилась доля участников, получивших от 81 до 100 баллов,  в 2024 г. – 18,90 % (7,8 %,), в 2025 году – 13,45, в 2026 – 18,61; в сравнении с 2025 годом это уже  увеличение – на 4,99 %. В разрезе категорий участников это ВТГ, обучающиеся по программам СОО (18,61 %) и ВПЛ (16,39 %). В сравнении с данными 2025 года в данной категории наметилось увеличение доли участников ВТГ, обучающиеся по программам СОО, на 5,16 % (в 2024 - 3,23%, в 2025 – 5,88); участников экзамена с ОВЗ увеличилось на 22,22 % (в 2024 - 23,33%, в 2025 – 0,00%); </w:t>
      </w:r>
      <w:proofErr w:type="spellStart"/>
      <w:r w:rsidRPr="001D13D4">
        <w:rPr>
          <w:rFonts w:eastAsia="Calibri"/>
          <w:bCs/>
          <w:sz w:val="28"/>
          <w:szCs w:val="28"/>
        </w:rPr>
        <w:t>уснизилась</w:t>
      </w:r>
      <w:proofErr w:type="spellEnd"/>
      <w:r w:rsidRPr="001D13D4">
        <w:rPr>
          <w:rFonts w:eastAsia="Calibri"/>
          <w:bCs/>
          <w:sz w:val="28"/>
          <w:szCs w:val="28"/>
        </w:rPr>
        <w:t xml:space="preserve"> доля ВТГ, обучающихся по программе СПО, на 3,44 % (в 2024 – 3,23%, в 2025 –  5,88%), ВПЛ снизилось в 2026 году 16,39% (в 2024 – 19,35%, 2025 – 19,35%);</w:t>
      </w:r>
    </w:p>
    <w:p w:rsidR="000C1951" w:rsidRPr="001D13D4" w:rsidRDefault="000C1951" w:rsidP="007C00F6">
      <w:pPr>
        <w:widowControl/>
        <w:numPr>
          <w:ilvl w:val="0"/>
          <w:numId w:val="18"/>
        </w:numPr>
        <w:autoSpaceDE/>
        <w:autoSpaceDN/>
        <w:ind w:left="0" w:firstLine="709"/>
        <w:contextualSpacing/>
        <w:jc w:val="both"/>
        <w:rPr>
          <w:rFonts w:eastAsia="Calibri"/>
          <w:bCs/>
          <w:sz w:val="28"/>
          <w:szCs w:val="28"/>
        </w:rPr>
      </w:pPr>
      <w:r w:rsidRPr="001D13D4">
        <w:rPr>
          <w:rFonts w:eastAsia="Calibri"/>
          <w:bCs/>
          <w:sz w:val="28"/>
          <w:szCs w:val="28"/>
        </w:rPr>
        <w:t xml:space="preserve">увеличилось количество участников ЕГЭ, получивших 100 баллов: в 2026 – 25,  в 2025 году – 11 человек, что на 14 меньше, чем в 2024 году (24 человек). Все ВТГ, обучающиеся по программе СОО: 10 человек из города Смоленск, 1 человека из Гагарина, 1 человека из </w:t>
      </w:r>
      <w:proofErr w:type="spellStart"/>
      <w:r w:rsidRPr="001D13D4">
        <w:rPr>
          <w:rFonts w:eastAsia="Calibri"/>
          <w:bCs/>
          <w:sz w:val="28"/>
          <w:szCs w:val="28"/>
        </w:rPr>
        <w:t>Десногорского</w:t>
      </w:r>
      <w:proofErr w:type="spellEnd"/>
      <w:r w:rsidRPr="001D13D4">
        <w:rPr>
          <w:rFonts w:eastAsia="Calibri"/>
          <w:bCs/>
          <w:sz w:val="28"/>
          <w:szCs w:val="28"/>
        </w:rPr>
        <w:t xml:space="preserve"> муниципального округа.</w:t>
      </w:r>
    </w:p>
    <w:p w:rsidR="000C1951" w:rsidRPr="001D13D4" w:rsidRDefault="000C1951" w:rsidP="007C00F6">
      <w:pPr>
        <w:widowControl/>
        <w:numPr>
          <w:ilvl w:val="0"/>
          <w:numId w:val="18"/>
        </w:numPr>
        <w:autoSpaceDE/>
        <w:autoSpaceDN/>
        <w:ind w:left="0" w:firstLine="709"/>
        <w:contextualSpacing/>
        <w:jc w:val="both"/>
        <w:rPr>
          <w:rFonts w:eastAsia="Calibri"/>
          <w:bCs/>
          <w:sz w:val="28"/>
          <w:szCs w:val="28"/>
        </w:rPr>
      </w:pPr>
      <w:r w:rsidRPr="001D13D4">
        <w:rPr>
          <w:rFonts w:eastAsia="Calibri"/>
          <w:bCs/>
          <w:sz w:val="28"/>
          <w:szCs w:val="28"/>
        </w:rPr>
        <w:t xml:space="preserve"> показатели среднего балла остались на уровне:  в 2024 году – 64,13, в 2025 году – 61,11, что на 3,09 ниже, чем в предыдущем году, в 2026 году 64,10. </w:t>
      </w:r>
    </w:p>
    <w:p w:rsidR="000C1951" w:rsidRPr="001D13D4" w:rsidRDefault="000C1951" w:rsidP="000C1951">
      <w:pPr>
        <w:widowControl/>
        <w:autoSpaceDE/>
        <w:autoSpaceDN/>
        <w:ind w:firstLine="709"/>
        <w:jc w:val="both"/>
        <w:rPr>
          <w:rFonts w:eastAsia="Calibri"/>
          <w:bCs/>
          <w:sz w:val="28"/>
          <w:szCs w:val="28"/>
          <w:lang w:eastAsia="ru-RU"/>
        </w:rPr>
      </w:pPr>
      <w:r w:rsidRPr="001D13D4">
        <w:rPr>
          <w:rFonts w:eastAsia="Calibri"/>
          <w:bCs/>
          <w:sz w:val="28"/>
          <w:szCs w:val="28"/>
          <w:lang w:eastAsia="ru-RU"/>
        </w:rPr>
        <w:t xml:space="preserve">Сравнительный анализ основных результатов по предмету по административным территориальным единицам показывает, что средний тестовый балл выпускников текущего учебного года по Смоленской области </w:t>
      </w:r>
      <w:r w:rsidRPr="001D13D4">
        <w:rPr>
          <w:rFonts w:eastAsia="Calibri"/>
          <w:bCs/>
          <w:sz w:val="28"/>
          <w:szCs w:val="28"/>
          <w:lang w:eastAsia="ru-RU"/>
        </w:rPr>
        <w:lastRenderedPageBreak/>
        <w:t>64,10, что незначительно выше среднего балла по Российской Федерации (63,06).</w:t>
      </w:r>
    </w:p>
    <w:p w:rsidR="000C1951" w:rsidRPr="001D13D4" w:rsidRDefault="000C1951" w:rsidP="000C1951">
      <w:pPr>
        <w:widowControl/>
        <w:autoSpaceDE/>
        <w:autoSpaceDN/>
        <w:ind w:firstLine="709"/>
        <w:jc w:val="both"/>
        <w:rPr>
          <w:rFonts w:eastAsia="Calibri"/>
          <w:bCs/>
          <w:sz w:val="28"/>
          <w:szCs w:val="28"/>
          <w:lang w:eastAsia="ru-RU"/>
        </w:rPr>
      </w:pPr>
      <w:r w:rsidRPr="001D13D4">
        <w:rPr>
          <w:rFonts w:eastAsia="Calibri"/>
          <w:bCs/>
          <w:sz w:val="28"/>
          <w:szCs w:val="28"/>
          <w:lang w:eastAsia="ru-RU"/>
        </w:rPr>
        <w:t xml:space="preserve">Наибольшая доля участников, не набравших минимальный балл, в 2026 году приходится на город Смоленск– 0,28, это </w:t>
      </w:r>
      <w:r w:rsidR="002B42B1" w:rsidRPr="001D13D4">
        <w:rPr>
          <w:rFonts w:eastAsia="Calibri"/>
          <w:bCs/>
          <w:sz w:val="28"/>
          <w:szCs w:val="28"/>
          <w:lang w:eastAsia="ru-RU"/>
        </w:rPr>
        <w:t xml:space="preserve">на 0,28 меньше, чем 2025 году. </w:t>
      </w:r>
      <w:r w:rsidRPr="001D13D4">
        <w:rPr>
          <w:rFonts w:eastAsia="Calibri"/>
          <w:bCs/>
          <w:sz w:val="28"/>
          <w:szCs w:val="28"/>
          <w:lang w:eastAsia="ru-RU"/>
        </w:rPr>
        <w:t>Также обращают на себя внимание следующие АТЕ:</w:t>
      </w:r>
    </w:p>
    <w:p w:rsidR="000C1951" w:rsidRPr="001D13D4" w:rsidRDefault="002B42B1" w:rsidP="002B42B1">
      <w:pPr>
        <w:widowControl/>
        <w:pBdr>
          <w:top w:val="none" w:sz="4" w:space="0" w:color="000000"/>
          <w:left w:val="none" w:sz="4" w:space="0" w:color="000000"/>
          <w:bottom w:val="none" w:sz="4" w:space="0" w:color="000000"/>
          <w:right w:val="none" w:sz="4" w:space="0" w:color="000000"/>
          <w:between w:val="none" w:sz="4" w:space="0" w:color="000000"/>
        </w:pBdr>
        <w:autoSpaceDE/>
        <w:autoSpaceDN/>
        <w:ind w:firstLine="709"/>
        <w:jc w:val="both"/>
        <w:rPr>
          <w:rFonts w:eastAsia="Calibri"/>
          <w:bCs/>
          <w:sz w:val="28"/>
          <w:szCs w:val="28"/>
          <w:lang w:eastAsia="ru-RU"/>
        </w:rPr>
      </w:pPr>
      <w:r w:rsidRPr="001D13D4">
        <w:rPr>
          <w:rFonts w:eastAsia="Calibri"/>
          <w:bCs/>
          <w:sz w:val="28"/>
          <w:szCs w:val="28"/>
          <w:lang w:eastAsia="ru-RU"/>
        </w:rPr>
        <w:t xml:space="preserve">- </w:t>
      </w:r>
      <w:r w:rsidR="000C1951" w:rsidRPr="001D13D4">
        <w:rPr>
          <w:rFonts w:eastAsia="Calibri"/>
          <w:bCs/>
          <w:sz w:val="28"/>
          <w:szCs w:val="28"/>
          <w:lang w:eastAsia="ru-RU"/>
        </w:rPr>
        <w:t xml:space="preserve">Велижский, Глинковский, Демидовский, Дорогобужский, Духовщинский, Кардымовский, Монастырщинский, Новодугинский, Руднянский, Темкинский, </w:t>
      </w:r>
      <w:r w:rsidR="000C1951" w:rsidRPr="001D13D4">
        <w:rPr>
          <w:sz w:val="28"/>
          <w:szCs w:val="28"/>
          <w:lang w:eastAsia="ru-RU"/>
        </w:rPr>
        <w:t>Угранский, Хиславичский, Холм-Жирковский, Шумячский, Ярцевский</w:t>
      </w:r>
      <w:r w:rsidR="000C1951" w:rsidRPr="001D13D4">
        <w:rPr>
          <w:rFonts w:eastAsia="Calibri"/>
          <w:bCs/>
          <w:sz w:val="28"/>
          <w:szCs w:val="28"/>
          <w:lang w:eastAsia="ru-RU"/>
        </w:rPr>
        <w:t xml:space="preserve"> районы </w:t>
      </w:r>
      <w:bookmarkStart w:id="1" w:name="_Hlk78406141"/>
      <w:r w:rsidR="000C1951" w:rsidRPr="001D13D4">
        <w:rPr>
          <w:rFonts w:eastAsia="Calibri"/>
          <w:bCs/>
          <w:sz w:val="28"/>
          <w:szCs w:val="28"/>
          <w:lang w:eastAsia="ru-RU"/>
        </w:rPr>
        <w:t>– отрицательная динамика: доля участников, не набравших минимального балла, от 0,00 %, до 0,11</w:t>
      </w:r>
      <w:bookmarkEnd w:id="1"/>
      <w:r w:rsidR="000C1951" w:rsidRPr="001D13D4">
        <w:rPr>
          <w:rFonts w:eastAsia="Calibri"/>
          <w:bCs/>
          <w:sz w:val="28"/>
          <w:szCs w:val="28"/>
          <w:lang w:eastAsia="ru-RU"/>
        </w:rPr>
        <w:t xml:space="preserve"> %;</w:t>
      </w:r>
    </w:p>
    <w:p w:rsidR="000C1951" w:rsidRPr="001D13D4" w:rsidRDefault="002B42B1" w:rsidP="002B42B1">
      <w:pPr>
        <w:widowControl/>
        <w:pBdr>
          <w:top w:val="none" w:sz="4" w:space="0" w:color="000000"/>
          <w:left w:val="none" w:sz="4" w:space="0" w:color="000000"/>
          <w:bottom w:val="none" w:sz="4" w:space="0" w:color="000000"/>
          <w:right w:val="none" w:sz="4" w:space="0" w:color="000000"/>
          <w:between w:val="none" w:sz="4" w:space="0" w:color="000000"/>
        </w:pBdr>
        <w:autoSpaceDE/>
        <w:autoSpaceDN/>
        <w:ind w:firstLine="709"/>
        <w:jc w:val="both"/>
        <w:rPr>
          <w:rFonts w:eastAsia="Calibri"/>
          <w:bCs/>
          <w:sz w:val="28"/>
          <w:szCs w:val="28"/>
          <w:lang w:eastAsia="ru-RU"/>
        </w:rPr>
      </w:pPr>
      <w:r w:rsidRPr="001D13D4">
        <w:rPr>
          <w:rFonts w:eastAsia="Calibri"/>
          <w:bCs/>
          <w:sz w:val="28"/>
          <w:szCs w:val="28"/>
          <w:lang w:eastAsia="ru-RU"/>
        </w:rPr>
        <w:t xml:space="preserve">- </w:t>
      </w:r>
      <w:r w:rsidR="000C1951" w:rsidRPr="001D13D4">
        <w:rPr>
          <w:rFonts w:eastAsia="Calibri"/>
          <w:bCs/>
          <w:sz w:val="28"/>
          <w:szCs w:val="28"/>
          <w:lang w:eastAsia="ru-RU"/>
        </w:rPr>
        <w:t xml:space="preserve">в сравнении с 2025 годом (1,12 %) увеличилась доля участников экзамена, не набравших минимальный балл, в следующих АТЕ (2026 год – 1,26%): Вяземском (0,14%), Ершичский (0,06%), Смоленский (0,05%). </w:t>
      </w:r>
    </w:p>
    <w:p w:rsidR="000C1951" w:rsidRPr="001D13D4" w:rsidRDefault="002B42B1" w:rsidP="002B42B1">
      <w:pPr>
        <w:widowControl/>
        <w:pBdr>
          <w:top w:val="none" w:sz="4" w:space="0" w:color="000000"/>
          <w:left w:val="none" w:sz="4" w:space="0" w:color="000000"/>
          <w:bottom w:val="none" w:sz="4" w:space="0" w:color="000000"/>
          <w:right w:val="none" w:sz="4" w:space="0" w:color="000000"/>
          <w:between w:val="none" w:sz="4" w:space="0" w:color="000000"/>
        </w:pBdr>
        <w:autoSpaceDE/>
        <w:autoSpaceDN/>
        <w:ind w:firstLine="709"/>
        <w:jc w:val="both"/>
        <w:rPr>
          <w:rFonts w:eastAsia="Calibri"/>
          <w:bCs/>
          <w:sz w:val="28"/>
          <w:szCs w:val="28"/>
          <w:highlight w:val="yellow"/>
          <w:lang w:eastAsia="ru-RU"/>
        </w:rPr>
      </w:pPr>
      <w:r w:rsidRPr="001D13D4">
        <w:rPr>
          <w:rFonts w:eastAsia="Calibri"/>
          <w:bCs/>
          <w:sz w:val="28"/>
          <w:szCs w:val="28"/>
          <w:lang w:eastAsia="ru-RU"/>
        </w:rPr>
        <w:t xml:space="preserve">- </w:t>
      </w:r>
      <w:r w:rsidR="000C1951" w:rsidRPr="001D13D4">
        <w:rPr>
          <w:rFonts w:eastAsia="Calibri"/>
          <w:bCs/>
          <w:sz w:val="28"/>
          <w:szCs w:val="28"/>
          <w:lang w:eastAsia="ru-RU"/>
        </w:rPr>
        <w:t xml:space="preserve">положительная динамика в Гагаринском, </w:t>
      </w:r>
      <w:proofErr w:type="spellStart"/>
      <w:r w:rsidR="000C1951" w:rsidRPr="001D13D4">
        <w:rPr>
          <w:rFonts w:eastAsia="Calibri"/>
          <w:bCs/>
          <w:sz w:val="28"/>
          <w:szCs w:val="28"/>
          <w:lang w:eastAsia="ru-RU"/>
        </w:rPr>
        <w:t>Ельнинском</w:t>
      </w:r>
      <w:proofErr w:type="spellEnd"/>
      <w:r w:rsidR="000C1951" w:rsidRPr="001D13D4">
        <w:rPr>
          <w:rFonts w:eastAsia="Calibri"/>
          <w:bCs/>
          <w:sz w:val="28"/>
          <w:szCs w:val="28"/>
          <w:lang w:eastAsia="ru-RU"/>
        </w:rPr>
        <w:t xml:space="preserve">, Рославльском, </w:t>
      </w:r>
      <w:proofErr w:type="spellStart"/>
      <w:r w:rsidR="000C1951" w:rsidRPr="001D13D4">
        <w:rPr>
          <w:rFonts w:eastAsia="Calibri"/>
          <w:bCs/>
          <w:sz w:val="28"/>
          <w:szCs w:val="28"/>
          <w:lang w:eastAsia="ru-RU"/>
        </w:rPr>
        <w:t>Руднянском</w:t>
      </w:r>
      <w:proofErr w:type="spellEnd"/>
      <w:r w:rsidR="000C1951" w:rsidRPr="001D13D4">
        <w:rPr>
          <w:rFonts w:eastAsia="Calibri"/>
          <w:bCs/>
          <w:sz w:val="28"/>
          <w:szCs w:val="28"/>
          <w:lang w:eastAsia="ru-RU"/>
        </w:rPr>
        <w:t xml:space="preserve">, Сафоновском, </w:t>
      </w:r>
      <w:proofErr w:type="spellStart"/>
      <w:r w:rsidR="000C1951" w:rsidRPr="001D13D4">
        <w:rPr>
          <w:rFonts w:eastAsia="Calibri"/>
          <w:bCs/>
          <w:sz w:val="28"/>
          <w:szCs w:val="28"/>
          <w:lang w:eastAsia="ru-RU"/>
        </w:rPr>
        <w:t>Сычевском</w:t>
      </w:r>
      <w:proofErr w:type="spellEnd"/>
      <w:r w:rsidR="000C1951" w:rsidRPr="001D13D4">
        <w:rPr>
          <w:rFonts w:eastAsia="Calibri"/>
          <w:bCs/>
          <w:sz w:val="28"/>
          <w:szCs w:val="28"/>
          <w:lang w:eastAsia="ru-RU"/>
        </w:rPr>
        <w:t xml:space="preserve"> муниципальных округах с 0,03 % в 2025до 0,00% в 2026 году.</w:t>
      </w:r>
    </w:p>
    <w:p w:rsidR="000C1951" w:rsidRPr="001D13D4" w:rsidRDefault="002B42B1" w:rsidP="002B42B1">
      <w:pPr>
        <w:widowControl/>
        <w:pBdr>
          <w:top w:val="none" w:sz="4" w:space="0" w:color="000000"/>
          <w:left w:val="none" w:sz="4" w:space="0" w:color="000000"/>
          <w:bottom w:val="none" w:sz="4" w:space="0" w:color="000000"/>
          <w:right w:val="none" w:sz="4" w:space="0" w:color="000000"/>
          <w:between w:val="none" w:sz="4" w:space="0" w:color="000000"/>
        </w:pBdr>
        <w:autoSpaceDE/>
        <w:autoSpaceDN/>
        <w:ind w:firstLine="709"/>
        <w:jc w:val="both"/>
        <w:rPr>
          <w:rFonts w:eastAsia="Calibri"/>
          <w:bCs/>
          <w:sz w:val="28"/>
          <w:szCs w:val="28"/>
          <w:lang w:eastAsia="ru-RU"/>
        </w:rPr>
      </w:pPr>
      <w:r w:rsidRPr="001D13D4">
        <w:rPr>
          <w:rFonts w:eastAsia="Calibri"/>
          <w:bCs/>
          <w:sz w:val="28"/>
          <w:szCs w:val="28"/>
          <w:lang w:eastAsia="ru-RU"/>
        </w:rPr>
        <w:t xml:space="preserve">- </w:t>
      </w:r>
      <w:r w:rsidR="000C1951" w:rsidRPr="001D13D4">
        <w:rPr>
          <w:rFonts w:eastAsia="Calibri"/>
          <w:bCs/>
          <w:sz w:val="28"/>
          <w:szCs w:val="28"/>
          <w:lang w:eastAsia="ru-RU"/>
        </w:rPr>
        <w:t xml:space="preserve">отрицательная динамика в </w:t>
      </w:r>
      <w:proofErr w:type="spellStart"/>
      <w:r w:rsidR="000C1951" w:rsidRPr="001D13D4">
        <w:rPr>
          <w:rFonts w:eastAsia="Calibri"/>
          <w:bCs/>
          <w:sz w:val="28"/>
          <w:szCs w:val="28"/>
          <w:lang w:eastAsia="ru-RU"/>
        </w:rPr>
        <w:t>Темкинском</w:t>
      </w:r>
      <w:proofErr w:type="spellEnd"/>
      <w:r w:rsidR="000C1951" w:rsidRPr="001D13D4">
        <w:rPr>
          <w:rFonts w:eastAsia="Calibri"/>
          <w:bCs/>
          <w:sz w:val="28"/>
          <w:szCs w:val="28"/>
          <w:lang w:eastAsia="ru-RU"/>
        </w:rPr>
        <w:t xml:space="preserve"> муниципальном округе с 0,00% в 2025 году, в 2026 0,08%; также незначительная отрицательная динамика в </w:t>
      </w:r>
      <w:proofErr w:type="spellStart"/>
      <w:r w:rsidR="000C1951" w:rsidRPr="001D13D4">
        <w:rPr>
          <w:rFonts w:eastAsia="Calibri"/>
          <w:bCs/>
          <w:sz w:val="28"/>
          <w:szCs w:val="28"/>
          <w:lang w:eastAsia="ru-RU"/>
        </w:rPr>
        <w:t>Ершичском</w:t>
      </w:r>
      <w:proofErr w:type="spellEnd"/>
      <w:r w:rsidR="000C1951" w:rsidRPr="001D13D4">
        <w:rPr>
          <w:rFonts w:eastAsia="Calibri"/>
          <w:bCs/>
          <w:sz w:val="28"/>
          <w:szCs w:val="28"/>
          <w:lang w:eastAsia="ru-RU"/>
        </w:rPr>
        <w:t>, Смоленском, Ярцевском муниципальных округах.</w:t>
      </w:r>
    </w:p>
    <w:p w:rsidR="000C1951" w:rsidRPr="001D13D4" w:rsidRDefault="000C1951" w:rsidP="000C1951">
      <w:pPr>
        <w:widowControl/>
        <w:autoSpaceDE/>
        <w:autoSpaceDN/>
        <w:ind w:firstLine="709"/>
        <w:jc w:val="both"/>
        <w:rPr>
          <w:rFonts w:eastAsia="Calibri"/>
          <w:bCs/>
          <w:sz w:val="28"/>
          <w:szCs w:val="28"/>
          <w:lang w:eastAsia="ru-RU"/>
        </w:rPr>
      </w:pPr>
      <w:r w:rsidRPr="001D13D4">
        <w:rPr>
          <w:rFonts w:eastAsia="Calibri"/>
          <w:bCs/>
          <w:sz w:val="28"/>
          <w:szCs w:val="28"/>
          <w:lang w:eastAsia="ru-RU"/>
        </w:rPr>
        <w:t xml:space="preserve">Возможными причинами отрицательной динамики могут быть отсутствие отслеживания успешности каждого обучающегося во время учебного процесса, отсутствие организации индивидуальной работы на диагностической основе, отсутствие адресной помощи обучающимся, отсутствие </w:t>
      </w:r>
      <w:r w:rsidRPr="001D13D4">
        <w:rPr>
          <w:rFonts w:eastAsia="Calibri"/>
          <w:bCs/>
          <w:sz w:val="28"/>
          <w:szCs w:val="28"/>
          <w:u w:val="single"/>
          <w:lang w:eastAsia="ru-RU"/>
        </w:rPr>
        <w:t>системы</w:t>
      </w:r>
      <w:r w:rsidRPr="001D13D4">
        <w:rPr>
          <w:rFonts w:eastAsia="Calibri"/>
          <w:bCs/>
          <w:sz w:val="28"/>
          <w:szCs w:val="28"/>
          <w:lang w:eastAsia="ru-RU"/>
        </w:rPr>
        <w:t xml:space="preserve"> повторения изученного.</w:t>
      </w:r>
    </w:p>
    <w:p w:rsidR="000C1951" w:rsidRPr="001D13D4" w:rsidRDefault="000C1951" w:rsidP="000C1951">
      <w:pPr>
        <w:widowControl/>
        <w:autoSpaceDE/>
        <w:autoSpaceDN/>
        <w:ind w:firstLine="709"/>
        <w:jc w:val="both"/>
        <w:rPr>
          <w:rFonts w:eastAsia="Calibri"/>
          <w:bCs/>
          <w:sz w:val="28"/>
          <w:szCs w:val="28"/>
          <w:lang w:eastAsia="ru-RU"/>
        </w:rPr>
      </w:pPr>
      <w:r w:rsidRPr="001D13D4">
        <w:rPr>
          <w:rFonts w:eastAsia="Calibri"/>
          <w:bCs/>
          <w:sz w:val="28"/>
          <w:szCs w:val="28"/>
          <w:lang w:eastAsia="ru-RU"/>
        </w:rPr>
        <w:t>По указанным АТЕ проанализируем тенденции в группе участников ЕГЭ по русскому языку, получивших от 81 до 100 баллов:</w:t>
      </w:r>
    </w:p>
    <w:p w:rsidR="000C1951" w:rsidRPr="001D13D4" w:rsidRDefault="00F17C78" w:rsidP="007C00F6">
      <w:pPr>
        <w:widowControl/>
        <w:numPr>
          <w:ilvl w:val="0"/>
          <w:numId w:val="19"/>
        </w:numPr>
        <w:tabs>
          <w:tab w:val="left" w:pos="993"/>
        </w:tabs>
        <w:autoSpaceDE/>
        <w:autoSpaceDN/>
        <w:ind w:left="0"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город Смоленск – положительная динамика. Доля участников ЕГЭ по русскому языку, получивших от 81 до 100 тестовых баллов, повысилась до 10,86 с 7,97; также повысилось количество 100 балльников – с 11 в 2025 году до 25 в 2026 году.</w:t>
      </w:r>
    </w:p>
    <w:p w:rsidR="000C1951" w:rsidRPr="001D13D4" w:rsidRDefault="00F17C78" w:rsidP="007C00F6">
      <w:pPr>
        <w:widowControl/>
        <w:numPr>
          <w:ilvl w:val="0"/>
          <w:numId w:val="19"/>
        </w:numPr>
        <w:tabs>
          <w:tab w:val="left" w:pos="993"/>
        </w:tabs>
        <w:autoSpaceDE/>
        <w:autoSpaceDN/>
        <w:ind w:left="0"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положительную динамику по этому показателю продемонстрировали Вяземский район в 2026 году с 0,75% до 1,02 (2025), Гагаринский 0,86 с 0,54(2025), Десногорск 0,77 с 0,51(2025), Монастырщинский 0,06 с 0,03(2025), Рославльский 1,16 с 0,97(2025), Смоленский 0,55 с 0,32 (2025).</w:t>
      </w:r>
    </w:p>
    <w:p w:rsidR="000C1951" w:rsidRPr="001D13D4" w:rsidRDefault="00F17C78" w:rsidP="007C00F6">
      <w:pPr>
        <w:widowControl/>
        <w:numPr>
          <w:ilvl w:val="0"/>
          <w:numId w:val="19"/>
        </w:numPr>
        <w:tabs>
          <w:tab w:val="left" w:pos="993"/>
        </w:tabs>
        <w:autoSpaceDE/>
        <w:autoSpaceDN/>
        <w:ind w:left="0"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 xml:space="preserve">отрицательную динамику можно увидеть в следующих показателях: незначительно уменьшилась доля участников, получивших от 81 до 100 баллов: Демидовский МО 0,11(2026) до 0,06(2025), Дорогобужский МО с 0,32(2026) до 0,25(2025), Ельнинский МО с 0,08(2026) до 0,06(2025), Новодугинский МО с 0,03(2026) до 0,00(2025), Починковский МО с 0,35 (2026) до 0,19(2025)  Ярцевском 0,61 (2026) с 7,97 (2025). </w:t>
      </w:r>
    </w:p>
    <w:p w:rsidR="000C1951" w:rsidRPr="001D13D4" w:rsidRDefault="00F17C78" w:rsidP="007C00F6">
      <w:pPr>
        <w:widowControl/>
        <w:numPr>
          <w:ilvl w:val="0"/>
          <w:numId w:val="19"/>
        </w:numPr>
        <w:tabs>
          <w:tab w:val="left" w:pos="993"/>
        </w:tabs>
        <w:autoSpaceDE/>
        <w:autoSpaceDN/>
        <w:ind w:left="0"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В остальных АТЕ незначительные расхождения от 0,01 % до 0,03 % в сторону увеличение или снижения.</w:t>
      </w:r>
    </w:p>
    <w:p w:rsidR="000C1951" w:rsidRPr="001D13D4" w:rsidRDefault="000C1951" w:rsidP="000C1951">
      <w:pPr>
        <w:widowControl/>
        <w:tabs>
          <w:tab w:val="left" w:pos="993"/>
        </w:tabs>
        <w:autoSpaceDE/>
        <w:autoSpaceDN/>
        <w:ind w:firstLine="709"/>
        <w:jc w:val="both"/>
        <w:rPr>
          <w:rFonts w:eastAsia="Calibri"/>
          <w:bCs/>
          <w:sz w:val="28"/>
          <w:szCs w:val="28"/>
          <w:lang w:eastAsia="ru-RU"/>
        </w:rPr>
      </w:pPr>
      <w:r w:rsidRPr="001D13D4">
        <w:rPr>
          <w:rFonts w:eastAsia="Calibri"/>
          <w:bCs/>
          <w:sz w:val="28"/>
          <w:szCs w:val="28"/>
          <w:lang w:eastAsia="ru-RU"/>
        </w:rPr>
        <w:t xml:space="preserve">Возможно, причиной результата ЕГЭ по русскому языку в указанных выше АТЕ оказалось отсутствие дифференцированной работы в классе и </w:t>
      </w:r>
      <w:r w:rsidRPr="001D13D4">
        <w:rPr>
          <w:rFonts w:eastAsia="Calibri"/>
          <w:bCs/>
          <w:sz w:val="28"/>
          <w:szCs w:val="28"/>
          <w:lang w:eastAsia="ru-RU"/>
        </w:rPr>
        <w:lastRenderedPageBreak/>
        <w:t>ориентация учебного процесса на успешного обучающегося в г. Смоленске и указанных выше районах области.</w:t>
      </w:r>
    </w:p>
    <w:p w:rsidR="000C1951" w:rsidRPr="001D13D4" w:rsidRDefault="000C1951" w:rsidP="000C1951">
      <w:pPr>
        <w:widowControl/>
        <w:autoSpaceDE/>
        <w:autoSpaceDN/>
        <w:ind w:firstLine="709"/>
        <w:jc w:val="both"/>
        <w:rPr>
          <w:rFonts w:eastAsia="Calibri"/>
          <w:bCs/>
          <w:sz w:val="28"/>
          <w:szCs w:val="28"/>
          <w:lang w:eastAsia="ru-RU"/>
        </w:rPr>
      </w:pPr>
      <w:r w:rsidRPr="001D13D4">
        <w:rPr>
          <w:rFonts w:eastAsia="Calibri"/>
          <w:bCs/>
          <w:sz w:val="28"/>
          <w:szCs w:val="28"/>
          <w:lang w:eastAsia="ru-RU"/>
        </w:rPr>
        <w:t xml:space="preserve">Анализ перечней ОО показал, что 5 учебных заведений, продемонстрировавших низкие результаты ЕГЭ по русскому языку, указаны в перечне 2024, 2025 гг. Это </w:t>
      </w:r>
      <w:r w:rsidRPr="001D13D4">
        <w:rPr>
          <w:sz w:val="28"/>
          <w:szCs w:val="28"/>
          <w:lang w:eastAsia="ru-RU"/>
        </w:rPr>
        <w:t xml:space="preserve">МБОУ СОШ № 5 </w:t>
      </w:r>
      <w:proofErr w:type="spellStart"/>
      <w:r w:rsidRPr="001D13D4">
        <w:rPr>
          <w:sz w:val="28"/>
          <w:szCs w:val="28"/>
          <w:lang w:eastAsia="ru-RU"/>
        </w:rPr>
        <w:t>г.Вязьмы</w:t>
      </w:r>
      <w:proofErr w:type="spellEnd"/>
      <w:r w:rsidRPr="001D13D4">
        <w:rPr>
          <w:sz w:val="28"/>
          <w:szCs w:val="28"/>
          <w:lang w:eastAsia="ru-RU"/>
        </w:rPr>
        <w:t xml:space="preserve"> Смоленской области</w:t>
      </w:r>
      <w:r w:rsidRPr="001D13D4">
        <w:rPr>
          <w:rFonts w:eastAsia="Calibri"/>
          <w:bCs/>
          <w:sz w:val="28"/>
          <w:szCs w:val="28"/>
          <w:lang w:eastAsia="ru-RU"/>
        </w:rPr>
        <w:t xml:space="preserve">, </w:t>
      </w:r>
      <w:r w:rsidRPr="001D13D4">
        <w:rPr>
          <w:sz w:val="28"/>
          <w:szCs w:val="28"/>
          <w:lang w:eastAsia="ru-RU"/>
        </w:rPr>
        <w:t>МБОУ «Средняя школа №2» (г. Гагарин)</w:t>
      </w:r>
      <w:r w:rsidRPr="001D13D4">
        <w:rPr>
          <w:rFonts w:eastAsia="Calibri"/>
          <w:bCs/>
          <w:sz w:val="28"/>
          <w:szCs w:val="28"/>
          <w:lang w:eastAsia="ru-RU"/>
        </w:rPr>
        <w:t xml:space="preserve">, </w:t>
      </w:r>
      <w:r w:rsidRPr="001D13D4">
        <w:rPr>
          <w:sz w:val="28"/>
          <w:szCs w:val="28"/>
          <w:lang w:eastAsia="ru-RU"/>
        </w:rPr>
        <w:t>МБОУ «</w:t>
      </w:r>
      <w:proofErr w:type="spellStart"/>
      <w:r w:rsidRPr="001D13D4">
        <w:rPr>
          <w:sz w:val="28"/>
          <w:szCs w:val="28"/>
          <w:lang w:eastAsia="ru-RU"/>
        </w:rPr>
        <w:t>Кармановская</w:t>
      </w:r>
      <w:proofErr w:type="spellEnd"/>
      <w:r w:rsidRPr="001D13D4">
        <w:rPr>
          <w:sz w:val="28"/>
          <w:szCs w:val="28"/>
          <w:lang w:eastAsia="ru-RU"/>
        </w:rPr>
        <w:t xml:space="preserve"> средняя школа»</w:t>
      </w:r>
      <w:r w:rsidRPr="001D13D4">
        <w:rPr>
          <w:rFonts w:eastAsia="Calibri"/>
          <w:bCs/>
          <w:sz w:val="28"/>
          <w:szCs w:val="28"/>
          <w:lang w:eastAsia="ru-RU"/>
        </w:rPr>
        <w:t xml:space="preserve">, </w:t>
      </w:r>
      <w:r w:rsidRPr="001D13D4">
        <w:rPr>
          <w:sz w:val="28"/>
          <w:szCs w:val="28"/>
          <w:lang w:eastAsia="ru-RU"/>
        </w:rPr>
        <w:t>МБОУ «Пречистенская средняя школа»</w:t>
      </w:r>
      <w:r w:rsidRPr="001D13D4">
        <w:rPr>
          <w:rFonts w:eastAsia="Calibri"/>
          <w:bCs/>
          <w:sz w:val="28"/>
          <w:szCs w:val="28"/>
          <w:lang w:eastAsia="ru-RU"/>
        </w:rPr>
        <w:t xml:space="preserve">, </w:t>
      </w:r>
      <w:r w:rsidRPr="001D13D4">
        <w:rPr>
          <w:sz w:val="28"/>
          <w:szCs w:val="28"/>
          <w:lang w:eastAsia="ru-RU"/>
        </w:rPr>
        <w:t xml:space="preserve">МБОУ СШ №1 </w:t>
      </w:r>
      <w:proofErr w:type="spellStart"/>
      <w:r w:rsidRPr="001D13D4">
        <w:rPr>
          <w:sz w:val="28"/>
          <w:szCs w:val="28"/>
          <w:lang w:eastAsia="ru-RU"/>
        </w:rPr>
        <w:t>г.Демидова</w:t>
      </w:r>
      <w:proofErr w:type="spellEnd"/>
      <w:r w:rsidRPr="001D13D4">
        <w:rPr>
          <w:sz w:val="28"/>
          <w:szCs w:val="28"/>
          <w:lang w:eastAsia="ru-RU"/>
        </w:rPr>
        <w:t xml:space="preserve">. </w:t>
      </w:r>
      <w:r w:rsidRPr="001D13D4">
        <w:rPr>
          <w:rFonts w:eastAsia="Calibri"/>
          <w:bCs/>
          <w:sz w:val="28"/>
          <w:szCs w:val="28"/>
          <w:lang w:eastAsia="ru-RU"/>
        </w:rPr>
        <w:t xml:space="preserve">Возможно, одним из факторов, влияющих на результат, является недостаток кадров (даже в городах и поселках городского типа), а он влечёт за собой увеличение нагрузки учителей русского языка. И это становится причиной того, что у многих учителей не хватает времени на организацию сопровождения обучающихся, исходя из индивидуальных способностей обучающихся, уровня их компетентностей. Отсутствует адресность и необходимое обучающемуся дозирование содержания для формирования умения, навыка. Вторая причина – это сами участники. Чаще всего не набирают минимального балла обучающиеся, которые не прикладывают усилий для получения знаний и умений, стремясь получить их в готовом виде. Решение проблемы перемещается на более ранние периоды обучения. </w:t>
      </w:r>
      <w:proofErr w:type="spellStart"/>
      <w:r w:rsidRPr="001D13D4">
        <w:rPr>
          <w:rFonts w:eastAsia="Calibri"/>
          <w:bCs/>
          <w:sz w:val="28"/>
          <w:szCs w:val="28"/>
          <w:lang w:eastAsia="ru-RU"/>
        </w:rPr>
        <w:t>Деятельностное</w:t>
      </w:r>
      <w:proofErr w:type="spellEnd"/>
      <w:r w:rsidRPr="001D13D4">
        <w:rPr>
          <w:rFonts w:eastAsia="Calibri"/>
          <w:bCs/>
          <w:sz w:val="28"/>
          <w:szCs w:val="28"/>
          <w:lang w:eastAsia="ru-RU"/>
        </w:rPr>
        <w:t xml:space="preserve"> участие, ситуация успеха формируют успешного обучающегося, способного и на ЕГЭ показать достойный результат.</w:t>
      </w:r>
    </w:p>
    <w:p w:rsidR="000C1951" w:rsidRPr="001D13D4" w:rsidRDefault="000C1951" w:rsidP="007C4733">
      <w:pPr>
        <w:widowControl/>
        <w:autoSpaceDE/>
        <w:autoSpaceDN/>
        <w:ind w:firstLine="709"/>
        <w:jc w:val="both"/>
        <w:rPr>
          <w:sz w:val="28"/>
          <w:szCs w:val="28"/>
          <w:lang w:eastAsia="ru-RU"/>
        </w:rPr>
      </w:pPr>
      <w:r w:rsidRPr="001D13D4">
        <w:rPr>
          <w:rFonts w:eastAsia="Calibri"/>
          <w:sz w:val="28"/>
          <w:szCs w:val="28"/>
          <w:lang w:eastAsia="ru-RU"/>
        </w:rPr>
        <w:t xml:space="preserve">Наиболее высокие результаты ЕГЭ по русскому языку отмечены в следующих школах, в которых участники ЕГЭ получили от 81 до 100 баллов. Это </w:t>
      </w:r>
      <w:r w:rsidRPr="001D13D4">
        <w:rPr>
          <w:sz w:val="28"/>
          <w:szCs w:val="28"/>
          <w:lang w:eastAsia="ru-RU"/>
        </w:rPr>
        <w:t>МБОУ СОШ № 1 г. Вязьмы Смоленской области</w:t>
      </w:r>
      <w:r w:rsidRPr="001D13D4">
        <w:rPr>
          <w:rFonts w:eastAsia="Calibri"/>
          <w:sz w:val="28"/>
          <w:szCs w:val="28"/>
          <w:lang w:eastAsia="ru-RU"/>
        </w:rPr>
        <w:t xml:space="preserve">, </w:t>
      </w:r>
      <w:r w:rsidRPr="001D13D4">
        <w:rPr>
          <w:sz w:val="28"/>
          <w:szCs w:val="28"/>
          <w:lang w:eastAsia="ru-RU"/>
        </w:rPr>
        <w:t>МБОУ СОШ №7 г. Вязьмы Смоленской области, МБОУ «Средняя школа №1» (г. Гагарин), МБОУ «Средняя школа №3» (г. Гагарин), МБОУ «Средняя школа №2» г. Десногорска, МБОУ «Средняя школа № 1» (г. Рославль), МБОУ «Средняя школа № 7» (г. Рославль), МБОУ «Кирилловская средняя школа», МБОУ «СОШ № 6» (г. Сафоново), МБОУ «Гимназия №1 им. Н.М. Пржевальского», МБОУ «ЦО № 2 «Гнездово», МБОУ «СШ № 33», МБОУ «СШ № 35», МБОУ «СШ № 37», МБОУ «Многопрофильный лицей», МБОУ Печерская СШ, МБОУ «</w:t>
      </w:r>
      <w:proofErr w:type="spellStart"/>
      <w:r w:rsidRPr="001D13D4">
        <w:rPr>
          <w:sz w:val="28"/>
          <w:szCs w:val="28"/>
          <w:lang w:eastAsia="ru-RU"/>
        </w:rPr>
        <w:t>Хиславичская</w:t>
      </w:r>
      <w:proofErr w:type="spellEnd"/>
      <w:r w:rsidRPr="001D13D4">
        <w:rPr>
          <w:sz w:val="28"/>
          <w:szCs w:val="28"/>
          <w:lang w:eastAsia="ru-RU"/>
        </w:rPr>
        <w:t xml:space="preserve"> СШ», МБОУ СШ № 7 г. Ярцева, СОГБОУИ «Лицей имени Кирилла и Мефодия», ЧОУ «СФМЛ ЯВИР при МИФИ и МЭИ».</w:t>
      </w:r>
    </w:p>
    <w:p w:rsidR="000C1951" w:rsidRPr="001D13D4" w:rsidRDefault="000C1951" w:rsidP="000C1951">
      <w:pPr>
        <w:widowControl/>
        <w:tabs>
          <w:tab w:val="left" w:pos="993"/>
        </w:tabs>
        <w:autoSpaceDE/>
        <w:autoSpaceDN/>
        <w:ind w:firstLine="709"/>
        <w:jc w:val="both"/>
        <w:rPr>
          <w:rFonts w:eastAsia="Calibri"/>
          <w:sz w:val="28"/>
          <w:szCs w:val="28"/>
          <w:lang w:eastAsia="ru-RU"/>
        </w:rPr>
      </w:pPr>
      <w:r w:rsidRPr="001D13D4">
        <w:rPr>
          <w:rFonts w:eastAsia="Calibri"/>
          <w:sz w:val="28"/>
          <w:szCs w:val="28"/>
          <w:lang w:eastAsia="ru-RU"/>
        </w:rPr>
        <w:t>Во всех школах, относящихся к данной группе ОО, нет участников ЕГЭ, не достигших минимального балла</w:t>
      </w:r>
    </w:p>
    <w:p w:rsidR="000C1951" w:rsidRPr="001D13D4" w:rsidRDefault="000C1951" w:rsidP="000C1951">
      <w:pPr>
        <w:widowControl/>
        <w:pBdr>
          <w:right w:val="none" w:sz="4" w:space="10" w:color="000000"/>
        </w:pBdr>
        <w:autoSpaceDE/>
        <w:autoSpaceDN/>
        <w:ind w:firstLine="709"/>
        <w:jc w:val="both"/>
        <w:rPr>
          <w:rFonts w:eastAsia="Calibri"/>
          <w:bCs/>
          <w:sz w:val="28"/>
          <w:szCs w:val="28"/>
          <w:lang w:eastAsia="ru-RU"/>
        </w:rPr>
      </w:pPr>
      <w:r w:rsidRPr="001D13D4">
        <w:rPr>
          <w:rFonts w:eastAsia="Calibri"/>
          <w:bCs/>
          <w:sz w:val="28"/>
          <w:szCs w:val="28"/>
          <w:lang w:eastAsia="ru-RU"/>
        </w:rPr>
        <w:t xml:space="preserve">Причин положительной стабильности результатов ОО много. Назовем несколько основных: высокий уровень квалификации учителей русского языка и литературы, серьезная работа каждого учителя с учениками, проводимые ежегодно курсы повышения квалификации с широким спектром обсуждаемых проблем преподавания русского языка, высокий уровень организации деятельности школы и подготовки к ЕГЭ со стороны организаций федерального и регионального уровня. </w:t>
      </w:r>
    </w:p>
    <w:p w:rsidR="000C1951" w:rsidRPr="001D13D4" w:rsidRDefault="000C1951" w:rsidP="000C1951">
      <w:pPr>
        <w:widowControl/>
        <w:pBdr>
          <w:right w:val="none" w:sz="4" w:space="10" w:color="000000"/>
        </w:pBdr>
        <w:autoSpaceDE/>
        <w:autoSpaceDN/>
        <w:ind w:firstLine="709"/>
        <w:jc w:val="both"/>
        <w:rPr>
          <w:rFonts w:eastAsia="Calibri"/>
          <w:bCs/>
          <w:sz w:val="28"/>
          <w:szCs w:val="28"/>
          <w:lang w:eastAsia="ru-RU"/>
        </w:rPr>
      </w:pPr>
      <w:r w:rsidRPr="001D13D4">
        <w:rPr>
          <w:rFonts w:eastAsia="Calibri"/>
          <w:bCs/>
          <w:sz w:val="28"/>
          <w:szCs w:val="28"/>
          <w:lang w:eastAsia="ru-RU"/>
        </w:rPr>
        <w:t xml:space="preserve">Однако необходимо отметить наметившиеся в 2026 гг. тенденции: </w:t>
      </w:r>
    </w:p>
    <w:p w:rsidR="000C1951" w:rsidRPr="001D13D4" w:rsidRDefault="000C1951" w:rsidP="007C00F6">
      <w:pPr>
        <w:widowControl/>
        <w:numPr>
          <w:ilvl w:val="0"/>
          <w:numId w:val="20"/>
        </w:numPr>
        <w:pBdr>
          <w:right w:val="none" w:sz="4" w:space="10" w:color="000000"/>
        </w:pBdr>
        <w:autoSpaceDE/>
        <w:autoSpaceDN/>
        <w:ind w:left="0" w:firstLine="709"/>
        <w:contextualSpacing/>
        <w:jc w:val="both"/>
        <w:rPr>
          <w:rFonts w:eastAsia="Calibri"/>
          <w:bCs/>
          <w:sz w:val="28"/>
          <w:szCs w:val="28"/>
        </w:rPr>
      </w:pPr>
      <w:r w:rsidRPr="001D13D4">
        <w:rPr>
          <w:rFonts w:eastAsia="Calibri"/>
          <w:bCs/>
          <w:sz w:val="28"/>
          <w:szCs w:val="28"/>
        </w:rPr>
        <w:t xml:space="preserve">к снижению количества участников ЕГЭ, не достигших минимального балла; </w:t>
      </w:r>
    </w:p>
    <w:p w:rsidR="000C1951" w:rsidRPr="001D13D4" w:rsidRDefault="000C1951" w:rsidP="007C00F6">
      <w:pPr>
        <w:widowControl/>
        <w:numPr>
          <w:ilvl w:val="0"/>
          <w:numId w:val="20"/>
        </w:numPr>
        <w:pBdr>
          <w:right w:val="none" w:sz="4" w:space="10" w:color="000000"/>
        </w:pBdr>
        <w:autoSpaceDE/>
        <w:autoSpaceDN/>
        <w:ind w:left="0" w:firstLine="709"/>
        <w:contextualSpacing/>
        <w:jc w:val="both"/>
        <w:rPr>
          <w:rFonts w:eastAsia="Calibri"/>
          <w:bCs/>
          <w:sz w:val="28"/>
          <w:szCs w:val="28"/>
        </w:rPr>
      </w:pPr>
      <w:r w:rsidRPr="001D13D4">
        <w:rPr>
          <w:rFonts w:eastAsia="Calibri"/>
          <w:bCs/>
          <w:sz w:val="28"/>
          <w:szCs w:val="28"/>
        </w:rPr>
        <w:t>к повышению уровня среднего тестового балла;</w:t>
      </w:r>
    </w:p>
    <w:p w:rsidR="000C1951" w:rsidRPr="001D13D4" w:rsidRDefault="000C1951" w:rsidP="007C00F6">
      <w:pPr>
        <w:widowControl/>
        <w:numPr>
          <w:ilvl w:val="0"/>
          <w:numId w:val="20"/>
        </w:numPr>
        <w:pBdr>
          <w:right w:val="none" w:sz="4" w:space="10" w:color="000000"/>
        </w:pBdr>
        <w:autoSpaceDE/>
        <w:autoSpaceDN/>
        <w:ind w:left="0" w:firstLine="709"/>
        <w:contextualSpacing/>
        <w:jc w:val="both"/>
        <w:rPr>
          <w:rFonts w:eastAsia="Calibri"/>
          <w:bCs/>
          <w:sz w:val="28"/>
          <w:szCs w:val="28"/>
        </w:rPr>
      </w:pPr>
      <w:r w:rsidRPr="001D13D4">
        <w:rPr>
          <w:rFonts w:eastAsia="Calibri"/>
          <w:bCs/>
          <w:sz w:val="28"/>
          <w:szCs w:val="28"/>
        </w:rPr>
        <w:lastRenderedPageBreak/>
        <w:t>к увеличению количества участников ЕГЭ, получивших от 81 до 100 баллов;</w:t>
      </w:r>
    </w:p>
    <w:p w:rsidR="000C1951" w:rsidRPr="001D13D4" w:rsidRDefault="000C1951" w:rsidP="000C1951">
      <w:pPr>
        <w:widowControl/>
        <w:pBdr>
          <w:right w:val="none" w:sz="4" w:space="10" w:color="000000"/>
        </w:pBdr>
        <w:autoSpaceDE/>
        <w:autoSpaceDN/>
        <w:ind w:firstLine="709"/>
        <w:jc w:val="both"/>
        <w:rPr>
          <w:rFonts w:eastAsia="Calibri"/>
          <w:bCs/>
          <w:sz w:val="28"/>
          <w:szCs w:val="28"/>
          <w:lang w:eastAsia="ru-RU"/>
        </w:rPr>
      </w:pPr>
      <w:r w:rsidRPr="001D13D4">
        <w:rPr>
          <w:rFonts w:eastAsia="Calibri"/>
          <w:bCs/>
          <w:sz w:val="28"/>
          <w:szCs w:val="28"/>
          <w:lang w:eastAsia="ru-RU"/>
        </w:rPr>
        <w:t>Из изложенного можно сделать вывод: уровень подготовки по русскому языку в регионе незначительно повысился по сравнению с 2025 годом, количество участников экзамена, получивших 100 баллов, увеличилось.</w:t>
      </w:r>
    </w:p>
    <w:p w:rsidR="000C1951" w:rsidRPr="001D13D4" w:rsidRDefault="000C1951" w:rsidP="000C1951">
      <w:pPr>
        <w:widowControl/>
        <w:pBdr>
          <w:right w:val="none" w:sz="4" w:space="10" w:color="000000"/>
        </w:pBdr>
        <w:autoSpaceDE/>
        <w:autoSpaceDN/>
        <w:ind w:firstLine="709"/>
        <w:jc w:val="both"/>
        <w:rPr>
          <w:rFonts w:eastAsia="Calibri"/>
          <w:bCs/>
          <w:sz w:val="28"/>
          <w:szCs w:val="28"/>
          <w:lang w:eastAsia="ru-RU"/>
        </w:rPr>
      </w:pPr>
      <w:r w:rsidRPr="001D13D4">
        <w:rPr>
          <w:rFonts w:eastAsia="Calibri"/>
          <w:bCs/>
          <w:sz w:val="28"/>
          <w:szCs w:val="28"/>
          <w:lang w:eastAsia="ru-RU"/>
        </w:rPr>
        <w:t>Вероятно, причинами такого результата являются:</w:t>
      </w:r>
    </w:p>
    <w:p w:rsidR="000C1951" w:rsidRPr="001D13D4" w:rsidRDefault="00F17C78" w:rsidP="00F17C78">
      <w:pPr>
        <w:widowControl/>
        <w:pBdr>
          <w:right w:val="none" w:sz="4" w:space="10" w:color="000000"/>
        </w:pBdr>
        <w:autoSpaceDE/>
        <w:autoSpaceDN/>
        <w:ind w:firstLine="709"/>
        <w:jc w:val="both"/>
        <w:rPr>
          <w:rFonts w:eastAsia="Calibri"/>
          <w:bCs/>
          <w:sz w:val="28"/>
          <w:szCs w:val="28"/>
          <w:lang w:eastAsia="ru-RU"/>
        </w:rPr>
      </w:pPr>
      <w:r w:rsidRPr="001D13D4">
        <w:rPr>
          <w:rFonts w:eastAsia="Calibri"/>
          <w:bCs/>
          <w:sz w:val="28"/>
          <w:szCs w:val="28"/>
          <w:lang w:eastAsia="ru-RU"/>
        </w:rPr>
        <w:t xml:space="preserve">- </w:t>
      </w:r>
      <w:r w:rsidR="000C1951" w:rsidRPr="001D13D4">
        <w:rPr>
          <w:rFonts w:eastAsia="Calibri"/>
          <w:bCs/>
          <w:sz w:val="28"/>
          <w:szCs w:val="28"/>
          <w:lang w:eastAsia="ru-RU"/>
        </w:rPr>
        <w:t>объём дифференцированной работы в классе и ориентация учебного процесса на определённую категорию обучающихся;</w:t>
      </w:r>
    </w:p>
    <w:p w:rsidR="000C1951" w:rsidRPr="001D13D4" w:rsidRDefault="00F17C78" w:rsidP="00F17C78">
      <w:pPr>
        <w:widowControl/>
        <w:pBdr>
          <w:right w:val="none" w:sz="4" w:space="10" w:color="000000"/>
        </w:pBdr>
        <w:autoSpaceDE/>
        <w:autoSpaceDN/>
        <w:ind w:firstLine="709"/>
        <w:jc w:val="both"/>
        <w:rPr>
          <w:rFonts w:eastAsia="Calibri"/>
          <w:bCs/>
          <w:sz w:val="28"/>
          <w:szCs w:val="28"/>
          <w:lang w:eastAsia="ru-RU"/>
        </w:rPr>
      </w:pPr>
      <w:r w:rsidRPr="001D13D4">
        <w:rPr>
          <w:rFonts w:eastAsia="Calibri"/>
          <w:bCs/>
          <w:sz w:val="28"/>
          <w:szCs w:val="28"/>
          <w:lang w:eastAsia="ru-RU"/>
        </w:rPr>
        <w:t xml:space="preserve">- </w:t>
      </w:r>
      <w:r w:rsidR="000C1951" w:rsidRPr="001D13D4">
        <w:rPr>
          <w:rFonts w:eastAsia="Calibri"/>
          <w:bCs/>
          <w:sz w:val="28"/>
          <w:szCs w:val="28"/>
          <w:lang w:eastAsia="ru-RU"/>
        </w:rPr>
        <w:t>наличие индивидуального сопровождения обучающихся, исходя из результатов диагностик, индивидуальных способностей обучающихся, уровня их компетентностей;</w:t>
      </w:r>
    </w:p>
    <w:p w:rsidR="000C1951" w:rsidRPr="001D13D4" w:rsidRDefault="00F17C78" w:rsidP="00F17C78">
      <w:pPr>
        <w:widowControl/>
        <w:pBdr>
          <w:right w:val="none" w:sz="4" w:space="10" w:color="000000"/>
        </w:pBdr>
        <w:autoSpaceDE/>
        <w:autoSpaceDN/>
        <w:ind w:firstLine="709"/>
        <w:jc w:val="both"/>
        <w:rPr>
          <w:rFonts w:eastAsia="Calibri"/>
          <w:bCs/>
          <w:sz w:val="28"/>
          <w:szCs w:val="28"/>
          <w:lang w:eastAsia="ru-RU"/>
        </w:rPr>
      </w:pPr>
      <w:r w:rsidRPr="001D13D4">
        <w:rPr>
          <w:rFonts w:eastAsia="Calibri"/>
          <w:bCs/>
          <w:sz w:val="28"/>
          <w:szCs w:val="28"/>
          <w:lang w:eastAsia="ru-RU"/>
        </w:rPr>
        <w:t xml:space="preserve">- </w:t>
      </w:r>
      <w:r w:rsidR="000C1951" w:rsidRPr="001D13D4">
        <w:rPr>
          <w:rFonts w:eastAsia="Calibri"/>
          <w:bCs/>
          <w:sz w:val="28"/>
          <w:szCs w:val="28"/>
          <w:lang w:eastAsia="ru-RU"/>
        </w:rPr>
        <w:t>отслеживание успешности каждого обучающегося во время учебного процесса с целью погружения его в зону ближайшего развития компетентностей и закрепления навыков работы в зоне актуального развития;</w:t>
      </w:r>
    </w:p>
    <w:p w:rsidR="000C1951" w:rsidRPr="001D13D4" w:rsidRDefault="00F17C78" w:rsidP="00F17C78">
      <w:pPr>
        <w:widowControl/>
        <w:autoSpaceDE/>
        <w:autoSpaceDN/>
        <w:ind w:firstLine="709"/>
        <w:jc w:val="both"/>
        <w:rPr>
          <w:rFonts w:eastAsia="Calibri"/>
          <w:sz w:val="24"/>
          <w:szCs w:val="24"/>
          <w:lang w:eastAsia="ru-RU"/>
        </w:rPr>
      </w:pPr>
      <w:r w:rsidRPr="001D13D4">
        <w:rPr>
          <w:rFonts w:eastAsia="Calibri"/>
          <w:bCs/>
          <w:sz w:val="28"/>
          <w:szCs w:val="28"/>
          <w:lang w:eastAsia="ru-RU"/>
        </w:rPr>
        <w:t xml:space="preserve">- </w:t>
      </w:r>
      <w:r w:rsidR="000C1951" w:rsidRPr="001D13D4">
        <w:rPr>
          <w:rFonts w:eastAsia="Calibri"/>
          <w:bCs/>
          <w:sz w:val="28"/>
          <w:szCs w:val="28"/>
          <w:lang w:eastAsia="ru-RU"/>
        </w:rPr>
        <w:t xml:space="preserve">наличие </w:t>
      </w:r>
      <w:r w:rsidR="000C1951" w:rsidRPr="001D13D4">
        <w:rPr>
          <w:rFonts w:eastAsia="Calibri"/>
          <w:bCs/>
          <w:sz w:val="28"/>
          <w:szCs w:val="28"/>
          <w:u w:val="single"/>
          <w:lang w:eastAsia="ru-RU"/>
        </w:rPr>
        <w:t>системы</w:t>
      </w:r>
      <w:r w:rsidR="000C1951" w:rsidRPr="001D13D4">
        <w:rPr>
          <w:rFonts w:eastAsia="Calibri"/>
          <w:bCs/>
          <w:sz w:val="28"/>
          <w:szCs w:val="28"/>
          <w:lang w:eastAsia="ru-RU"/>
        </w:rPr>
        <w:t xml:space="preserve"> повторения изученного</w:t>
      </w:r>
    </w:p>
    <w:p w:rsidR="000C1951" w:rsidRPr="001D13D4" w:rsidRDefault="000C1951" w:rsidP="007C4733">
      <w:pPr>
        <w:widowControl/>
        <w:autoSpaceDE/>
        <w:autoSpaceDN/>
        <w:ind w:firstLine="709"/>
        <w:jc w:val="both"/>
        <w:rPr>
          <w:rFonts w:eastAsia="Calibri"/>
          <w:b/>
          <w:sz w:val="28"/>
          <w:szCs w:val="24"/>
          <w:lang w:eastAsia="ru-RU"/>
        </w:rPr>
      </w:pPr>
      <w:r w:rsidRPr="001D13D4">
        <w:rPr>
          <w:rFonts w:eastAsia="Calibri"/>
          <w:b/>
          <w:sz w:val="28"/>
          <w:szCs w:val="24"/>
          <w:lang w:eastAsia="ru-RU"/>
        </w:rPr>
        <w:t>Связь динамики результатов ЕГЭ по предмету с принятыми на уровне Смоленской области, муниципалитетов, образовательных организаций мерами повышения качества освоения ФОП</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Связь действительно есть, и она работает в обе стороны: с одной стороны, меры влияют на результаты, с другой — результаты показывают, насколько эти меры эффективны. Я подобрала, из чего складывается эта связь на разных уровнях в Смоленской области.</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На уровне Смоленской области работают системные программы. Например, в регионе корректируют региональные программы повышения качества освоения ФОП с учётом анализа прошлых результатов ЕГЭ. Также проводят мониторинг: сравнивают динамику по разным предметам, выявляют «слабые места» (темы, в которых падает результат), и на основе этого точечно т корректируют меры — добавляют методические семинары для учителей, организуют обмен опытом между школами, усиливают контроль за реализацией программ.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На муниципальном уровне фокус смещается на локальные решения. Муниципалитеты могут выделять дополнительные ресурсы: финансировать курсы повышения квалификации для учителей, помогать с оснащением кабинетов, запускать целевые проекты по конкретным предметам. Иногда муниципалитеты берут за основу региональные наработки, но адаптируют их под специфику своей территории (например, в сельской школе могут активнее использовать дистанционные формы или проектную деятельность).</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На уровне самой образовательной организации связь проявляется в ежедневной работе. Учителя, опираясь на ФОП, выстраивают уроки так, чтобы системно формировать нужные навыки. Сюда относится и регулярная диагностика: учителя отслеживают динамику каждого ученика, выявляют пробелы и точечно их закрывают (дополнительные занятия, индивидуальные задания, разбор типичных ошибок). Важна и методическая работа: обмен опытом, </w:t>
      </w:r>
      <w:proofErr w:type="spellStart"/>
      <w:r w:rsidRPr="001D13D4">
        <w:rPr>
          <w:rFonts w:eastAsia="Calibri"/>
          <w:sz w:val="28"/>
          <w:szCs w:val="28"/>
          <w:lang w:eastAsia="ru-RU"/>
        </w:rPr>
        <w:t>взаимопосещения</w:t>
      </w:r>
      <w:proofErr w:type="spellEnd"/>
      <w:r w:rsidRPr="001D13D4">
        <w:rPr>
          <w:rFonts w:eastAsia="Calibri"/>
          <w:sz w:val="28"/>
          <w:szCs w:val="28"/>
          <w:lang w:eastAsia="ru-RU"/>
        </w:rPr>
        <w:t xml:space="preserve"> уроков, участие в </w:t>
      </w:r>
      <w:proofErr w:type="spellStart"/>
      <w:r w:rsidRPr="001D13D4">
        <w:rPr>
          <w:rFonts w:eastAsia="Calibri"/>
          <w:sz w:val="28"/>
          <w:szCs w:val="28"/>
          <w:lang w:eastAsia="ru-RU"/>
        </w:rPr>
        <w:t>вебинарах</w:t>
      </w:r>
      <w:proofErr w:type="spellEnd"/>
      <w:r w:rsidRPr="001D13D4">
        <w:rPr>
          <w:rFonts w:eastAsia="Calibri"/>
          <w:sz w:val="28"/>
          <w:szCs w:val="28"/>
          <w:lang w:eastAsia="ru-RU"/>
        </w:rPr>
        <w:t xml:space="preserve"> по новым форматам заданий из ФОП.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lastRenderedPageBreak/>
        <w:t xml:space="preserve">Сама по себе динамика ЕГЭ не доказывает прямую причинно-следственную связь. На результат влияют и другие факторы: мотивация ученика, семейная ситуация, индивидуальные особенности восприятия материала. Поэтому успешный анализ — это всегда разбор контекста: что именно в конкретной школе или муниципалитете дало эффект, а что нет.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Вывод: связь работает через цикл «анализ → целевые меры → мониторинг результата → корректировка». Если меры адекватны выявленным проблемам, динамика улучшается. Если же меры формальные или не учитывают реальные сложности, эффект будет слабым или отсутствовать. Поэтому на практике важно не просто запускать программы, а постоянно собирать обратную связь и гибко их адаптировать.  </w:t>
      </w:r>
    </w:p>
    <w:p w:rsidR="000C1951" w:rsidRPr="001D13D4" w:rsidRDefault="000C1951" w:rsidP="007C4733">
      <w:pPr>
        <w:widowControl/>
        <w:autoSpaceDE/>
        <w:autoSpaceDN/>
        <w:ind w:firstLine="709"/>
        <w:jc w:val="both"/>
        <w:rPr>
          <w:rFonts w:eastAsia="Calibri"/>
          <w:iCs/>
          <w:sz w:val="28"/>
          <w:szCs w:val="24"/>
          <w:lang w:eastAsia="ru-RU"/>
        </w:rPr>
      </w:pPr>
      <w:r w:rsidRPr="001D13D4">
        <w:rPr>
          <w:rFonts w:eastAsia="Calibri"/>
          <w:iCs/>
          <w:sz w:val="28"/>
          <w:szCs w:val="24"/>
          <w:lang w:eastAsia="ru-RU"/>
        </w:rPr>
        <w:t>Содержание контрольных измерительных материалов 2026 года по русскому языку, как и в предыдущие годы, охватывает широкий спектр заданий, направленных на выявление степени усвоения учащимися основных правил грамматики, орфографии и пунктуации, умения работать со словом в тексте и с текстом в целом, степени владения различными компетенциями.</w:t>
      </w:r>
    </w:p>
    <w:p w:rsidR="000C1951" w:rsidRPr="001D13D4" w:rsidRDefault="000C1951" w:rsidP="007C4733">
      <w:pPr>
        <w:widowControl/>
        <w:autoSpaceDE/>
        <w:autoSpaceDN/>
        <w:ind w:firstLine="709"/>
        <w:jc w:val="both"/>
        <w:rPr>
          <w:rFonts w:eastAsia="Calibri"/>
          <w:iCs/>
          <w:sz w:val="28"/>
          <w:szCs w:val="24"/>
          <w:lang w:eastAsia="ru-RU"/>
        </w:rPr>
      </w:pPr>
      <w:r w:rsidRPr="001D13D4">
        <w:rPr>
          <w:rFonts w:eastAsia="Calibri"/>
          <w:iCs/>
          <w:sz w:val="28"/>
          <w:szCs w:val="24"/>
          <w:lang w:eastAsia="ru-RU"/>
        </w:rPr>
        <w:t xml:space="preserve">Экзаменационная работа состоит из двух частей, каждая часть предваряется описанием специфики выполнения заданий, заполнения бланков, указанием на отведенное для работы время (3,5 часа, т.е. 210 минут). </w:t>
      </w:r>
    </w:p>
    <w:p w:rsidR="000C1951" w:rsidRPr="001D13D4" w:rsidRDefault="000C1951" w:rsidP="007C4733">
      <w:pPr>
        <w:widowControl/>
        <w:autoSpaceDE/>
        <w:autoSpaceDN/>
        <w:ind w:firstLine="709"/>
        <w:jc w:val="both"/>
        <w:rPr>
          <w:rFonts w:eastAsia="Calibri"/>
          <w:iCs/>
          <w:sz w:val="28"/>
          <w:szCs w:val="24"/>
          <w:lang w:eastAsia="ru-RU"/>
        </w:rPr>
      </w:pPr>
      <w:r w:rsidRPr="001D13D4">
        <w:rPr>
          <w:rFonts w:eastAsia="Calibri"/>
          <w:iCs/>
          <w:sz w:val="28"/>
          <w:szCs w:val="24"/>
          <w:lang w:eastAsia="ru-RU"/>
        </w:rPr>
        <w:t>Каждый вариант экзаменационной работы состоит из двух частей и включает в себя 27 заданий, различающихся формой и уровнем сложности. Часть 1 содержит 26 заданий с кратким ответом. В экзаменационной работе предложены следующие разновидности заданий с кратким ответом: - задания открытого типа на запись самостоятельно сформулированного правильного ответа; - задания на выбор и запись одного или нескольких правильных ответов из предложенного перечня ответов. Ответ на задания части 1 даётся соответствующей записью в виде цифры (числа) или слова (нескольких слов), последовательности цифр (чисел), записанных без пробелов, запятых и других дополнительных символов. Часть 2 содержит 1 задание открытого типа с развёрнутым ответом (сочинение), проверяющее умение создавать собственное высказывание на основе прочитанного текста.</w:t>
      </w:r>
    </w:p>
    <w:p w:rsidR="000C1951" w:rsidRPr="001D13D4" w:rsidRDefault="000C1951" w:rsidP="000C1951">
      <w:pPr>
        <w:widowControl/>
        <w:autoSpaceDE/>
        <w:autoSpaceDN/>
        <w:ind w:firstLine="567"/>
        <w:jc w:val="both"/>
        <w:rPr>
          <w:rFonts w:eastAsia="Calibri"/>
          <w:iCs/>
          <w:sz w:val="28"/>
          <w:szCs w:val="24"/>
          <w:lang w:eastAsia="ru-RU"/>
        </w:rPr>
      </w:pPr>
      <w:r w:rsidRPr="001D13D4">
        <w:rPr>
          <w:rFonts w:eastAsia="Calibri"/>
          <w:iCs/>
          <w:sz w:val="28"/>
          <w:szCs w:val="24"/>
          <w:lang w:eastAsia="ru-RU"/>
        </w:rPr>
        <w:t>Задания части 1 проверяют усвоение выпускниками учебного материала как на базовом, так и на повышенном уровнях сложности (задания 8, 25-26). Задание части 2 (задание 27 - сочинение) может быть выполнено экзаменуемым на любом уровне сложности (базовом, повышенном).</w:t>
      </w:r>
    </w:p>
    <w:p w:rsidR="000C1951" w:rsidRPr="001D13D4" w:rsidRDefault="000C1951" w:rsidP="000C1951">
      <w:pPr>
        <w:widowControl/>
        <w:autoSpaceDE/>
        <w:autoSpaceDN/>
        <w:ind w:firstLine="567"/>
        <w:jc w:val="both"/>
        <w:rPr>
          <w:rFonts w:eastAsia="Calibri"/>
          <w:iCs/>
          <w:sz w:val="28"/>
          <w:szCs w:val="24"/>
          <w:lang w:eastAsia="ru-RU"/>
        </w:rPr>
      </w:pPr>
      <w:r w:rsidRPr="001D13D4">
        <w:rPr>
          <w:rFonts w:eastAsia="Calibri"/>
          <w:iCs/>
          <w:sz w:val="28"/>
          <w:szCs w:val="24"/>
          <w:lang w:eastAsia="ru-RU"/>
        </w:rPr>
        <w:t xml:space="preserve">Часть 1 включает в себя 26 заданий (24 задания – базовый уровень, 3 задания – профильный уровень), предполагающих краткие ответы. В экзаменационной работе предложены следующие разновидности заданий с кратким ответом: </w:t>
      </w:r>
    </w:p>
    <w:p w:rsidR="000C1951" w:rsidRPr="001D13D4" w:rsidRDefault="00F17C78" w:rsidP="00F17C78">
      <w:pPr>
        <w:widowControl/>
        <w:autoSpaceDE/>
        <w:autoSpaceDN/>
        <w:ind w:firstLine="567"/>
        <w:jc w:val="both"/>
        <w:rPr>
          <w:rFonts w:eastAsia="Calibri"/>
          <w:iCs/>
          <w:sz w:val="28"/>
          <w:szCs w:val="24"/>
          <w:lang w:eastAsia="ru-RU"/>
        </w:rPr>
      </w:pPr>
      <w:r w:rsidRPr="001D13D4">
        <w:rPr>
          <w:rFonts w:eastAsia="Calibri"/>
          <w:iCs/>
          <w:sz w:val="28"/>
          <w:szCs w:val="24"/>
          <w:lang w:eastAsia="ru-RU"/>
        </w:rPr>
        <w:t xml:space="preserve">- </w:t>
      </w:r>
      <w:r w:rsidR="000C1951" w:rsidRPr="001D13D4">
        <w:rPr>
          <w:rFonts w:eastAsia="Calibri"/>
          <w:iCs/>
          <w:sz w:val="28"/>
          <w:szCs w:val="24"/>
          <w:lang w:eastAsia="ru-RU"/>
        </w:rPr>
        <w:t>задания на запись самостоятельно сформулированного правильного ответа в виде одного или нескольких слов;</w:t>
      </w:r>
    </w:p>
    <w:p w:rsidR="000C1951" w:rsidRPr="001D13D4" w:rsidRDefault="00F17C78" w:rsidP="00F17C78">
      <w:pPr>
        <w:widowControl/>
        <w:autoSpaceDE/>
        <w:autoSpaceDN/>
        <w:ind w:firstLine="567"/>
        <w:jc w:val="both"/>
        <w:rPr>
          <w:rFonts w:eastAsia="Calibri"/>
          <w:iCs/>
          <w:sz w:val="28"/>
          <w:szCs w:val="24"/>
          <w:lang w:eastAsia="ru-RU"/>
        </w:rPr>
      </w:pPr>
      <w:r w:rsidRPr="001D13D4">
        <w:rPr>
          <w:rFonts w:eastAsia="Calibri"/>
          <w:iCs/>
          <w:sz w:val="28"/>
          <w:szCs w:val="24"/>
          <w:lang w:eastAsia="ru-RU"/>
        </w:rPr>
        <w:t xml:space="preserve">- </w:t>
      </w:r>
      <w:r w:rsidR="000C1951" w:rsidRPr="001D13D4">
        <w:rPr>
          <w:rFonts w:eastAsia="Calibri"/>
          <w:iCs/>
          <w:sz w:val="28"/>
          <w:szCs w:val="24"/>
          <w:lang w:eastAsia="ru-RU"/>
        </w:rPr>
        <w:t xml:space="preserve">задания на выбор и запись одного или нескольких правильных ответов из предложенного перечня ответов. </w:t>
      </w:r>
    </w:p>
    <w:p w:rsidR="000C1951" w:rsidRPr="001D13D4" w:rsidRDefault="000C1951" w:rsidP="000C1951">
      <w:pPr>
        <w:widowControl/>
        <w:autoSpaceDE/>
        <w:autoSpaceDN/>
        <w:ind w:firstLine="567"/>
        <w:jc w:val="both"/>
        <w:rPr>
          <w:rFonts w:eastAsia="Calibri"/>
          <w:iCs/>
          <w:sz w:val="28"/>
          <w:szCs w:val="24"/>
          <w:lang w:eastAsia="ru-RU"/>
        </w:rPr>
      </w:pPr>
      <w:r w:rsidRPr="001D13D4">
        <w:rPr>
          <w:rFonts w:eastAsia="Calibri"/>
          <w:iCs/>
          <w:sz w:val="28"/>
          <w:szCs w:val="24"/>
          <w:lang w:eastAsia="ru-RU"/>
        </w:rPr>
        <w:t xml:space="preserve">Ответ на задания части 1 даётся соответствующей записью в виде цифры (числа) или слова (нескольких слов), последовательности цифр (чисел), </w:t>
      </w:r>
      <w:r w:rsidRPr="001D13D4">
        <w:rPr>
          <w:rFonts w:eastAsia="Calibri"/>
          <w:iCs/>
          <w:sz w:val="28"/>
          <w:szCs w:val="24"/>
          <w:lang w:eastAsia="ru-RU"/>
        </w:rPr>
        <w:lastRenderedPageBreak/>
        <w:t>записанных без пробелов, запятых и других дополнительных символов. Данные формы краткого ответа предполагают широкое варьирование типов заданий, реализованных в КИМ. Приведем несколько примеров: выбор точно обозначенного количества правильных ответов из нескольких предложенных (задания №№ 4, 7, 24 и др.), выбор самостоятельно определенного количества правильных ответов из нескольких предложенных (задания №№ 11, 17, 21, 23 и др.), запись самостоятельно сформулированного ответа (задания №№ 1, 5, 21 и др.), поиск правильного ответа по обозначенной орфограмме (задания №№ 9, 13, 15 и др.), поиск орфограмм и пунктограмм, определяющих правильный ответ (задания №№ 10, 14, 18 и др.).</w:t>
      </w:r>
    </w:p>
    <w:p w:rsidR="000C1951" w:rsidRPr="001D13D4" w:rsidRDefault="000C1951" w:rsidP="000C1951">
      <w:pPr>
        <w:widowControl/>
        <w:autoSpaceDE/>
        <w:autoSpaceDN/>
        <w:ind w:firstLine="567"/>
        <w:jc w:val="both"/>
        <w:rPr>
          <w:rFonts w:eastAsia="Calibri"/>
          <w:iCs/>
          <w:sz w:val="28"/>
          <w:szCs w:val="24"/>
          <w:lang w:eastAsia="ru-RU"/>
        </w:rPr>
      </w:pPr>
      <w:r w:rsidRPr="001D13D4">
        <w:rPr>
          <w:rFonts w:eastAsia="Calibri"/>
          <w:iCs/>
          <w:sz w:val="28"/>
          <w:szCs w:val="24"/>
          <w:lang w:eastAsia="ru-RU"/>
        </w:rPr>
        <w:t>В этой части экзаменационной работы содержался отобранный для языкового анализа материал в виде отдельных слов, словосочетаний или предложений. Вместе с тем задания этой части проверяли владение экзаменуемыми практическими коммуникативными умениями и важнейшими нормами русского литературного языка. Наряду с языковой и лингвистической компетентностью, участники экзамена должны были продемонстрировать способность к пониманию текста и элементарные навыки его продуцирования.</w:t>
      </w:r>
    </w:p>
    <w:p w:rsidR="000C1951" w:rsidRPr="001D13D4" w:rsidRDefault="000C1951" w:rsidP="000C1951">
      <w:pPr>
        <w:widowControl/>
        <w:autoSpaceDE/>
        <w:autoSpaceDN/>
        <w:ind w:firstLine="567"/>
        <w:jc w:val="both"/>
        <w:rPr>
          <w:rFonts w:eastAsia="Calibri"/>
          <w:iCs/>
          <w:sz w:val="28"/>
          <w:szCs w:val="24"/>
          <w:lang w:eastAsia="ru-RU"/>
        </w:rPr>
      </w:pPr>
      <w:r w:rsidRPr="001D13D4">
        <w:rPr>
          <w:rFonts w:eastAsia="Calibri"/>
          <w:iCs/>
          <w:sz w:val="28"/>
          <w:szCs w:val="24"/>
          <w:lang w:eastAsia="ru-RU"/>
        </w:rPr>
        <w:t>Все основные характеристики экзаменационной работы сохранены. В работу внесены следующие изменения:</w:t>
      </w:r>
    </w:p>
    <w:p w:rsidR="000C1951" w:rsidRPr="001D13D4" w:rsidRDefault="000C1951" w:rsidP="000C1951">
      <w:pPr>
        <w:widowControl/>
        <w:autoSpaceDE/>
        <w:autoSpaceDN/>
        <w:ind w:firstLine="567"/>
        <w:jc w:val="both"/>
        <w:rPr>
          <w:rFonts w:eastAsia="Calibri"/>
          <w:iCs/>
          <w:sz w:val="28"/>
          <w:szCs w:val="24"/>
          <w:lang w:eastAsia="ru-RU"/>
        </w:rPr>
      </w:pPr>
      <w:r w:rsidRPr="001D13D4">
        <w:rPr>
          <w:rFonts w:eastAsia="Calibri"/>
          <w:iCs/>
          <w:sz w:val="28"/>
          <w:szCs w:val="24"/>
          <w:lang w:eastAsia="ru-RU"/>
        </w:rPr>
        <w:t>По сравнению с предыдущими годами в спецификацию 2026 года внесены следующие изменения:</w:t>
      </w:r>
    </w:p>
    <w:p w:rsidR="000C1951" w:rsidRPr="001D13D4" w:rsidRDefault="000C1951" w:rsidP="00F17C78">
      <w:pPr>
        <w:widowControl/>
        <w:autoSpaceDE/>
        <w:autoSpaceDN/>
        <w:ind w:firstLine="567"/>
        <w:jc w:val="both"/>
        <w:rPr>
          <w:rFonts w:eastAsia="Calibri"/>
          <w:iCs/>
          <w:sz w:val="28"/>
          <w:szCs w:val="24"/>
          <w:lang w:eastAsia="ru-RU"/>
        </w:rPr>
      </w:pPr>
      <w:r w:rsidRPr="001D13D4">
        <w:rPr>
          <w:rFonts w:eastAsia="Calibri"/>
          <w:iCs/>
          <w:sz w:val="28"/>
          <w:szCs w:val="24"/>
          <w:lang w:eastAsia="ru-RU"/>
        </w:rPr>
        <w:t>Расширен список нормативных словарей, справочников и грамматик, используемых при составлении заданий КИМ (с учётом распоряжения Правительства РФ от 30.04.2025 №1102-р).  В формулировке задания 7 расширен языковой материал: теперь в задании могут встречаться все виды грамматических ошибок (не только морфологические, но и синтаксические, и словообразовательные).  При оценивании грамотности речи исключён особый подход к работам объёмом 100–149 слов — теперь такие сочинения оцениваются строго (если в сочинении меньше 150 слов, вся работа получает 0 баллов).  Увеличено количество допустимых логических ошибок для выставления 1 балла по критерию К5 («Логичность речи»): теперь 1–2 логические ошибки дают 1 балл, а 3 и более — 0 баллов. </w:t>
      </w:r>
    </w:p>
    <w:p w:rsidR="000C1951" w:rsidRPr="001D13D4" w:rsidRDefault="000C1951" w:rsidP="000C1951">
      <w:pPr>
        <w:widowControl/>
        <w:autoSpaceDE/>
        <w:autoSpaceDN/>
        <w:ind w:firstLine="567"/>
        <w:jc w:val="both"/>
        <w:rPr>
          <w:rFonts w:eastAsia="Calibri"/>
          <w:iCs/>
          <w:sz w:val="28"/>
          <w:szCs w:val="24"/>
          <w:lang w:eastAsia="ru-RU"/>
        </w:rPr>
      </w:pPr>
      <w:r w:rsidRPr="001D13D4">
        <w:rPr>
          <w:rFonts w:eastAsia="Calibri"/>
          <w:iCs/>
          <w:sz w:val="28"/>
          <w:szCs w:val="24"/>
          <w:lang w:eastAsia="ru-RU"/>
        </w:rPr>
        <w:t>Все задания экзаменационной работы имеют практико-ориентированный характер и проверяют следующие умения: опознавать, анализировать, сопоставлять, классифицировать языковые факты, оценивать их с точки зрения нормативности; осуществлять информационный поиск, извлекать и преобразовывать необходимую информацию; осуществлять свободное владение языком в разных условиях общения, демонстрируя при этом достаточный уровень словарного запаса и умение использовать различные грамматические конструкции.</w:t>
      </w:r>
    </w:p>
    <w:p w:rsidR="000C1951" w:rsidRPr="001D13D4" w:rsidRDefault="000C1951" w:rsidP="000C1951">
      <w:pPr>
        <w:widowControl/>
        <w:autoSpaceDE/>
        <w:autoSpaceDN/>
        <w:ind w:firstLine="567"/>
        <w:contextualSpacing/>
        <w:jc w:val="both"/>
        <w:rPr>
          <w:rFonts w:eastAsia="Calibri"/>
          <w:iCs/>
          <w:sz w:val="28"/>
          <w:szCs w:val="28"/>
          <w:lang w:eastAsia="ru-RU"/>
        </w:rPr>
      </w:pPr>
      <w:r w:rsidRPr="001D13D4">
        <w:rPr>
          <w:rFonts w:eastAsia="Calibri"/>
          <w:iCs/>
          <w:sz w:val="28"/>
          <w:szCs w:val="28"/>
          <w:lang w:eastAsia="ru-RU"/>
        </w:rPr>
        <w:t>Основные статистические характеристики выполнения заданий в целом представлены в Таб. 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rsidR="000C1951" w:rsidRPr="001D13D4" w:rsidRDefault="000C1951" w:rsidP="000C1951">
      <w:pPr>
        <w:widowControl/>
        <w:autoSpaceDE/>
        <w:autoSpaceDN/>
        <w:jc w:val="both"/>
        <w:rPr>
          <w:rFonts w:eastAsia="Calibri"/>
          <w:i/>
          <w:iCs/>
          <w:sz w:val="28"/>
          <w:szCs w:val="28"/>
          <w:lang w:eastAsia="ru-RU"/>
        </w:rPr>
      </w:pPr>
      <w:r w:rsidRPr="001D13D4">
        <w:rPr>
          <w:rFonts w:eastAsia="Calibri"/>
          <w:iCs/>
          <w:sz w:val="28"/>
          <w:szCs w:val="28"/>
          <w:lang w:eastAsia="ru-RU"/>
        </w:rPr>
        <w:lastRenderedPageBreak/>
        <w:t>Задания базового уровня (с процентом выполнения ниже 50)</w:t>
      </w:r>
    </w:p>
    <w:p w:rsidR="000C1951" w:rsidRPr="001D13D4" w:rsidRDefault="000C1951" w:rsidP="000C1951">
      <w:pPr>
        <w:widowControl/>
        <w:autoSpaceDE/>
        <w:autoSpaceDN/>
        <w:ind w:firstLine="709"/>
        <w:contextualSpacing/>
        <w:jc w:val="both"/>
        <w:rPr>
          <w:rFonts w:eastAsia="Calibri"/>
          <w:sz w:val="28"/>
          <w:szCs w:val="28"/>
          <w:lang w:eastAsia="ru-RU"/>
        </w:rPr>
      </w:pPr>
      <w:r w:rsidRPr="001D13D4">
        <w:rPr>
          <w:rFonts w:eastAsia="Calibri"/>
          <w:bCs/>
          <w:sz w:val="28"/>
          <w:szCs w:val="28"/>
          <w:lang w:eastAsia="ru-RU"/>
        </w:rPr>
        <w:t xml:space="preserve">Выделим задания, которые </w:t>
      </w:r>
      <w:r w:rsidRPr="001D13D4">
        <w:rPr>
          <w:rFonts w:eastAsia="Calibri"/>
          <w:sz w:val="28"/>
          <w:szCs w:val="28"/>
          <w:lang w:eastAsia="ru-RU"/>
        </w:rPr>
        <w:t>вызвали</w:t>
      </w:r>
      <w:r w:rsidRPr="001D13D4">
        <w:rPr>
          <w:rFonts w:eastAsia="Calibri"/>
          <w:b/>
          <w:bCs/>
          <w:sz w:val="28"/>
          <w:szCs w:val="28"/>
          <w:lang w:eastAsia="ru-RU"/>
        </w:rPr>
        <w:t xml:space="preserve"> </w:t>
      </w:r>
      <w:r w:rsidRPr="001D13D4">
        <w:rPr>
          <w:rFonts w:eastAsia="Calibri"/>
          <w:sz w:val="28"/>
          <w:szCs w:val="28"/>
          <w:lang w:eastAsia="ru-RU"/>
        </w:rPr>
        <w:t>затруднения и были выполнены менее успешно всеми обучающимися:</w:t>
      </w:r>
    </w:p>
    <w:p w:rsidR="000C1951" w:rsidRPr="001D13D4" w:rsidRDefault="007C4733" w:rsidP="007C4733">
      <w:pPr>
        <w:widowControl/>
        <w:autoSpaceDE/>
        <w:autoSpaceDN/>
        <w:ind w:left="709"/>
        <w:contextualSpacing/>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 xml:space="preserve">задание № 3 «Лексическое значение слова» 37,22% </w:t>
      </w:r>
    </w:p>
    <w:p w:rsidR="000C1951" w:rsidRPr="001D13D4" w:rsidRDefault="007C4733" w:rsidP="007C4733">
      <w:pPr>
        <w:widowControl/>
        <w:autoSpaceDE/>
        <w:autoSpaceDN/>
        <w:adjustRightInd w:val="0"/>
        <w:ind w:left="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задание № 11 «Правописание суффиксов (кроме суффиксов причастий, деепричастий)» – 40,44 %,</w:t>
      </w:r>
    </w:p>
    <w:p w:rsidR="000C1951" w:rsidRPr="001D13D4" w:rsidRDefault="007C4733" w:rsidP="007C4733">
      <w:pPr>
        <w:widowControl/>
        <w:autoSpaceDE/>
        <w:autoSpaceDN/>
        <w:ind w:left="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задание № 12 «Правописание личных окончаний глаголов и суффиксов причастий, деепричастий» – 40,21%,</w:t>
      </w:r>
    </w:p>
    <w:p w:rsidR="000C1951" w:rsidRPr="001D13D4" w:rsidRDefault="007C4733" w:rsidP="007C4733">
      <w:pPr>
        <w:widowControl/>
        <w:autoSpaceDE/>
        <w:autoSpaceDN/>
        <w:ind w:left="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задание № 21 «Пунктуационный анализ предложения» - 35,10%,</w:t>
      </w:r>
    </w:p>
    <w:p w:rsidR="000C1951" w:rsidRPr="001D13D4" w:rsidRDefault="007C4733" w:rsidP="007C4733">
      <w:pPr>
        <w:widowControl/>
        <w:autoSpaceDE/>
        <w:autoSpaceDN/>
        <w:ind w:left="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задание № 24 «Информативность текста. Виды информации в тексте» – 35,96%.</w:t>
      </w:r>
    </w:p>
    <w:p w:rsidR="000C1951" w:rsidRPr="001D13D4" w:rsidRDefault="000C1951" w:rsidP="000C1951">
      <w:pPr>
        <w:widowControl/>
        <w:autoSpaceDE/>
        <w:autoSpaceDN/>
        <w:ind w:firstLine="709"/>
        <w:contextualSpacing/>
        <w:jc w:val="both"/>
        <w:rPr>
          <w:rFonts w:eastAsia="Calibri"/>
          <w:sz w:val="28"/>
          <w:szCs w:val="28"/>
        </w:rPr>
      </w:pPr>
      <w:r w:rsidRPr="001D13D4">
        <w:rPr>
          <w:rFonts w:eastAsia="Calibri"/>
          <w:sz w:val="28"/>
          <w:szCs w:val="28"/>
        </w:rPr>
        <w:t>Анализ выполнения заданий по группам участников экзамена с разными уровнями подготовки дает более развернутую картину распределения заданий:</w:t>
      </w:r>
    </w:p>
    <w:p w:rsidR="000C1951" w:rsidRPr="001D13D4" w:rsidRDefault="000C1951" w:rsidP="000C1951">
      <w:pPr>
        <w:widowControl/>
        <w:autoSpaceDE/>
        <w:autoSpaceDN/>
        <w:ind w:firstLine="709"/>
        <w:contextualSpacing/>
        <w:jc w:val="both"/>
        <w:rPr>
          <w:rFonts w:eastAsia="Calibri"/>
          <w:sz w:val="28"/>
          <w:szCs w:val="28"/>
        </w:rPr>
      </w:pPr>
      <w:r w:rsidRPr="001D13D4">
        <w:rPr>
          <w:rFonts w:eastAsia="Calibri"/>
          <w:sz w:val="28"/>
          <w:szCs w:val="28"/>
        </w:rPr>
        <w:t>- в группе участников, не преодолевших минимальный балл, все задания базового уровня выполнены менее чем с 50 % уровнем успешности, самый высокий процент по заданию 1 – 42,86%. Это является очень настораживающим фактором, на наш взгляд, и требует глубокой проработки вопроса в профильном педагогическом сообществе региона;</w:t>
      </w:r>
    </w:p>
    <w:p w:rsidR="000C1951" w:rsidRPr="001D13D4" w:rsidRDefault="000C1951" w:rsidP="000C1951">
      <w:pPr>
        <w:widowControl/>
        <w:autoSpaceDE/>
        <w:autoSpaceDN/>
        <w:ind w:firstLine="709"/>
        <w:contextualSpacing/>
        <w:jc w:val="both"/>
        <w:rPr>
          <w:rFonts w:eastAsia="Calibri"/>
          <w:bCs/>
          <w:sz w:val="28"/>
          <w:szCs w:val="28"/>
        </w:rPr>
      </w:pPr>
      <w:r w:rsidRPr="001D13D4">
        <w:rPr>
          <w:rFonts w:eastAsia="Calibri"/>
          <w:sz w:val="28"/>
          <w:szCs w:val="28"/>
        </w:rPr>
        <w:t xml:space="preserve">- в группе участников, получивших результат от минимального до 60 </w:t>
      </w:r>
      <w:proofErr w:type="spellStart"/>
      <w:r w:rsidRPr="001D13D4">
        <w:rPr>
          <w:rFonts w:eastAsia="Calibri"/>
          <w:sz w:val="28"/>
          <w:szCs w:val="28"/>
        </w:rPr>
        <w:t>т.б</w:t>
      </w:r>
      <w:proofErr w:type="spellEnd"/>
      <w:r w:rsidRPr="001D13D4">
        <w:rPr>
          <w:rFonts w:eastAsia="Calibri"/>
          <w:sz w:val="28"/>
          <w:szCs w:val="28"/>
        </w:rPr>
        <w:t>., есть задания, выполненные на достаточном уровне, однако 17 заданий</w:t>
      </w:r>
      <w:r w:rsidRPr="001D13D4">
        <w:rPr>
          <w:rFonts w:eastAsia="Calibri"/>
          <w:bCs/>
          <w:sz w:val="28"/>
          <w:szCs w:val="28"/>
        </w:rPr>
        <w:t xml:space="preserve"> базового уровня (№№ 3,5, 8,9,10,11,12,13,14,15,16,19,20,21,22,24,26) и два  критерия оценивания сочинения (К7 «Соблюдение орфографических норм», К8</w:t>
      </w:r>
      <w:r w:rsidRPr="001D13D4">
        <w:rPr>
          <w:rFonts w:eastAsia="Calibri"/>
          <w:sz w:val="28"/>
          <w:szCs w:val="28"/>
        </w:rPr>
        <w:t xml:space="preserve"> «</w:t>
      </w:r>
      <w:r w:rsidRPr="001D13D4">
        <w:rPr>
          <w:rFonts w:eastAsia="Calibri"/>
          <w:bCs/>
          <w:sz w:val="28"/>
          <w:szCs w:val="28"/>
        </w:rPr>
        <w:t>Соблюдение пунктуационных норм») также оказались сложными для участников.</w:t>
      </w:r>
    </w:p>
    <w:p w:rsidR="000C1951" w:rsidRPr="001D13D4" w:rsidRDefault="000C1951" w:rsidP="000C1951">
      <w:pPr>
        <w:widowControl/>
        <w:autoSpaceDE/>
        <w:autoSpaceDN/>
        <w:ind w:firstLine="709"/>
        <w:contextualSpacing/>
        <w:jc w:val="both"/>
        <w:rPr>
          <w:rFonts w:eastAsia="Calibri"/>
          <w:bCs/>
          <w:sz w:val="28"/>
          <w:szCs w:val="28"/>
        </w:rPr>
      </w:pPr>
      <w:r w:rsidRPr="001D13D4">
        <w:rPr>
          <w:rFonts w:eastAsia="Calibri"/>
          <w:bCs/>
          <w:sz w:val="28"/>
          <w:szCs w:val="28"/>
        </w:rPr>
        <w:t xml:space="preserve">- в группе участников, получивших результат от 61 до 80 </w:t>
      </w:r>
      <w:proofErr w:type="spellStart"/>
      <w:r w:rsidRPr="001D13D4">
        <w:rPr>
          <w:rFonts w:eastAsia="Calibri"/>
          <w:bCs/>
          <w:sz w:val="28"/>
          <w:szCs w:val="28"/>
        </w:rPr>
        <w:t>т.б</w:t>
      </w:r>
      <w:proofErr w:type="spellEnd"/>
      <w:r w:rsidRPr="001D13D4">
        <w:rPr>
          <w:rFonts w:eastAsia="Calibri"/>
          <w:bCs/>
          <w:sz w:val="28"/>
          <w:szCs w:val="28"/>
        </w:rPr>
        <w:t xml:space="preserve">., недостаточно успешно выполнены задания №№ 3, 11,12, 19,21, 24, что соответствует </w:t>
      </w:r>
      <w:proofErr w:type="spellStart"/>
      <w:r w:rsidRPr="001D13D4">
        <w:rPr>
          <w:rFonts w:eastAsia="Calibri"/>
          <w:bCs/>
          <w:sz w:val="28"/>
          <w:szCs w:val="28"/>
        </w:rPr>
        <w:t>общерегиональной</w:t>
      </w:r>
      <w:proofErr w:type="spellEnd"/>
      <w:r w:rsidRPr="001D13D4">
        <w:rPr>
          <w:rFonts w:eastAsia="Calibri"/>
          <w:bCs/>
          <w:sz w:val="28"/>
          <w:szCs w:val="28"/>
        </w:rPr>
        <w:t xml:space="preserve"> тенденции;</w:t>
      </w:r>
    </w:p>
    <w:p w:rsidR="000C1951" w:rsidRPr="001D13D4" w:rsidRDefault="007C4733" w:rsidP="007C4733">
      <w:pPr>
        <w:widowControl/>
        <w:autoSpaceDE/>
        <w:autoSpaceDN/>
        <w:ind w:firstLine="709"/>
        <w:jc w:val="both"/>
        <w:rPr>
          <w:rFonts w:eastAsia="Calibri"/>
          <w:bCs/>
          <w:sz w:val="28"/>
          <w:szCs w:val="28"/>
          <w:lang w:eastAsia="ru-RU"/>
        </w:rPr>
      </w:pPr>
      <w:r w:rsidRPr="001D13D4">
        <w:rPr>
          <w:rFonts w:eastAsia="Calibri"/>
          <w:bCs/>
          <w:sz w:val="28"/>
          <w:szCs w:val="28"/>
          <w:lang w:eastAsia="ru-RU"/>
        </w:rPr>
        <w:t xml:space="preserve">- </w:t>
      </w:r>
      <w:r w:rsidR="000C1951" w:rsidRPr="001D13D4">
        <w:rPr>
          <w:rFonts w:eastAsia="Calibri"/>
          <w:bCs/>
          <w:sz w:val="28"/>
          <w:szCs w:val="28"/>
          <w:lang w:eastAsia="ru-RU"/>
        </w:rPr>
        <w:t xml:space="preserve">в группе участников, получивших результат от 81 до 100 </w:t>
      </w:r>
      <w:proofErr w:type="spellStart"/>
      <w:r w:rsidR="000C1951" w:rsidRPr="001D13D4">
        <w:rPr>
          <w:rFonts w:eastAsia="Calibri"/>
          <w:bCs/>
          <w:sz w:val="28"/>
          <w:szCs w:val="28"/>
          <w:lang w:eastAsia="ru-RU"/>
        </w:rPr>
        <w:t>т.б</w:t>
      </w:r>
      <w:proofErr w:type="spellEnd"/>
      <w:r w:rsidR="000C1951" w:rsidRPr="001D13D4">
        <w:rPr>
          <w:rFonts w:eastAsia="Calibri"/>
          <w:bCs/>
          <w:sz w:val="28"/>
          <w:szCs w:val="28"/>
          <w:lang w:eastAsia="ru-RU"/>
        </w:rPr>
        <w:t>., все участники справились со всеми заданиями на достаточно высоком уровне.</w:t>
      </w:r>
    </w:p>
    <w:p w:rsidR="000C1951" w:rsidRPr="001D13D4" w:rsidRDefault="000C1951" w:rsidP="000C1951">
      <w:pPr>
        <w:widowControl/>
        <w:autoSpaceDE/>
        <w:autoSpaceDN/>
        <w:jc w:val="both"/>
        <w:rPr>
          <w:rFonts w:eastAsia="Calibri"/>
          <w:i/>
          <w:iCs/>
          <w:sz w:val="24"/>
          <w:szCs w:val="24"/>
          <w:lang w:eastAsia="ru-RU"/>
        </w:rPr>
      </w:pPr>
    </w:p>
    <w:p w:rsidR="007C4733" w:rsidRPr="001D13D4" w:rsidRDefault="000C1951" w:rsidP="007C4733">
      <w:pPr>
        <w:widowControl/>
        <w:autoSpaceDE/>
        <w:autoSpaceDN/>
        <w:jc w:val="center"/>
        <w:rPr>
          <w:rFonts w:eastAsia="Calibri"/>
          <w:b/>
          <w:iCs/>
          <w:sz w:val="28"/>
          <w:szCs w:val="28"/>
          <w:lang w:eastAsia="ru-RU"/>
        </w:rPr>
      </w:pPr>
      <w:r w:rsidRPr="001D13D4">
        <w:rPr>
          <w:rFonts w:eastAsia="Calibri"/>
          <w:b/>
          <w:iCs/>
          <w:sz w:val="28"/>
          <w:szCs w:val="28"/>
          <w:lang w:eastAsia="ru-RU"/>
        </w:rPr>
        <w:t xml:space="preserve">Задания повышенного и высокого уровня </w:t>
      </w:r>
    </w:p>
    <w:p w:rsidR="000C1951" w:rsidRPr="001D13D4" w:rsidRDefault="000C1951" w:rsidP="007C4733">
      <w:pPr>
        <w:widowControl/>
        <w:autoSpaceDE/>
        <w:autoSpaceDN/>
        <w:jc w:val="center"/>
        <w:rPr>
          <w:rFonts w:eastAsia="Calibri"/>
          <w:b/>
          <w:iCs/>
          <w:sz w:val="28"/>
          <w:szCs w:val="28"/>
          <w:lang w:eastAsia="ru-RU"/>
        </w:rPr>
      </w:pPr>
      <w:r w:rsidRPr="001D13D4">
        <w:rPr>
          <w:rFonts w:eastAsia="Calibri"/>
          <w:b/>
          <w:iCs/>
          <w:sz w:val="28"/>
          <w:szCs w:val="28"/>
          <w:lang w:eastAsia="ru-RU"/>
        </w:rPr>
        <w:t>(с процентом выполнения ниже 15)</w:t>
      </w:r>
    </w:p>
    <w:p w:rsidR="000C1951" w:rsidRPr="001D13D4" w:rsidRDefault="000C1951" w:rsidP="007C4733">
      <w:pPr>
        <w:widowControl/>
        <w:autoSpaceDE/>
        <w:autoSpaceDN/>
        <w:ind w:firstLine="720"/>
        <w:jc w:val="both"/>
        <w:rPr>
          <w:rFonts w:eastAsia="Calibri"/>
          <w:sz w:val="28"/>
          <w:szCs w:val="28"/>
          <w:lang w:eastAsia="ru-RU"/>
        </w:rPr>
      </w:pPr>
      <w:r w:rsidRPr="001D13D4">
        <w:rPr>
          <w:rFonts w:eastAsia="Calibri"/>
          <w:bCs/>
          <w:sz w:val="28"/>
          <w:szCs w:val="28"/>
          <w:lang w:eastAsia="ru-RU"/>
        </w:rPr>
        <w:t>-Из сложных для участников ЕГЭ 2026 года заданий повышенного уровня можно выделить задание № 24 «Лексическое значение слова. Синонимы. Антонимы. Омонимы. Фразеологические обороты. Группы слов по происхождению употреблению</w:t>
      </w:r>
      <w:r w:rsidRPr="001D13D4">
        <w:rPr>
          <w:rFonts w:eastAsia="Calibri"/>
          <w:sz w:val="28"/>
          <w:szCs w:val="28"/>
          <w:lang w:eastAsia="ru-RU"/>
        </w:rPr>
        <w:t>» с самым низким средним процентом выполнения – 35,96 %.</w:t>
      </w:r>
    </w:p>
    <w:p w:rsidR="000C1951" w:rsidRPr="001D13D4" w:rsidRDefault="000C1951" w:rsidP="007C4733">
      <w:pPr>
        <w:widowControl/>
        <w:autoSpaceDE/>
        <w:autoSpaceDN/>
        <w:ind w:firstLine="720"/>
        <w:jc w:val="both"/>
        <w:rPr>
          <w:rFonts w:eastAsia="Calibri"/>
          <w:bCs/>
          <w:sz w:val="28"/>
          <w:szCs w:val="28"/>
          <w:lang w:eastAsia="ru-RU"/>
        </w:rPr>
      </w:pPr>
      <w:r w:rsidRPr="001D13D4">
        <w:rPr>
          <w:rFonts w:eastAsia="Calibri"/>
          <w:bCs/>
          <w:sz w:val="28"/>
          <w:szCs w:val="28"/>
          <w:lang w:eastAsia="ru-RU"/>
        </w:rPr>
        <w:t>-При анализе выполнения заданий по группам участников экзамена с разными уровнями подготовки можно выделить еще несколько заданий повышенного уровня, оказавшихся сложными для участников той или иной группы:</w:t>
      </w:r>
    </w:p>
    <w:p w:rsidR="000C1951" w:rsidRPr="001D13D4" w:rsidRDefault="000C1951" w:rsidP="007C4733">
      <w:pPr>
        <w:widowControl/>
        <w:autoSpaceDE/>
        <w:autoSpaceDN/>
        <w:ind w:firstLine="720"/>
        <w:jc w:val="both"/>
        <w:rPr>
          <w:rFonts w:eastAsia="Calibri"/>
          <w:bCs/>
          <w:sz w:val="28"/>
          <w:szCs w:val="28"/>
          <w:lang w:eastAsia="ru-RU"/>
        </w:rPr>
      </w:pPr>
      <w:r w:rsidRPr="001D13D4">
        <w:rPr>
          <w:rFonts w:eastAsia="Calibri"/>
          <w:bCs/>
          <w:sz w:val="28"/>
          <w:szCs w:val="28"/>
          <w:lang w:eastAsia="ru-RU"/>
        </w:rPr>
        <w:t>-в группе участников, не преодолевших минимальный балл,</w:t>
      </w:r>
      <w:r w:rsidRPr="001D13D4">
        <w:rPr>
          <w:rFonts w:eastAsia="Calibri"/>
          <w:b/>
          <w:bCs/>
          <w:sz w:val="28"/>
          <w:szCs w:val="28"/>
          <w:lang w:eastAsia="ru-RU"/>
        </w:rPr>
        <w:t xml:space="preserve"> </w:t>
      </w:r>
      <w:r w:rsidRPr="001D13D4">
        <w:rPr>
          <w:rFonts w:eastAsia="Calibri"/>
          <w:sz w:val="28"/>
          <w:szCs w:val="28"/>
          <w:lang w:eastAsia="ru-RU"/>
        </w:rPr>
        <w:t>три задания</w:t>
      </w:r>
      <w:r w:rsidRPr="001D13D4">
        <w:rPr>
          <w:rFonts w:eastAsia="Calibri"/>
          <w:bCs/>
          <w:sz w:val="28"/>
          <w:szCs w:val="28"/>
          <w:lang w:eastAsia="ru-RU"/>
        </w:rPr>
        <w:t xml:space="preserve"> повышенного уровня (№№ 3, 21,22) выполнены менее чем с 15 % уровнем успешности;</w:t>
      </w:r>
    </w:p>
    <w:p w:rsidR="000C1951" w:rsidRPr="001D13D4" w:rsidRDefault="000C1951" w:rsidP="007C4733">
      <w:pPr>
        <w:widowControl/>
        <w:autoSpaceDE/>
        <w:autoSpaceDN/>
        <w:ind w:firstLine="720"/>
        <w:jc w:val="both"/>
        <w:rPr>
          <w:rFonts w:eastAsia="Calibri"/>
          <w:bCs/>
          <w:sz w:val="28"/>
          <w:szCs w:val="28"/>
          <w:lang w:eastAsia="ru-RU"/>
        </w:rPr>
      </w:pPr>
      <w:r w:rsidRPr="001D13D4">
        <w:rPr>
          <w:rFonts w:eastAsia="Calibri"/>
          <w:bCs/>
          <w:sz w:val="28"/>
          <w:szCs w:val="28"/>
          <w:lang w:eastAsia="ru-RU"/>
        </w:rPr>
        <w:lastRenderedPageBreak/>
        <w:t xml:space="preserve">-в группе участников, получивших результат от минимального до 60 </w:t>
      </w:r>
      <w:proofErr w:type="spellStart"/>
      <w:r w:rsidRPr="001D13D4">
        <w:rPr>
          <w:rFonts w:eastAsia="Calibri"/>
          <w:bCs/>
          <w:sz w:val="28"/>
          <w:szCs w:val="28"/>
          <w:lang w:eastAsia="ru-RU"/>
        </w:rPr>
        <w:t>т.б</w:t>
      </w:r>
      <w:proofErr w:type="spellEnd"/>
      <w:r w:rsidRPr="001D13D4">
        <w:rPr>
          <w:rFonts w:eastAsia="Calibri"/>
          <w:bCs/>
          <w:sz w:val="28"/>
          <w:szCs w:val="28"/>
          <w:lang w:eastAsia="ru-RU"/>
        </w:rPr>
        <w:t>., задания № 16,21 оказались сложными для участников;</w:t>
      </w:r>
    </w:p>
    <w:p w:rsidR="000C1951" w:rsidRPr="001D13D4" w:rsidRDefault="000C1951" w:rsidP="007C4733">
      <w:pPr>
        <w:widowControl/>
        <w:autoSpaceDE/>
        <w:autoSpaceDN/>
        <w:ind w:firstLine="720"/>
        <w:jc w:val="both"/>
        <w:rPr>
          <w:rFonts w:eastAsia="Calibri"/>
          <w:bCs/>
          <w:sz w:val="28"/>
          <w:szCs w:val="28"/>
          <w:lang w:eastAsia="ru-RU"/>
        </w:rPr>
      </w:pPr>
      <w:r w:rsidRPr="001D13D4">
        <w:rPr>
          <w:rFonts w:eastAsia="Calibri"/>
          <w:bCs/>
          <w:sz w:val="28"/>
          <w:szCs w:val="28"/>
          <w:lang w:eastAsia="ru-RU"/>
        </w:rPr>
        <w:t xml:space="preserve">-в группах участников, получивших результат от 61 до 80 </w:t>
      </w:r>
      <w:proofErr w:type="spellStart"/>
      <w:r w:rsidRPr="001D13D4">
        <w:rPr>
          <w:rFonts w:eastAsia="Calibri"/>
          <w:bCs/>
          <w:sz w:val="28"/>
          <w:szCs w:val="28"/>
          <w:lang w:eastAsia="ru-RU"/>
        </w:rPr>
        <w:t>т.б</w:t>
      </w:r>
      <w:proofErr w:type="spellEnd"/>
      <w:r w:rsidRPr="001D13D4">
        <w:rPr>
          <w:rFonts w:eastAsia="Calibri"/>
          <w:bCs/>
          <w:sz w:val="28"/>
          <w:szCs w:val="28"/>
          <w:lang w:eastAsia="ru-RU"/>
        </w:rPr>
        <w:t xml:space="preserve">. и от 81 до 100 </w:t>
      </w:r>
      <w:proofErr w:type="spellStart"/>
      <w:r w:rsidRPr="001D13D4">
        <w:rPr>
          <w:rFonts w:eastAsia="Calibri"/>
          <w:bCs/>
          <w:sz w:val="28"/>
          <w:szCs w:val="28"/>
          <w:lang w:eastAsia="ru-RU"/>
        </w:rPr>
        <w:t>т.б</w:t>
      </w:r>
      <w:proofErr w:type="spellEnd"/>
      <w:r w:rsidRPr="001D13D4">
        <w:rPr>
          <w:rFonts w:eastAsia="Calibri"/>
          <w:bCs/>
          <w:sz w:val="28"/>
          <w:szCs w:val="28"/>
          <w:lang w:eastAsia="ru-RU"/>
        </w:rPr>
        <w:t>., все участники справились со всеми заданиями повышенного уровня сложности на достаточно высоком уровне.</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Отметим, что в 2026 году среди заданий базового уровня с процентом выполнения ниже 50 % можно выделить следующие: задание № 11 «Правописание суффиксов (кроме суффиксов причастий, деепричастий)» (40,44%), 12 «Правописание личных окончаний глаголов и суффиксов причастий, деепричастий» (40,21%), 16 «Знаки препинания в предложениях с однородными членами. Знаки препинания в сложном предложении» (43,59%), задание № 19 («Знаки препинания в сложноподчинённом предложении») (43,59%), 20 «Знаки препинания в сложном предложении с разными видами связи» (45,68%), 24 «Информативность текста. Виды информации в тексте» (35,96%).</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 xml:space="preserve">При выполнении заданий с кратким ответом (№№ 1-26) базового уровня средний процент большинства заданий (№№ 1-26) равен 53,64 % в работах от 60 до 80 баллов, верхняя граница 79,89%. Данные результаты по тематическим разделам следующие: в разделе «Орфографические нормы русского языка» – 53,64 %, в разделе «Пунктуационные нормы русского языка» – 54,15%, в разделе «Культура речи, лексика русского языка» – 66,58 %, в разделе «Анализ текста, языковые средства выразительности в тексте» – 60,45 %. </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В группах с разными уровнями подготовки результаты распределяются иначе.</w:t>
      </w:r>
    </w:p>
    <w:p w:rsidR="007C4733"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 xml:space="preserve">В группе не преодолевших минимальный балл при выполнении заданий базового уровня нижняя граница среднего процента в разделе «Орфографические нормы русского языка», «Пунктуационные нормы русского языка», «Культура речи, лексика русского языка», «Анализ текста, языковые </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jc w:val="both"/>
        <w:rPr>
          <w:rFonts w:eastAsia="Calibri"/>
          <w:sz w:val="28"/>
          <w:szCs w:val="28"/>
          <w:lang w:eastAsia="ru-RU"/>
        </w:rPr>
      </w:pPr>
      <w:r w:rsidRPr="001D13D4">
        <w:rPr>
          <w:rFonts w:eastAsia="Calibri"/>
          <w:sz w:val="28"/>
          <w:szCs w:val="28"/>
          <w:lang w:eastAsia="ru-RU"/>
        </w:rPr>
        <w:t>В группе набравших от минимального до 60 баллов при выполнении заданий базового уровня нижняя граница среднего процента в разделе «Орфографические нормы русского языка» – 15,35 % (задание № 12), в разделе «Пунктуационные нормы русского языка» – 10,96 % (задание № 21), в разделе «Культура речи, лексика русского языка» – 24,96% (задание № 8), в разделе «Анализ текста, языковые средства выразительности в тексте» – 21,64 % (задание № 3).</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 xml:space="preserve">В группе набравших от 61 до 80 баллов при выполнении заданий базового уровня нижняя граница среднего процента большинства заданий в разделе «Орфографические нормы русского языка» – 43,90% (задание № 11), в разделе «Пунктуационные нормы русского языка» – 38,63 % (задание № 21), в разделе «Культура речи, лексика русского языка» – 38,35 % (задание № 3), в разделе «Информативность текста. Виды информации в тексте» – 38,35 % (задание № 24). </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 xml:space="preserve">В группе набравших от 81 до 100 баллов при выполнении заданий базового уровня нижняя граница среднего процента большинства заданий в разделе «Орфографические нормы русского языка» – 78,58 % (задание № 11), в </w:t>
      </w:r>
      <w:r w:rsidRPr="001D13D4">
        <w:rPr>
          <w:rFonts w:eastAsia="Calibri"/>
          <w:sz w:val="28"/>
          <w:szCs w:val="28"/>
          <w:lang w:eastAsia="ru-RU"/>
        </w:rPr>
        <w:lastRenderedPageBreak/>
        <w:t xml:space="preserve">разделе «Пунктуационные нормы русского языка» – 79,66 % (задание № 21), в разделе «Культура речи, лексика русского языка» – 68,72 % (задание № 3), в разделе «Анализ текста, языковые средства выразительности в тексте» – 72,73 % (задание № 24). </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Задание 27. Проверяемый элемент содержания «Сочинение. Информационная обработка текста. Употребление языковых средств в зависимости от речевой ситуации». Все критерии задания № 27 относятся к базовому уровню сложности. При выполнении этого задания (критерии К1-К10) нижняя граница среднего процента равна 51,35 (К8).</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i/>
          <w:sz w:val="28"/>
          <w:szCs w:val="28"/>
          <w:lang w:eastAsia="ru-RU"/>
        </w:rPr>
        <w:t xml:space="preserve">1. Содержание сочинения (К1 – К3). </w:t>
      </w:r>
      <w:r w:rsidRPr="001D13D4">
        <w:rPr>
          <w:rFonts w:eastAsia="Calibri"/>
          <w:iCs/>
          <w:sz w:val="28"/>
          <w:szCs w:val="28"/>
          <w:lang w:eastAsia="ru-RU"/>
        </w:rPr>
        <w:t>При подведении итогов следует иметь в виду: если экзаменуемый не сформулировал или сформулировал неверно позицию автора по указанной проблеме на основе исходного текста и получает 0 баллов по К1, то следующие три критерия (К2, К3) также оцениваются 0 баллов.</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w:t>
      </w:r>
      <w:r w:rsidR="007C4733" w:rsidRPr="001D13D4">
        <w:rPr>
          <w:rFonts w:eastAsia="Calibri"/>
          <w:sz w:val="28"/>
          <w:szCs w:val="28"/>
          <w:lang w:eastAsia="ru-RU"/>
        </w:rPr>
        <w:t xml:space="preserve"> </w:t>
      </w:r>
      <w:r w:rsidRPr="001D13D4">
        <w:rPr>
          <w:rFonts w:eastAsia="Calibri"/>
          <w:sz w:val="28"/>
          <w:szCs w:val="28"/>
          <w:lang w:eastAsia="ru-RU"/>
        </w:rPr>
        <w:t xml:space="preserve">Результат выполнения задания № 27 по критерию К1 «Отражение позиции автора (рассказчика) по указанной проблеме исходного текста» в 2026 году составил 98,77% (для сравнения в 2024 году было 98,60%, в 2025 году – 99,14%), в группе не преодолевших минимальный балл – 28,57 %, в группе от минимального до 60 баллов – 98,39 %, в группе от 61 до 80 баллов – 99,93 %, в группе от 81 до 100 баллов – 100 %. </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w:t>
      </w:r>
      <w:r w:rsidR="007C4733" w:rsidRPr="001D13D4">
        <w:rPr>
          <w:rFonts w:eastAsia="Calibri"/>
          <w:sz w:val="28"/>
          <w:szCs w:val="28"/>
          <w:lang w:eastAsia="ru-RU"/>
        </w:rPr>
        <w:t xml:space="preserve"> </w:t>
      </w:r>
      <w:r w:rsidRPr="001D13D4">
        <w:rPr>
          <w:rFonts w:eastAsia="Calibri"/>
          <w:sz w:val="28"/>
          <w:szCs w:val="28"/>
          <w:lang w:eastAsia="ru-RU"/>
        </w:rPr>
        <w:t>Результат выполнения задания № 27 по критерию К2 «Комментарий к позиции автора (рассказчика) по указанной проблеме исходного текста» –81,06% (для сравнения в 2024 году результат 76,62%, в 2025 – 80,22 %), в группе не преодолевших минимальный балл – 5,95 %, в группе от минимального до 60 баллов – 68,74 %, в группе от 61 до 80 баллов – 87,70 %, в группе от 81 до 100 баллов – 95,53 %.</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w:t>
      </w:r>
      <w:r w:rsidR="007C4733" w:rsidRPr="001D13D4">
        <w:rPr>
          <w:rFonts w:eastAsia="Calibri"/>
          <w:sz w:val="28"/>
          <w:szCs w:val="28"/>
          <w:lang w:eastAsia="ru-RU"/>
        </w:rPr>
        <w:t xml:space="preserve"> </w:t>
      </w:r>
      <w:r w:rsidRPr="001D13D4">
        <w:rPr>
          <w:rFonts w:eastAsia="Calibri"/>
          <w:sz w:val="28"/>
          <w:szCs w:val="28"/>
          <w:lang w:eastAsia="ru-RU"/>
        </w:rPr>
        <w:t>Результат выполнения задания № 27 по критерию К3 «Собственное отношение экзаменуемого к позиции автора (рассказчика) по указанной проблеме исходного текста» –83,25% (в 2024 результат был 96,43%, в 2025 – 89,96%), в группе не преодолевших минимальный балл – 5,36 %, в группе от минимального до 60 баллов – 73,17 %, в группе от 61 до 80 баллов – 88,80 %, в группе от 81 до 100 баллов – 95,53 %.</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w:t>
      </w:r>
      <w:r w:rsidR="007C4733" w:rsidRPr="001D13D4">
        <w:rPr>
          <w:rFonts w:eastAsia="Calibri"/>
          <w:sz w:val="28"/>
          <w:szCs w:val="28"/>
          <w:lang w:eastAsia="ru-RU"/>
        </w:rPr>
        <w:t xml:space="preserve"> </w:t>
      </w:r>
      <w:r w:rsidRPr="001D13D4">
        <w:rPr>
          <w:rFonts w:eastAsia="Calibri"/>
          <w:sz w:val="28"/>
          <w:szCs w:val="28"/>
          <w:lang w:eastAsia="ru-RU"/>
        </w:rPr>
        <w:t>В сравнении с показателями 2025,2024 годов выросли показатели по критериям К2, К3, незначительно снизился показатели К1.</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i/>
          <w:sz w:val="28"/>
          <w:szCs w:val="28"/>
          <w:lang w:eastAsia="ru-RU"/>
        </w:rPr>
        <w:t>2. Речевое оформление сочинения (К4 – К6</w:t>
      </w:r>
      <w:r w:rsidRPr="001D13D4">
        <w:rPr>
          <w:rFonts w:eastAsia="Calibri"/>
          <w:iCs/>
          <w:sz w:val="28"/>
          <w:szCs w:val="28"/>
          <w:lang w:eastAsia="ru-RU"/>
        </w:rPr>
        <w:t>).</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w:t>
      </w:r>
      <w:r w:rsidR="007C4733" w:rsidRPr="001D13D4">
        <w:rPr>
          <w:rFonts w:eastAsia="Calibri"/>
          <w:sz w:val="28"/>
          <w:szCs w:val="28"/>
          <w:lang w:eastAsia="ru-RU"/>
        </w:rPr>
        <w:t xml:space="preserve"> </w:t>
      </w:r>
      <w:r w:rsidRPr="001D13D4">
        <w:rPr>
          <w:rFonts w:eastAsia="Calibri"/>
          <w:sz w:val="28"/>
          <w:szCs w:val="28"/>
          <w:lang w:eastAsia="ru-RU"/>
        </w:rPr>
        <w:t>Результат выполнения задания № 27 по критерию К4 «Фактическая точность речи» – 92,60% (в 2024 году – 93,18%, в 2025 - 91,02%), в группе не преодолевших минимальный балл – 10,71 %, в группе от минимального до 60 баллов – 89,77%, в группе от 61 до 80 баллов – 94,59 %, в группе от 81 до 100 баллов – 97,69%.</w:t>
      </w:r>
    </w:p>
    <w:p w:rsidR="000C1951" w:rsidRPr="001D13D4" w:rsidRDefault="000C1951" w:rsidP="007C4733">
      <w:pPr>
        <w:widowControl/>
        <w:pBdr>
          <w:top w:val="none" w:sz="4" w:space="0" w:color="000000"/>
          <w:left w:val="none" w:sz="4" w:space="2"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w:t>
      </w:r>
      <w:r w:rsidR="007C4733" w:rsidRPr="001D13D4">
        <w:rPr>
          <w:rFonts w:eastAsia="Calibri"/>
          <w:sz w:val="28"/>
          <w:szCs w:val="28"/>
          <w:lang w:eastAsia="ru-RU"/>
        </w:rPr>
        <w:t xml:space="preserve"> </w:t>
      </w:r>
      <w:r w:rsidRPr="001D13D4">
        <w:rPr>
          <w:rFonts w:eastAsia="Calibri"/>
          <w:sz w:val="28"/>
          <w:szCs w:val="28"/>
          <w:lang w:eastAsia="ru-RU"/>
        </w:rPr>
        <w:t>Результат выполнения задания по критерию К5 «Логичность речи» –83,44% (в 2025 году – 81,10%, в 2024 – 82,94), в группе не преодолевших минимальный балл – 8,93 %, в группе от минимального до 60 баллов – 71,78 %, в группе от 61 до 80 баллов – 89,98 %, в группе от 81 до 100 баллов – 96,69 %.</w:t>
      </w:r>
    </w:p>
    <w:p w:rsidR="000C1951" w:rsidRPr="001D13D4" w:rsidRDefault="000C1951" w:rsidP="007C4733">
      <w:pPr>
        <w:widowControl/>
        <w:pBdr>
          <w:top w:val="none" w:sz="4" w:space="0" w:color="000000"/>
          <w:left w:val="none" w:sz="4" w:space="0"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lastRenderedPageBreak/>
        <w:t>-</w:t>
      </w:r>
      <w:r w:rsidR="007C4733" w:rsidRPr="001D13D4">
        <w:rPr>
          <w:rFonts w:eastAsia="Calibri"/>
          <w:sz w:val="28"/>
          <w:szCs w:val="28"/>
          <w:lang w:eastAsia="ru-RU"/>
        </w:rPr>
        <w:t xml:space="preserve"> </w:t>
      </w:r>
      <w:r w:rsidRPr="001D13D4">
        <w:rPr>
          <w:rFonts w:eastAsia="Calibri"/>
          <w:sz w:val="28"/>
          <w:szCs w:val="28"/>
          <w:lang w:eastAsia="ru-RU"/>
        </w:rPr>
        <w:t>Результат выполнения задания по критерию К6 «Соблюдение этических норм» –98,65% (в 2024 году – 98,40 %, в 2025- 98,95%), в группе не преодолевших минимальный балл – 28,57 %, в группе от минимального до 60 баллов – 98,25 %, в группе от 61 до 80 баллов – 99,79 %, в группе от 81 до 100 баллов – 100 %.</w:t>
      </w:r>
      <w:r w:rsidRPr="001D13D4">
        <w:rPr>
          <w:rFonts w:eastAsia="Calibri"/>
          <w:iCs/>
          <w:sz w:val="28"/>
          <w:szCs w:val="28"/>
          <w:lang w:eastAsia="ru-RU"/>
        </w:rPr>
        <w:t xml:space="preserve"> </w:t>
      </w:r>
    </w:p>
    <w:p w:rsidR="000C1951" w:rsidRPr="001D13D4" w:rsidRDefault="000C1951" w:rsidP="007C4733">
      <w:pPr>
        <w:widowControl/>
        <w:pBdr>
          <w:top w:val="none" w:sz="4" w:space="0" w:color="000000"/>
          <w:left w:val="none" w:sz="4" w:space="0"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i/>
          <w:sz w:val="28"/>
          <w:szCs w:val="28"/>
          <w:lang w:eastAsia="ru-RU"/>
        </w:rPr>
        <w:t xml:space="preserve">3. Грамотность (К7 – К10) </w:t>
      </w:r>
    </w:p>
    <w:p w:rsidR="000C1951" w:rsidRPr="001D13D4" w:rsidRDefault="000C1951" w:rsidP="007C4733">
      <w:pPr>
        <w:widowControl/>
        <w:pBdr>
          <w:top w:val="none" w:sz="4" w:space="0" w:color="000000"/>
          <w:left w:val="none" w:sz="4" w:space="0" w:color="000000"/>
          <w:bottom w:val="none" w:sz="4" w:space="0" w:color="000000"/>
          <w:right w:val="none" w:sz="4" w:space="0"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w:t>
      </w:r>
      <w:r w:rsidR="007C4733" w:rsidRPr="001D13D4">
        <w:rPr>
          <w:rFonts w:eastAsia="Calibri"/>
          <w:sz w:val="28"/>
          <w:szCs w:val="28"/>
          <w:lang w:eastAsia="ru-RU"/>
        </w:rPr>
        <w:t xml:space="preserve"> </w:t>
      </w:r>
      <w:r w:rsidRPr="001D13D4">
        <w:rPr>
          <w:rFonts w:eastAsia="Calibri"/>
          <w:sz w:val="28"/>
          <w:szCs w:val="28"/>
          <w:lang w:eastAsia="ru-RU"/>
        </w:rPr>
        <w:t>Результат выполнения задания по критерию К7 «Соблюдение орфографических норм» –69,22% (в 2024 году – 70,95%, в 2025 – 98,95%), в группе не преодолевших минимальный балл – 2,38 %, в группе от минимального до 60 баллов – 48,37 %, в группе от 61 до 80 баллов – 79,24 %, в группе от 81 до 100 баллов – 93,79 %. В 2026 году наблюдается снижение процента качества критерия К7.</w:t>
      </w:r>
    </w:p>
    <w:p w:rsidR="000C1951" w:rsidRPr="001D13D4" w:rsidRDefault="000C1951" w:rsidP="007C4733">
      <w:pPr>
        <w:widowControl/>
        <w:pBdr>
          <w:top w:val="none" w:sz="4" w:space="0" w:color="000000"/>
          <w:left w:val="none" w:sz="4" w:space="0" w:color="000000"/>
          <w:bottom w:val="none" w:sz="4" w:space="0" w:color="000000"/>
          <w:right w:val="none" w:sz="4" w:space="1"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w:t>
      </w:r>
      <w:r w:rsidR="007C4733" w:rsidRPr="001D13D4">
        <w:rPr>
          <w:rFonts w:eastAsia="Calibri"/>
          <w:sz w:val="28"/>
          <w:szCs w:val="28"/>
          <w:lang w:eastAsia="ru-RU"/>
        </w:rPr>
        <w:t xml:space="preserve"> </w:t>
      </w:r>
      <w:r w:rsidRPr="001D13D4">
        <w:rPr>
          <w:rFonts w:eastAsia="Calibri"/>
          <w:sz w:val="28"/>
          <w:szCs w:val="28"/>
          <w:lang w:eastAsia="ru-RU"/>
        </w:rPr>
        <w:t>Результат выполнения задания по критерию К8 «Соблюдение пунктуационных норм» –51,35% (в 2024 – 51,43%, в 2025 - 45,90%), в группе не преодолевших минимальный балл – 0,00 %, в группе от минимального до 60 баллов – 23,46 %, в группе от 61 до 80 баллов – 61,973 %, в группе от 81 до 100 баллов – 88,75 %. Повышение качества по критерию К8 произошло в работах от 61 балла до 100. В группах, не преодолевших порог и до 60 баллов, наблюдается снижение процентного соотношения.</w:t>
      </w:r>
    </w:p>
    <w:p w:rsidR="000C1951" w:rsidRPr="001D13D4" w:rsidRDefault="000C1951" w:rsidP="007C4733">
      <w:pPr>
        <w:widowControl/>
        <w:pBdr>
          <w:top w:val="none" w:sz="4" w:space="0" w:color="000000"/>
          <w:left w:val="none" w:sz="4" w:space="0" w:color="000000"/>
          <w:bottom w:val="none" w:sz="4" w:space="0" w:color="000000"/>
          <w:right w:val="none" w:sz="4" w:space="1" w:color="000000"/>
          <w:between w:val="none" w:sz="4" w:space="0" w:color="000000"/>
        </w:pBdr>
        <w:autoSpaceDE/>
        <w:autoSpaceDN/>
        <w:ind w:firstLine="720"/>
        <w:jc w:val="both"/>
        <w:rPr>
          <w:rFonts w:eastAsia="Calibri"/>
          <w:sz w:val="28"/>
          <w:szCs w:val="28"/>
          <w:lang w:eastAsia="ru-RU"/>
        </w:rPr>
      </w:pPr>
      <w:r w:rsidRPr="001D13D4">
        <w:rPr>
          <w:rFonts w:eastAsia="Calibri"/>
          <w:sz w:val="28"/>
          <w:szCs w:val="28"/>
          <w:lang w:eastAsia="ru-RU"/>
        </w:rPr>
        <w:t>-</w:t>
      </w:r>
      <w:r w:rsidR="007C4733" w:rsidRPr="001D13D4">
        <w:rPr>
          <w:rFonts w:eastAsia="Calibri"/>
          <w:sz w:val="28"/>
          <w:szCs w:val="28"/>
          <w:lang w:eastAsia="ru-RU"/>
        </w:rPr>
        <w:t xml:space="preserve"> </w:t>
      </w:r>
      <w:r w:rsidRPr="001D13D4">
        <w:rPr>
          <w:rFonts w:eastAsia="Calibri"/>
          <w:sz w:val="28"/>
          <w:szCs w:val="28"/>
          <w:lang w:eastAsia="ru-RU"/>
        </w:rPr>
        <w:t>Результат выполнения задания по критерию К9 «Соблюдение грамматических норм» –73,67% (в 2024 году – 66,55%, в 2025 – 70,78%), в группе не преодолевших минимальный балл – 4,76%, в группе от минимального до 60 балла – 58,58 %, в группе от 61 до 80 баллов – 80,47 %, в группе от 81 до 100 баллов – 93,37%. В 2026 году наблюдается значительное повышения качества работ во всех группах по критерию К9</w:t>
      </w:r>
    </w:p>
    <w:p w:rsidR="000C1951" w:rsidRPr="001D13D4" w:rsidRDefault="000C1951" w:rsidP="007C4733">
      <w:pPr>
        <w:widowControl/>
        <w:pBdr>
          <w:top w:val="none" w:sz="4" w:space="0" w:color="000000"/>
          <w:left w:val="none" w:sz="4" w:space="0" w:color="000000"/>
          <w:bottom w:val="none" w:sz="4" w:space="0" w:color="000000"/>
          <w:right w:val="none" w:sz="4" w:space="1" w:color="000000"/>
          <w:between w:val="none" w:sz="4" w:space="0" w:color="000000"/>
        </w:pBdr>
        <w:autoSpaceDE/>
        <w:autoSpaceDN/>
        <w:ind w:firstLine="567"/>
        <w:jc w:val="both"/>
        <w:rPr>
          <w:rFonts w:eastAsia="Calibri"/>
          <w:sz w:val="28"/>
          <w:szCs w:val="28"/>
          <w:lang w:eastAsia="ru-RU"/>
        </w:rPr>
      </w:pPr>
      <w:r w:rsidRPr="001D13D4">
        <w:rPr>
          <w:rFonts w:eastAsia="Calibri"/>
          <w:sz w:val="28"/>
          <w:szCs w:val="28"/>
          <w:lang w:eastAsia="ru-RU"/>
        </w:rPr>
        <w:t>-</w:t>
      </w:r>
      <w:r w:rsidR="007C4733" w:rsidRPr="001D13D4">
        <w:rPr>
          <w:rFonts w:eastAsia="Calibri"/>
          <w:sz w:val="28"/>
          <w:szCs w:val="28"/>
          <w:lang w:eastAsia="ru-RU"/>
        </w:rPr>
        <w:t xml:space="preserve"> </w:t>
      </w:r>
      <w:r w:rsidRPr="001D13D4">
        <w:rPr>
          <w:rFonts w:eastAsia="Calibri"/>
          <w:sz w:val="28"/>
          <w:szCs w:val="28"/>
          <w:lang w:eastAsia="ru-RU"/>
        </w:rPr>
        <w:t xml:space="preserve">Результат выполнения задания по критерию К10 «Соблюдение речевых норм» –65,63% (в 2024 – 69,70%, в 2025 - 65,02%), в группе не преодолевших минимальный балл – 7,14 %, в группе от минимального до 60 баллов – 50,93 %, в группе от 61 до 80 баллов – 71,64 %, в группе от 81 до 100 баллов – 86,82%. </w:t>
      </w:r>
    </w:p>
    <w:p w:rsidR="000C1951" w:rsidRPr="001D13D4" w:rsidRDefault="000C1951" w:rsidP="000C1951">
      <w:pPr>
        <w:widowControl/>
        <w:autoSpaceDE/>
        <w:autoSpaceDN/>
        <w:ind w:firstLine="567"/>
        <w:contextualSpacing/>
        <w:jc w:val="both"/>
        <w:rPr>
          <w:rFonts w:eastAsia="Calibri"/>
          <w:sz w:val="28"/>
          <w:szCs w:val="28"/>
          <w:lang w:eastAsia="ru-RU"/>
        </w:rPr>
      </w:pPr>
      <w:r w:rsidRPr="001D13D4">
        <w:rPr>
          <w:rFonts w:eastAsia="Calibri"/>
          <w:sz w:val="28"/>
          <w:szCs w:val="28"/>
          <w:lang w:eastAsia="ru-RU"/>
        </w:rPr>
        <w:t>Следует отметить, что в 2026 году произошло незначительное повышение результатов по критериям К2, К3, К6, К9, К10, по критериям К7, К8 (орфографические нормы и соблюдение пунктуационных норм) также произошло небольшое повышение результатов в сравнении с 2024 годом.</w:t>
      </w:r>
    </w:p>
    <w:p w:rsidR="000C1951" w:rsidRPr="001D13D4" w:rsidRDefault="000C1951" w:rsidP="000C1951">
      <w:pPr>
        <w:widowControl/>
        <w:autoSpaceDE/>
        <w:autoSpaceDN/>
        <w:ind w:firstLine="709"/>
        <w:jc w:val="both"/>
        <w:rPr>
          <w:rFonts w:eastAsia="Calibri"/>
          <w:bCs/>
          <w:sz w:val="28"/>
          <w:szCs w:val="28"/>
          <w:lang w:eastAsia="ru-RU"/>
        </w:rPr>
      </w:pPr>
      <w:r w:rsidRPr="001D13D4">
        <w:rPr>
          <w:rFonts w:eastAsia="Calibri"/>
          <w:bCs/>
          <w:sz w:val="28"/>
          <w:szCs w:val="28"/>
          <w:lang w:eastAsia="ru-RU"/>
        </w:rPr>
        <w:t>Статистический анализ выполнения заданий КИМ в 2026 году показал, что обучающиеся разных категорий по-разному справлялись с предложенными заданиями. Так, успешно были выполнены следующие задания первой части (данные по группе от 60 баллов до 80):</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6 «Лексические нормы (употребление слов в лексической сочетаемости)» – 90,91%, (2025-96,39 %,)</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17 «</w:t>
      </w:r>
      <w:r w:rsidR="000C1951" w:rsidRPr="001D13D4">
        <w:rPr>
          <w:rFonts w:eastAsia="Calibri"/>
          <w:sz w:val="28"/>
          <w:szCs w:val="28"/>
        </w:rPr>
        <w:t>Знаки препинания при обособлении</w:t>
      </w:r>
      <w:r w:rsidR="000C1951" w:rsidRPr="001D13D4">
        <w:rPr>
          <w:rFonts w:eastAsia="Calibri"/>
          <w:bCs/>
          <w:sz w:val="28"/>
          <w:szCs w:val="28"/>
        </w:rPr>
        <w:t>» 82,45%, (2025-83,58%)</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1 «Логико-смысловые отношения между предложениями (фрагментами) текста» – 93,49, (2025-83,28%)</w:t>
      </w:r>
    </w:p>
    <w:p w:rsidR="000C1951" w:rsidRPr="001D13D4" w:rsidRDefault="00F17C78" w:rsidP="00F17C78">
      <w:pPr>
        <w:widowControl/>
        <w:autoSpaceDE/>
        <w:autoSpaceDN/>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 xml:space="preserve">задание № 7 «Морфологические нормы» – 74,39, (2025-81,3 %), </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lastRenderedPageBreak/>
        <w:t xml:space="preserve">- </w:t>
      </w:r>
      <w:r w:rsidR="000C1951" w:rsidRPr="001D13D4">
        <w:rPr>
          <w:rFonts w:eastAsia="Calibri"/>
          <w:bCs/>
          <w:sz w:val="28"/>
          <w:szCs w:val="28"/>
        </w:rPr>
        <w:t>задание № 19 «Знаки препинания в сложноподчинённом предложении» –43,59, (2025- 92 %),</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20 «Знаки препинания в сложном предложении с разными видами связи» – 45,68, (2025-77,84%)</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9 «</w:t>
      </w:r>
      <w:r w:rsidR="000C1951" w:rsidRPr="001D13D4">
        <w:rPr>
          <w:rFonts w:eastAsia="Calibri"/>
          <w:sz w:val="28"/>
          <w:szCs w:val="28"/>
        </w:rPr>
        <w:t>Правописание гласных и согласных в корне</w:t>
      </w:r>
      <w:r w:rsidR="000C1951" w:rsidRPr="001D13D4">
        <w:rPr>
          <w:rFonts w:eastAsia="Calibri"/>
          <w:bCs/>
          <w:sz w:val="28"/>
          <w:szCs w:val="28"/>
        </w:rPr>
        <w:t>» –65,04, (2025- 77,61%)</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25 «Лексикология и фразеология как разделы лингвистики. Лексический анализ слова» – 71,29, (2025-76,95%)</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5 «</w:t>
      </w:r>
      <w:r w:rsidR="000C1951" w:rsidRPr="001D13D4">
        <w:rPr>
          <w:rFonts w:eastAsia="Calibri"/>
          <w:sz w:val="28"/>
          <w:szCs w:val="28"/>
        </w:rPr>
        <w:t>Основные лексические нормы современного русского литературного языка. Паронимы и их употребление</w:t>
      </w:r>
      <w:r w:rsidR="000C1951" w:rsidRPr="001D13D4">
        <w:rPr>
          <w:rFonts w:eastAsia="Calibri"/>
          <w:bCs/>
          <w:sz w:val="28"/>
          <w:szCs w:val="28"/>
        </w:rPr>
        <w:t>» 67,14, (2025-76,51%)</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4 «Нормы ударения в современном литературном русском языке» – 71,38, (2025-73,42%)</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16 «Знаки препинания в предложениях с однородными членами. Знаки препинания в сложном предложении» – 43,59, (2025-72,53%)</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 xml:space="preserve">задание № 15 «Правописание </w:t>
      </w:r>
      <w:r w:rsidR="000C1951" w:rsidRPr="001D13D4">
        <w:rPr>
          <w:rFonts w:eastAsia="Calibri"/>
          <w:bCs/>
          <w:i/>
          <w:sz w:val="28"/>
          <w:szCs w:val="28"/>
        </w:rPr>
        <w:t>–н</w:t>
      </w:r>
      <w:r w:rsidR="000C1951" w:rsidRPr="001D13D4">
        <w:rPr>
          <w:rFonts w:eastAsia="Calibri"/>
          <w:bCs/>
          <w:sz w:val="28"/>
          <w:szCs w:val="28"/>
        </w:rPr>
        <w:t xml:space="preserve">– и </w:t>
      </w:r>
      <w:r w:rsidR="000C1951" w:rsidRPr="001D13D4">
        <w:rPr>
          <w:rFonts w:eastAsia="Calibri"/>
          <w:bCs/>
          <w:i/>
          <w:sz w:val="28"/>
          <w:szCs w:val="28"/>
        </w:rPr>
        <w:t>–</w:t>
      </w:r>
      <w:proofErr w:type="spellStart"/>
      <w:r w:rsidR="000C1951" w:rsidRPr="001D13D4">
        <w:rPr>
          <w:rFonts w:eastAsia="Calibri"/>
          <w:bCs/>
          <w:i/>
          <w:sz w:val="28"/>
          <w:szCs w:val="28"/>
        </w:rPr>
        <w:t>нн</w:t>
      </w:r>
      <w:proofErr w:type="spellEnd"/>
      <w:r w:rsidR="000C1951" w:rsidRPr="001D13D4">
        <w:rPr>
          <w:rFonts w:eastAsia="Calibri"/>
          <w:bCs/>
          <w:i/>
          <w:sz w:val="28"/>
          <w:szCs w:val="28"/>
        </w:rPr>
        <w:t>–</w:t>
      </w:r>
      <w:r w:rsidR="000C1951" w:rsidRPr="001D13D4">
        <w:rPr>
          <w:rFonts w:eastAsia="Calibri"/>
          <w:bCs/>
          <w:sz w:val="28"/>
          <w:szCs w:val="28"/>
        </w:rPr>
        <w:t xml:space="preserve"> в словах различных частей речи» – 69,72, (2025-72,24%)</w:t>
      </w:r>
    </w:p>
    <w:p w:rsidR="000C1951" w:rsidRPr="001D13D4" w:rsidRDefault="00F17C78" w:rsidP="00F17C78">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 «</w:t>
      </w:r>
      <w:r w:rsidR="000C1951" w:rsidRPr="001D13D4">
        <w:rPr>
          <w:rFonts w:eastAsia="Calibri"/>
          <w:sz w:val="28"/>
          <w:szCs w:val="28"/>
        </w:rPr>
        <w:t>Лексикология и фразеология как разделы лингвистики. Лексический анализ слова</w:t>
      </w:r>
      <w:r w:rsidR="000C1951" w:rsidRPr="001D13D4">
        <w:rPr>
          <w:rFonts w:eastAsia="Calibri"/>
          <w:bCs/>
          <w:sz w:val="28"/>
          <w:szCs w:val="28"/>
        </w:rPr>
        <w:t>» – 69,03, (2025-69,29%)</w:t>
      </w:r>
    </w:p>
    <w:p w:rsidR="000C1951" w:rsidRPr="001D13D4" w:rsidRDefault="000C1951" w:rsidP="000C1951">
      <w:pPr>
        <w:widowControl/>
        <w:adjustRightInd w:val="0"/>
        <w:ind w:firstLine="709"/>
        <w:jc w:val="both"/>
        <w:rPr>
          <w:rFonts w:eastAsia="Calibri"/>
          <w:bCs/>
          <w:sz w:val="28"/>
          <w:szCs w:val="28"/>
          <w:lang w:eastAsia="ru-RU"/>
        </w:rPr>
      </w:pPr>
      <w:r w:rsidRPr="001D13D4">
        <w:rPr>
          <w:rFonts w:eastAsia="Calibri"/>
          <w:bCs/>
          <w:sz w:val="28"/>
          <w:szCs w:val="28"/>
          <w:lang w:eastAsia="ru-RU"/>
        </w:rPr>
        <w:t xml:space="preserve">Из заданий второй части (развернутый ответ – сочинение, все задания базового уровня) наиболее успешно были выполнены </w:t>
      </w:r>
    </w:p>
    <w:p w:rsidR="000C1951" w:rsidRPr="001D13D4" w:rsidRDefault="00543A47" w:rsidP="00543A47">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27 К1</w:t>
      </w:r>
      <w:r w:rsidR="000C1951" w:rsidRPr="001D13D4">
        <w:rPr>
          <w:rFonts w:eastAsia="Calibri"/>
          <w:bCs/>
          <w:sz w:val="28"/>
          <w:szCs w:val="28"/>
        </w:rPr>
        <w:tab/>
        <w:t>«Отражение позиции автора (рассказчика) по указанной проблеме исходного текста»</w:t>
      </w:r>
      <w:r w:rsidR="000C1951" w:rsidRPr="001D13D4">
        <w:rPr>
          <w:rFonts w:eastAsia="Calibri"/>
          <w:bCs/>
          <w:sz w:val="28"/>
          <w:szCs w:val="28"/>
        </w:rPr>
        <w:tab/>
        <w:t xml:space="preserve">– 98,77%, </w:t>
      </w:r>
    </w:p>
    <w:p w:rsidR="000C1951" w:rsidRPr="001D13D4" w:rsidRDefault="00543A47" w:rsidP="00543A47">
      <w:pPr>
        <w:widowControl/>
        <w:autoSpaceDE/>
        <w:autoSpaceDN/>
        <w:adjustRightInd w:val="0"/>
        <w:spacing w:after="200" w:line="276" w:lineRule="auto"/>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27 К6</w:t>
      </w:r>
      <w:r w:rsidR="000C1951" w:rsidRPr="001D13D4">
        <w:rPr>
          <w:rFonts w:eastAsia="Calibri"/>
          <w:bCs/>
          <w:sz w:val="28"/>
          <w:szCs w:val="28"/>
        </w:rPr>
        <w:tab/>
        <w:t>«Соблюдение этических норм» – 98,65%</w:t>
      </w:r>
    </w:p>
    <w:p w:rsidR="000C1951" w:rsidRPr="001D13D4" w:rsidRDefault="00543A47" w:rsidP="00543A47">
      <w:pPr>
        <w:widowControl/>
        <w:autoSpaceDE/>
        <w:autoSpaceDN/>
        <w:adjustRightInd w:val="0"/>
        <w:spacing w:after="200" w:line="276" w:lineRule="auto"/>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27 К4</w:t>
      </w:r>
      <w:r w:rsidR="000C1951" w:rsidRPr="001D13D4">
        <w:rPr>
          <w:rFonts w:eastAsia="Calibri"/>
          <w:bCs/>
          <w:sz w:val="28"/>
          <w:szCs w:val="28"/>
        </w:rPr>
        <w:tab/>
        <w:t>«Фактическая точность речи» – 92,60%</w:t>
      </w:r>
    </w:p>
    <w:p w:rsidR="000C1951" w:rsidRPr="001D13D4" w:rsidRDefault="00543A47" w:rsidP="00543A47">
      <w:pPr>
        <w:widowControl/>
        <w:autoSpaceDE/>
        <w:autoSpaceDN/>
        <w:adjustRightInd w:val="0"/>
        <w:spacing w:after="200" w:line="276" w:lineRule="auto"/>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27 К3</w:t>
      </w:r>
      <w:r w:rsidR="000C1951" w:rsidRPr="001D13D4">
        <w:rPr>
          <w:rFonts w:eastAsia="Calibri"/>
          <w:bCs/>
          <w:sz w:val="28"/>
          <w:szCs w:val="28"/>
        </w:rPr>
        <w:tab/>
        <w:t>«Собственное отношение экзаменуемого к позиции автора (рассказчика) по указанной проблеме исходного текста» –</w:t>
      </w:r>
      <w:r w:rsidR="000C1951" w:rsidRPr="001D13D4">
        <w:rPr>
          <w:rFonts w:eastAsia="Calibri"/>
          <w:bCs/>
          <w:sz w:val="28"/>
          <w:szCs w:val="28"/>
        </w:rPr>
        <w:tab/>
        <w:t>83,25%</w:t>
      </w:r>
    </w:p>
    <w:p w:rsidR="000C1951" w:rsidRPr="001D13D4" w:rsidRDefault="00543A47" w:rsidP="00543A47">
      <w:pPr>
        <w:widowControl/>
        <w:autoSpaceDE/>
        <w:autoSpaceDN/>
        <w:adjustRightInd w:val="0"/>
        <w:spacing w:after="200" w:line="276" w:lineRule="auto"/>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27 К5</w:t>
      </w:r>
      <w:r w:rsidR="000C1951" w:rsidRPr="001D13D4">
        <w:rPr>
          <w:rFonts w:eastAsia="Calibri"/>
          <w:bCs/>
          <w:sz w:val="28"/>
          <w:szCs w:val="28"/>
        </w:rPr>
        <w:tab/>
        <w:t>«Логичность речи» – 83,44%</w:t>
      </w:r>
    </w:p>
    <w:p w:rsidR="000C1951" w:rsidRPr="001D13D4" w:rsidRDefault="00543A47" w:rsidP="00543A47">
      <w:pPr>
        <w:widowControl/>
        <w:autoSpaceDE/>
        <w:autoSpaceDN/>
        <w:adjustRightInd w:val="0"/>
        <w:spacing w:after="200" w:line="276" w:lineRule="auto"/>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27 К2</w:t>
      </w:r>
      <w:r w:rsidR="000C1951" w:rsidRPr="001D13D4">
        <w:rPr>
          <w:rFonts w:eastAsia="Calibri"/>
          <w:bCs/>
          <w:sz w:val="28"/>
          <w:szCs w:val="28"/>
        </w:rPr>
        <w:tab/>
        <w:t>«Комментарий к позиции автора (рассказчика) по указанной проблеме исходного текста» – 81,06%</w:t>
      </w:r>
    </w:p>
    <w:p w:rsidR="000C1951" w:rsidRPr="001D13D4" w:rsidRDefault="00543A47" w:rsidP="00543A47">
      <w:pPr>
        <w:widowControl/>
        <w:autoSpaceDE/>
        <w:autoSpaceDN/>
        <w:adjustRightInd w:val="0"/>
        <w:spacing w:after="200" w:line="276" w:lineRule="auto"/>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27 К9</w:t>
      </w:r>
      <w:r w:rsidR="000C1951" w:rsidRPr="001D13D4">
        <w:rPr>
          <w:rFonts w:eastAsia="Calibri"/>
          <w:bCs/>
          <w:sz w:val="28"/>
          <w:szCs w:val="28"/>
        </w:rPr>
        <w:tab/>
        <w:t>«Соблюдение грамматических норм» – 73,67%, (2025-70,78%)</w:t>
      </w:r>
    </w:p>
    <w:p w:rsidR="000C1951" w:rsidRPr="001D13D4" w:rsidRDefault="00543A47" w:rsidP="00543A47">
      <w:pPr>
        <w:widowControl/>
        <w:autoSpaceDE/>
        <w:autoSpaceDN/>
        <w:adjustRightInd w:val="0"/>
        <w:spacing w:after="200" w:line="276" w:lineRule="auto"/>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27 К7</w:t>
      </w:r>
      <w:r w:rsidR="000C1951" w:rsidRPr="001D13D4">
        <w:rPr>
          <w:rFonts w:eastAsia="Calibri"/>
          <w:bCs/>
          <w:sz w:val="28"/>
          <w:szCs w:val="28"/>
        </w:rPr>
        <w:tab/>
        <w:t>«Соблюдение орфографических норм» – 69,22%, (2025-69,37%)</w:t>
      </w:r>
    </w:p>
    <w:p w:rsidR="000C1951" w:rsidRPr="001D13D4" w:rsidRDefault="00543A47" w:rsidP="00543A47">
      <w:pPr>
        <w:widowControl/>
        <w:autoSpaceDE/>
        <w:autoSpaceDN/>
        <w:adjustRightInd w:val="0"/>
        <w:spacing w:after="200" w:line="276" w:lineRule="auto"/>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27 К10 «Соблюдение речевых норм» –65,63%, (2025- 65,02%)</w:t>
      </w:r>
    </w:p>
    <w:p w:rsidR="000C1951" w:rsidRPr="001D13D4" w:rsidRDefault="00543A47" w:rsidP="00543A47">
      <w:pPr>
        <w:widowControl/>
        <w:autoSpaceDE/>
        <w:autoSpaceDN/>
        <w:adjustRightInd w:val="0"/>
        <w:ind w:firstLine="709"/>
        <w:contextualSpacing/>
        <w:jc w:val="both"/>
        <w:rPr>
          <w:rFonts w:eastAsia="Calibri"/>
          <w:bCs/>
          <w:sz w:val="28"/>
          <w:szCs w:val="28"/>
        </w:rPr>
      </w:pPr>
      <w:r w:rsidRPr="001D13D4">
        <w:rPr>
          <w:rFonts w:eastAsia="Calibri"/>
          <w:bCs/>
          <w:sz w:val="28"/>
          <w:szCs w:val="28"/>
        </w:rPr>
        <w:t xml:space="preserve">- </w:t>
      </w:r>
      <w:r w:rsidR="000C1951" w:rsidRPr="001D13D4">
        <w:rPr>
          <w:rFonts w:eastAsia="Calibri"/>
          <w:bCs/>
          <w:sz w:val="28"/>
          <w:szCs w:val="28"/>
        </w:rPr>
        <w:t>задание № 27 К8</w:t>
      </w:r>
      <w:r w:rsidR="000C1951" w:rsidRPr="001D13D4">
        <w:rPr>
          <w:rFonts w:eastAsia="Calibri"/>
          <w:bCs/>
          <w:sz w:val="28"/>
          <w:szCs w:val="28"/>
        </w:rPr>
        <w:tab/>
        <w:t>«Соблюдение пунктуационных норм» –51,35% (2025-45,9%)</w:t>
      </w:r>
      <w:r w:rsidRPr="001D13D4">
        <w:rPr>
          <w:rFonts w:eastAsia="Calibri"/>
          <w:bCs/>
          <w:sz w:val="28"/>
          <w:szCs w:val="28"/>
        </w:rPr>
        <w:t>.</w:t>
      </w:r>
    </w:p>
    <w:p w:rsidR="000C1951" w:rsidRPr="001D13D4" w:rsidRDefault="000C1951" w:rsidP="000C1951">
      <w:pPr>
        <w:widowControl/>
        <w:pBdr>
          <w:right w:val="none" w:sz="4" w:space="10" w:color="000000"/>
        </w:pBdr>
        <w:tabs>
          <w:tab w:val="left" w:pos="720"/>
        </w:tabs>
        <w:autoSpaceDE/>
        <w:autoSpaceDN/>
        <w:ind w:firstLine="709"/>
        <w:jc w:val="both"/>
        <w:rPr>
          <w:rFonts w:eastAsia="Calibri"/>
          <w:sz w:val="28"/>
          <w:szCs w:val="28"/>
          <w:lang w:eastAsia="ru-RU"/>
        </w:rPr>
      </w:pPr>
      <w:r w:rsidRPr="001D13D4">
        <w:rPr>
          <w:rFonts w:eastAsia="Calibri"/>
          <w:sz w:val="28"/>
          <w:szCs w:val="28"/>
          <w:lang w:eastAsia="ru-RU"/>
        </w:rPr>
        <w:t>ЕГЭ по русскому языку включает материал по нескольким темам, изучаемым в курсе русского языка.</w:t>
      </w:r>
    </w:p>
    <w:p w:rsidR="000C1951" w:rsidRPr="001D13D4" w:rsidRDefault="000C1951" w:rsidP="007C00F6">
      <w:pPr>
        <w:widowControl/>
        <w:numPr>
          <w:ilvl w:val="0"/>
          <w:numId w:val="21"/>
        </w:numPr>
        <w:pBdr>
          <w:right w:val="none" w:sz="4" w:space="10" w:color="000000"/>
        </w:pBdr>
        <w:autoSpaceDE/>
        <w:autoSpaceDN/>
        <w:ind w:left="0" w:firstLine="709"/>
        <w:contextualSpacing/>
        <w:jc w:val="both"/>
        <w:rPr>
          <w:rFonts w:eastAsia="Calibri"/>
          <w:sz w:val="28"/>
          <w:szCs w:val="28"/>
        </w:rPr>
      </w:pPr>
      <w:r w:rsidRPr="001D13D4">
        <w:rPr>
          <w:rFonts w:eastAsia="Calibri"/>
          <w:sz w:val="28"/>
          <w:szCs w:val="28"/>
        </w:rPr>
        <w:t xml:space="preserve">Анализ текста, языковые средства выразительности в тексте: задание № 3 (проверяемый элемент содержания «Информационная обработка письменных текстов различных стилей и жанров (стилистический анализ текста)»); задание № 1 (проверяемый элемент содержания «Средства связи </w:t>
      </w:r>
      <w:r w:rsidRPr="001D13D4">
        <w:rPr>
          <w:rFonts w:eastAsia="Calibri"/>
          <w:sz w:val="28"/>
          <w:szCs w:val="28"/>
        </w:rPr>
        <w:lastRenderedPageBreak/>
        <w:t>предложений в тексте. Отбор языковых средств в тексте в зависимости от темы, цели, адресата и ситуации общения»; задание № 22 (проверяемый элемент содержания «Текст как речевое произведение. Смысловая и композиционная целостность текста»); задание № 23 (проверяемый элемент содержания «Функционально-смысловые типы речи»); задание № 25 (проверяемый элемент содержания «Средства связи предложений в тексте»); задание № 26 (проверяемый элемент содержания «Речь. Языковые средства выразительности». Задания №№ 1, 22, 23,25,26 имеют базовый уровень сложности.</w:t>
      </w:r>
    </w:p>
    <w:p w:rsidR="000C1951" w:rsidRPr="001D13D4" w:rsidRDefault="000C1951" w:rsidP="007C00F6">
      <w:pPr>
        <w:widowControl/>
        <w:numPr>
          <w:ilvl w:val="0"/>
          <w:numId w:val="21"/>
        </w:numPr>
        <w:pBdr>
          <w:right w:val="none" w:sz="4" w:space="10" w:color="000000"/>
        </w:pBdr>
        <w:autoSpaceDE/>
        <w:autoSpaceDN/>
        <w:ind w:left="0" w:firstLine="709"/>
        <w:contextualSpacing/>
        <w:jc w:val="both"/>
        <w:rPr>
          <w:rFonts w:eastAsia="Calibri"/>
          <w:sz w:val="28"/>
          <w:szCs w:val="28"/>
        </w:rPr>
      </w:pPr>
      <w:r w:rsidRPr="001D13D4">
        <w:rPr>
          <w:rFonts w:eastAsia="Calibri"/>
          <w:sz w:val="28"/>
          <w:szCs w:val="28"/>
        </w:rPr>
        <w:t>Культура речи, лексика русского языка: задание № 2 (проверяемый элемент содержания «Лексическое значение слова»); задание № 4 (проверяемый элемент содержания «Орфоэпические нормы (постановка ударения)»); задание № 5 (проверяемый элемент содержания «Лексические нормы (употребление слова в соответствии с точным лексическим значением и требованием лексической сочетаемости)»); задание № 6 (проверяемый элемент содержания «Лексические нормы»); задание № 7 (проверяемый элемент содержания «Морфологические нормы (образование форм слов)»); задание № 8 (проверяемый элемент содержания «Синтаксические нормы. Нормы согласования. Нормы управления»); задание № 24 (проверяемый элемент содержания «Лексическое значение слова. Синонимы. Антонимы. Омонимы. Фразеологические обороты. Группы слов по происхождению и употреблению»). Все задания имеют базовый уровень сложности.</w:t>
      </w:r>
    </w:p>
    <w:p w:rsidR="000C1951" w:rsidRPr="001D13D4" w:rsidRDefault="000C1951" w:rsidP="007C00F6">
      <w:pPr>
        <w:widowControl/>
        <w:numPr>
          <w:ilvl w:val="0"/>
          <w:numId w:val="21"/>
        </w:numPr>
        <w:pBdr>
          <w:right w:val="none" w:sz="4" w:space="10" w:color="000000"/>
        </w:pBdr>
        <w:autoSpaceDE/>
        <w:autoSpaceDN/>
        <w:ind w:left="0" w:firstLine="709"/>
        <w:contextualSpacing/>
        <w:jc w:val="both"/>
        <w:rPr>
          <w:rFonts w:eastAsia="Calibri"/>
          <w:sz w:val="28"/>
          <w:szCs w:val="28"/>
        </w:rPr>
      </w:pPr>
      <w:r w:rsidRPr="001D13D4">
        <w:rPr>
          <w:rFonts w:eastAsia="Calibri"/>
          <w:sz w:val="28"/>
          <w:szCs w:val="28"/>
        </w:rPr>
        <w:t>Орфографические нормы русского языка: задание № 9 (проверяемый элемент содержания «Правописание корней»); задание № 10 (проверяемый элемент содержания «Правописание приставок»); задание № 11 (проверяемый элемент содержания «Правописание суффиксов различных частей речи (кроме суффиксов -Н-/-НН-»); задание № 12 (проверяемый элемент содержания «Правописание личных окончаний глаголов и суффиксов причастий»); задание № 13 (проверяемый элемент содержания «Правописание НЕ и НИ»); задание № 14 (проверяемый элемент содержания «Слитное, дефисное, раздельное написание слов»); задание № 15 (проверяемый элемент содержания «Правописание -Н–и –НН–в различных частях речи»). Все задания имеют базовый уровень сложности.</w:t>
      </w:r>
    </w:p>
    <w:p w:rsidR="000C1951" w:rsidRPr="001D13D4" w:rsidRDefault="000C1951" w:rsidP="007C00F6">
      <w:pPr>
        <w:widowControl/>
        <w:numPr>
          <w:ilvl w:val="0"/>
          <w:numId w:val="21"/>
        </w:numPr>
        <w:pBdr>
          <w:right w:val="none" w:sz="4" w:space="10" w:color="000000"/>
        </w:pBdr>
        <w:autoSpaceDE/>
        <w:autoSpaceDN/>
        <w:ind w:left="0" w:firstLine="709"/>
        <w:contextualSpacing/>
        <w:jc w:val="both"/>
        <w:rPr>
          <w:rFonts w:eastAsia="Calibri"/>
          <w:sz w:val="28"/>
          <w:szCs w:val="28"/>
        </w:rPr>
      </w:pPr>
      <w:r w:rsidRPr="001D13D4">
        <w:rPr>
          <w:rFonts w:eastAsia="Calibri"/>
          <w:sz w:val="28"/>
          <w:szCs w:val="28"/>
        </w:rPr>
        <w:t xml:space="preserve">Пунктуационные нормы русского языка: задание № 16 (проверяемый элемент содержания «Знаки препинания в простом осложненном предложении (с однородными членами). Пунктуация в сложносочиненном предложении и простом предложении с однородными членами»); задание № 17 (проверяемый элемент содержания «Знаки препинания в предложениях с обособленными членами (определениями, обстоятельствами, приложениями, дополнениями»); задание № 18 (проверяемый элемент содержания «Знаки препинания в предложениях со словами и конструкциями, грамматически не связанными с членами предложения»); задание № 19 (проверяемый элемент содержания «Знаки препинания в сложноподчиненном предложении»); задание № 20 (проверяемый элемент содержания «Знаки препинания в сложном </w:t>
      </w:r>
      <w:r w:rsidRPr="001D13D4">
        <w:rPr>
          <w:rFonts w:eastAsia="Calibri"/>
          <w:sz w:val="28"/>
          <w:szCs w:val="28"/>
        </w:rPr>
        <w:lastRenderedPageBreak/>
        <w:t>предложении с разными видами связи»). Все задания имеют базовый уровень сложности.</w:t>
      </w:r>
    </w:p>
    <w:p w:rsidR="000C1951" w:rsidRPr="001D13D4" w:rsidRDefault="000C1951" w:rsidP="000C1951">
      <w:pPr>
        <w:widowControl/>
        <w:pBdr>
          <w:top w:val="none" w:sz="4" w:space="0" w:color="000000"/>
          <w:left w:val="none" w:sz="4" w:space="0" w:color="000000"/>
          <w:bottom w:val="none" w:sz="4" w:space="0" w:color="000000"/>
          <w:right w:val="none" w:sz="4" w:space="10" w:color="000000"/>
          <w:between w:val="none" w:sz="4" w:space="0" w:color="000000"/>
        </w:pBdr>
        <w:autoSpaceDE/>
        <w:autoSpaceDN/>
        <w:ind w:firstLine="709"/>
        <w:jc w:val="both"/>
        <w:rPr>
          <w:rFonts w:eastAsia="Calibri"/>
          <w:sz w:val="28"/>
          <w:szCs w:val="28"/>
          <w:lang w:eastAsia="ru-RU"/>
        </w:rPr>
      </w:pPr>
      <w:r w:rsidRPr="001D13D4">
        <w:rPr>
          <w:rFonts w:eastAsia="Calibri"/>
          <w:sz w:val="28"/>
          <w:szCs w:val="28"/>
          <w:lang w:eastAsia="ru-RU"/>
        </w:rPr>
        <w:t xml:space="preserve">Задание № 27 (проверяемый элемент содержания: «Сочинение. Информационная обработка текста. Употребление языковых средств в зависимости от речевой ситуации»). Это задание имеет базовый уровень сложности. Выполнение задания № 27 предполагает наличие у выпускников следующих умений: </w:t>
      </w:r>
    </w:p>
    <w:p w:rsidR="000C1951" w:rsidRPr="001D13D4" w:rsidRDefault="00FD311D" w:rsidP="00FD311D">
      <w:pPr>
        <w:widowControl/>
        <w:pBdr>
          <w:top w:val="none" w:sz="4" w:space="0" w:color="000000"/>
          <w:left w:val="none" w:sz="4" w:space="0" w:color="000000"/>
          <w:bottom w:val="none" w:sz="4" w:space="0" w:color="000000"/>
          <w:right w:val="none" w:sz="4" w:space="10" w:color="000000"/>
          <w:between w:val="none" w:sz="4" w:space="0" w:color="000000"/>
        </w:pBdr>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умение создавать письменные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rsidR="000C1951" w:rsidRPr="001D13D4" w:rsidRDefault="00FD311D" w:rsidP="00FD311D">
      <w:pPr>
        <w:widowControl/>
        <w:pBdr>
          <w:top w:val="none" w:sz="4" w:space="0" w:color="000000"/>
          <w:left w:val="none" w:sz="4" w:space="0" w:color="000000"/>
          <w:bottom w:val="none" w:sz="4" w:space="0" w:color="000000"/>
          <w:right w:val="none" w:sz="4" w:space="10" w:color="000000"/>
          <w:between w:val="none" w:sz="4" w:space="0" w:color="000000"/>
        </w:pBdr>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 xml:space="preserve">умение 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 </w:t>
      </w:r>
    </w:p>
    <w:p w:rsidR="000C1951" w:rsidRPr="001D13D4" w:rsidRDefault="00FD311D" w:rsidP="00FD311D">
      <w:pPr>
        <w:widowControl/>
        <w:pBdr>
          <w:top w:val="none" w:sz="4" w:space="0" w:color="000000"/>
          <w:left w:val="none" w:sz="4" w:space="0" w:color="000000"/>
          <w:bottom w:val="none" w:sz="4" w:space="0" w:color="000000"/>
          <w:right w:val="none" w:sz="4" w:space="10" w:color="000000"/>
          <w:between w:val="none" w:sz="4" w:space="0" w:color="000000"/>
        </w:pBdr>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 xml:space="preserve">умение применять в практике письма орфографические и пунктуационные нормы современного русского литературного языка; </w:t>
      </w:r>
    </w:p>
    <w:p w:rsidR="000C1951" w:rsidRPr="001D13D4" w:rsidRDefault="00FD311D" w:rsidP="00FD311D">
      <w:pPr>
        <w:widowControl/>
        <w:pBdr>
          <w:top w:val="none" w:sz="4" w:space="0" w:color="000000"/>
          <w:left w:val="none" w:sz="4" w:space="0" w:color="000000"/>
          <w:bottom w:val="none" w:sz="4" w:space="0" w:color="000000"/>
          <w:right w:val="none" w:sz="4" w:space="10" w:color="000000"/>
          <w:between w:val="none" w:sz="4" w:space="0" w:color="000000"/>
        </w:pBdr>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 xml:space="preserve">умение соблюдать нормы речевого поведения в различных сферах и ситуациях общения, в том числе при обсуждении дискуссионных проблем. </w:t>
      </w:r>
    </w:p>
    <w:p w:rsidR="000C1951" w:rsidRPr="001D13D4" w:rsidRDefault="000C1951" w:rsidP="000C1951">
      <w:pPr>
        <w:widowControl/>
        <w:pBdr>
          <w:right w:val="none" w:sz="4" w:space="10" w:color="000000"/>
        </w:pBdr>
        <w:autoSpaceDE/>
        <w:autoSpaceDN/>
        <w:ind w:firstLine="709"/>
        <w:jc w:val="both"/>
        <w:rPr>
          <w:rFonts w:eastAsia="Calibri"/>
          <w:sz w:val="28"/>
          <w:szCs w:val="28"/>
          <w:lang w:eastAsia="ru-RU"/>
        </w:rPr>
      </w:pPr>
      <w:r w:rsidRPr="001D13D4">
        <w:rPr>
          <w:rFonts w:eastAsia="Calibri"/>
          <w:sz w:val="28"/>
          <w:szCs w:val="28"/>
          <w:lang w:eastAsia="ru-RU"/>
        </w:rPr>
        <w:t>Приведем данные о самых высоких и самых низких результатах выполнения заданий по тематическим группам в сопоставлении с результатами предыдущих лет.</w:t>
      </w:r>
    </w:p>
    <w:p w:rsidR="000C1951" w:rsidRPr="001D13D4" w:rsidRDefault="000C1951" w:rsidP="000C1951">
      <w:pPr>
        <w:widowControl/>
        <w:pBdr>
          <w:right w:val="none" w:sz="4" w:space="10" w:color="000000"/>
        </w:pBdr>
        <w:autoSpaceDE/>
        <w:autoSpaceDN/>
        <w:ind w:firstLine="709"/>
        <w:jc w:val="both"/>
        <w:rPr>
          <w:rFonts w:eastAsia="Calibri"/>
          <w:sz w:val="28"/>
          <w:szCs w:val="28"/>
          <w:lang w:eastAsia="ru-RU"/>
        </w:rPr>
      </w:pPr>
      <w:r w:rsidRPr="001D13D4">
        <w:rPr>
          <w:rFonts w:eastAsia="Calibri"/>
          <w:sz w:val="28"/>
          <w:szCs w:val="28"/>
          <w:lang w:eastAsia="ru-RU"/>
        </w:rPr>
        <w:t>1. Анализ текста, языковые средства выразительности в тексте.</w:t>
      </w:r>
    </w:p>
    <w:p w:rsidR="000C1951" w:rsidRPr="001D13D4" w:rsidRDefault="000C1951" w:rsidP="000C1951">
      <w:pPr>
        <w:widowControl/>
        <w:pBdr>
          <w:right w:val="none" w:sz="4" w:space="10" w:color="000000"/>
        </w:pBdr>
        <w:autoSpaceDE/>
        <w:autoSpaceDN/>
        <w:ind w:firstLine="709"/>
        <w:jc w:val="both"/>
        <w:rPr>
          <w:rFonts w:eastAsia="Calibri"/>
          <w:sz w:val="28"/>
          <w:szCs w:val="28"/>
          <w:lang w:eastAsia="ru-RU"/>
        </w:rPr>
      </w:pPr>
      <w:r w:rsidRPr="001D13D4">
        <w:rPr>
          <w:rFonts w:eastAsia="Calibri"/>
          <w:sz w:val="28"/>
          <w:szCs w:val="28"/>
          <w:lang w:eastAsia="ru-RU"/>
        </w:rPr>
        <w:t xml:space="preserve">Самый высокий результат достигнут при выполнении задания №1 («Логико-смысловые отношения между предложениями в тексте») – 93,49%, (2025-74,84 %). В группе не преодолевших минимальный балл – 42,86%, (2025-37,21 %), в группе от минимального до 60 баллов – 87,21%, (2025-63,76 %), в группе от 61 до 80 баллов – 97,64%, (2025-83,28 %), в группе от 81 до 100 баллов – 99,69%, (2025-94,05 %). Полученный результат превышает результат 2025 года. Самый низкий результат по заданию № 24 («информативность текста. Виды информации в тексте») – 35,96%, (2025-50,76 %). В группе не преодолевших минимальный балл – 10,71%, (2025-6,98 %), в группе от минимального до 60 баллов – 16,52%, (2025-33,18 %), в группе от 61 до 80 баллов – 38,35%, (2025-62,89 %), в группе от 81 до 100 баллов – 72,73%, (2025-83,37 %). Данные показатели также превышают результат 2025 года. </w:t>
      </w:r>
    </w:p>
    <w:p w:rsidR="000C1951" w:rsidRPr="001D13D4" w:rsidRDefault="000C1951" w:rsidP="000C1951">
      <w:pPr>
        <w:widowControl/>
        <w:pBdr>
          <w:right w:val="none" w:sz="4" w:space="10" w:color="000000"/>
        </w:pBdr>
        <w:autoSpaceDE/>
        <w:autoSpaceDN/>
        <w:ind w:firstLine="709"/>
        <w:jc w:val="both"/>
        <w:rPr>
          <w:rFonts w:eastAsia="Calibri"/>
          <w:sz w:val="28"/>
          <w:szCs w:val="28"/>
          <w:lang w:eastAsia="ru-RU"/>
        </w:rPr>
      </w:pPr>
      <w:r w:rsidRPr="001D13D4">
        <w:rPr>
          <w:rFonts w:eastAsia="Calibri"/>
          <w:sz w:val="28"/>
          <w:szCs w:val="28"/>
          <w:lang w:eastAsia="ru-RU"/>
        </w:rPr>
        <w:t xml:space="preserve">2. Культура речи, лексика русского языка. </w:t>
      </w:r>
    </w:p>
    <w:p w:rsidR="000C1951" w:rsidRPr="001D13D4" w:rsidRDefault="000C1951" w:rsidP="000C1951">
      <w:pPr>
        <w:widowControl/>
        <w:pBdr>
          <w:right w:val="none" w:sz="4" w:space="10" w:color="000000"/>
        </w:pBdr>
        <w:autoSpaceDE/>
        <w:autoSpaceDN/>
        <w:ind w:firstLine="709"/>
        <w:jc w:val="both"/>
        <w:rPr>
          <w:rFonts w:eastAsia="Calibri"/>
          <w:sz w:val="28"/>
          <w:szCs w:val="28"/>
          <w:lang w:eastAsia="ru-RU"/>
        </w:rPr>
      </w:pPr>
      <w:r w:rsidRPr="001D13D4">
        <w:rPr>
          <w:rFonts w:eastAsia="Calibri"/>
          <w:sz w:val="28"/>
          <w:szCs w:val="28"/>
          <w:lang w:eastAsia="ru-RU"/>
        </w:rPr>
        <w:t xml:space="preserve">Самый высокий результат достигнут при выполнении задания №6 («Основные лексические нормы современного русского литературного языка. Паронимы и их употребление») – 90,91%, (2025-88,59 %). В группе не преодолевших минимальный балл – 25,00%, (2025-34,88 %), в группе от минимального до 60 баллов – 80,85%, (2025-80,73 %), в группе от 61 до 80 баллов – 97,64%, (2025-96,39 %), в группе от 81 до 100 баллов – 100,00%, (2025-99,59 %). Полученный результат превышает результат 2025 года. Высокий процент выполнения задания говорит об успешной работе учителей по формированию высокого уровня знаний по лексикологии. В 2025 году задание 6 также было выполнено на высоком уровне – 88,59 %. Высокий средний балл </w:t>
      </w:r>
      <w:r w:rsidRPr="001D13D4">
        <w:rPr>
          <w:rFonts w:eastAsia="Calibri"/>
          <w:sz w:val="28"/>
          <w:szCs w:val="28"/>
          <w:lang w:eastAsia="ru-RU"/>
        </w:rPr>
        <w:lastRenderedPageBreak/>
        <w:t>выполнения в 2026 году по заданию 7 («Основные морфологические нормы современного русского литературного языка») – 74,39, (2025-73,96%). В группе не преодолевших минимальный балл – 21,43, (2025-27,91%), в группе от минимального до 60 баллов – 61,33, (2025-64,22 %), в группе от 61 до 80 баллов – 80,44, (2025-81,30 %), в группе от 81 до 100 баллов – 90,76, (2025-92,20 %). В 2025, 2024 годах это задание было тоже самым рейтинговым в этой группе, этому способствует продуманная работа над паронимами и предложенный словарик паронимов.</w:t>
      </w:r>
    </w:p>
    <w:p w:rsidR="000C1951" w:rsidRPr="001D13D4" w:rsidRDefault="000C1951" w:rsidP="000C1951">
      <w:pPr>
        <w:widowControl/>
        <w:pBdr>
          <w:right w:val="none" w:sz="4" w:space="10" w:color="000000"/>
        </w:pBdr>
        <w:autoSpaceDE/>
        <w:autoSpaceDN/>
        <w:ind w:firstLine="709"/>
        <w:contextualSpacing/>
        <w:jc w:val="both"/>
        <w:rPr>
          <w:rFonts w:eastAsia="Calibri"/>
          <w:sz w:val="28"/>
          <w:szCs w:val="28"/>
        </w:rPr>
      </w:pPr>
      <w:r w:rsidRPr="001D13D4">
        <w:rPr>
          <w:rFonts w:eastAsia="Calibri"/>
          <w:sz w:val="28"/>
          <w:szCs w:val="28"/>
        </w:rPr>
        <w:t xml:space="preserve">Самый низкий результат получен при выполнении задания № 24 («Информативность текста. Виды информации в тексте»): средний процент выполнения – 35,96, (2025-33,83 %). В группе не преодолевших минимальный балл – 10,71, (2025-9,30 %), в группе от минимального до 60 баллов – 16,52, (2025-20,48 %), в группе от 61 до 80 баллов – 38,35, (2025-38,88 %), в группе от 81 до 100 баллов – 72,73, (2025-69,40 %). Трудности могут быть связаны с невнимательностью экзаменуемого при прочтении текста для анализа. Также это задание расположено в завершающей части теста, что влияет на концентрацию внимания.  </w:t>
      </w:r>
    </w:p>
    <w:p w:rsidR="000C1951" w:rsidRPr="001D13D4" w:rsidRDefault="000C1951" w:rsidP="000C1951">
      <w:pPr>
        <w:widowControl/>
        <w:pBdr>
          <w:right w:val="none" w:sz="4" w:space="10" w:color="000000"/>
        </w:pBdr>
        <w:autoSpaceDE/>
        <w:autoSpaceDN/>
        <w:ind w:firstLine="709"/>
        <w:contextualSpacing/>
        <w:jc w:val="both"/>
        <w:rPr>
          <w:rFonts w:eastAsia="Calibri"/>
          <w:sz w:val="28"/>
          <w:szCs w:val="28"/>
        </w:rPr>
      </w:pPr>
      <w:r w:rsidRPr="001D13D4">
        <w:rPr>
          <w:rFonts w:eastAsia="Calibri"/>
          <w:sz w:val="28"/>
          <w:szCs w:val="28"/>
        </w:rPr>
        <w:t xml:space="preserve">3. Орфографические нормы русского языка. </w:t>
      </w:r>
    </w:p>
    <w:p w:rsidR="000C1951" w:rsidRPr="001D13D4" w:rsidRDefault="000C1951" w:rsidP="000C1951">
      <w:pPr>
        <w:widowControl/>
        <w:pBdr>
          <w:right w:val="none" w:sz="4" w:space="10" w:color="000000"/>
        </w:pBdr>
        <w:autoSpaceDE/>
        <w:autoSpaceDN/>
        <w:ind w:firstLine="709"/>
        <w:contextualSpacing/>
        <w:jc w:val="both"/>
        <w:rPr>
          <w:rFonts w:eastAsia="Calibri"/>
          <w:sz w:val="28"/>
          <w:szCs w:val="28"/>
        </w:rPr>
      </w:pPr>
      <w:r w:rsidRPr="001D13D4">
        <w:rPr>
          <w:rFonts w:eastAsia="Calibri"/>
          <w:sz w:val="28"/>
          <w:szCs w:val="28"/>
        </w:rPr>
        <w:t>Самый высокий результат достигнут при выполнении задания № 15 («Правописание –н– и –</w:t>
      </w:r>
      <w:proofErr w:type="spellStart"/>
      <w:r w:rsidRPr="001D13D4">
        <w:rPr>
          <w:rFonts w:eastAsia="Calibri"/>
          <w:sz w:val="28"/>
          <w:szCs w:val="28"/>
        </w:rPr>
        <w:t>нн</w:t>
      </w:r>
      <w:proofErr w:type="spellEnd"/>
      <w:r w:rsidRPr="001D13D4">
        <w:rPr>
          <w:rFonts w:eastAsia="Calibri"/>
          <w:sz w:val="28"/>
          <w:szCs w:val="28"/>
        </w:rPr>
        <w:t xml:space="preserve">–в словах различных частей речи»): средний процент выполнения – 69,72, (2025-62,41 %). В группе не преодолевших минимальный балл –25,00, (2025- 9,30 %), в группе от минимального до 60 баллов – 47,44, (2025-49,11 %), в группе от 61 до 80 баллов – 38,35, (2025-72,24 %), в группе от 81 до 100 баллов – 95,99, (2025-87,06 %). </w:t>
      </w:r>
    </w:p>
    <w:p w:rsidR="000C1951" w:rsidRPr="001D13D4" w:rsidRDefault="000C1951" w:rsidP="000C1951">
      <w:pPr>
        <w:widowControl/>
        <w:pBdr>
          <w:right w:val="none" w:sz="4" w:space="10" w:color="000000"/>
        </w:pBdr>
        <w:autoSpaceDE/>
        <w:autoSpaceDN/>
        <w:ind w:firstLine="709"/>
        <w:contextualSpacing/>
        <w:jc w:val="both"/>
        <w:rPr>
          <w:rFonts w:eastAsia="Calibri"/>
          <w:iCs/>
          <w:sz w:val="28"/>
          <w:szCs w:val="28"/>
        </w:rPr>
      </w:pPr>
      <w:r w:rsidRPr="001D13D4">
        <w:rPr>
          <w:rFonts w:eastAsia="Calibri"/>
          <w:sz w:val="28"/>
          <w:szCs w:val="28"/>
        </w:rPr>
        <w:t>Самый низкий результат, как и в 2025, 2024 годах, получен при выполнении задания 12 («</w:t>
      </w:r>
      <w:r w:rsidRPr="001D13D4">
        <w:rPr>
          <w:rFonts w:eastAsia="Calibri"/>
          <w:iCs/>
          <w:sz w:val="28"/>
          <w:szCs w:val="28"/>
        </w:rPr>
        <w:t xml:space="preserve">Правописание личных окончаний глаголов и суффиксов причастий»): </w:t>
      </w:r>
      <w:r w:rsidRPr="001D13D4">
        <w:rPr>
          <w:rFonts w:eastAsia="Calibri"/>
          <w:sz w:val="28"/>
          <w:szCs w:val="28"/>
        </w:rPr>
        <w:t xml:space="preserve">– 40,21, (2025-32,37 %). В группе не преодолевших минимальный балл – 10,71, (2025-6,98 %), в группе от минимального до 60 баллов – 15,35, (2025-13,39 %), в группе от 61 до 80 баллов – 45,49, (2025-40,80 %), в группе от 81 до 100 баллов –82,13,(2025- 78,64 %).  </w:t>
      </w:r>
    </w:p>
    <w:p w:rsidR="000C1951" w:rsidRPr="001D13D4" w:rsidRDefault="000C1951" w:rsidP="000C1951">
      <w:pPr>
        <w:widowControl/>
        <w:pBdr>
          <w:right w:val="none" w:sz="4" w:space="10" w:color="000000"/>
        </w:pBdr>
        <w:autoSpaceDE/>
        <w:autoSpaceDN/>
        <w:ind w:firstLine="709"/>
        <w:jc w:val="both"/>
        <w:rPr>
          <w:rFonts w:eastAsia="Calibri"/>
          <w:sz w:val="28"/>
          <w:szCs w:val="28"/>
          <w:lang w:eastAsia="ru-RU"/>
        </w:rPr>
      </w:pPr>
      <w:r w:rsidRPr="001D13D4">
        <w:rPr>
          <w:rFonts w:eastAsia="Calibri"/>
          <w:sz w:val="28"/>
          <w:szCs w:val="28"/>
          <w:lang w:eastAsia="ru-RU"/>
        </w:rPr>
        <w:t xml:space="preserve">4. Пунктуационные нормы русского языка. </w:t>
      </w:r>
    </w:p>
    <w:p w:rsidR="000C1951" w:rsidRPr="001D13D4" w:rsidRDefault="000C1951" w:rsidP="000C1951">
      <w:pPr>
        <w:widowControl/>
        <w:pBdr>
          <w:right w:val="none" w:sz="4" w:space="10" w:color="000000"/>
        </w:pBdr>
        <w:autoSpaceDE/>
        <w:autoSpaceDN/>
        <w:ind w:firstLine="709"/>
        <w:contextualSpacing/>
        <w:jc w:val="both"/>
        <w:rPr>
          <w:rFonts w:eastAsia="Calibri"/>
          <w:sz w:val="28"/>
          <w:szCs w:val="28"/>
        </w:rPr>
      </w:pPr>
      <w:r w:rsidRPr="001D13D4">
        <w:rPr>
          <w:rFonts w:eastAsia="Calibri"/>
          <w:sz w:val="28"/>
          <w:szCs w:val="28"/>
        </w:rPr>
        <w:t>Самый высокий результат достигнут при выполнении задания № 17 («Знаки препинания при обособлении»): средний процент выполнения – 82,45, (2025-65,26 %). В группе не преодолевших минимальный балл – 25,00, (2025-13,95 %), в группе от минимального до 60 баллов – 62,28, (2025-48,12 %), в группе от 61 до 80 баллов – 95,01, (2025-77,84 %), в группе от 81 до 100 баллов – 99,54, (2025-95,69 %). Планомерная, продуманная работа над обособлением оборотов и продуманная система повторения в 11 классе привела к хорошим результатам. В 2025 году экзаменуемые лучше всего справились с 19 заданием «Знаки препинания в сложном предложении».</w:t>
      </w:r>
    </w:p>
    <w:p w:rsidR="000C1951" w:rsidRPr="001D13D4" w:rsidRDefault="000C1951" w:rsidP="000C1951">
      <w:pPr>
        <w:widowControl/>
        <w:pBdr>
          <w:right w:val="none" w:sz="4" w:space="10" w:color="000000"/>
        </w:pBdr>
        <w:autoSpaceDE/>
        <w:autoSpaceDN/>
        <w:ind w:firstLine="709"/>
        <w:contextualSpacing/>
        <w:jc w:val="both"/>
        <w:rPr>
          <w:rFonts w:eastAsia="Calibri"/>
          <w:sz w:val="28"/>
          <w:szCs w:val="28"/>
        </w:rPr>
      </w:pPr>
      <w:r w:rsidRPr="001D13D4">
        <w:rPr>
          <w:rFonts w:eastAsia="Calibri"/>
          <w:sz w:val="28"/>
          <w:szCs w:val="28"/>
        </w:rPr>
        <w:t xml:space="preserve">Второе задание с низким результатом задание № 21 («Пунктуационный анализ предложения») – средний балл 35,10, (2025-48,36%). В группе не преодолевших минимальный балл – 0,00, (2025-9,30 %), в группе от минимального до 60 баллов –10,96, (2025 25,74 %), в группе от 61 до 80 баллов –38,63, (2025- 62,74 %), в группе от 81 до 100 баллов – 79,66, (2025-92,20 %) </w:t>
      </w:r>
      <w:r w:rsidRPr="001D13D4">
        <w:rPr>
          <w:rFonts w:eastAsia="Calibri"/>
          <w:sz w:val="28"/>
          <w:szCs w:val="28"/>
        </w:rPr>
        <w:lastRenderedPageBreak/>
        <w:t xml:space="preserve">(это тоже самый низкий балл в этой группе). Тема «Синтаксис и пунктуация простого и сложного предложения» изучается в 8 и 9 классе, задание 21 вызывает трудности у участников экзамена, это задание повышенного уровня. В 2025 это задание также было выполнено экзаменуемыми на низком уровне (40,10% – в 2025 году средний балл выполнения выше), поэтому учителям необходимо обратить внимание на алгоритм работы учащихся при пунктуационном анализе предложения. </w:t>
      </w:r>
    </w:p>
    <w:p w:rsidR="000C1951" w:rsidRPr="001D13D4" w:rsidRDefault="000C1951" w:rsidP="000C1951">
      <w:pPr>
        <w:widowControl/>
        <w:pBdr>
          <w:right w:val="none" w:sz="4" w:space="10" w:color="000000"/>
        </w:pBdr>
        <w:autoSpaceDE/>
        <w:autoSpaceDN/>
        <w:ind w:firstLine="709"/>
        <w:contextualSpacing/>
        <w:jc w:val="both"/>
        <w:rPr>
          <w:rFonts w:eastAsia="Calibri"/>
          <w:sz w:val="28"/>
          <w:szCs w:val="28"/>
        </w:rPr>
      </w:pPr>
      <w:r w:rsidRPr="001D13D4">
        <w:rPr>
          <w:rFonts w:eastAsia="Calibri"/>
          <w:sz w:val="28"/>
          <w:szCs w:val="28"/>
        </w:rPr>
        <w:t>Сложность формирования пунктуационных умений заключается в том, что они предполагают и грамматико-синтаксические, и речевые операции. Осознание структуры синтаксической конструкции проходит с опорой на синтаксические знания и отражает способность экзаменуемых соотносить конкретный языковой материал с отвлеченной схемой, а выбор необходимого знака предполагает и синтаксические, и пунктуационные умения, и ту же способность соотносить конкретный материал со схемой, образцом, и понимание смысловых оттенков той или иной конструкции.</w:t>
      </w:r>
    </w:p>
    <w:p w:rsidR="000C1951" w:rsidRPr="001D13D4" w:rsidRDefault="000C1951" w:rsidP="000C1951">
      <w:pPr>
        <w:widowControl/>
        <w:pBdr>
          <w:right w:val="none" w:sz="4" w:space="10" w:color="000000"/>
        </w:pBdr>
        <w:autoSpaceDE/>
        <w:autoSpaceDN/>
        <w:ind w:firstLine="709"/>
        <w:jc w:val="both"/>
        <w:rPr>
          <w:rFonts w:eastAsia="Calibri"/>
          <w:sz w:val="28"/>
          <w:szCs w:val="28"/>
          <w:lang w:eastAsia="ru-RU"/>
        </w:rPr>
      </w:pPr>
      <w:r w:rsidRPr="001D13D4">
        <w:rPr>
          <w:rFonts w:eastAsia="Calibri"/>
          <w:sz w:val="28"/>
          <w:szCs w:val="28"/>
          <w:lang w:eastAsia="ru-RU"/>
        </w:rPr>
        <w:t xml:space="preserve">Данные результаты частично совпадают с результатами, полученными в предыдущие годы. Стабильно в течение трех лет сохраняется высокий процент по К1 и К6 (К11 в 2025 году). </w:t>
      </w:r>
    </w:p>
    <w:p w:rsidR="003174F2" w:rsidRPr="001D13D4" w:rsidRDefault="003174F2" w:rsidP="000C1951">
      <w:pPr>
        <w:widowControl/>
        <w:pBdr>
          <w:right w:val="none" w:sz="4" w:space="10" w:color="000000"/>
        </w:pBdr>
        <w:autoSpaceDE/>
        <w:autoSpaceDN/>
        <w:ind w:firstLine="709"/>
        <w:jc w:val="both"/>
        <w:rPr>
          <w:rFonts w:eastAsia="Calibri"/>
          <w:sz w:val="28"/>
          <w:szCs w:val="28"/>
          <w:lang w:eastAsia="ru-RU"/>
        </w:rPr>
      </w:pPr>
    </w:p>
    <w:p w:rsidR="000C1951" w:rsidRPr="001D13D4" w:rsidRDefault="000C1951" w:rsidP="003174F2">
      <w:pPr>
        <w:widowControl/>
        <w:autoSpaceDE/>
        <w:autoSpaceDN/>
        <w:jc w:val="center"/>
        <w:rPr>
          <w:rFonts w:eastAsia="Calibri"/>
          <w:b/>
          <w:sz w:val="28"/>
          <w:szCs w:val="24"/>
          <w:lang w:eastAsia="ru-RU"/>
        </w:rPr>
      </w:pPr>
      <w:r w:rsidRPr="001D13D4">
        <w:rPr>
          <w:rFonts w:eastAsia="Calibri"/>
          <w:b/>
          <w:sz w:val="28"/>
          <w:szCs w:val="24"/>
          <w:lang w:eastAsia="ru-RU"/>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rsidR="000C1951" w:rsidRPr="001D13D4" w:rsidRDefault="000C1951" w:rsidP="00FD311D">
      <w:pPr>
        <w:widowControl/>
        <w:autoSpaceDE/>
        <w:autoSpaceDN/>
        <w:ind w:firstLine="709"/>
        <w:contextualSpacing/>
        <w:jc w:val="both"/>
        <w:rPr>
          <w:bCs/>
          <w:i/>
          <w:iCs/>
          <w:sz w:val="28"/>
          <w:szCs w:val="28"/>
          <w:lang w:eastAsia="ru-RU"/>
        </w:rPr>
      </w:pPr>
      <w:r w:rsidRPr="001D13D4">
        <w:rPr>
          <w:bCs/>
          <w:i/>
          <w:iCs/>
          <w:sz w:val="28"/>
          <w:szCs w:val="28"/>
          <w:lang w:eastAsia="ru-RU"/>
        </w:rPr>
        <w:t>Учителям</w:t>
      </w:r>
      <w:r w:rsidR="003174F2" w:rsidRPr="001D13D4">
        <w:rPr>
          <w:bCs/>
          <w:i/>
          <w:iCs/>
          <w:sz w:val="28"/>
          <w:szCs w:val="28"/>
          <w:lang w:eastAsia="ru-RU"/>
        </w:rPr>
        <w:t>:</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Проанализировать результаты ЕГЭ на всех уровнях подготовки экзамена с привлечением экспертов по проверке ЕГЭ;</w:t>
      </w:r>
    </w:p>
    <w:p w:rsidR="000C1951" w:rsidRPr="001D13D4" w:rsidRDefault="0092526C" w:rsidP="0092526C">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 xml:space="preserve">вести системную работу по формированию языковой, лингвистической, коммуникативной, культурологической компетенций; </w:t>
      </w:r>
    </w:p>
    <w:p w:rsidR="000C1951" w:rsidRPr="001D13D4" w:rsidRDefault="0092526C" w:rsidP="0092526C">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 xml:space="preserve">использовать на уроках русского языка упражнения, аналогичные по форме и содержанию заданиям ЕГЭ; </w:t>
      </w:r>
    </w:p>
    <w:p w:rsidR="000C1951" w:rsidRPr="001D13D4" w:rsidRDefault="0092526C" w:rsidP="0092526C">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особое внимание обратить на выполнении заданий, требующих самостоятельного подбора примеров, анализа орфограмм и пунктограмм.</w:t>
      </w:r>
    </w:p>
    <w:p w:rsidR="000C1951" w:rsidRPr="001D13D4" w:rsidRDefault="0092526C" w:rsidP="0092526C">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усилить «</w:t>
      </w:r>
      <w:proofErr w:type="spellStart"/>
      <w:r w:rsidR="000C1951" w:rsidRPr="001D13D4">
        <w:rPr>
          <w:rFonts w:eastAsia="Calibri"/>
          <w:sz w:val="28"/>
          <w:szCs w:val="28"/>
          <w:lang w:eastAsia="ru-RU"/>
        </w:rPr>
        <w:t>текстоцентричность</w:t>
      </w:r>
      <w:proofErr w:type="spellEnd"/>
      <w:r w:rsidR="000C1951" w:rsidRPr="001D13D4">
        <w:rPr>
          <w:rFonts w:eastAsia="Calibri"/>
          <w:sz w:val="28"/>
          <w:szCs w:val="28"/>
          <w:lang w:eastAsia="ru-RU"/>
        </w:rPr>
        <w:t xml:space="preserve">» работы по русскому языку, использовать для анализа на уроках русского языка </w:t>
      </w:r>
      <w:proofErr w:type="spellStart"/>
      <w:r w:rsidR="000C1951" w:rsidRPr="001D13D4">
        <w:rPr>
          <w:rFonts w:eastAsia="Calibri"/>
          <w:sz w:val="28"/>
          <w:szCs w:val="28"/>
          <w:lang w:eastAsia="ru-RU"/>
        </w:rPr>
        <w:t>разножанровые</w:t>
      </w:r>
      <w:proofErr w:type="spellEnd"/>
      <w:r w:rsidR="000C1951" w:rsidRPr="001D13D4">
        <w:rPr>
          <w:rFonts w:eastAsia="Calibri"/>
          <w:sz w:val="28"/>
          <w:szCs w:val="28"/>
          <w:lang w:eastAsia="ru-RU"/>
        </w:rPr>
        <w:t xml:space="preserve"> тексты по образцу материалов ЕГЭ, сделать акцент на разных типах анализа текста (смысловом, композиционном, стилистическом, языковом, культурологическом и др.);</w:t>
      </w:r>
    </w:p>
    <w:p w:rsidR="000C1951" w:rsidRPr="001D13D4" w:rsidRDefault="0092526C" w:rsidP="0092526C">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 xml:space="preserve">расширять на уроках русского языка фоновые знания учащихся, формировать у них представление о русском языке как о хранилище знаний об истории и культуре народа; </w:t>
      </w:r>
    </w:p>
    <w:p w:rsidR="000C1951" w:rsidRPr="001D13D4" w:rsidRDefault="0092526C" w:rsidP="0092526C">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пропагандировать чтение как высший тип интеллектуальной деятельности и лучший вид досуга. Необходимо считать расширение круга серьезного чтения сегодняшних школьников первоочередной задачей учителей русского языка и литературы;</w:t>
      </w:r>
    </w:p>
    <w:p w:rsidR="000C1951" w:rsidRPr="001D13D4" w:rsidRDefault="0092526C" w:rsidP="0092526C">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 xml:space="preserve">углубить </w:t>
      </w:r>
      <w:proofErr w:type="spellStart"/>
      <w:r w:rsidR="000C1951" w:rsidRPr="001D13D4">
        <w:rPr>
          <w:rFonts w:eastAsia="Calibri"/>
          <w:sz w:val="28"/>
          <w:szCs w:val="28"/>
          <w:lang w:eastAsia="ru-RU"/>
        </w:rPr>
        <w:t>литературоцентричный</w:t>
      </w:r>
      <w:proofErr w:type="spellEnd"/>
      <w:r w:rsidR="000C1951" w:rsidRPr="001D13D4">
        <w:rPr>
          <w:rFonts w:eastAsia="Calibri"/>
          <w:sz w:val="28"/>
          <w:szCs w:val="28"/>
          <w:lang w:eastAsia="ru-RU"/>
        </w:rPr>
        <w:t xml:space="preserve"> характер преподавания русского языка. В процессе преподавания неоднократно обращаться к произведениям русской классической литературы в аспекте их идейной проблематики, авторской </w:t>
      </w:r>
      <w:r w:rsidR="000C1951" w:rsidRPr="001D13D4">
        <w:rPr>
          <w:rFonts w:eastAsia="Calibri"/>
          <w:sz w:val="28"/>
          <w:szCs w:val="28"/>
          <w:lang w:eastAsia="ru-RU"/>
        </w:rPr>
        <w:lastRenderedPageBreak/>
        <w:t>позиции, поскольку сегодняшний вариант сочинения в формате ЕГЭ предполагает обращение к читательскому опыту выпускника.</w:t>
      </w:r>
    </w:p>
    <w:p w:rsidR="000C1951" w:rsidRPr="001D13D4" w:rsidRDefault="0092526C" w:rsidP="0092526C">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учить понимать, анализировать, интерпретировать текст в знакомой и незнакомой познавательных ситуациях.</w:t>
      </w:r>
    </w:p>
    <w:p w:rsidR="000C1951" w:rsidRPr="001D13D4" w:rsidRDefault="0092526C" w:rsidP="0092526C">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совершенствовать систему работы по развитию речи учащихся.</w:t>
      </w:r>
    </w:p>
    <w:p w:rsidR="000C1951" w:rsidRPr="001D13D4" w:rsidRDefault="0092526C" w:rsidP="0092526C">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систематически проводить работу с учащимися над пополнением словарного запаса.</w:t>
      </w:r>
    </w:p>
    <w:p w:rsidR="000C1951" w:rsidRPr="001D13D4" w:rsidRDefault="0092526C" w:rsidP="0092526C">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на уроках русского языка особое внимание уделять работе над созданием самостоятельных письменных высказываний учащихся, работе над композиционным построением сочинений различных функционально-смысловых типов речи.</w:t>
      </w:r>
    </w:p>
    <w:p w:rsidR="000C1951" w:rsidRPr="001D13D4" w:rsidRDefault="000C1951" w:rsidP="0092526C">
      <w:pPr>
        <w:widowControl/>
        <w:autoSpaceDE/>
        <w:autoSpaceDN/>
        <w:ind w:firstLine="709"/>
        <w:contextualSpacing/>
        <w:jc w:val="both"/>
        <w:rPr>
          <w:bCs/>
          <w:i/>
          <w:iCs/>
          <w:sz w:val="28"/>
          <w:szCs w:val="28"/>
          <w:lang w:eastAsia="ru-RU"/>
        </w:rPr>
      </w:pPr>
      <w:r w:rsidRPr="001D13D4">
        <w:rPr>
          <w:bCs/>
          <w:i/>
          <w:iCs/>
          <w:sz w:val="28"/>
          <w:szCs w:val="28"/>
          <w:lang w:eastAsia="ru-RU"/>
        </w:rPr>
        <w:t>ИПК / ИРО, иным организациям, реализующим программы профессионального развития учителей</w:t>
      </w:r>
      <w:r w:rsidR="003174F2" w:rsidRPr="001D13D4">
        <w:rPr>
          <w:bCs/>
          <w:i/>
          <w:iCs/>
          <w:sz w:val="28"/>
          <w:szCs w:val="28"/>
          <w:lang w:eastAsia="ru-RU"/>
        </w:rPr>
        <w:t>:</w:t>
      </w:r>
    </w:p>
    <w:p w:rsidR="000C1951" w:rsidRPr="001D13D4" w:rsidRDefault="000C1951" w:rsidP="000C1951">
      <w:pPr>
        <w:widowControl/>
        <w:autoSpaceDE/>
        <w:autoSpaceDN/>
        <w:ind w:firstLine="709"/>
        <w:contextualSpacing/>
        <w:jc w:val="both"/>
        <w:rPr>
          <w:bCs/>
          <w:iCs/>
          <w:sz w:val="28"/>
          <w:szCs w:val="28"/>
          <w:lang w:eastAsia="ru-RU"/>
        </w:rPr>
      </w:pPr>
      <w:r w:rsidRPr="001D13D4">
        <w:rPr>
          <w:bCs/>
          <w:iCs/>
          <w:sz w:val="28"/>
          <w:szCs w:val="28"/>
          <w:lang w:eastAsia="ru-RU"/>
        </w:rPr>
        <w:t>Продолжить практику разработки и реализации индивидуальных образовательных маршрутов учителей русского языка на основе результатов диагностики профессиональных дефицитов педагогов и оценочных процедур обучающихся.</w:t>
      </w:r>
    </w:p>
    <w:p w:rsidR="000C1951" w:rsidRPr="001D13D4" w:rsidRDefault="000C1951" w:rsidP="000C1951">
      <w:pPr>
        <w:widowControl/>
        <w:autoSpaceDE/>
        <w:autoSpaceDN/>
        <w:ind w:firstLine="709"/>
        <w:contextualSpacing/>
        <w:jc w:val="both"/>
        <w:rPr>
          <w:bCs/>
          <w:iCs/>
          <w:sz w:val="28"/>
          <w:szCs w:val="28"/>
          <w:lang w:eastAsia="ru-RU"/>
        </w:rPr>
      </w:pPr>
      <w:r w:rsidRPr="001D13D4">
        <w:rPr>
          <w:bCs/>
          <w:iCs/>
          <w:sz w:val="28"/>
          <w:szCs w:val="28"/>
          <w:lang w:eastAsia="ru-RU"/>
        </w:rPr>
        <w:t>Организовать анализ лучших практик организации преподавания русского языка с их диссеминацией во всех образовательных организациях.</w:t>
      </w:r>
    </w:p>
    <w:p w:rsidR="000C1951" w:rsidRPr="001D13D4" w:rsidRDefault="000C1951" w:rsidP="000C1951">
      <w:pPr>
        <w:widowControl/>
        <w:autoSpaceDE/>
        <w:autoSpaceDN/>
        <w:ind w:firstLine="709"/>
        <w:contextualSpacing/>
        <w:jc w:val="both"/>
        <w:rPr>
          <w:bCs/>
          <w:iCs/>
          <w:sz w:val="28"/>
          <w:szCs w:val="28"/>
          <w:lang w:eastAsia="ru-RU"/>
        </w:rPr>
      </w:pPr>
      <w:r w:rsidRPr="001D13D4">
        <w:rPr>
          <w:bCs/>
          <w:iCs/>
          <w:sz w:val="28"/>
          <w:szCs w:val="28"/>
          <w:lang w:eastAsia="ru-RU"/>
        </w:rPr>
        <w:t>Использовать опыт наставничества педагогов школ со стабильно высокими результатами над педагогами школ с низкими результатами обучения русскому языку в процессе подготовки к ЕГЭ.</w:t>
      </w:r>
    </w:p>
    <w:p w:rsidR="000C1951" w:rsidRPr="001D13D4" w:rsidRDefault="000C1951" w:rsidP="000C1951">
      <w:pPr>
        <w:widowControl/>
        <w:autoSpaceDE/>
        <w:autoSpaceDN/>
        <w:ind w:firstLine="709"/>
        <w:contextualSpacing/>
        <w:jc w:val="both"/>
        <w:rPr>
          <w:bCs/>
          <w:iCs/>
          <w:sz w:val="28"/>
          <w:szCs w:val="28"/>
          <w:lang w:eastAsia="ru-RU"/>
        </w:rPr>
      </w:pPr>
      <w:r w:rsidRPr="001D13D4">
        <w:rPr>
          <w:bCs/>
          <w:iCs/>
          <w:sz w:val="28"/>
          <w:szCs w:val="28"/>
          <w:lang w:eastAsia="ru-RU"/>
        </w:rPr>
        <w:t>Оказывать методическую и консультативную помощь в процессе изучения опыта работы учителей Смоленской области по дифференцированному обучению школьников с разными уровнями предметной подготовки.</w:t>
      </w:r>
    </w:p>
    <w:p w:rsidR="003174F2" w:rsidRPr="001D13D4" w:rsidRDefault="003174F2" w:rsidP="000C1951">
      <w:pPr>
        <w:widowControl/>
        <w:autoSpaceDE/>
        <w:autoSpaceDN/>
        <w:ind w:firstLine="709"/>
        <w:contextualSpacing/>
        <w:jc w:val="both"/>
        <w:rPr>
          <w:bCs/>
          <w:iCs/>
          <w:sz w:val="28"/>
          <w:szCs w:val="28"/>
          <w:lang w:eastAsia="ru-RU"/>
        </w:rPr>
      </w:pPr>
    </w:p>
    <w:p w:rsidR="000C1951" w:rsidRPr="001D13D4" w:rsidRDefault="003174F2" w:rsidP="003174F2">
      <w:pPr>
        <w:widowControl/>
        <w:autoSpaceDE/>
        <w:autoSpaceDN/>
        <w:jc w:val="center"/>
        <w:rPr>
          <w:rFonts w:eastAsia="Calibri"/>
          <w:b/>
          <w:sz w:val="28"/>
          <w:szCs w:val="28"/>
          <w:lang w:eastAsia="ru-RU"/>
        </w:rPr>
      </w:pPr>
      <w:r w:rsidRPr="001D13D4">
        <w:rPr>
          <w:rFonts w:eastAsia="Calibri"/>
          <w:b/>
          <w:sz w:val="28"/>
          <w:szCs w:val="28"/>
          <w:lang w:eastAsia="ru-RU"/>
        </w:rPr>
        <w:t>П</w:t>
      </w:r>
      <w:r w:rsidR="000C1951" w:rsidRPr="001D13D4">
        <w:rPr>
          <w:rFonts w:eastAsia="Calibri"/>
          <w:b/>
          <w:sz w:val="28"/>
          <w:szCs w:val="28"/>
          <w:lang w:eastAsia="ru-RU"/>
        </w:rPr>
        <w:t>о организации дифференцированного обучения школьников с разными уровнями предметной подготовки</w:t>
      </w:r>
    </w:p>
    <w:p w:rsidR="000C1951" w:rsidRPr="001D13D4" w:rsidRDefault="000C1951" w:rsidP="0092526C">
      <w:pPr>
        <w:widowControl/>
        <w:autoSpaceDE/>
        <w:autoSpaceDN/>
        <w:ind w:firstLine="709"/>
        <w:contextualSpacing/>
        <w:jc w:val="both"/>
        <w:rPr>
          <w:bCs/>
          <w:i/>
          <w:iCs/>
          <w:sz w:val="28"/>
          <w:szCs w:val="28"/>
          <w:lang w:eastAsia="ru-RU"/>
        </w:rPr>
      </w:pPr>
      <w:r w:rsidRPr="001D13D4">
        <w:rPr>
          <w:bCs/>
          <w:i/>
          <w:iCs/>
          <w:sz w:val="28"/>
          <w:szCs w:val="28"/>
          <w:lang w:eastAsia="ru-RU"/>
        </w:rPr>
        <w:t>Учителям</w:t>
      </w:r>
      <w:r w:rsidR="003174F2" w:rsidRPr="001D13D4">
        <w:rPr>
          <w:bCs/>
          <w:i/>
          <w:iCs/>
          <w:sz w:val="28"/>
          <w:szCs w:val="28"/>
          <w:lang w:eastAsia="ru-RU"/>
        </w:rPr>
        <w:t>:</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Реализовывать в обучении русскому языку формирующее оценивание для выявления зоны ближайшего развития обучающихся и зоны риска.</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Систематически проводить дифференцированные диагностические и проверочные работы.</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На основе результатов диагностических и проверочных работ разработать образовательные маршруты подготовки к ЕГЭ по русскому языку для групп обучающихся в различным уровнем подготовки.</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Использовать дифференцированные по уровню сложности домашние задания.</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u w:val="single"/>
          <w:lang w:eastAsia="ru-RU"/>
        </w:rPr>
        <w:t>Для обучающихся с низкими результатами</w:t>
      </w:r>
      <w:r w:rsidRPr="001D13D4">
        <w:rPr>
          <w:rFonts w:eastAsia="Calibri"/>
          <w:sz w:val="28"/>
          <w:szCs w:val="28"/>
          <w:lang w:eastAsia="ru-RU"/>
        </w:rPr>
        <w:t>:</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обеспечить формирование базовые навыков и умений, необходимых для выполнения заданий экзамена;</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обеспечить </w:t>
      </w:r>
      <w:r w:rsidRPr="001D13D4">
        <w:rPr>
          <w:sz w:val="28"/>
          <w:szCs w:val="28"/>
          <w:lang w:eastAsia="ru-RU"/>
        </w:rPr>
        <w:t>формирование умения подкреплять свои тезисы обращением к тексту литературного произведения, привлекая его на любом доступном уровне;</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lastRenderedPageBreak/>
        <w:t xml:space="preserve">- составить на основании диагностики индивидуальный образовательный маршрут с указанием тем и умений, которыми обучающийся уже владеет, над которыми он работает и которые ещё им не освоены;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используя технологию </w:t>
      </w:r>
      <w:proofErr w:type="spellStart"/>
      <w:r w:rsidRPr="001D13D4">
        <w:rPr>
          <w:rFonts w:eastAsia="Calibri"/>
          <w:sz w:val="28"/>
          <w:szCs w:val="28"/>
          <w:lang w:eastAsia="ru-RU"/>
        </w:rPr>
        <w:t>критериального</w:t>
      </w:r>
      <w:proofErr w:type="spellEnd"/>
      <w:r w:rsidRPr="001D13D4">
        <w:rPr>
          <w:rFonts w:eastAsia="Calibri"/>
          <w:sz w:val="28"/>
          <w:szCs w:val="28"/>
          <w:lang w:eastAsia="ru-RU"/>
        </w:rPr>
        <w:t xml:space="preserve"> оценивания, анализировать на уроке задания и критерии их оценивания с последующим составлением чек-листов к каждому заданию с указанием этапов выполнения заданий в виде вопросов,</w:t>
      </w:r>
    </w:p>
    <w:p w:rsidR="000C1951" w:rsidRPr="001D13D4" w:rsidRDefault="000C1951" w:rsidP="000C1951">
      <w:pPr>
        <w:widowControl/>
        <w:autoSpaceDE/>
        <w:autoSpaceDN/>
        <w:ind w:right="-1" w:firstLine="567"/>
        <w:jc w:val="both"/>
        <w:rPr>
          <w:rFonts w:eastAsia="Calibri"/>
          <w:sz w:val="28"/>
          <w:szCs w:val="28"/>
          <w:lang w:eastAsia="ru-RU"/>
        </w:rPr>
      </w:pPr>
      <w:r w:rsidRPr="001D13D4">
        <w:rPr>
          <w:rFonts w:eastAsia="Calibri"/>
          <w:sz w:val="28"/>
          <w:szCs w:val="28"/>
          <w:lang w:eastAsia="ru-RU"/>
        </w:rPr>
        <w:t xml:space="preserve">- отрабатывать умение проводить различные виды анализа слова, синтаксического анализа словосочетания и предложения, а также многоаспектного анализа текста; </w:t>
      </w:r>
    </w:p>
    <w:p w:rsidR="000C1951" w:rsidRPr="001D13D4" w:rsidRDefault="000C1951" w:rsidP="000C1951">
      <w:pPr>
        <w:widowControl/>
        <w:autoSpaceDE/>
        <w:autoSpaceDN/>
        <w:ind w:right="-1" w:firstLine="567"/>
        <w:jc w:val="both"/>
        <w:rPr>
          <w:rFonts w:eastAsia="Calibri"/>
          <w:sz w:val="28"/>
          <w:szCs w:val="28"/>
          <w:lang w:eastAsia="ru-RU"/>
        </w:rPr>
      </w:pPr>
      <w:r w:rsidRPr="001D13D4">
        <w:rPr>
          <w:rFonts w:eastAsia="Calibri"/>
          <w:sz w:val="28"/>
          <w:szCs w:val="28"/>
          <w:lang w:eastAsia="ru-RU"/>
        </w:rPr>
        <w:t xml:space="preserve">- обеспечивать учащихся готовыми алгоритмами (образцами) выполнения заданий; </w:t>
      </w:r>
    </w:p>
    <w:p w:rsidR="000C1951" w:rsidRPr="001D13D4" w:rsidRDefault="000C1951" w:rsidP="000C1951">
      <w:pPr>
        <w:widowControl/>
        <w:autoSpaceDE/>
        <w:autoSpaceDN/>
        <w:ind w:right="-1" w:firstLine="567"/>
        <w:jc w:val="both"/>
        <w:rPr>
          <w:rFonts w:eastAsia="Calibri"/>
          <w:sz w:val="28"/>
          <w:szCs w:val="28"/>
          <w:lang w:eastAsia="ru-RU"/>
        </w:rPr>
      </w:pPr>
      <w:r w:rsidRPr="001D13D4">
        <w:rPr>
          <w:rFonts w:eastAsia="Calibri"/>
          <w:sz w:val="28"/>
          <w:szCs w:val="28"/>
          <w:lang w:eastAsia="ru-RU"/>
        </w:rPr>
        <w:t xml:space="preserve">- включать в содержание учебного материала задания воспроизводительного типа; </w:t>
      </w:r>
    </w:p>
    <w:p w:rsidR="000C1951" w:rsidRPr="001D13D4" w:rsidRDefault="000C1951" w:rsidP="000C1951">
      <w:pPr>
        <w:widowControl/>
        <w:autoSpaceDE/>
        <w:autoSpaceDN/>
        <w:ind w:right="-1" w:firstLine="567"/>
        <w:jc w:val="both"/>
        <w:rPr>
          <w:rFonts w:eastAsia="Calibri"/>
          <w:sz w:val="28"/>
          <w:szCs w:val="28"/>
          <w:lang w:eastAsia="ru-RU"/>
        </w:rPr>
      </w:pPr>
      <w:r w:rsidRPr="001D13D4">
        <w:rPr>
          <w:rFonts w:eastAsia="Calibri"/>
          <w:sz w:val="28"/>
          <w:szCs w:val="28"/>
          <w:lang w:eastAsia="ru-RU"/>
        </w:rPr>
        <w:t>- использовать задания на развитие и обогащение словарного запаса обучающихся; развивать навык изучающего чтения для полного понимания содержания текста и умения оперировать имеющейся в нем информацией, на структурирование ответа в зависимости от полученной из текста информации,</w:t>
      </w:r>
    </w:p>
    <w:p w:rsidR="000C1951" w:rsidRPr="001D13D4" w:rsidRDefault="000C1951" w:rsidP="000C1951">
      <w:pPr>
        <w:widowControl/>
        <w:autoSpaceDE/>
        <w:autoSpaceDN/>
        <w:ind w:right="-1" w:firstLine="567"/>
        <w:jc w:val="both"/>
        <w:rPr>
          <w:rFonts w:eastAsia="Calibri"/>
          <w:sz w:val="28"/>
          <w:szCs w:val="28"/>
          <w:lang w:eastAsia="ru-RU"/>
        </w:rPr>
      </w:pPr>
      <w:r w:rsidRPr="001D13D4">
        <w:rPr>
          <w:rFonts w:eastAsia="Calibri"/>
          <w:sz w:val="28"/>
          <w:szCs w:val="28"/>
          <w:lang w:eastAsia="ru-RU"/>
        </w:rPr>
        <w:t>- отрабатывать умение обосновывать свой выбор путем повторения, проговаривания и тренировки правил, необходимых для совершения данного выбора; подбирать задания с учетом принципа возрастания трудности и сложности.</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u w:val="single"/>
          <w:lang w:eastAsia="ru-RU"/>
        </w:rPr>
        <w:t>Для обучающихся со средними результатами</w:t>
      </w:r>
      <w:r w:rsidRPr="001D13D4">
        <w:rPr>
          <w:rFonts w:eastAsia="Calibri"/>
          <w:sz w:val="28"/>
          <w:szCs w:val="28"/>
          <w:lang w:eastAsia="ru-RU"/>
        </w:rPr>
        <w:t>:</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использовать рекомендации экспертов  ФГБНУ «ФИПИ» при развитии конкретных речевых умений и языковых знаний;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анализировать на уроке примеры ошибочного словоупотребления, предлагать собственные варианты замены ошибки;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развивать семиотическую компетенцию обучающихся при работе с различными знаковыми системами;</w:t>
      </w:r>
    </w:p>
    <w:p w:rsidR="000C1951" w:rsidRPr="001D13D4" w:rsidRDefault="000C1951" w:rsidP="000C1951">
      <w:pPr>
        <w:shd w:val="clear" w:color="auto" w:fill="FFFFFF"/>
        <w:adjustRightInd w:val="0"/>
        <w:ind w:firstLine="709"/>
        <w:contextualSpacing/>
        <w:jc w:val="both"/>
        <w:rPr>
          <w:sz w:val="28"/>
          <w:szCs w:val="28"/>
          <w:lang w:eastAsia="ru-RU"/>
        </w:rPr>
      </w:pPr>
      <w:r w:rsidRPr="001D13D4">
        <w:rPr>
          <w:rFonts w:eastAsia="Calibri"/>
          <w:sz w:val="28"/>
          <w:szCs w:val="28"/>
          <w:lang w:eastAsia="ru-RU"/>
        </w:rPr>
        <w:t>- развивать</w:t>
      </w:r>
      <w:r w:rsidRPr="001D13D4">
        <w:rPr>
          <w:sz w:val="28"/>
          <w:szCs w:val="28"/>
          <w:lang w:eastAsia="ru-RU"/>
        </w:rPr>
        <w:t xml:space="preserve"> умение формулировать собственные мысли, избегая при этом речевых ошибок и литературных шаблонов;</w:t>
      </w:r>
    </w:p>
    <w:p w:rsidR="000C1951" w:rsidRPr="001D13D4" w:rsidRDefault="000C1951" w:rsidP="000C1951">
      <w:pPr>
        <w:shd w:val="clear" w:color="auto" w:fill="FFFFFF"/>
        <w:adjustRightInd w:val="0"/>
        <w:ind w:firstLine="709"/>
        <w:contextualSpacing/>
        <w:jc w:val="both"/>
        <w:rPr>
          <w:sz w:val="28"/>
          <w:szCs w:val="28"/>
          <w:lang w:eastAsia="ru-RU"/>
        </w:rPr>
      </w:pPr>
      <w:r w:rsidRPr="001D13D4">
        <w:rPr>
          <w:sz w:val="28"/>
          <w:szCs w:val="28"/>
          <w:lang w:eastAsia="ru-RU"/>
        </w:rPr>
        <w:t>- совершенствовать умения аргументировать свои суждения примерами из художественного произведения; строить логичное высказывание, редактировать развернутые ответы по замечаниям, сделанным учителем.</w:t>
      </w:r>
    </w:p>
    <w:p w:rsidR="000C1951" w:rsidRPr="001D13D4" w:rsidRDefault="000C1951" w:rsidP="000C1951">
      <w:pPr>
        <w:shd w:val="clear" w:color="auto" w:fill="FFFFFF"/>
        <w:adjustRightInd w:val="0"/>
        <w:ind w:firstLine="709"/>
        <w:contextualSpacing/>
        <w:jc w:val="both"/>
        <w:rPr>
          <w:sz w:val="28"/>
          <w:szCs w:val="28"/>
          <w:lang w:eastAsia="ru-RU"/>
        </w:rPr>
      </w:pPr>
      <w:r w:rsidRPr="001D13D4">
        <w:rPr>
          <w:sz w:val="28"/>
          <w:szCs w:val="28"/>
          <w:lang w:eastAsia="ru-RU"/>
        </w:rPr>
        <w:t>- совершенствовать логические умения и навыки;</w:t>
      </w:r>
    </w:p>
    <w:p w:rsidR="000C1951" w:rsidRPr="001D13D4" w:rsidRDefault="000C1951" w:rsidP="000C1951">
      <w:pPr>
        <w:shd w:val="clear" w:color="auto" w:fill="FFFFFF"/>
        <w:adjustRightInd w:val="0"/>
        <w:ind w:firstLine="709"/>
        <w:contextualSpacing/>
        <w:jc w:val="both"/>
        <w:rPr>
          <w:sz w:val="28"/>
          <w:szCs w:val="28"/>
          <w:lang w:eastAsia="ru-RU"/>
        </w:rPr>
      </w:pPr>
      <w:r w:rsidRPr="001D13D4">
        <w:rPr>
          <w:rFonts w:eastAsia="Calibri"/>
          <w:sz w:val="28"/>
          <w:szCs w:val="28"/>
          <w:lang w:eastAsia="ru-RU"/>
        </w:rPr>
        <w:t>- составлять опорные конспекты и алгоритмы применения правил, включающих сравнение, подбор самостоятельных примеров, направленных на отработку и применение учебных компетенций обновленной ситуации</w:t>
      </w:r>
    </w:p>
    <w:p w:rsidR="000C1951" w:rsidRPr="001D13D4" w:rsidRDefault="000C1951" w:rsidP="000C1951">
      <w:pPr>
        <w:shd w:val="clear" w:color="auto" w:fill="FFFFFF"/>
        <w:adjustRightInd w:val="0"/>
        <w:ind w:firstLine="709"/>
        <w:contextualSpacing/>
        <w:jc w:val="both"/>
        <w:rPr>
          <w:sz w:val="28"/>
          <w:szCs w:val="28"/>
          <w:lang w:eastAsia="ru-RU"/>
        </w:rPr>
      </w:pPr>
      <w:r w:rsidRPr="001D13D4">
        <w:rPr>
          <w:sz w:val="28"/>
          <w:szCs w:val="28"/>
          <w:lang w:eastAsia="ru-RU"/>
        </w:rPr>
        <w:t>- обучать  редактированию развернутых ответов по замечаниям, сделанным учителем.</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u w:val="single"/>
          <w:lang w:eastAsia="ru-RU"/>
        </w:rPr>
        <w:t>Для обучающихся с высокими результатами</w:t>
      </w:r>
      <w:r w:rsidRPr="001D13D4">
        <w:rPr>
          <w:rFonts w:eastAsia="Calibri"/>
          <w:sz w:val="28"/>
          <w:szCs w:val="28"/>
          <w:lang w:eastAsia="ru-RU"/>
        </w:rPr>
        <w:t>:</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использовать художественные и публицистические тексты,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анализировать характер словоупотребления,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обсуждать особенности стиля и жанра речи,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lastRenderedPageBreak/>
        <w:t xml:space="preserve">- создавать тексты различных жанров с обязательным самоанализом использованных речевых средств и применённых правил русского языка;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развивать у обучающихся навыки </w:t>
      </w:r>
      <w:proofErr w:type="spellStart"/>
      <w:r w:rsidRPr="001D13D4">
        <w:rPr>
          <w:rFonts w:eastAsia="Calibri"/>
          <w:sz w:val="28"/>
          <w:szCs w:val="28"/>
          <w:lang w:eastAsia="ru-RU"/>
        </w:rPr>
        <w:t>критериального</w:t>
      </w:r>
      <w:proofErr w:type="spellEnd"/>
      <w:r w:rsidRPr="001D13D4">
        <w:rPr>
          <w:rFonts w:eastAsia="Calibri"/>
          <w:sz w:val="28"/>
          <w:szCs w:val="28"/>
          <w:lang w:eastAsia="ru-RU"/>
        </w:rPr>
        <w:t xml:space="preserve"> оценивания результатов выполнения заданий,</w:t>
      </w:r>
    </w:p>
    <w:p w:rsidR="000C1951" w:rsidRPr="001D13D4" w:rsidRDefault="000C1951" w:rsidP="000C1951">
      <w:pPr>
        <w:shd w:val="clear" w:color="auto" w:fill="FFFFFF"/>
        <w:adjustRightInd w:val="0"/>
        <w:ind w:left="720"/>
        <w:contextualSpacing/>
        <w:jc w:val="both"/>
        <w:rPr>
          <w:sz w:val="28"/>
          <w:szCs w:val="28"/>
          <w:lang w:eastAsia="ru-RU"/>
        </w:rPr>
      </w:pPr>
      <w:r w:rsidRPr="001D13D4">
        <w:rPr>
          <w:sz w:val="28"/>
          <w:szCs w:val="28"/>
          <w:lang w:eastAsia="ru-RU"/>
        </w:rPr>
        <w:t>- активно расширять читательский кругозор за счет знакомства с литературой, не входящей в школьную программу,</w:t>
      </w:r>
    </w:p>
    <w:p w:rsidR="000C1951" w:rsidRPr="001D13D4" w:rsidRDefault="000C1951" w:rsidP="000C1951">
      <w:pPr>
        <w:shd w:val="clear" w:color="auto" w:fill="FFFFFF"/>
        <w:adjustRightInd w:val="0"/>
        <w:ind w:left="720"/>
        <w:contextualSpacing/>
        <w:jc w:val="both"/>
        <w:rPr>
          <w:sz w:val="28"/>
          <w:szCs w:val="28"/>
          <w:lang w:eastAsia="ru-RU"/>
        </w:rPr>
      </w:pPr>
      <w:r w:rsidRPr="001D13D4">
        <w:rPr>
          <w:sz w:val="28"/>
          <w:szCs w:val="28"/>
          <w:lang w:eastAsia="ru-RU"/>
        </w:rPr>
        <w:t xml:space="preserve">- формировать навыки чтения и </w:t>
      </w:r>
      <w:proofErr w:type="spellStart"/>
      <w:r w:rsidRPr="001D13D4">
        <w:rPr>
          <w:sz w:val="28"/>
          <w:szCs w:val="28"/>
          <w:lang w:eastAsia="ru-RU"/>
        </w:rPr>
        <w:t>перечитывания</w:t>
      </w:r>
      <w:proofErr w:type="spellEnd"/>
      <w:r w:rsidRPr="001D13D4">
        <w:rPr>
          <w:sz w:val="28"/>
          <w:szCs w:val="28"/>
          <w:lang w:eastAsia="ru-RU"/>
        </w:rPr>
        <w:t xml:space="preserve"> полных текстов художественных произведений для последующего текстуального анализа и использования их в процессе написания сочинений,</w:t>
      </w:r>
    </w:p>
    <w:p w:rsidR="000C1951" w:rsidRPr="001D13D4" w:rsidRDefault="000C1951" w:rsidP="000C1951">
      <w:pPr>
        <w:shd w:val="clear" w:color="auto" w:fill="FFFFFF"/>
        <w:adjustRightInd w:val="0"/>
        <w:ind w:left="720"/>
        <w:contextualSpacing/>
        <w:jc w:val="both"/>
        <w:rPr>
          <w:sz w:val="28"/>
          <w:szCs w:val="28"/>
          <w:lang w:eastAsia="ru-RU"/>
        </w:rPr>
      </w:pPr>
      <w:r w:rsidRPr="001D13D4">
        <w:rPr>
          <w:sz w:val="28"/>
          <w:szCs w:val="28"/>
          <w:lang w:eastAsia="ru-RU"/>
        </w:rPr>
        <w:t>- свободно владеть большим цитатным материалом,</w:t>
      </w:r>
    </w:p>
    <w:p w:rsidR="000C1951" w:rsidRPr="001D13D4" w:rsidRDefault="000C1951" w:rsidP="000C1951">
      <w:pPr>
        <w:shd w:val="clear" w:color="auto" w:fill="FFFFFF"/>
        <w:adjustRightInd w:val="0"/>
        <w:ind w:left="720"/>
        <w:contextualSpacing/>
        <w:jc w:val="both"/>
        <w:rPr>
          <w:sz w:val="28"/>
          <w:szCs w:val="28"/>
          <w:lang w:eastAsia="ru-RU"/>
        </w:rPr>
      </w:pPr>
      <w:r w:rsidRPr="001D13D4">
        <w:rPr>
          <w:sz w:val="28"/>
          <w:szCs w:val="28"/>
          <w:lang w:eastAsia="ru-RU"/>
        </w:rPr>
        <w:t>- формировать языковую зоркость, умение редактировать собственный ответ,</w:t>
      </w:r>
    </w:p>
    <w:p w:rsidR="000C1951" w:rsidRPr="001D13D4" w:rsidRDefault="000C1951" w:rsidP="000C1951">
      <w:pPr>
        <w:shd w:val="clear" w:color="auto" w:fill="FFFFFF"/>
        <w:adjustRightInd w:val="0"/>
        <w:ind w:left="720"/>
        <w:contextualSpacing/>
        <w:jc w:val="both"/>
        <w:rPr>
          <w:sz w:val="28"/>
          <w:szCs w:val="28"/>
          <w:lang w:eastAsia="ru-RU"/>
        </w:rPr>
      </w:pPr>
      <w:r w:rsidRPr="001D13D4">
        <w:rPr>
          <w:sz w:val="28"/>
          <w:szCs w:val="28"/>
          <w:lang w:eastAsia="ru-RU"/>
        </w:rPr>
        <w:t>- совместное выполнение творческих заданий онлайн,</w:t>
      </w:r>
    </w:p>
    <w:p w:rsidR="000C1951" w:rsidRPr="001D13D4" w:rsidRDefault="000C1951" w:rsidP="000C1951">
      <w:pPr>
        <w:shd w:val="clear" w:color="auto" w:fill="FFFFFF"/>
        <w:adjustRightInd w:val="0"/>
        <w:ind w:left="720"/>
        <w:contextualSpacing/>
        <w:jc w:val="both"/>
        <w:rPr>
          <w:sz w:val="28"/>
          <w:szCs w:val="28"/>
          <w:lang w:eastAsia="ru-RU"/>
        </w:rPr>
      </w:pPr>
      <w:r w:rsidRPr="001D13D4">
        <w:rPr>
          <w:sz w:val="28"/>
          <w:szCs w:val="28"/>
          <w:lang w:eastAsia="ru-RU"/>
        </w:rPr>
        <w:t>- работа со справочными и информационными материалами онлайн,</w:t>
      </w:r>
    </w:p>
    <w:p w:rsidR="000C1951" w:rsidRPr="001D13D4" w:rsidRDefault="000C1951" w:rsidP="000C1951">
      <w:pPr>
        <w:shd w:val="clear" w:color="auto" w:fill="FFFFFF"/>
        <w:adjustRightInd w:val="0"/>
        <w:ind w:left="720"/>
        <w:contextualSpacing/>
        <w:jc w:val="both"/>
        <w:rPr>
          <w:sz w:val="28"/>
          <w:szCs w:val="28"/>
          <w:lang w:eastAsia="ru-RU"/>
        </w:rPr>
      </w:pPr>
      <w:r w:rsidRPr="001D13D4">
        <w:rPr>
          <w:sz w:val="28"/>
          <w:szCs w:val="28"/>
          <w:lang w:eastAsia="ru-RU"/>
        </w:rPr>
        <w:t>- выполнение заданий повышенного уровня сложности.</w:t>
      </w:r>
    </w:p>
    <w:p w:rsidR="000C1951" w:rsidRPr="001D13D4" w:rsidRDefault="000C1951" w:rsidP="000C1951">
      <w:pPr>
        <w:widowControl/>
        <w:autoSpaceDE/>
        <w:autoSpaceDN/>
        <w:ind w:firstLine="709"/>
        <w:jc w:val="both"/>
        <w:rPr>
          <w:rFonts w:eastAsia="Calibri"/>
          <w:sz w:val="28"/>
          <w:szCs w:val="28"/>
          <w:lang w:eastAsia="ru-RU"/>
        </w:rPr>
      </w:pPr>
    </w:p>
    <w:p w:rsidR="000C1951" w:rsidRPr="001D13D4" w:rsidRDefault="000C1951" w:rsidP="00FE2CB9">
      <w:pPr>
        <w:widowControl/>
        <w:autoSpaceDE/>
        <w:autoSpaceDN/>
        <w:ind w:left="709"/>
        <w:contextualSpacing/>
        <w:jc w:val="both"/>
        <w:rPr>
          <w:bCs/>
          <w:i/>
          <w:iCs/>
          <w:sz w:val="28"/>
          <w:szCs w:val="28"/>
          <w:lang w:eastAsia="ru-RU"/>
        </w:rPr>
      </w:pPr>
      <w:r w:rsidRPr="001D13D4">
        <w:rPr>
          <w:bCs/>
          <w:i/>
          <w:iCs/>
          <w:sz w:val="28"/>
          <w:szCs w:val="28"/>
          <w:lang w:eastAsia="ru-RU"/>
        </w:rPr>
        <w:t>Администрациям образовательных организаций</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Проанализировать результаты ЕГЭ обучающихся разных групп подготовки.</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Обеспечить разработку плана ШМО учителей русского языка на основе дефицитов, выявленных в ходе анализа.</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Обеспечить освоение и реализацию в образовательном процессе учителями русского языка технологий дифференцированного обучения;</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В рамках ВСОКО осуществлять контрольные процедуры с использованием материалов, дифференцированных по уровням освоения результатов.</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Обобщение и распространение опыта работы образовательной организации по теме «Развитие читательской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1D13D4">
        <w:rPr>
          <w:rFonts w:eastAsia="Calibri"/>
          <w:sz w:val="28"/>
          <w:szCs w:val="28"/>
          <w:lang w:eastAsia="ru-RU"/>
        </w:rPr>
        <w:t>несплошной</w:t>
      </w:r>
      <w:proofErr w:type="spellEnd"/>
      <w:r w:rsidRPr="001D13D4">
        <w:rPr>
          <w:rFonts w:eastAsia="Calibri"/>
          <w:sz w:val="28"/>
          <w:szCs w:val="28"/>
          <w:lang w:eastAsia="ru-RU"/>
        </w:rPr>
        <w:t xml:space="preserve"> текст, </w:t>
      </w:r>
      <w:proofErr w:type="spellStart"/>
      <w:r w:rsidRPr="001D13D4">
        <w:rPr>
          <w:rFonts w:eastAsia="Calibri"/>
          <w:sz w:val="28"/>
          <w:szCs w:val="28"/>
          <w:lang w:eastAsia="ru-RU"/>
        </w:rPr>
        <w:t>инфографика</w:t>
      </w:r>
      <w:proofErr w:type="spellEnd"/>
      <w:r w:rsidRPr="001D13D4">
        <w:rPr>
          <w:rFonts w:eastAsia="Calibri"/>
          <w:sz w:val="28"/>
          <w:szCs w:val="28"/>
          <w:lang w:eastAsia="ru-RU"/>
        </w:rPr>
        <w:t xml:space="preserve"> и др.)».</w:t>
      </w:r>
    </w:p>
    <w:p w:rsidR="000C1951" w:rsidRPr="001D13D4" w:rsidRDefault="000C1951" w:rsidP="000C1951">
      <w:pPr>
        <w:widowControl/>
        <w:autoSpaceDE/>
        <w:autoSpaceDN/>
        <w:ind w:firstLine="709"/>
        <w:jc w:val="both"/>
        <w:rPr>
          <w:rFonts w:eastAsia="Calibri"/>
          <w:sz w:val="28"/>
          <w:szCs w:val="28"/>
          <w:lang w:eastAsia="ru-RU"/>
        </w:rPr>
      </w:pPr>
    </w:p>
    <w:p w:rsidR="000C1951" w:rsidRPr="001D13D4" w:rsidRDefault="000C1951" w:rsidP="00FE2CB9">
      <w:pPr>
        <w:widowControl/>
        <w:autoSpaceDE/>
        <w:autoSpaceDN/>
        <w:ind w:firstLine="709"/>
        <w:contextualSpacing/>
        <w:jc w:val="both"/>
        <w:rPr>
          <w:bCs/>
          <w:i/>
          <w:iCs/>
          <w:sz w:val="28"/>
          <w:szCs w:val="28"/>
          <w:lang w:eastAsia="ru-RU"/>
        </w:rPr>
      </w:pPr>
      <w:r w:rsidRPr="001D13D4">
        <w:rPr>
          <w:bCs/>
          <w:i/>
          <w:iCs/>
          <w:sz w:val="28"/>
          <w:szCs w:val="28"/>
          <w:lang w:eastAsia="ru-RU"/>
        </w:rPr>
        <w:t>ИПК / ИРО, иным организациям, реализующим программы профессионального развития учителей</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Ввести в программы дополнительного профессионального образования (повышения квалификации) учителей русского языка тематику, связанную с освоением дифференцированного обучения, индивидуализацией обучения.</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Выявлять и транслировать опыт эффективной подготовки к ЕГЭ по русскому языку обучающихся разных групп обученности через организацию системы стажировок, мастер-классов, педагогических практикумов.</w:t>
      </w:r>
    </w:p>
    <w:p w:rsidR="003174F2" w:rsidRPr="001D13D4" w:rsidRDefault="003174F2" w:rsidP="000C1951">
      <w:pPr>
        <w:widowControl/>
        <w:autoSpaceDE/>
        <w:autoSpaceDN/>
        <w:ind w:firstLine="709"/>
        <w:jc w:val="both"/>
        <w:rPr>
          <w:rFonts w:eastAsia="Calibri"/>
          <w:sz w:val="28"/>
          <w:szCs w:val="28"/>
          <w:lang w:eastAsia="ru-RU"/>
        </w:rPr>
      </w:pPr>
    </w:p>
    <w:p w:rsidR="003174F2" w:rsidRPr="001D13D4" w:rsidRDefault="003174F2" w:rsidP="000C1951">
      <w:pPr>
        <w:widowControl/>
        <w:autoSpaceDE/>
        <w:autoSpaceDN/>
        <w:ind w:firstLine="709"/>
        <w:jc w:val="both"/>
        <w:rPr>
          <w:rFonts w:eastAsia="Calibri"/>
          <w:sz w:val="28"/>
          <w:szCs w:val="28"/>
          <w:lang w:eastAsia="ru-RU"/>
        </w:rPr>
      </w:pPr>
    </w:p>
    <w:p w:rsidR="003174F2" w:rsidRPr="001D13D4" w:rsidRDefault="003174F2" w:rsidP="000C1951">
      <w:pPr>
        <w:widowControl/>
        <w:autoSpaceDE/>
        <w:autoSpaceDN/>
        <w:ind w:firstLine="709"/>
        <w:jc w:val="both"/>
        <w:rPr>
          <w:rFonts w:eastAsia="Calibri"/>
          <w:sz w:val="28"/>
          <w:szCs w:val="28"/>
          <w:lang w:eastAsia="ru-RU"/>
        </w:rPr>
      </w:pPr>
    </w:p>
    <w:p w:rsidR="003174F2" w:rsidRPr="001D13D4" w:rsidRDefault="003174F2" w:rsidP="000C1951">
      <w:pPr>
        <w:widowControl/>
        <w:autoSpaceDE/>
        <w:autoSpaceDN/>
        <w:ind w:firstLine="709"/>
        <w:jc w:val="both"/>
        <w:rPr>
          <w:rFonts w:eastAsia="Calibri"/>
          <w:sz w:val="28"/>
          <w:szCs w:val="28"/>
          <w:lang w:eastAsia="ru-RU"/>
        </w:rPr>
      </w:pPr>
    </w:p>
    <w:p w:rsidR="000C1951" w:rsidRPr="001D13D4" w:rsidRDefault="000C1951" w:rsidP="003174F2">
      <w:pPr>
        <w:widowControl/>
        <w:autoSpaceDE/>
        <w:autoSpaceDN/>
        <w:jc w:val="center"/>
        <w:rPr>
          <w:rFonts w:eastAsia="Calibri"/>
          <w:b/>
          <w:sz w:val="28"/>
          <w:szCs w:val="28"/>
          <w:lang w:eastAsia="ru-RU"/>
        </w:rPr>
      </w:pPr>
      <w:r w:rsidRPr="001D13D4">
        <w:rPr>
          <w:rFonts w:eastAsia="Calibri"/>
          <w:b/>
          <w:sz w:val="28"/>
          <w:szCs w:val="28"/>
          <w:lang w:eastAsia="ru-RU"/>
        </w:rPr>
        <w:lastRenderedPageBreak/>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bCs/>
          <w:sz w:val="28"/>
          <w:szCs w:val="28"/>
          <w:shd w:val="clear" w:color="auto" w:fill="FFFFFF"/>
          <w:lang w:eastAsia="ru-RU"/>
        </w:rPr>
        <w:t>Типичные ошибки выпускников ЕГЭ-2026: от диагностики к коррекции</w:t>
      </w:r>
      <w:r w:rsidRPr="001D13D4">
        <w:rPr>
          <w:rFonts w:eastAsia="Calibri"/>
          <w:sz w:val="28"/>
          <w:szCs w:val="28"/>
          <w:lang w:eastAsia="ru-RU"/>
        </w:rPr>
        <w:t>.</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Инновационные методы обучения орфографии и пунктуации.</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Трудные вопросы синтаксиса: алгоритм анализа предложения. </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Практикум по выработке алгоритма по работе с текстом при поиске проблемы, определении авторской позиции, комментировании позиции автора и аргументации собственного мнения.</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Формирование и развитие системных представлений обо всех разделах русского языка, входящих в программу изучения средней школы.</w:t>
      </w:r>
    </w:p>
    <w:p w:rsidR="000C1951" w:rsidRPr="001D13D4" w:rsidRDefault="000C1951" w:rsidP="000C1951">
      <w:pPr>
        <w:widowControl/>
        <w:autoSpaceDE/>
        <w:autoSpaceDN/>
        <w:ind w:firstLine="709"/>
        <w:jc w:val="both"/>
        <w:rPr>
          <w:rFonts w:eastAsia="Calibri"/>
          <w:sz w:val="28"/>
          <w:szCs w:val="28"/>
          <w:lang w:eastAsia="ru-RU"/>
        </w:rPr>
      </w:pPr>
      <w:proofErr w:type="spellStart"/>
      <w:r w:rsidRPr="001D13D4">
        <w:rPr>
          <w:rFonts w:eastAsia="Calibri"/>
          <w:sz w:val="28"/>
          <w:szCs w:val="28"/>
          <w:lang w:eastAsia="ru-RU"/>
        </w:rPr>
        <w:t>Текстоцентричный</w:t>
      </w:r>
      <w:proofErr w:type="spellEnd"/>
      <w:r w:rsidRPr="001D13D4">
        <w:rPr>
          <w:rFonts w:eastAsia="Calibri"/>
          <w:sz w:val="28"/>
          <w:szCs w:val="28"/>
          <w:lang w:eastAsia="ru-RU"/>
        </w:rPr>
        <w:t xml:space="preserve"> подход к изучению русского языка на всех уровнях образовательного процесса.</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Конструирование учебных задач по русскому языку и литературе для достижения </w:t>
      </w:r>
      <w:proofErr w:type="spellStart"/>
      <w:r w:rsidRPr="001D13D4">
        <w:rPr>
          <w:rFonts w:eastAsia="Calibri"/>
          <w:sz w:val="28"/>
          <w:szCs w:val="28"/>
          <w:lang w:eastAsia="ru-RU"/>
        </w:rPr>
        <w:t>метапредметных</w:t>
      </w:r>
      <w:proofErr w:type="spellEnd"/>
      <w:r w:rsidRPr="001D13D4">
        <w:rPr>
          <w:rFonts w:eastAsia="Calibri"/>
          <w:sz w:val="28"/>
          <w:szCs w:val="28"/>
          <w:lang w:eastAsia="ru-RU"/>
        </w:rPr>
        <w:t xml:space="preserve"> результатов.</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Развитие читательской грамотности в процессе обучения школьников.</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Система работы по организации изучения, закрепления и повторения правописания личных окончаний глаголов и суффиксов причастий</w:t>
      </w:r>
    </w:p>
    <w:p w:rsidR="000C1951" w:rsidRPr="001D13D4" w:rsidRDefault="000C1951" w:rsidP="000C1951">
      <w:pPr>
        <w:widowControl/>
        <w:autoSpaceDE/>
        <w:autoSpaceDN/>
        <w:spacing w:after="200"/>
        <w:ind w:firstLine="708"/>
        <w:contextualSpacing/>
        <w:jc w:val="both"/>
        <w:rPr>
          <w:rFonts w:eastAsia="Calibri"/>
          <w:sz w:val="28"/>
          <w:szCs w:val="28"/>
        </w:rPr>
      </w:pPr>
      <w:r w:rsidRPr="001D13D4">
        <w:rPr>
          <w:rFonts w:eastAsia="Calibri"/>
          <w:sz w:val="28"/>
          <w:szCs w:val="28"/>
        </w:rPr>
        <w:t>Система работы по формированию и совершенствованию навыков использования примеров-аргументов в сочинении в формате ЕГЭ без речевых шаблонов.</w:t>
      </w:r>
    </w:p>
    <w:p w:rsidR="003174F2" w:rsidRPr="001D13D4" w:rsidRDefault="003174F2" w:rsidP="000C1951">
      <w:pPr>
        <w:widowControl/>
        <w:autoSpaceDE/>
        <w:autoSpaceDN/>
        <w:spacing w:after="200"/>
        <w:ind w:firstLine="708"/>
        <w:contextualSpacing/>
        <w:jc w:val="both"/>
        <w:rPr>
          <w:rFonts w:eastAsia="Calibri"/>
          <w:sz w:val="28"/>
          <w:szCs w:val="28"/>
        </w:rPr>
      </w:pPr>
    </w:p>
    <w:p w:rsidR="000C1951" w:rsidRPr="001D13D4" w:rsidRDefault="000C1951" w:rsidP="003174F2">
      <w:pPr>
        <w:widowControl/>
        <w:autoSpaceDE/>
        <w:autoSpaceDN/>
        <w:spacing w:after="200"/>
        <w:ind w:firstLine="708"/>
        <w:contextualSpacing/>
        <w:jc w:val="center"/>
        <w:rPr>
          <w:rFonts w:eastAsia="Calibri"/>
          <w:sz w:val="28"/>
          <w:szCs w:val="28"/>
        </w:rPr>
      </w:pPr>
      <w:r w:rsidRPr="001D13D4">
        <w:rPr>
          <w:rFonts w:eastAsia="Calibri"/>
          <w:b/>
          <w:sz w:val="28"/>
          <w:szCs w:val="28"/>
        </w:rPr>
        <w:t>Рекомендуемые направления повышения квалификации работников образования</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Использование учителем технологии </w:t>
      </w:r>
      <w:proofErr w:type="spellStart"/>
      <w:r w:rsidRPr="001D13D4">
        <w:rPr>
          <w:rFonts w:eastAsia="Calibri"/>
          <w:sz w:val="28"/>
          <w:szCs w:val="28"/>
          <w:lang w:eastAsia="ru-RU"/>
        </w:rPr>
        <w:t>критериально</w:t>
      </w:r>
      <w:proofErr w:type="spellEnd"/>
      <w:r w:rsidRPr="001D13D4">
        <w:rPr>
          <w:rFonts w:eastAsia="Calibri"/>
          <w:sz w:val="28"/>
          <w:szCs w:val="28"/>
          <w:lang w:eastAsia="ru-RU"/>
        </w:rPr>
        <w:t>-уровневого оценивания образовательных результатов обучающихся при подготовке к ГИА по русскому языку.</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bCs/>
          <w:sz w:val="28"/>
          <w:szCs w:val="28"/>
          <w:shd w:val="clear" w:color="auto" w:fill="FFFFFF"/>
          <w:lang w:eastAsia="ru-RU"/>
        </w:rPr>
        <w:t>Методика анализа результатов ЕГЭ по русскому языку на уровне школы и класса.</w:t>
      </w:r>
    </w:p>
    <w:p w:rsidR="000C1951" w:rsidRPr="001D13D4" w:rsidRDefault="000C1951" w:rsidP="000C1951">
      <w:pPr>
        <w:widowControl/>
        <w:autoSpaceDE/>
        <w:autoSpaceDN/>
        <w:ind w:firstLine="709"/>
        <w:jc w:val="both"/>
        <w:rPr>
          <w:rFonts w:eastAsia="Calibri"/>
          <w:sz w:val="28"/>
          <w:szCs w:val="28"/>
          <w:lang w:eastAsia="ru-RU"/>
        </w:rPr>
      </w:pPr>
      <w:r w:rsidRPr="001D13D4">
        <w:rPr>
          <w:rFonts w:eastAsia="Calibri"/>
          <w:sz w:val="28"/>
          <w:szCs w:val="28"/>
          <w:lang w:eastAsia="ru-RU"/>
        </w:rPr>
        <w:t>Развитие орфографических и пунктуационных навыков обучающихся в процессе изучения всех разделов лингвистики.</w:t>
      </w:r>
    </w:p>
    <w:p w:rsidR="000C1951" w:rsidRPr="001D13D4" w:rsidRDefault="000C1951" w:rsidP="000C1951">
      <w:pPr>
        <w:widowControl/>
        <w:autoSpaceDE/>
        <w:autoSpaceDN/>
        <w:ind w:firstLine="709"/>
        <w:jc w:val="both"/>
        <w:rPr>
          <w:rFonts w:eastAsia="Calibri"/>
          <w:bCs/>
          <w:sz w:val="28"/>
          <w:szCs w:val="28"/>
          <w:shd w:val="clear" w:color="auto" w:fill="FFFFFF"/>
          <w:lang w:eastAsia="ru-RU"/>
        </w:rPr>
      </w:pPr>
      <w:r w:rsidRPr="001D13D4">
        <w:rPr>
          <w:rFonts w:eastAsia="Calibri"/>
          <w:bCs/>
          <w:sz w:val="28"/>
          <w:szCs w:val="28"/>
          <w:shd w:val="clear" w:color="auto" w:fill="FFFFFF"/>
          <w:lang w:eastAsia="ru-RU"/>
        </w:rPr>
        <w:t>Лингвистический комментарий текста: как научить анализировать и комментировать.</w:t>
      </w:r>
    </w:p>
    <w:p w:rsidR="000C1951" w:rsidRPr="001D13D4" w:rsidRDefault="000C1951" w:rsidP="000C1951">
      <w:pPr>
        <w:widowControl/>
        <w:autoSpaceDE/>
        <w:autoSpaceDN/>
        <w:ind w:firstLine="709"/>
        <w:jc w:val="both"/>
        <w:rPr>
          <w:rFonts w:eastAsia="Calibri"/>
          <w:bCs/>
          <w:sz w:val="28"/>
          <w:szCs w:val="28"/>
          <w:shd w:val="clear" w:color="auto" w:fill="FFFFFF"/>
          <w:lang w:eastAsia="ru-RU"/>
        </w:rPr>
      </w:pPr>
      <w:r w:rsidRPr="001D13D4">
        <w:rPr>
          <w:rFonts w:eastAsia="Calibri"/>
          <w:bCs/>
          <w:sz w:val="28"/>
          <w:szCs w:val="28"/>
          <w:shd w:val="clear" w:color="auto" w:fill="FFFFFF"/>
          <w:lang w:eastAsia="ru-RU"/>
        </w:rPr>
        <w:t>Фактическая точность в сочинении: как работать с примерами из литературы и истории.</w:t>
      </w:r>
    </w:p>
    <w:p w:rsidR="000C1951" w:rsidRPr="001D13D4" w:rsidRDefault="000C1951" w:rsidP="000C1951">
      <w:pPr>
        <w:widowControl/>
        <w:autoSpaceDE/>
        <w:autoSpaceDN/>
        <w:ind w:firstLine="709"/>
        <w:jc w:val="both"/>
        <w:rPr>
          <w:rFonts w:eastAsia="Calibri"/>
          <w:bCs/>
          <w:sz w:val="28"/>
          <w:szCs w:val="28"/>
          <w:shd w:val="clear" w:color="auto" w:fill="FFFFFF"/>
          <w:lang w:eastAsia="ru-RU"/>
        </w:rPr>
      </w:pPr>
      <w:r w:rsidRPr="001D13D4">
        <w:rPr>
          <w:rFonts w:eastAsia="Calibri"/>
          <w:bCs/>
          <w:sz w:val="28"/>
          <w:szCs w:val="28"/>
          <w:shd w:val="clear" w:color="auto" w:fill="FFFFFF"/>
          <w:lang w:eastAsia="ru-RU"/>
        </w:rPr>
        <w:t>Цифровые инструменты в работе учителя русского языка: от симуляторов до интерактивных курсов.</w:t>
      </w:r>
    </w:p>
    <w:p w:rsidR="003174F2" w:rsidRPr="001D13D4" w:rsidRDefault="003174F2" w:rsidP="000C1951">
      <w:pPr>
        <w:widowControl/>
        <w:autoSpaceDE/>
        <w:autoSpaceDN/>
        <w:ind w:firstLine="709"/>
        <w:jc w:val="both"/>
        <w:rPr>
          <w:rFonts w:eastAsia="Calibri"/>
          <w:bCs/>
          <w:sz w:val="28"/>
          <w:szCs w:val="28"/>
          <w:shd w:val="clear" w:color="auto" w:fill="FFFFFF"/>
          <w:lang w:eastAsia="ru-RU"/>
        </w:rPr>
      </w:pPr>
    </w:p>
    <w:p w:rsidR="000C1951" w:rsidRPr="001D13D4" w:rsidRDefault="000C1951" w:rsidP="000C1951">
      <w:pPr>
        <w:widowControl/>
        <w:autoSpaceDE/>
        <w:autoSpaceDN/>
        <w:jc w:val="center"/>
        <w:rPr>
          <w:rFonts w:eastAsia="Calibri"/>
          <w:b/>
          <w:sz w:val="28"/>
          <w:szCs w:val="24"/>
          <w:lang w:eastAsia="ru-RU"/>
        </w:rPr>
      </w:pPr>
      <w:r w:rsidRPr="001D13D4">
        <w:rPr>
          <w:rFonts w:eastAsia="Calibri"/>
          <w:b/>
          <w:sz w:val="28"/>
          <w:szCs w:val="24"/>
          <w:lang w:eastAsia="ru-RU"/>
        </w:rPr>
        <w:t>Описание предметной подготовки участников ЕГЭ с минимальным</w:t>
      </w:r>
    </w:p>
    <w:p w:rsidR="000C1951" w:rsidRPr="001D13D4" w:rsidRDefault="000C1951" w:rsidP="003174F2">
      <w:pPr>
        <w:widowControl/>
        <w:autoSpaceDE/>
        <w:autoSpaceDN/>
        <w:jc w:val="center"/>
        <w:rPr>
          <w:rFonts w:eastAsia="Calibri"/>
          <w:b/>
          <w:sz w:val="28"/>
          <w:szCs w:val="24"/>
          <w:lang w:eastAsia="ru-RU"/>
        </w:rPr>
      </w:pPr>
      <w:r w:rsidRPr="001D13D4">
        <w:rPr>
          <w:rFonts w:eastAsia="Calibri"/>
          <w:b/>
          <w:sz w:val="28"/>
          <w:szCs w:val="24"/>
          <w:lang w:eastAsia="ru-RU"/>
        </w:rPr>
        <w:t>уровнем подготовки, анализ типичных дефицитов в подготовке</w:t>
      </w:r>
    </w:p>
    <w:p w:rsidR="000118FA" w:rsidRPr="001D13D4" w:rsidRDefault="003174F2" w:rsidP="000C1951">
      <w:pPr>
        <w:widowControl/>
        <w:tabs>
          <w:tab w:val="num" w:pos="720"/>
        </w:tabs>
        <w:autoSpaceDE/>
        <w:autoSpaceDN/>
        <w:jc w:val="both"/>
        <w:rPr>
          <w:rFonts w:eastAsia="Calibri"/>
          <w:sz w:val="28"/>
          <w:szCs w:val="28"/>
          <w:lang w:eastAsia="ru-RU"/>
        </w:rPr>
      </w:pPr>
      <w:r w:rsidRPr="001D13D4">
        <w:rPr>
          <w:rFonts w:eastAsia="Calibri"/>
          <w:sz w:val="28"/>
          <w:szCs w:val="28"/>
          <w:lang w:eastAsia="ru-RU"/>
        </w:rPr>
        <w:tab/>
      </w:r>
      <w:r w:rsidR="000C1951" w:rsidRPr="001D13D4">
        <w:rPr>
          <w:rFonts w:eastAsia="Calibri"/>
          <w:sz w:val="28"/>
          <w:szCs w:val="28"/>
          <w:lang w:eastAsia="ru-RU"/>
        </w:rPr>
        <w:t xml:space="preserve">Методический анализ выполнения заданий обучающимися с минимальным уровнем подготовки (не преодолевшими минимальный балл) — это детальное изучение типичных ошибок и пробелов в знаниях и умениях этой группы учащихся, чтобы выстроить эффективную коррекционную работу.  Как </w:t>
      </w:r>
      <w:r w:rsidR="000C1951" w:rsidRPr="001D13D4">
        <w:rPr>
          <w:rFonts w:eastAsia="Calibri"/>
          <w:sz w:val="28"/>
          <w:szCs w:val="28"/>
          <w:lang w:eastAsia="ru-RU"/>
        </w:rPr>
        <w:lastRenderedPageBreak/>
        <w:t xml:space="preserve">проводится анализ включает несколько этапов: сбор данных. Анализируются результаты экзаменационных работ  для группы учащихся, не преодолевших минимальный балл. Выявление причин. Анализируются типичные ошибки: неумение понять и выделить главное в условии задания, пробелы в базовых знаниях, отсутствие навыков самоконтроля, неразвитые навыки смыслового чтения или анализа информации.  Сравнение с другими группами. Полезно сопоставить результаты этой группы с результатами тех, кто преодолел минимальный порог, чтобы понять масштаб проблемы. </w:t>
      </w:r>
    </w:p>
    <w:p w:rsidR="00F03EAA" w:rsidRPr="001D13D4" w:rsidRDefault="000118FA" w:rsidP="000C1951">
      <w:pPr>
        <w:widowControl/>
        <w:tabs>
          <w:tab w:val="num" w:pos="720"/>
        </w:tabs>
        <w:autoSpaceDE/>
        <w:autoSpaceDN/>
        <w:jc w:val="both"/>
        <w:rPr>
          <w:rFonts w:eastAsia="Calibri"/>
          <w:sz w:val="28"/>
          <w:szCs w:val="28"/>
          <w:lang w:eastAsia="ru-RU"/>
        </w:rPr>
      </w:pPr>
      <w:r w:rsidRPr="001D13D4">
        <w:rPr>
          <w:rFonts w:eastAsia="Calibri"/>
          <w:sz w:val="28"/>
          <w:szCs w:val="28"/>
          <w:lang w:eastAsia="ru-RU"/>
        </w:rPr>
        <w:tab/>
      </w:r>
      <w:r w:rsidR="000C1951" w:rsidRPr="001D13D4">
        <w:rPr>
          <w:rFonts w:eastAsia="Calibri"/>
          <w:sz w:val="28"/>
          <w:szCs w:val="28"/>
          <w:lang w:eastAsia="ru-RU"/>
        </w:rPr>
        <w:t>На основе анализа можно выделить общие тенденции: Слабые базовые знания. Учащиеся не освоили ключевые понятия и алгоритмы по основным разделам предмета.  Неумение работать с текстом задания. Учащиеся выхватывают отдельные слова вместо понимания общего смысла, не могут выделить критерии для выбора ответа.  Отсутствие привычки к самопроверке. Учащиеся не проверяют свои ответы, не видят ошибок из-за невнимательности. На основе выявленных проблем можно предложить следующие подходы: с этой группой важно сосредоточиться на заданиях базового уровня сложности, которые проверяют усвоение фундаментальных знаний и умений. Систематизация знаний. Необходимо помочь учащимся хотя бы на уровне распознавания распознавать ключевые понятия по всем разделам курса и устанавливать связи между ними. Развитие навыков смыслового чтения. Учителю нужно целенаправленно работать над умением внимательно читать текст, выделять непонятные слова, сверять варианты ответов с исходным текстом.  Отработка конкретных навыков. </w:t>
      </w:r>
    </w:p>
    <w:p w:rsidR="000C1951" w:rsidRPr="001D13D4" w:rsidRDefault="00F03EAA" w:rsidP="000C1951">
      <w:pPr>
        <w:widowControl/>
        <w:tabs>
          <w:tab w:val="num" w:pos="720"/>
        </w:tabs>
        <w:autoSpaceDE/>
        <w:autoSpaceDN/>
        <w:jc w:val="both"/>
        <w:rPr>
          <w:rFonts w:eastAsia="Calibri"/>
          <w:sz w:val="28"/>
          <w:szCs w:val="28"/>
          <w:lang w:eastAsia="ru-RU"/>
        </w:rPr>
      </w:pPr>
      <w:r w:rsidRPr="001D13D4">
        <w:rPr>
          <w:rFonts w:eastAsia="Calibri"/>
          <w:sz w:val="28"/>
          <w:szCs w:val="28"/>
          <w:lang w:eastAsia="ru-RU"/>
        </w:rPr>
        <w:tab/>
      </w:r>
      <w:r w:rsidR="000C1951" w:rsidRPr="001D13D4">
        <w:rPr>
          <w:rFonts w:eastAsia="Calibri"/>
          <w:sz w:val="28"/>
          <w:szCs w:val="28"/>
          <w:lang w:eastAsia="ru-RU"/>
        </w:rPr>
        <w:t>Следует систематически тренировать выполнение заданий, которые проверяют знание ключевых понятий и требуют приведения развёрнутых примеров, выделения существенных признаков понятия, составления аргументов.  Использование разнообразных форм работы. Эффективны комментированное чтение параграфов учебника с формулированием основных идей и ответами на вопросы по содержанию, а также тренировочные упражнения по выполнению вариантов заданий.  Индивидуализация обучения. Важно учитывать пробелы в знаниях каждого ученика и выстраивать для него персональную траекторию работы. Акцент на самооценке и самоконтроле. Необходимо учить учащихся не просто выбирать ответ, но и объяснять свой выбор, конкретизировать, приводить примеры, проверять себя.  Изучение методических материалов. Учителю стоит регулярно обращаться к аналитическим материалам и рекомендациям для учителей, которые ежегодно публикует ФИПИ.</w:t>
      </w:r>
    </w:p>
    <w:p w:rsidR="000C1951" w:rsidRPr="001D13D4" w:rsidRDefault="000C1951" w:rsidP="000C1951">
      <w:pPr>
        <w:widowControl/>
        <w:autoSpaceDE/>
        <w:autoSpaceDN/>
        <w:jc w:val="both"/>
        <w:rPr>
          <w:rFonts w:eastAsia="Calibri"/>
          <w:sz w:val="24"/>
          <w:szCs w:val="24"/>
          <w:lang w:eastAsia="ru-RU"/>
        </w:rPr>
      </w:pPr>
    </w:p>
    <w:p w:rsidR="000C1951" w:rsidRPr="001D13D4" w:rsidRDefault="000C1951" w:rsidP="003174F2">
      <w:pPr>
        <w:widowControl/>
        <w:autoSpaceDE/>
        <w:autoSpaceDN/>
        <w:contextualSpacing/>
        <w:jc w:val="center"/>
        <w:rPr>
          <w:rFonts w:eastAsia="Calibri"/>
          <w:b/>
          <w:sz w:val="28"/>
        </w:rPr>
      </w:pPr>
      <w:r w:rsidRPr="001D13D4">
        <w:rPr>
          <w:rFonts w:eastAsia="Calibri"/>
          <w:b/>
          <w:sz w:val="28"/>
        </w:rPr>
        <w:t>Описание достигнутых предметных результатов ФГОС: освоенных тем программы, сформированных умений и т.п. (если имеются)</w:t>
      </w:r>
    </w:p>
    <w:p w:rsidR="000C1951" w:rsidRPr="001D13D4" w:rsidRDefault="000C1951" w:rsidP="003174F2">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Освоенные темы программы. Это база: какие разделы учебного предмета ученик изучил. Сформированные умения. Здесь фокус на действиях, специфичных для предмета. Вместо «знает правила орфографии» — «пишет сочинение, соблюдая орфографические и пунктуационные нормы». Виды деятельности по получению и преобразованию знания. Важно не только знать, </w:t>
      </w:r>
      <w:r w:rsidRPr="001D13D4">
        <w:rPr>
          <w:rFonts w:eastAsia="Calibri"/>
          <w:sz w:val="28"/>
          <w:szCs w:val="28"/>
          <w:lang w:eastAsia="ru-RU"/>
        </w:rPr>
        <w:lastRenderedPageBreak/>
        <w:t>но и уметь работать с информацией: искать её в разных источниках, сопоставлять, интерпретировать, делать выводы, строить гипотезы, представлять результаты (например, в виде таблицы, графика, презентации).  Предпосылки научного типа мышления. То есть формируется подход к познанию: умение видеть причинно-следственные связи, критически оценивать информацию, работать с разными типами доказательств.  Опыт применения знаний в учебных и реальных жизненных ситуациях. Ключевой момент: ФГОС делает акцент на функциональности. Ученик не просто воспроизводит выученное, а использует знания там, где нет явного алгоритма: в проекте, в жизненной ситуации.</w:t>
      </w:r>
    </w:p>
    <w:p w:rsidR="000C1951" w:rsidRPr="001D13D4" w:rsidRDefault="000C1951" w:rsidP="00F03EAA">
      <w:pPr>
        <w:widowControl/>
        <w:autoSpaceDE/>
        <w:autoSpaceDN/>
        <w:ind w:firstLine="720"/>
        <w:contextualSpacing/>
        <w:jc w:val="both"/>
        <w:rPr>
          <w:rFonts w:eastAsia="Calibri"/>
          <w:sz w:val="28"/>
        </w:rPr>
      </w:pPr>
      <w:r w:rsidRPr="001D13D4">
        <w:rPr>
          <w:rFonts w:eastAsia="Calibri"/>
          <w:b/>
          <w:sz w:val="28"/>
        </w:rPr>
        <w:t>Анализ типичных дефицитов в предметной подготовке</w:t>
      </w:r>
      <w:r w:rsidRPr="001D13D4">
        <w:rPr>
          <w:rFonts w:eastAsia="Calibri"/>
          <w:sz w:val="28"/>
        </w:rPr>
        <w:t xml:space="preserve">: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 Глубокий разбор, который помогает понять причины затруднений учеников и выстроить эффективную работу. Подготовили структуру и примеры, чтобы было проще применить этот подход на практике. Чтобы картина получилась полной, рекомендую действовать по такому плану: проанализируйте результаты контрольных, проверочных или диагностических работ. Посмотрите, какие задания вызвали наибольшие сложности, и соберите статистику (процент справившихся, типичные ошибки). Выделите неосвоенные темы. Ищите «системообразующие» элементы — те, без которых невозможно понять следующую тему. Например, в алгебре это могут быть действия с дробями или понятие функции, в русском языке — правила правописания приставок или морфологический разбор слова.  Проанализируйте несформированные умения и навыки. Определите, какие действия ученики не могут выполнить автоматически. Например, в математике это может быть сложение многозначных чисел с переходом через разряд, в литературе — анализ средства выразительности в конкретном фрагменте, в истории — умение систематизировать информацию из источника. Сопоставьте с видами познавательной деятельности. Часто дефицит кроется не только в знаниях, но и в том, как ученик мыслит: умеет ли анализировать, сравнивать, обобщать, строить причинно-следственные связи. Например, в математике ошибка может быть связана не только с незнанием формулы, но и с неспособностью выбрать стратегию решения.  Сформулируйте выводы и наметьте коррекцию. На основе анализа определите, какие темы нужно повторить, какие упражнения отработать, какие </w:t>
      </w:r>
      <w:proofErr w:type="spellStart"/>
      <w:r w:rsidRPr="001D13D4">
        <w:rPr>
          <w:rFonts w:eastAsia="Calibri"/>
          <w:sz w:val="28"/>
        </w:rPr>
        <w:t>метапредметные</w:t>
      </w:r>
      <w:proofErr w:type="spellEnd"/>
      <w:r w:rsidRPr="001D13D4">
        <w:rPr>
          <w:rFonts w:eastAsia="Calibri"/>
          <w:sz w:val="28"/>
        </w:rPr>
        <w:t xml:space="preserve"> навыки (работа с текстом, самоорганизация) стоит развивать дополнительно</w:t>
      </w:r>
      <w:r w:rsidR="000118FA" w:rsidRPr="001D13D4">
        <w:rPr>
          <w:rFonts w:eastAsia="Calibri"/>
          <w:sz w:val="28"/>
        </w:rPr>
        <w:t>.</w:t>
      </w:r>
    </w:p>
    <w:p w:rsidR="000C1951" w:rsidRPr="001D13D4" w:rsidRDefault="000C1951" w:rsidP="000C1951">
      <w:pPr>
        <w:widowControl/>
        <w:autoSpaceDE/>
        <w:autoSpaceDN/>
        <w:jc w:val="right"/>
        <w:rPr>
          <w:rFonts w:eastAsia="Calibri"/>
          <w:i/>
          <w:szCs w:val="24"/>
          <w:lang w:eastAsia="ru-RU"/>
        </w:rPr>
      </w:pPr>
      <w:r w:rsidRPr="001D13D4">
        <w:rPr>
          <w:rFonts w:eastAsia="Calibri"/>
          <w:i/>
          <w:szCs w:val="24"/>
          <w:lang w:eastAsia="ru-RU"/>
        </w:rPr>
        <w:t>Таблица 2</w:t>
      </w:r>
      <w:r w:rsidRPr="001D13D4">
        <w:rPr>
          <w:rFonts w:eastAsia="Calibri"/>
          <w:i/>
          <w:szCs w:val="24"/>
          <w:lang w:eastAsia="ru-RU"/>
        </w:rPr>
        <w:noBreakHyphen/>
      </w:r>
      <w:r w:rsidRPr="001D13D4">
        <w:rPr>
          <w:rFonts w:eastAsia="Calibri"/>
          <w:i/>
          <w:szCs w:val="24"/>
          <w:lang w:eastAsia="ru-RU"/>
        </w:rPr>
        <w:fldChar w:fldCharType="begin"/>
      </w:r>
      <w:r w:rsidRPr="001D13D4">
        <w:rPr>
          <w:rFonts w:eastAsia="Calibri"/>
          <w:i/>
          <w:szCs w:val="24"/>
          <w:lang w:eastAsia="ru-RU"/>
        </w:rPr>
        <w:instrText xml:space="preserve"> SEQ Таблица \* ARABIC \s 1 </w:instrText>
      </w:r>
      <w:r w:rsidRPr="001D13D4">
        <w:rPr>
          <w:rFonts w:eastAsia="Calibri"/>
          <w:i/>
          <w:szCs w:val="24"/>
          <w:lang w:eastAsia="ru-RU"/>
        </w:rPr>
        <w:fldChar w:fldCharType="separate"/>
      </w:r>
      <w:r w:rsidR="00EA1524">
        <w:rPr>
          <w:rFonts w:eastAsia="Calibri"/>
          <w:i/>
          <w:noProof/>
          <w:szCs w:val="24"/>
          <w:lang w:eastAsia="ru-RU"/>
        </w:rPr>
        <w:t>1</w:t>
      </w:r>
      <w:r w:rsidRPr="001D13D4">
        <w:rPr>
          <w:rFonts w:eastAsia="Calibri"/>
          <w:i/>
          <w:szCs w:val="24"/>
          <w:lang w:eastAsia="ru-RU"/>
        </w:rPr>
        <w:fldChar w:fldCharType="end"/>
      </w:r>
    </w:p>
    <w:tbl>
      <w:tblPr>
        <w:tblStyle w:val="31"/>
        <w:tblW w:w="0" w:type="auto"/>
        <w:tblLook w:val="04A0" w:firstRow="1" w:lastRow="0" w:firstColumn="1" w:lastColumn="0" w:noHBand="0" w:noVBand="1"/>
      </w:tblPr>
      <w:tblGrid>
        <w:gridCol w:w="766"/>
        <w:gridCol w:w="4876"/>
        <w:gridCol w:w="4215"/>
      </w:tblGrid>
      <w:tr w:rsidR="00232B81" w:rsidRPr="001D13D4" w:rsidTr="003C11D3">
        <w:tc>
          <w:tcPr>
            <w:tcW w:w="959" w:type="dxa"/>
          </w:tcPr>
          <w:p w:rsidR="000C1951" w:rsidRPr="001D13D4" w:rsidRDefault="000C1951" w:rsidP="000C1951">
            <w:pPr>
              <w:jc w:val="center"/>
              <w:rPr>
                <w:rFonts w:eastAsia="Calibri"/>
                <w:sz w:val="24"/>
                <w:szCs w:val="24"/>
                <w:lang w:eastAsia="ru-RU"/>
              </w:rPr>
            </w:pPr>
            <w:r w:rsidRPr="001D13D4">
              <w:rPr>
                <w:rFonts w:eastAsia="Calibri"/>
                <w:sz w:val="24"/>
                <w:szCs w:val="24"/>
                <w:lang w:eastAsia="ru-RU"/>
              </w:rPr>
              <w:t>№ п/п</w:t>
            </w:r>
          </w:p>
        </w:tc>
        <w:tc>
          <w:tcPr>
            <w:tcW w:w="7087" w:type="dxa"/>
          </w:tcPr>
          <w:p w:rsidR="000C1951" w:rsidRPr="001D13D4" w:rsidRDefault="000C1951" w:rsidP="000C1951">
            <w:pPr>
              <w:jc w:val="center"/>
              <w:rPr>
                <w:rFonts w:eastAsia="Calibri"/>
                <w:sz w:val="24"/>
                <w:szCs w:val="24"/>
                <w:lang w:eastAsia="ru-RU"/>
              </w:rPr>
            </w:pPr>
            <w:r w:rsidRPr="001D13D4">
              <w:rPr>
                <w:rFonts w:eastAsia="Calibri"/>
                <w:sz w:val="24"/>
                <w:szCs w:val="24"/>
                <w:lang w:eastAsia="ru-RU"/>
              </w:rPr>
              <w:t>Темы программы и умения</w:t>
            </w:r>
          </w:p>
        </w:tc>
        <w:tc>
          <w:tcPr>
            <w:tcW w:w="6457" w:type="dxa"/>
          </w:tcPr>
          <w:p w:rsidR="000C1951" w:rsidRPr="001D13D4" w:rsidRDefault="000C1951" w:rsidP="000C1951">
            <w:pPr>
              <w:jc w:val="center"/>
              <w:rPr>
                <w:rFonts w:eastAsia="Calibri"/>
                <w:sz w:val="24"/>
                <w:szCs w:val="24"/>
                <w:lang w:eastAsia="ru-RU"/>
              </w:rPr>
            </w:pPr>
            <w:r w:rsidRPr="001D13D4">
              <w:rPr>
                <w:rFonts w:eastAsia="Calibri"/>
                <w:sz w:val="24"/>
                <w:szCs w:val="24"/>
                <w:lang w:eastAsia="ru-RU"/>
              </w:rPr>
              <w:t>Класс(-ы) изучения в соответствии с ФОП</w:t>
            </w:r>
            <w:r w:rsidRPr="001D13D4">
              <w:rPr>
                <w:rFonts w:eastAsia="Calibri"/>
                <w:sz w:val="24"/>
                <w:szCs w:val="24"/>
                <w:vertAlign w:val="superscript"/>
                <w:lang w:eastAsia="ru-RU"/>
              </w:rPr>
              <w:footnoteReference w:id="1"/>
            </w:r>
          </w:p>
        </w:tc>
      </w:tr>
      <w:tr w:rsidR="00232B81" w:rsidRPr="001D13D4" w:rsidTr="003C11D3">
        <w:tc>
          <w:tcPr>
            <w:tcW w:w="959" w:type="dxa"/>
          </w:tcPr>
          <w:p w:rsidR="000C1951" w:rsidRPr="001D13D4" w:rsidRDefault="000C1951" w:rsidP="000C1951">
            <w:pPr>
              <w:numPr>
                <w:ilvl w:val="0"/>
                <w:numId w:val="8"/>
              </w:numPr>
              <w:ind w:left="0" w:firstLine="0"/>
              <w:contextualSpacing/>
              <w:jc w:val="both"/>
              <w:rPr>
                <w:rFonts w:eastAsia="Calibri"/>
                <w:sz w:val="24"/>
              </w:rPr>
            </w:pPr>
          </w:p>
        </w:tc>
        <w:tc>
          <w:tcPr>
            <w:tcW w:w="7087" w:type="dxa"/>
          </w:tcPr>
          <w:p w:rsidR="000C1951" w:rsidRPr="001D13D4" w:rsidRDefault="000C1951" w:rsidP="000C1951">
            <w:pPr>
              <w:rPr>
                <w:rFonts w:eastAsia="Calibri"/>
                <w:sz w:val="24"/>
                <w:szCs w:val="24"/>
                <w:lang w:eastAsia="ru-RU"/>
              </w:rPr>
            </w:pPr>
            <w:r w:rsidRPr="001D13D4">
              <w:rPr>
                <w:rFonts w:eastAsia="Calibri"/>
                <w:sz w:val="24"/>
                <w:szCs w:val="24"/>
                <w:lang w:eastAsia="ru-RU"/>
              </w:rPr>
              <w:t>Правописание личных окончаний глаголов и суффиксов причастий</w:t>
            </w:r>
          </w:p>
        </w:tc>
        <w:tc>
          <w:tcPr>
            <w:tcW w:w="6457" w:type="dxa"/>
          </w:tcPr>
          <w:p w:rsidR="000C1951" w:rsidRPr="001D13D4" w:rsidRDefault="000C1951" w:rsidP="000C1951">
            <w:pPr>
              <w:rPr>
                <w:rFonts w:eastAsia="Calibri"/>
                <w:sz w:val="24"/>
                <w:szCs w:val="24"/>
                <w:lang w:eastAsia="ru-RU"/>
              </w:rPr>
            </w:pPr>
            <w:r w:rsidRPr="001D13D4">
              <w:rPr>
                <w:rFonts w:eastAsia="Calibri"/>
                <w:sz w:val="24"/>
                <w:szCs w:val="24"/>
                <w:lang w:eastAsia="ru-RU"/>
              </w:rPr>
              <w:t>5-7</w:t>
            </w:r>
          </w:p>
        </w:tc>
      </w:tr>
      <w:tr w:rsidR="00232B81" w:rsidRPr="001D13D4" w:rsidTr="003C11D3">
        <w:tc>
          <w:tcPr>
            <w:tcW w:w="959" w:type="dxa"/>
          </w:tcPr>
          <w:p w:rsidR="000C1951" w:rsidRPr="001D13D4" w:rsidRDefault="000C1951" w:rsidP="000C1951">
            <w:pPr>
              <w:numPr>
                <w:ilvl w:val="0"/>
                <w:numId w:val="8"/>
              </w:numPr>
              <w:ind w:left="0" w:firstLine="0"/>
              <w:contextualSpacing/>
              <w:jc w:val="both"/>
              <w:rPr>
                <w:rFonts w:eastAsia="Calibri"/>
                <w:sz w:val="24"/>
              </w:rPr>
            </w:pPr>
          </w:p>
        </w:tc>
        <w:tc>
          <w:tcPr>
            <w:tcW w:w="7087" w:type="dxa"/>
          </w:tcPr>
          <w:p w:rsidR="000C1951" w:rsidRPr="001D13D4" w:rsidRDefault="000C1951" w:rsidP="000C1951">
            <w:pPr>
              <w:rPr>
                <w:rFonts w:eastAsia="Calibri"/>
                <w:sz w:val="24"/>
                <w:szCs w:val="24"/>
                <w:lang w:eastAsia="ru-RU"/>
              </w:rPr>
            </w:pPr>
            <w:r w:rsidRPr="001D13D4">
              <w:rPr>
                <w:rFonts w:eastAsia="Calibri"/>
                <w:sz w:val="24"/>
                <w:szCs w:val="24"/>
                <w:lang w:eastAsia="ru-RU"/>
              </w:rPr>
              <w:t xml:space="preserve">Правописание суффиксов различных частей </w:t>
            </w:r>
            <w:r w:rsidRPr="001D13D4">
              <w:rPr>
                <w:rFonts w:eastAsia="Calibri"/>
                <w:sz w:val="24"/>
                <w:szCs w:val="24"/>
                <w:lang w:eastAsia="ru-RU"/>
              </w:rPr>
              <w:lastRenderedPageBreak/>
              <w:t>речи (кроме -Н- и -НН-)</w:t>
            </w:r>
          </w:p>
        </w:tc>
        <w:tc>
          <w:tcPr>
            <w:tcW w:w="6457" w:type="dxa"/>
          </w:tcPr>
          <w:p w:rsidR="000C1951" w:rsidRPr="001D13D4" w:rsidRDefault="000C1951" w:rsidP="000C1951">
            <w:pPr>
              <w:rPr>
                <w:rFonts w:eastAsia="Calibri"/>
                <w:sz w:val="24"/>
                <w:szCs w:val="24"/>
                <w:lang w:eastAsia="ru-RU"/>
              </w:rPr>
            </w:pPr>
            <w:r w:rsidRPr="001D13D4">
              <w:rPr>
                <w:rFonts w:eastAsia="Calibri"/>
                <w:sz w:val="24"/>
                <w:szCs w:val="24"/>
                <w:lang w:eastAsia="ru-RU"/>
              </w:rPr>
              <w:lastRenderedPageBreak/>
              <w:t>7</w:t>
            </w:r>
          </w:p>
        </w:tc>
      </w:tr>
      <w:tr w:rsidR="00232B81" w:rsidRPr="001D13D4" w:rsidTr="003C11D3">
        <w:tc>
          <w:tcPr>
            <w:tcW w:w="959" w:type="dxa"/>
          </w:tcPr>
          <w:p w:rsidR="000C1951" w:rsidRPr="001D13D4" w:rsidRDefault="000C1951" w:rsidP="000C1951">
            <w:pPr>
              <w:numPr>
                <w:ilvl w:val="0"/>
                <w:numId w:val="8"/>
              </w:numPr>
              <w:ind w:left="0" w:firstLine="0"/>
              <w:contextualSpacing/>
              <w:jc w:val="both"/>
              <w:rPr>
                <w:rFonts w:eastAsia="Calibri"/>
                <w:sz w:val="24"/>
              </w:rPr>
            </w:pPr>
          </w:p>
        </w:tc>
        <w:tc>
          <w:tcPr>
            <w:tcW w:w="7087" w:type="dxa"/>
          </w:tcPr>
          <w:p w:rsidR="000C1951" w:rsidRPr="001D13D4" w:rsidRDefault="000C1951" w:rsidP="000C1951">
            <w:pPr>
              <w:rPr>
                <w:rFonts w:eastAsia="Calibri"/>
                <w:sz w:val="24"/>
                <w:szCs w:val="24"/>
                <w:lang w:eastAsia="ru-RU"/>
              </w:rPr>
            </w:pPr>
            <w:r w:rsidRPr="001D13D4">
              <w:rPr>
                <w:rFonts w:eastAsia="Calibri"/>
                <w:sz w:val="24"/>
                <w:szCs w:val="24"/>
                <w:lang w:eastAsia="ru-RU"/>
              </w:rPr>
              <w:t>Пунктуационный анализ (знаки препинания при обособленных членах предложения, в сложносочинённом предложении и простом предложении с однородными членами)</w:t>
            </w:r>
          </w:p>
        </w:tc>
        <w:tc>
          <w:tcPr>
            <w:tcW w:w="6457" w:type="dxa"/>
          </w:tcPr>
          <w:p w:rsidR="000C1951" w:rsidRPr="001D13D4" w:rsidRDefault="000C1951" w:rsidP="000C1951">
            <w:pPr>
              <w:rPr>
                <w:rFonts w:eastAsia="Calibri"/>
                <w:sz w:val="24"/>
                <w:szCs w:val="24"/>
                <w:lang w:eastAsia="ru-RU"/>
              </w:rPr>
            </w:pPr>
            <w:r w:rsidRPr="001D13D4">
              <w:rPr>
                <w:rFonts w:eastAsia="Calibri"/>
                <w:sz w:val="24"/>
                <w:szCs w:val="24"/>
                <w:lang w:eastAsia="ru-RU"/>
              </w:rPr>
              <w:t>8-9</w:t>
            </w:r>
          </w:p>
        </w:tc>
      </w:tr>
      <w:tr w:rsidR="00232B81" w:rsidRPr="001D13D4" w:rsidTr="003C11D3">
        <w:tc>
          <w:tcPr>
            <w:tcW w:w="959" w:type="dxa"/>
          </w:tcPr>
          <w:p w:rsidR="000C1951" w:rsidRPr="001D13D4" w:rsidRDefault="000C1951" w:rsidP="000C1951">
            <w:pPr>
              <w:numPr>
                <w:ilvl w:val="0"/>
                <w:numId w:val="8"/>
              </w:numPr>
              <w:ind w:left="0" w:firstLine="0"/>
              <w:contextualSpacing/>
              <w:jc w:val="both"/>
              <w:rPr>
                <w:rFonts w:eastAsia="Calibri"/>
                <w:sz w:val="24"/>
              </w:rPr>
            </w:pPr>
          </w:p>
        </w:tc>
        <w:tc>
          <w:tcPr>
            <w:tcW w:w="7087" w:type="dxa"/>
          </w:tcPr>
          <w:p w:rsidR="000C1951" w:rsidRPr="001D13D4" w:rsidRDefault="000C1951" w:rsidP="000C1951">
            <w:pPr>
              <w:rPr>
                <w:rFonts w:eastAsia="Calibri"/>
                <w:sz w:val="24"/>
                <w:szCs w:val="24"/>
                <w:lang w:eastAsia="ru-RU"/>
              </w:rPr>
            </w:pPr>
            <w:r w:rsidRPr="001D13D4">
              <w:rPr>
                <w:rFonts w:eastAsia="Calibri"/>
                <w:sz w:val="24"/>
                <w:szCs w:val="24"/>
                <w:lang w:eastAsia="ru-RU"/>
              </w:rPr>
              <w:t>Работа с текстом: анализ смысловой и композиционной целостности, определение функционально-смысловых типов речи (повествование, описание, рассуждение), средств связи предложений в тексте.</w:t>
            </w:r>
          </w:p>
        </w:tc>
        <w:tc>
          <w:tcPr>
            <w:tcW w:w="6457" w:type="dxa"/>
          </w:tcPr>
          <w:p w:rsidR="000C1951" w:rsidRPr="001D13D4" w:rsidRDefault="000C1951" w:rsidP="000C1951">
            <w:pPr>
              <w:rPr>
                <w:rFonts w:eastAsia="Calibri"/>
                <w:sz w:val="24"/>
                <w:szCs w:val="24"/>
                <w:lang w:eastAsia="ru-RU"/>
              </w:rPr>
            </w:pPr>
            <w:r w:rsidRPr="001D13D4">
              <w:rPr>
                <w:rFonts w:eastAsia="Calibri"/>
                <w:sz w:val="24"/>
                <w:szCs w:val="24"/>
                <w:lang w:eastAsia="ru-RU"/>
              </w:rPr>
              <w:t>5-9</w:t>
            </w:r>
          </w:p>
        </w:tc>
      </w:tr>
      <w:tr w:rsidR="00232B81" w:rsidRPr="001D13D4" w:rsidTr="003C11D3">
        <w:tc>
          <w:tcPr>
            <w:tcW w:w="959" w:type="dxa"/>
          </w:tcPr>
          <w:p w:rsidR="000C1951" w:rsidRPr="001D13D4" w:rsidRDefault="000C1951" w:rsidP="000C1951">
            <w:pPr>
              <w:numPr>
                <w:ilvl w:val="0"/>
                <w:numId w:val="8"/>
              </w:numPr>
              <w:ind w:left="0" w:firstLine="0"/>
              <w:contextualSpacing/>
              <w:jc w:val="both"/>
              <w:rPr>
                <w:rFonts w:eastAsia="Calibri"/>
                <w:sz w:val="24"/>
              </w:rPr>
            </w:pPr>
          </w:p>
        </w:tc>
        <w:tc>
          <w:tcPr>
            <w:tcW w:w="7087" w:type="dxa"/>
          </w:tcPr>
          <w:p w:rsidR="000C1951" w:rsidRPr="001D13D4" w:rsidRDefault="000C1951" w:rsidP="000C1951">
            <w:pPr>
              <w:rPr>
                <w:rFonts w:eastAsia="Calibri"/>
                <w:sz w:val="24"/>
                <w:szCs w:val="24"/>
                <w:lang w:eastAsia="ru-RU"/>
              </w:rPr>
            </w:pPr>
            <w:r w:rsidRPr="001D13D4">
              <w:rPr>
                <w:rFonts w:eastAsia="Calibri"/>
                <w:sz w:val="24"/>
                <w:szCs w:val="24"/>
                <w:lang w:eastAsia="ru-RU"/>
              </w:rPr>
              <w:t>Грамматические (морфологические и синтаксические) нормы</w:t>
            </w:r>
          </w:p>
        </w:tc>
        <w:tc>
          <w:tcPr>
            <w:tcW w:w="6457" w:type="dxa"/>
          </w:tcPr>
          <w:p w:rsidR="000C1951" w:rsidRPr="001D13D4" w:rsidRDefault="000C1951" w:rsidP="000C1951">
            <w:pPr>
              <w:rPr>
                <w:rFonts w:eastAsia="Calibri"/>
                <w:sz w:val="24"/>
                <w:szCs w:val="24"/>
                <w:lang w:eastAsia="ru-RU"/>
              </w:rPr>
            </w:pPr>
            <w:r w:rsidRPr="001D13D4">
              <w:rPr>
                <w:rFonts w:eastAsia="Calibri"/>
                <w:sz w:val="24"/>
                <w:szCs w:val="24"/>
                <w:lang w:eastAsia="ru-RU"/>
              </w:rPr>
              <w:t>5-9</w:t>
            </w:r>
          </w:p>
        </w:tc>
      </w:tr>
      <w:tr w:rsidR="000C1951" w:rsidRPr="001D13D4" w:rsidTr="003C11D3">
        <w:tc>
          <w:tcPr>
            <w:tcW w:w="959" w:type="dxa"/>
          </w:tcPr>
          <w:p w:rsidR="000C1951" w:rsidRPr="001D13D4" w:rsidRDefault="000C1951" w:rsidP="000C1951">
            <w:pPr>
              <w:numPr>
                <w:ilvl w:val="0"/>
                <w:numId w:val="8"/>
              </w:numPr>
              <w:ind w:left="0" w:firstLine="0"/>
              <w:contextualSpacing/>
              <w:jc w:val="both"/>
              <w:rPr>
                <w:rFonts w:eastAsia="Calibri"/>
                <w:sz w:val="24"/>
              </w:rPr>
            </w:pPr>
          </w:p>
        </w:tc>
        <w:tc>
          <w:tcPr>
            <w:tcW w:w="7087" w:type="dxa"/>
          </w:tcPr>
          <w:p w:rsidR="000C1951" w:rsidRPr="001D13D4" w:rsidRDefault="000C1951" w:rsidP="000C1951">
            <w:pPr>
              <w:rPr>
                <w:rFonts w:eastAsia="Calibri"/>
                <w:sz w:val="24"/>
                <w:szCs w:val="24"/>
                <w:lang w:eastAsia="ru-RU"/>
              </w:rPr>
            </w:pPr>
            <w:r w:rsidRPr="001D13D4">
              <w:rPr>
                <w:rFonts w:eastAsia="Calibri"/>
                <w:sz w:val="24"/>
                <w:szCs w:val="24"/>
                <w:lang w:eastAsia="ru-RU"/>
              </w:rPr>
              <w:t>Лексический анализ: определение лексического значения слова в контексте, работа с паронимами и нормами словоупотребления.</w:t>
            </w:r>
          </w:p>
        </w:tc>
        <w:tc>
          <w:tcPr>
            <w:tcW w:w="6457" w:type="dxa"/>
          </w:tcPr>
          <w:p w:rsidR="000C1951" w:rsidRPr="001D13D4" w:rsidRDefault="000C1951" w:rsidP="000C1951">
            <w:pPr>
              <w:rPr>
                <w:rFonts w:eastAsia="Calibri"/>
                <w:sz w:val="24"/>
                <w:szCs w:val="24"/>
                <w:lang w:eastAsia="ru-RU"/>
              </w:rPr>
            </w:pPr>
            <w:r w:rsidRPr="001D13D4">
              <w:rPr>
                <w:rFonts w:eastAsia="Calibri"/>
                <w:sz w:val="24"/>
                <w:szCs w:val="24"/>
                <w:lang w:eastAsia="ru-RU"/>
              </w:rPr>
              <w:t>5-9</w:t>
            </w:r>
          </w:p>
        </w:tc>
      </w:tr>
    </w:tbl>
    <w:p w:rsidR="000C1951" w:rsidRPr="001D13D4" w:rsidRDefault="000C1951" w:rsidP="000C1951">
      <w:pPr>
        <w:widowControl/>
        <w:autoSpaceDE/>
        <w:autoSpaceDN/>
        <w:jc w:val="right"/>
        <w:rPr>
          <w:rFonts w:eastAsia="Calibri"/>
          <w:i/>
          <w:sz w:val="20"/>
          <w:szCs w:val="24"/>
          <w:lang w:eastAsia="ru-RU"/>
        </w:rPr>
      </w:pPr>
    </w:p>
    <w:p w:rsidR="000C1951" w:rsidRPr="001D13D4" w:rsidRDefault="000C1951" w:rsidP="00F03EAA">
      <w:pPr>
        <w:widowControl/>
        <w:autoSpaceDE/>
        <w:autoSpaceDN/>
        <w:ind w:firstLine="720"/>
        <w:contextualSpacing/>
        <w:jc w:val="center"/>
        <w:rPr>
          <w:b/>
          <w:bCs/>
          <w:iCs/>
          <w:sz w:val="28"/>
          <w:szCs w:val="24"/>
          <w:lang w:eastAsia="ru-RU"/>
        </w:rPr>
      </w:pPr>
      <w:r w:rsidRPr="001D13D4">
        <w:rPr>
          <w:b/>
          <w:bCs/>
          <w:iCs/>
          <w:sz w:val="28"/>
          <w:szCs w:val="24"/>
          <w:lang w:eastAsia="ru-RU"/>
        </w:rPr>
        <w:t>Реалистичные «зоны роста» в части предметной подготовки для уверенного преодоления минимального балла ЕГЭ</w:t>
      </w:r>
    </w:p>
    <w:p w:rsidR="000C1951" w:rsidRPr="001D13D4" w:rsidRDefault="000C1951" w:rsidP="00F03EAA">
      <w:pPr>
        <w:widowControl/>
        <w:shd w:val="clear" w:color="auto" w:fill="FFFFFF"/>
        <w:autoSpaceDE/>
        <w:autoSpaceDN/>
        <w:spacing w:line="330" w:lineRule="atLeast"/>
        <w:ind w:firstLine="720"/>
        <w:jc w:val="both"/>
        <w:rPr>
          <w:sz w:val="28"/>
          <w:szCs w:val="28"/>
          <w:lang w:eastAsia="ru-RU"/>
        </w:rPr>
      </w:pPr>
      <w:r w:rsidRPr="001D13D4">
        <w:rPr>
          <w:sz w:val="28"/>
          <w:szCs w:val="28"/>
          <w:lang w:eastAsia="ru-RU"/>
        </w:rPr>
        <w:t>Нужно системно повторять правила (слитное/раздельное написание, правописание Н/НН, знаки при оборотах) и тренироваться в заданиях, где нужно вставить буквы или расставить знаки</w:t>
      </w:r>
      <w:r w:rsidRPr="001D13D4">
        <w:rPr>
          <w:b/>
          <w:bCs/>
          <w:sz w:val="28"/>
          <w:szCs w:val="28"/>
          <w:lang w:eastAsia="ru-RU"/>
        </w:rPr>
        <w:t xml:space="preserve">. </w:t>
      </w:r>
      <w:r w:rsidRPr="001D13D4">
        <w:rPr>
          <w:sz w:val="28"/>
          <w:szCs w:val="28"/>
          <w:lang w:eastAsia="ru-RU"/>
        </w:rPr>
        <w:t>Умение анализировать текст, выделять главную мысль, находить средства выразительности (метафоры, эпитеты, сравнения) — частая «ловушка». Полезно практиковаться в заданиях, где требуется дать комментарий на основе прочитанного.  Сочинение</w:t>
      </w:r>
      <w:r w:rsidRPr="001D13D4">
        <w:rPr>
          <w:b/>
          <w:bCs/>
          <w:sz w:val="28"/>
          <w:szCs w:val="28"/>
          <w:lang w:eastAsia="ru-RU"/>
        </w:rPr>
        <w:t>.</w:t>
      </w:r>
      <w:r w:rsidRPr="001D13D4">
        <w:rPr>
          <w:sz w:val="28"/>
          <w:szCs w:val="28"/>
          <w:lang w:eastAsia="ru-RU"/>
        </w:rPr>
        <w:t> Здесь важно не только содержание, но и логика изложения, соблюдение речевых норм. Стоит разобрать типичные ошибки в аргументации и поработать над чёткостью формулировок. </w:t>
      </w:r>
    </w:p>
    <w:p w:rsidR="00F03EAA" w:rsidRPr="001D13D4" w:rsidRDefault="00F03EAA" w:rsidP="000C1951">
      <w:pPr>
        <w:widowControl/>
        <w:shd w:val="clear" w:color="auto" w:fill="FFFFFF"/>
        <w:autoSpaceDE/>
        <w:autoSpaceDN/>
        <w:spacing w:line="330" w:lineRule="atLeast"/>
        <w:jc w:val="both"/>
        <w:rPr>
          <w:sz w:val="28"/>
          <w:szCs w:val="28"/>
          <w:lang w:eastAsia="ru-RU"/>
        </w:rPr>
      </w:pPr>
    </w:p>
    <w:p w:rsidR="000C1951" w:rsidRPr="001D13D4" w:rsidRDefault="000C1951" w:rsidP="00F03EAA">
      <w:pPr>
        <w:widowControl/>
        <w:autoSpaceDE/>
        <w:autoSpaceDN/>
        <w:jc w:val="center"/>
        <w:rPr>
          <w:rFonts w:eastAsia="Calibri"/>
          <w:b/>
          <w:sz w:val="28"/>
          <w:szCs w:val="24"/>
          <w:lang w:eastAsia="ru-RU"/>
        </w:rPr>
      </w:pPr>
      <w:r w:rsidRPr="001D13D4">
        <w:rPr>
          <w:rFonts w:eastAsia="Calibri"/>
          <w:b/>
          <w:sz w:val="28"/>
          <w:szCs w:val="24"/>
          <w:lang w:eastAsia="ru-RU"/>
        </w:rPr>
        <w:t xml:space="preserve">Анализ качества освоения </w:t>
      </w:r>
      <w:proofErr w:type="spellStart"/>
      <w:r w:rsidRPr="001D13D4">
        <w:rPr>
          <w:rFonts w:eastAsia="Calibri"/>
          <w:b/>
          <w:sz w:val="28"/>
          <w:szCs w:val="24"/>
          <w:lang w:eastAsia="ru-RU"/>
        </w:rPr>
        <w:t>метапредметных</w:t>
      </w:r>
      <w:proofErr w:type="spellEnd"/>
      <w:r w:rsidRPr="001D13D4">
        <w:rPr>
          <w:rFonts w:eastAsia="Calibri"/>
          <w:b/>
          <w:sz w:val="28"/>
          <w:szCs w:val="24"/>
          <w:lang w:eastAsia="ru-RU"/>
        </w:rPr>
        <w:t xml:space="preserve"> результатов ФГОС участниками ЕГЭ с минимальным уровнем подготовки</w:t>
      </w:r>
    </w:p>
    <w:p w:rsidR="000C1951" w:rsidRPr="001D13D4" w:rsidRDefault="000C1951" w:rsidP="000C1951">
      <w:pPr>
        <w:widowControl/>
        <w:autoSpaceDE/>
        <w:autoSpaceDN/>
        <w:ind w:firstLine="709"/>
        <w:contextualSpacing/>
        <w:jc w:val="both"/>
        <w:rPr>
          <w:rFonts w:eastAsia="Calibri"/>
          <w:sz w:val="28"/>
          <w:szCs w:val="28"/>
          <w:lang w:eastAsia="ru-RU"/>
        </w:rPr>
      </w:pPr>
      <w:r w:rsidRPr="001D13D4">
        <w:rPr>
          <w:rFonts w:eastAsia="Calibri"/>
          <w:sz w:val="28"/>
          <w:szCs w:val="28"/>
          <w:lang w:eastAsia="ru-RU"/>
        </w:rPr>
        <w:t xml:space="preserve">Для проведения методического анализа </w:t>
      </w:r>
      <w:proofErr w:type="spellStart"/>
      <w:r w:rsidRPr="001D13D4">
        <w:rPr>
          <w:rFonts w:eastAsia="Calibri"/>
          <w:sz w:val="28"/>
          <w:szCs w:val="28"/>
          <w:lang w:eastAsia="ru-RU"/>
        </w:rPr>
        <w:t>метапредметных</w:t>
      </w:r>
      <w:proofErr w:type="spellEnd"/>
      <w:r w:rsidRPr="001D13D4">
        <w:rPr>
          <w:rFonts w:eastAsia="Calibri"/>
          <w:sz w:val="28"/>
          <w:szCs w:val="28"/>
          <w:lang w:eastAsia="ru-RU"/>
        </w:rPr>
        <w:t xml:space="preserve"> результатов ФГОС и их влияния на выполнение заданий КИМ (контрольных измерительных материалов) ЕГЭ на основании познавательных, коммуникативных и регулятивных умений, можно использовать следующий алгоритм:</w:t>
      </w:r>
    </w:p>
    <w:p w:rsidR="000C1951" w:rsidRPr="001D13D4" w:rsidRDefault="000C1951" w:rsidP="00F03EAA">
      <w:pPr>
        <w:widowControl/>
        <w:autoSpaceDE/>
        <w:autoSpaceDN/>
        <w:ind w:firstLine="709"/>
        <w:contextualSpacing/>
        <w:jc w:val="both"/>
        <w:rPr>
          <w:rFonts w:eastAsia="Calibri"/>
          <w:sz w:val="28"/>
          <w:szCs w:val="28"/>
          <w:lang w:eastAsia="ru-RU"/>
        </w:rPr>
      </w:pPr>
      <w:r w:rsidRPr="001D13D4">
        <w:rPr>
          <w:rFonts w:eastAsia="Calibri"/>
          <w:sz w:val="28"/>
          <w:szCs w:val="28"/>
          <w:lang w:eastAsia="ru-RU"/>
        </w:rPr>
        <w:t xml:space="preserve">Выбор </w:t>
      </w:r>
      <w:proofErr w:type="spellStart"/>
      <w:r w:rsidRPr="001D13D4">
        <w:rPr>
          <w:rFonts w:eastAsia="Calibri"/>
          <w:sz w:val="28"/>
          <w:szCs w:val="28"/>
          <w:lang w:eastAsia="ru-RU"/>
        </w:rPr>
        <w:t>метапредметных</w:t>
      </w:r>
      <w:proofErr w:type="spellEnd"/>
      <w:r w:rsidRPr="001D13D4">
        <w:rPr>
          <w:rFonts w:eastAsia="Calibri"/>
          <w:sz w:val="28"/>
          <w:szCs w:val="28"/>
          <w:lang w:eastAsia="ru-RU"/>
        </w:rPr>
        <w:t xml:space="preserve"> умений. Изучите таблицу 1 Кодификатора ЕГЭ, чтобы определить ключевые </w:t>
      </w:r>
      <w:proofErr w:type="spellStart"/>
      <w:r w:rsidRPr="001D13D4">
        <w:rPr>
          <w:rFonts w:eastAsia="Calibri"/>
          <w:sz w:val="28"/>
          <w:szCs w:val="28"/>
          <w:lang w:eastAsia="ru-RU"/>
        </w:rPr>
        <w:t>метапредметные</w:t>
      </w:r>
      <w:proofErr w:type="spellEnd"/>
      <w:r w:rsidRPr="001D13D4">
        <w:rPr>
          <w:rFonts w:eastAsia="Calibri"/>
          <w:sz w:val="28"/>
          <w:szCs w:val="28"/>
          <w:lang w:eastAsia="ru-RU"/>
        </w:rPr>
        <w:t xml:space="preserve"> результаты, связанные с познавательными, коммуникативными и регулятивными умениями.</w:t>
      </w:r>
    </w:p>
    <w:p w:rsidR="00F03EAA" w:rsidRPr="001D13D4" w:rsidRDefault="000C1951" w:rsidP="000C1951">
      <w:pPr>
        <w:widowControl/>
        <w:autoSpaceDE/>
        <w:autoSpaceDN/>
        <w:contextualSpacing/>
        <w:jc w:val="both"/>
        <w:rPr>
          <w:rFonts w:eastAsia="Calibri"/>
          <w:sz w:val="28"/>
          <w:szCs w:val="28"/>
          <w:lang w:eastAsia="ru-RU"/>
        </w:rPr>
      </w:pPr>
      <w:r w:rsidRPr="001D13D4">
        <w:rPr>
          <w:rFonts w:eastAsia="Calibri"/>
          <w:sz w:val="28"/>
          <w:szCs w:val="28"/>
          <w:lang w:eastAsia="ru-RU"/>
        </w:rPr>
        <w:t xml:space="preserve">Выберите наиболее значимые группы/подгруппы УУД, которые имеют напрямую влияние на выполнение заданий. Например: Познавательные: анализ, сопоставление, обобщение информации. Коммуникативные: умение вести дискуссии, аргументировать свои мысли. Регулятивные: планирование своей работы, самооценка. Создайте матрицу, где по одной оси будут </w:t>
      </w:r>
      <w:proofErr w:type="spellStart"/>
      <w:r w:rsidRPr="001D13D4">
        <w:rPr>
          <w:rFonts w:eastAsia="Calibri"/>
          <w:sz w:val="28"/>
          <w:szCs w:val="28"/>
          <w:lang w:eastAsia="ru-RU"/>
        </w:rPr>
        <w:t>метапредметные</w:t>
      </w:r>
      <w:proofErr w:type="spellEnd"/>
      <w:r w:rsidRPr="001D13D4">
        <w:rPr>
          <w:rFonts w:eastAsia="Calibri"/>
          <w:sz w:val="28"/>
          <w:szCs w:val="28"/>
          <w:lang w:eastAsia="ru-RU"/>
        </w:rPr>
        <w:t xml:space="preserve"> результаты, а по другой — задания КИМ. Проанализируйте результаты выполнения заданий КИМ с учетом выявленных </w:t>
      </w:r>
      <w:proofErr w:type="spellStart"/>
      <w:r w:rsidRPr="001D13D4">
        <w:rPr>
          <w:rFonts w:eastAsia="Calibri"/>
          <w:sz w:val="28"/>
          <w:szCs w:val="28"/>
          <w:lang w:eastAsia="ru-RU"/>
        </w:rPr>
        <w:t>метапредметных</w:t>
      </w:r>
      <w:proofErr w:type="spellEnd"/>
      <w:r w:rsidRPr="001D13D4">
        <w:rPr>
          <w:rFonts w:eastAsia="Calibri"/>
          <w:sz w:val="28"/>
          <w:szCs w:val="28"/>
          <w:lang w:eastAsia="ru-RU"/>
        </w:rPr>
        <w:t xml:space="preserve"> умений. Определите, какие умения отсутствуют или развиты слабо у </w:t>
      </w:r>
      <w:r w:rsidRPr="001D13D4">
        <w:rPr>
          <w:rFonts w:eastAsia="Calibri"/>
          <w:sz w:val="28"/>
          <w:szCs w:val="28"/>
          <w:lang w:eastAsia="ru-RU"/>
        </w:rPr>
        <w:lastRenderedPageBreak/>
        <w:t xml:space="preserve">участников с минимальным уровнем подготовки. Проведите статистический анализ, чтобы определить, как уровень освоения </w:t>
      </w:r>
      <w:proofErr w:type="spellStart"/>
      <w:r w:rsidRPr="001D13D4">
        <w:rPr>
          <w:rFonts w:eastAsia="Calibri"/>
          <w:sz w:val="28"/>
          <w:szCs w:val="28"/>
          <w:lang w:eastAsia="ru-RU"/>
        </w:rPr>
        <w:t>метапредметных</w:t>
      </w:r>
      <w:proofErr w:type="spellEnd"/>
      <w:r w:rsidRPr="001D13D4">
        <w:rPr>
          <w:rFonts w:eastAsia="Calibri"/>
          <w:sz w:val="28"/>
          <w:szCs w:val="28"/>
          <w:lang w:eastAsia="ru-RU"/>
        </w:rPr>
        <w:t xml:space="preserve"> умений влияет на качество выполнения заданий. Выявление проблем. Зафиксируйте проблемные зоны в освоении </w:t>
      </w:r>
      <w:proofErr w:type="spellStart"/>
      <w:r w:rsidRPr="001D13D4">
        <w:rPr>
          <w:rFonts w:eastAsia="Calibri"/>
          <w:sz w:val="28"/>
          <w:szCs w:val="28"/>
          <w:lang w:eastAsia="ru-RU"/>
        </w:rPr>
        <w:t>метапредметных</w:t>
      </w:r>
      <w:proofErr w:type="spellEnd"/>
      <w:r w:rsidRPr="001D13D4">
        <w:rPr>
          <w:rFonts w:eastAsia="Calibri"/>
          <w:sz w:val="28"/>
          <w:szCs w:val="28"/>
          <w:lang w:eastAsia="ru-RU"/>
        </w:rPr>
        <w:t xml:space="preserve"> умений. Особое внимание уделите заданиям, выполнение которых показало наибольшие затруднения, и свяжите это с отсутствующими метапредметными результатами.</w:t>
      </w:r>
    </w:p>
    <w:p w:rsidR="000C1951" w:rsidRPr="001D13D4" w:rsidRDefault="000C1951" w:rsidP="00F03EAA">
      <w:pPr>
        <w:widowControl/>
        <w:autoSpaceDE/>
        <w:autoSpaceDN/>
        <w:ind w:firstLine="720"/>
        <w:contextualSpacing/>
        <w:jc w:val="both"/>
        <w:rPr>
          <w:rFonts w:eastAsia="Calibri"/>
          <w:sz w:val="28"/>
          <w:szCs w:val="28"/>
          <w:lang w:eastAsia="ru-RU"/>
        </w:rPr>
      </w:pPr>
      <w:r w:rsidRPr="001D13D4">
        <w:rPr>
          <w:rFonts w:eastAsia="Calibri"/>
          <w:sz w:val="28"/>
          <w:szCs w:val="28"/>
          <w:lang w:eastAsia="ru-RU"/>
        </w:rPr>
        <w:t xml:space="preserve">Формулирование рекомендаций. На основе проведенного анализа предложите рекомендации по улучшению образовательного процесса. Возможно, это будут дополнительные занятия, специальные курсы или методические материалы, направленные на развитие слабых </w:t>
      </w:r>
      <w:proofErr w:type="spellStart"/>
      <w:r w:rsidRPr="001D13D4">
        <w:rPr>
          <w:rFonts w:eastAsia="Calibri"/>
          <w:sz w:val="28"/>
          <w:szCs w:val="28"/>
          <w:lang w:eastAsia="ru-RU"/>
        </w:rPr>
        <w:t>метапредметных</w:t>
      </w:r>
      <w:proofErr w:type="spellEnd"/>
      <w:r w:rsidRPr="001D13D4">
        <w:rPr>
          <w:rFonts w:eastAsia="Calibri"/>
          <w:sz w:val="28"/>
          <w:szCs w:val="28"/>
          <w:lang w:eastAsia="ru-RU"/>
        </w:rPr>
        <w:t xml:space="preserve"> умений. Механизм обратной связи</w:t>
      </w:r>
    </w:p>
    <w:p w:rsidR="000C1951" w:rsidRPr="001D13D4" w:rsidRDefault="000C1951" w:rsidP="00F03EAA">
      <w:pPr>
        <w:widowControl/>
        <w:autoSpaceDE/>
        <w:autoSpaceDN/>
        <w:ind w:firstLine="720"/>
        <w:contextualSpacing/>
        <w:jc w:val="both"/>
        <w:rPr>
          <w:rFonts w:eastAsia="Calibri"/>
          <w:sz w:val="28"/>
          <w:szCs w:val="28"/>
          <w:lang w:eastAsia="ru-RU"/>
        </w:rPr>
      </w:pPr>
      <w:r w:rsidRPr="001D13D4">
        <w:rPr>
          <w:rFonts w:eastAsia="Calibri"/>
          <w:sz w:val="28"/>
          <w:szCs w:val="28"/>
          <w:lang w:eastAsia="ru-RU"/>
        </w:rPr>
        <w:t xml:space="preserve">Рекомендуйте руководителям образовательных учреждений внедрить механизм обратной связи для постоянного мониторинга качества освоения </w:t>
      </w:r>
      <w:proofErr w:type="spellStart"/>
      <w:r w:rsidRPr="001D13D4">
        <w:rPr>
          <w:rFonts w:eastAsia="Calibri"/>
          <w:sz w:val="28"/>
          <w:szCs w:val="28"/>
          <w:lang w:eastAsia="ru-RU"/>
        </w:rPr>
        <w:t>метапредметных</w:t>
      </w:r>
      <w:proofErr w:type="spellEnd"/>
      <w:r w:rsidRPr="001D13D4">
        <w:rPr>
          <w:rFonts w:eastAsia="Calibri"/>
          <w:sz w:val="28"/>
          <w:szCs w:val="28"/>
          <w:lang w:eastAsia="ru-RU"/>
        </w:rPr>
        <w:t xml:space="preserve"> результатов.</w:t>
      </w:r>
    </w:p>
    <w:p w:rsidR="000C1951" w:rsidRPr="001D13D4" w:rsidRDefault="000C1951" w:rsidP="00F03EAA">
      <w:pPr>
        <w:widowControl/>
        <w:autoSpaceDE/>
        <w:autoSpaceDN/>
        <w:ind w:firstLine="720"/>
        <w:contextualSpacing/>
        <w:jc w:val="both"/>
        <w:rPr>
          <w:bCs/>
          <w:iCs/>
          <w:sz w:val="28"/>
          <w:szCs w:val="24"/>
          <w:lang w:eastAsia="ru-RU"/>
        </w:rPr>
      </w:pPr>
      <w:r w:rsidRPr="001D13D4">
        <w:rPr>
          <w:b/>
          <w:bCs/>
          <w:iCs/>
          <w:sz w:val="28"/>
          <w:szCs w:val="24"/>
          <w:lang w:eastAsia="ru-RU"/>
        </w:rPr>
        <w:t>Развернутый комментарий</w:t>
      </w:r>
      <w:r w:rsidRPr="001D13D4">
        <w:rPr>
          <w:bCs/>
          <w:iCs/>
          <w:sz w:val="28"/>
          <w:szCs w:val="24"/>
          <w:lang w:eastAsia="ru-RU"/>
        </w:rPr>
        <w:t xml:space="preserve"> на основе заданий / групп заданий, на успешность выполнения которых могла повлиять достаточная или недостаточная </w:t>
      </w:r>
      <w:proofErr w:type="spellStart"/>
      <w:r w:rsidRPr="001D13D4">
        <w:rPr>
          <w:bCs/>
          <w:iCs/>
          <w:sz w:val="28"/>
          <w:szCs w:val="24"/>
          <w:lang w:eastAsia="ru-RU"/>
        </w:rPr>
        <w:t>сформированность</w:t>
      </w:r>
      <w:proofErr w:type="spellEnd"/>
      <w:r w:rsidRPr="001D13D4">
        <w:rPr>
          <w:bCs/>
          <w:iCs/>
          <w:sz w:val="28"/>
          <w:szCs w:val="24"/>
          <w:lang w:eastAsia="ru-RU"/>
        </w:rPr>
        <w:t xml:space="preserve"> </w:t>
      </w:r>
      <w:proofErr w:type="spellStart"/>
      <w:r w:rsidRPr="001D13D4">
        <w:rPr>
          <w:bCs/>
          <w:iCs/>
          <w:sz w:val="28"/>
          <w:szCs w:val="24"/>
          <w:lang w:eastAsia="ru-RU"/>
        </w:rPr>
        <w:t>метапредметных</w:t>
      </w:r>
      <w:proofErr w:type="spellEnd"/>
      <w:r w:rsidRPr="001D13D4">
        <w:rPr>
          <w:bCs/>
          <w:iCs/>
          <w:sz w:val="28"/>
          <w:szCs w:val="24"/>
          <w:lang w:eastAsia="ru-RU"/>
        </w:rPr>
        <w:t xml:space="preserve"> умений, с указанием соответствующих </w:t>
      </w:r>
      <w:proofErr w:type="spellStart"/>
      <w:r w:rsidRPr="001D13D4">
        <w:rPr>
          <w:bCs/>
          <w:iCs/>
          <w:sz w:val="28"/>
          <w:szCs w:val="24"/>
          <w:lang w:eastAsia="ru-RU"/>
        </w:rPr>
        <w:t>метапредметных</w:t>
      </w:r>
      <w:proofErr w:type="spellEnd"/>
      <w:r w:rsidRPr="001D13D4">
        <w:rPr>
          <w:bCs/>
          <w:iCs/>
          <w:sz w:val="28"/>
          <w:szCs w:val="24"/>
          <w:lang w:eastAsia="ru-RU"/>
        </w:rPr>
        <w:t xml:space="preserve"> умений и их проявления в типичных ошибках в ответах участников экзамена на соответствующие задания; </w:t>
      </w:r>
    </w:p>
    <w:p w:rsidR="000C1951" w:rsidRPr="001D13D4" w:rsidRDefault="000C1951" w:rsidP="000C1951">
      <w:pPr>
        <w:widowControl/>
        <w:autoSpaceDE/>
        <w:autoSpaceDN/>
        <w:jc w:val="both"/>
        <w:rPr>
          <w:iCs/>
          <w:sz w:val="28"/>
          <w:szCs w:val="24"/>
          <w:lang w:eastAsia="ru-RU"/>
        </w:rPr>
      </w:pPr>
      <w:r w:rsidRPr="001D13D4">
        <w:rPr>
          <w:iCs/>
          <w:sz w:val="28"/>
          <w:szCs w:val="24"/>
          <w:lang w:eastAsia="ru-RU"/>
        </w:rPr>
        <w:t>Группа заданий ( Задания на анализ текста)</w:t>
      </w:r>
    </w:p>
    <w:p w:rsidR="000C1951" w:rsidRPr="001D13D4" w:rsidRDefault="000C1951" w:rsidP="000C1951">
      <w:pPr>
        <w:widowControl/>
        <w:autoSpaceDE/>
        <w:autoSpaceDN/>
        <w:ind w:left="360"/>
        <w:jc w:val="both"/>
        <w:rPr>
          <w:iCs/>
          <w:sz w:val="28"/>
          <w:szCs w:val="24"/>
          <w:lang w:eastAsia="ru-RU"/>
        </w:rPr>
      </w:pPr>
      <w:proofErr w:type="spellStart"/>
      <w:r w:rsidRPr="001D13D4">
        <w:rPr>
          <w:iCs/>
          <w:sz w:val="28"/>
        </w:rPr>
        <w:t>Мет</w:t>
      </w:r>
      <w:r w:rsidRPr="001D13D4">
        <w:rPr>
          <w:iCs/>
          <w:sz w:val="28"/>
          <w:szCs w:val="24"/>
          <w:lang w:eastAsia="ru-RU"/>
        </w:rPr>
        <w:t>апредметные</w:t>
      </w:r>
      <w:proofErr w:type="spellEnd"/>
      <w:r w:rsidRPr="001D13D4">
        <w:rPr>
          <w:iCs/>
          <w:sz w:val="28"/>
          <w:szCs w:val="24"/>
          <w:lang w:eastAsia="ru-RU"/>
        </w:rPr>
        <w:t xml:space="preserve"> умения:</w:t>
      </w:r>
    </w:p>
    <w:p w:rsidR="000C1951" w:rsidRPr="001D13D4" w:rsidRDefault="000C1951" w:rsidP="000118FA">
      <w:pPr>
        <w:widowControl/>
        <w:autoSpaceDE/>
        <w:autoSpaceDN/>
        <w:ind w:firstLine="360"/>
        <w:jc w:val="both"/>
        <w:rPr>
          <w:iCs/>
          <w:sz w:val="28"/>
          <w:szCs w:val="24"/>
          <w:lang w:eastAsia="ru-RU"/>
        </w:rPr>
      </w:pPr>
      <w:r w:rsidRPr="001D13D4">
        <w:rPr>
          <w:iCs/>
          <w:sz w:val="28"/>
          <w:szCs w:val="24"/>
          <w:lang w:eastAsia="ru-RU"/>
        </w:rPr>
        <w:t>Познавательные умения: анализировать и интерпретировать информацию, выделять главное.</w:t>
      </w:r>
    </w:p>
    <w:p w:rsidR="000C1951" w:rsidRPr="001D13D4" w:rsidRDefault="000C1951" w:rsidP="000118FA">
      <w:pPr>
        <w:widowControl/>
        <w:autoSpaceDE/>
        <w:autoSpaceDN/>
        <w:ind w:firstLine="360"/>
        <w:jc w:val="both"/>
        <w:rPr>
          <w:iCs/>
          <w:sz w:val="28"/>
          <w:szCs w:val="24"/>
          <w:lang w:eastAsia="ru-RU"/>
        </w:rPr>
      </w:pPr>
      <w:r w:rsidRPr="001D13D4">
        <w:rPr>
          <w:iCs/>
          <w:sz w:val="28"/>
          <w:szCs w:val="24"/>
          <w:lang w:eastAsia="ru-RU"/>
        </w:rPr>
        <w:t>Коммуникативные умения: умение формулировать свои мысли и аргументировать их.</w:t>
      </w:r>
    </w:p>
    <w:p w:rsidR="000C1951" w:rsidRPr="001D13D4" w:rsidRDefault="000C1951" w:rsidP="000C1951">
      <w:pPr>
        <w:widowControl/>
        <w:autoSpaceDE/>
        <w:autoSpaceDN/>
        <w:ind w:left="360"/>
        <w:jc w:val="both"/>
        <w:rPr>
          <w:iCs/>
          <w:sz w:val="28"/>
          <w:szCs w:val="24"/>
          <w:lang w:eastAsia="ru-RU"/>
        </w:rPr>
      </w:pPr>
      <w:r w:rsidRPr="001D13D4">
        <w:rPr>
          <w:iCs/>
          <w:sz w:val="28"/>
        </w:rPr>
        <w:t>Пр</w:t>
      </w:r>
      <w:r w:rsidRPr="001D13D4">
        <w:rPr>
          <w:iCs/>
          <w:sz w:val="28"/>
          <w:szCs w:val="24"/>
          <w:lang w:eastAsia="ru-RU"/>
        </w:rPr>
        <w:t>имеры типичных ошибок:</w:t>
      </w:r>
    </w:p>
    <w:p w:rsidR="000C1951" w:rsidRPr="001D13D4" w:rsidRDefault="000C1951" w:rsidP="000C1951">
      <w:pPr>
        <w:widowControl/>
        <w:autoSpaceDE/>
        <w:autoSpaceDN/>
        <w:ind w:left="360"/>
        <w:jc w:val="both"/>
        <w:rPr>
          <w:iCs/>
          <w:sz w:val="28"/>
          <w:szCs w:val="24"/>
          <w:lang w:eastAsia="ru-RU"/>
        </w:rPr>
      </w:pPr>
      <w:r w:rsidRPr="001D13D4">
        <w:rPr>
          <w:iCs/>
          <w:sz w:val="28"/>
          <w:szCs w:val="24"/>
          <w:lang w:eastAsia="ru-RU"/>
        </w:rPr>
        <w:t>Ошибка: Участники не выделяют основную мысль текста.</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t>Проявление: Отсутствие четкого ответа на вопрос задания, нерелевантные или расплывчатые формулировки.</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t>Заключение: Необходимость формировать умение критически воспринимать информацию и делать заключения.</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t>Группа заданий (Задания на решение задач по математике)</w:t>
      </w:r>
    </w:p>
    <w:p w:rsidR="000C1951" w:rsidRPr="001D13D4" w:rsidRDefault="000C1951" w:rsidP="000F5315">
      <w:pPr>
        <w:widowControl/>
        <w:autoSpaceDE/>
        <w:autoSpaceDN/>
        <w:ind w:firstLine="720"/>
        <w:jc w:val="both"/>
        <w:rPr>
          <w:iCs/>
          <w:sz w:val="28"/>
          <w:szCs w:val="24"/>
          <w:lang w:eastAsia="ru-RU"/>
        </w:rPr>
      </w:pPr>
      <w:proofErr w:type="spellStart"/>
      <w:r w:rsidRPr="001D13D4">
        <w:rPr>
          <w:iCs/>
          <w:sz w:val="28"/>
        </w:rPr>
        <w:t>Мет</w:t>
      </w:r>
      <w:r w:rsidRPr="001D13D4">
        <w:rPr>
          <w:iCs/>
          <w:sz w:val="28"/>
          <w:szCs w:val="24"/>
          <w:lang w:eastAsia="ru-RU"/>
        </w:rPr>
        <w:t>апредметные</w:t>
      </w:r>
      <w:proofErr w:type="spellEnd"/>
      <w:r w:rsidRPr="001D13D4">
        <w:rPr>
          <w:iCs/>
          <w:sz w:val="28"/>
          <w:szCs w:val="24"/>
          <w:lang w:eastAsia="ru-RU"/>
        </w:rPr>
        <w:t xml:space="preserve"> умения:</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t>Регулятивные умения: планирование процесса решения задач, проверка правильности выполнения.</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t>Познавательные умения: использовать различные стратегии решения задач.</w:t>
      </w:r>
    </w:p>
    <w:p w:rsidR="000C1951" w:rsidRPr="001D13D4" w:rsidRDefault="000C1951" w:rsidP="000F5315">
      <w:pPr>
        <w:widowControl/>
        <w:autoSpaceDE/>
        <w:autoSpaceDN/>
        <w:ind w:firstLine="720"/>
        <w:jc w:val="both"/>
        <w:rPr>
          <w:iCs/>
          <w:sz w:val="28"/>
          <w:szCs w:val="24"/>
          <w:lang w:eastAsia="ru-RU"/>
        </w:rPr>
      </w:pPr>
      <w:r w:rsidRPr="001D13D4">
        <w:rPr>
          <w:iCs/>
          <w:sz w:val="28"/>
        </w:rPr>
        <w:t>Пр</w:t>
      </w:r>
      <w:r w:rsidRPr="001D13D4">
        <w:rPr>
          <w:iCs/>
          <w:sz w:val="28"/>
          <w:szCs w:val="24"/>
          <w:lang w:eastAsia="ru-RU"/>
        </w:rPr>
        <w:t>имеры типичных ошибок:</w:t>
      </w:r>
    </w:p>
    <w:p w:rsidR="000C1951" w:rsidRPr="001D13D4" w:rsidRDefault="000C1951" w:rsidP="000C1951">
      <w:pPr>
        <w:widowControl/>
        <w:autoSpaceDE/>
        <w:autoSpaceDN/>
        <w:jc w:val="both"/>
        <w:rPr>
          <w:iCs/>
          <w:sz w:val="28"/>
          <w:szCs w:val="24"/>
          <w:lang w:eastAsia="ru-RU"/>
        </w:rPr>
      </w:pPr>
      <w:r w:rsidRPr="001D13D4">
        <w:rPr>
          <w:iCs/>
          <w:sz w:val="28"/>
          <w:szCs w:val="24"/>
          <w:lang w:eastAsia="ru-RU"/>
        </w:rPr>
        <w:t>Ошибка: Неправильное понимание задания или игнорирование условий.</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t>Проявление: Участники используют неверные формулы или алгоритмы, иногда даже не записывают решение.</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t>Заключение: Упущение навыков планирования и самоконтроля, что приводит к неэффективной работе.</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t>3.Группа заданий (Задания на аргументацию и анализ мнений)</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lastRenderedPageBreak/>
        <w:t>Наиболее актуально развивать умения ясного выражения своей точки зрения и подбора убедительных аргументов.</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t xml:space="preserve">Различные группы заданий показывают, что участники с недостаточной </w:t>
      </w:r>
      <w:proofErr w:type="spellStart"/>
      <w:r w:rsidRPr="001D13D4">
        <w:rPr>
          <w:iCs/>
          <w:sz w:val="28"/>
          <w:szCs w:val="24"/>
          <w:lang w:eastAsia="ru-RU"/>
        </w:rPr>
        <w:t>сформированностью</w:t>
      </w:r>
      <w:proofErr w:type="spellEnd"/>
      <w:r w:rsidRPr="001D13D4">
        <w:rPr>
          <w:iCs/>
          <w:sz w:val="28"/>
          <w:szCs w:val="24"/>
          <w:lang w:eastAsia="ru-RU"/>
        </w:rPr>
        <w:t xml:space="preserve"> </w:t>
      </w:r>
      <w:proofErr w:type="spellStart"/>
      <w:r w:rsidRPr="001D13D4">
        <w:rPr>
          <w:iCs/>
          <w:sz w:val="28"/>
          <w:szCs w:val="24"/>
          <w:lang w:eastAsia="ru-RU"/>
        </w:rPr>
        <w:t>метапредметных</w:t>
      </w:r>
      <w:proofErr w:type="spellEnd"/>
      <w:r w:rsidRPr="001D13D4">
        <w:rPr>
          <w:iCs/>
          <w:sz w:val="28"/>
          <w:szCs w:val="24"/>
          <w:lang w:eastAsia="ru-RU"/>
        </w:rPr>
        <w:t xml:space="preserve"> умений демонстрируют общие проблемы:</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t>Невозможность выделить суть проблемы и проработать её с разных сторон. Слабая способность к структурированию своих мыслей и аргументов. Отсутствие планирования и контроля выполнения работы.</w:t>
      </w:r>
    </w:p>
    <w:p w:rsidR="000C1951" w:rsidRPr="001D13D4" w:rsidRDefault="000C1951" w:rsidP="000F5315">
      <w:pPr>
        <w:widowControl/>
        <w:autoSpaceDE/>
        <w:autoSpaceDN/>
        <w:ind w:firstLine="720"/>
        <w:jc w:val="both"/>
        <w:rPr>
          <w:iCs/>
          <w:sz w:val="28"/>
          <w:szCs w:val="24"/>
          <w:lang w:eastAsia="ru-RU"/>
        </w:rPr>
      </w:pPr>
      <w:r w:rsidRPr="001D13D4">
        <w:rPr>
          <w:iCs/>
          <w:sz w:val="28"/>
          <w:szCs w:val="24"/>
          <w:lang w:eastAsia="ru-RU"/>
        </w:rPr>
        <w:t xml:space="preserve">Рекомендации: включение в учебный процесс активных методов обучения, способствующих развитию </w:t>
      </w:r>
      <w:proofErr w:type="spellStart"/>
      <w:r w:rsidRPr="001D13D4">
        <w:rPr>
          <w:iCs/>
          <w:sz w:val="28"/>
          <w:szCs w:val="24"/>
          <w:lang w:eastAsia="ru-RU"/>
        </w:rPr>
        <w:t>метапредметных</w:t>
      </w:r>
      <w:proofErr w:type="spellEnd"/>
      <w:r w:rsidRPr="001D13D4">
        <w:rPr>
          <w:iCs/>
          <w:sz w:val="28"/>
          <w:szCs w:val="24"/>
          <w:lang w:eastAsia="ru-RU"/>
        </w:rPr>
        <w:t xml:space="preserve"> умений, фокусирование на практике применения </w:t>
      </w:r>
      <w:proofErr w:type="spellStart"/>
      <w:r w:rsidRPr="001D13D4">
        <w:rPr>
          <w:iCs/>
          <w:sz w:val="28"/>
          <w:szCs w:val="24"/>
          <w:lang w:eastAsia="ru-RU"/>
        </w:rPr>
        <w:t>метапредметных</w:t>
      </w:r>
      <w:proofErr w:type="spellEnd"/>
      <w:r w:rsidRPr="001D13D4">
        <w:rPr>
          <w:iCs/>
          <w:sz w:val="28"/>
          <w:szCs w:val="24"/>
          <w:lang w:eastAsia="ru-RU"/>
        </w:rPr>
        <w:t xml:space="preserve"> навыков через симуляции и ролевые игры, регулярные тестирования и обратная связь помогут выявить и скорректировать трудности в освоении </w:t>
      </w:r>
      <w:proofErr w:type="spellStart"/>
      <w:r w:rsidRPr="001D13D4">
        <w:rPr>
          <w:iCs/>
          <w:sz w:val="28"/>
          <w:szCs w:val="24"/>
          <w:lang w:eastAsia="ru-RU"/>
        </w:rPr>
        <w:t>метапредметных</w:t>
      </w:r>
      <w:proofErr w:type="spellEnd"/>
      <w:r w:rsidRPr="001D13D4">
        <w:rPr>
          <w:iCs/>
          <w:sz w:val="28"/>
          <w:szCs w:val="24"/>
          <w:lang w:eastAsia="ru-RU"/>
        </w:rPr>
        <w:t xml:space="preserve"> результатов.</w:t>
      </w:r>
    </w:p>
    <w:p w:rsidR="000C1951" w:rsidRPr="001D13D4" w:rsidRDefault="000C1951" w:rsidP="003C11D3">
      <w:pPr>
        <w:widowControl/>
        <w:autoSpaceDE/>
        <w:autoSpaceDN/>
        <w:ind w:firstLine="720"/>
        <w:jc w:val="both"/>
        <w:rPr>
          <w:iCs/>
          <w:sz w:val="28"/>
          <w:szCs w:val="24"/>
          <w:lang w:eastAsia="ru-RU"/>
        </w:rPr>
      </w:pPr>
      <w:r w:rsidRPr="001D13D4">
        <w:rPr>
          <w:iCs/>
          <w:sz w:val="28"/>
          <w:szCs w:val="24"/>
          <w:lang w:eastAsia="ru-RU"/>
        </w:rPr>
        <w:t xml:space="preserve">Такой подход позволит конкретизировать, какие </w:t>
      </w:r>
      <w:proofErr w:type="spellStart"/>
      <w:r w:rsidRPr="001D13D4">
        <w:rPr>
          <w:iCs/>
          <w:sz w:val="28"/>
          <w:szCs w:val="24"/>
          <w:lang w:eastAsia="ru-RU"/>
        </w:rPr>
        <w:t>метапредметные</w:t>
      </w:r>
      <w:proofErr w:type="spellEnd"/>
      <w:r w:rsidRPr="001D13D4">
        <w:rPr>
          <w:iCs/>
          <w:sz w:val="28"/>
          <w:szCs w:val="24"/>
          <w:lang w:eastAsia="ru-RU"/>
        </w:rPr>
        <w:t xml:space="preserve"> умения являются ключевыми для успешного выполнения экзаменационных заданий, и создать стратегию их развития в учебном процессе.</w:t>
      </w:r>
    </w:p>
    <w:p w:rsidR="000F5315" w:rsidRPr="001D13D4" w:rsidRDefault="000F5315" w:rsidP="000C1951">
      <w:pPr>
        <w:widowControl/>
        <w:autoSpaceDE/>
        <w:autoSpaceDN/>
        <w:jc w:val="both"/>
        <w:rPr>
          <w:iCs/>
          <w:sz w:val="28"/>
          <w:szCs w:val="24"/>
          <w:lang w:eastAsia="ru-RU"/>
        </w:rPr>
      </w:pPr>
    </w:p>
    <w:p w:rsidR="000C1951" w:rsidRPr="001D13D4" w:rsidRDefault="000C1951" w:rsidP="000F5315">
      <w:pPr>
        <w:widowControl/>
        <w:autoSpaceDE/>
        <w:autoSpaceDN/>
        <w:contextualSpacing/>
        <w:jc w:val="center"/>
        <w:rPr>
          <w:b/>
          <w:bCs/>
          <w:iCs/>
          <w:sz w:val="28"/>
          <w:szCs w:val="24"/>
          <w:lang w:eastAsia="ru-RU"/>
        </w:rPr>
      </w:pPr>
      <w:r w:rsidRPr="001D13D4">
        <w:rPr>
          <w:b/>
          <w:bCs/>
          <w:iCs/>
          <w:sz w:val="28"/>
          <w:szCs w:val="24"/>
          <w:lang w:eastAsia="ru-RU"/>
        </w:rPr>
        <w:t xml:space="preserve">Предположение о достигнутых и недостигнутых </w:t>
      </w:r>
      <w:proofErr w:type="spellStart"/>
      <w:r w:rsidRPr="001D13D4">
        <w:rPr>
          <w:b/>
          <w:bCs/>
          <w:iCs/>
          <w:sz w:val="28"/>
          <w:szCs w:val="24"/>
          <w:lang w:eastAsia="ru-RU"/>
        </w:rPr>
        <w:t>метапредметных</w:t>
      </w:r>
      <w:proofErr w:type="spellEnd"/>
      <w:r w:rsidRPr="001D13D4">
        <w:rPr>
          <w:b/>
          <w:bCs/>
          <w:iCs/>
          <w:sz w:val="28"/>
          <w:szCs w:val="24"/>
          <w:lang w:eastAsia="ru-RU"/>
        </w:rPr>
        <w:t xml:space="preserve"> результатах ФГОС</w:t>
      </w:r>
    </w:p>
    <w:p w:rsidR="000C1951" w:rsidRPr="001D13D4" w:rsidRDefault="000C1951" w:rsidP="000C1951">
      <w:pPr>
        <w:widowControl/>
        <w:autoSpaceDE/>
        <w:autoSpaceDN/>
        <w:ind w:firstLine="709"/>
        <w:contextualSpacing/>
        <w:jc w:val="both"/>
        <w:rPr>
          <w:bCs/>
          <w:iCs/>
          <w:sz w:val="28"/>
          <w:szCs w:val="24"/>
          <w:lang w:eastAsia="ru-RU"/>
        </w:rPr>
      </w:pPr>
      <w:r w:rsidRPr="001D13D4">
        <w:rPr>
          <w:bCs/>
          <w:iCs/>
          <w:sz w:val="28"/>
          <w:szCs w:val="24"/>
          <w:lang w:eastAsia="ru-RU"/>
        </w:rPr>
        <w:t xml:space="preserve">По результатам ЕГЭ по русскому языку можно предположить, что у значительной части обучающихся сформированы базовые регулятивные и познавательные универсальные учебные действия: понимание требований задания, извлечение и первичная интерпретация информации текста, соблюдение формата ответа. Вместе с тем выявляется недостаточная </w:t>
      </w:r>
      <w:proofErr w:type="spellStart"/>
      <w:r w:rsidRPr="001D13D4">
        <w:rPr>
          <w:bCs/>
          <w:iCs/>
          <w:sz w:val="28"/>
          <w:szCs w:val="24"/>
          <w:lang w:eastAsia="ru-RU"/>
        </w:rPr>
        <w:t>сформированность</w:t>
      </w:r>
      <w:proofErr w:type="spellEnd"/>
      <w:r w:rsidRPr="001D13D4">
        <w:rPr>
          <w:bCs/>
          <w:iCs/>
          <w:sz w:val="28"/>
          <w:szCs w:val="24"/>
          <w:lang w:eastAsia="ru-RU"/>
        </w:rPr>
        <w:t xml:space="preserve"> отдельных </w:t>
      </w:r>
      <w:proofErr w:type="spellStart"/>
      <w:r w:rsidRPr="001D13D4">
        <w:rPr>
          <w:bCs/>
          <w:iCs/>
          <w:sz w:val="28"/>
          <w:szCs w:val="24"/>
          <w:lang w:eastAsia="ru-RU"/>
        </w:rPr>
        <w:t>метапредметных</w:t>
      </w:r>
      <w:proofErr w:type="spellEnd"/>
      <w:r w:rsidRPr="001D13D4">
        <w:rPr>
          <w:bCs/>
          <w:iCs/>
          <w:sz w:val="28"/>
          <w:szCs w:val="24"/>
          <w:lang w:eastAsia="ru-RU"/>
        </w:rPr>
        <w:t xml:space="preserve"> умений: самоконтроль и корректировка результата, применение правил в изменённой ситуации, логическая связность развернутых письменных высказываний, отбор релевантных аргументов и более глубокая смысловая интерпретация.</w:t>
      </w:r>
    </w:p>
    <w:p w:rsidR="000F5315" w:rsidRPr="001D13D4" w:rsidRDefault="000C1951" w:rsidP="007C00F6">
      <w:pPr>
        <w:pStyle w:val="a5"/>
        <w:widowControl/>
        <w:numPr>
          <w:ilvl w:val="0"/>
          <w:numId w:val="60"/>
        </w:numPr>
        <w:autoSpaceDE/>
        <w:autoSpaceDN/>
        <w:contextualSpacing/>
        <w:rPr>
          <w:bCs/>
          <w:iCs/>
          <w:sz w:val="28"/>
          <w:szCs w:val="24"/>
          <w:lang w:eastAsia="ru-RU"/>
        </w:rPr>
      </w:pPr>
      <w:r w:rsidRPr="001D13D4">
        <w:rPr>
          <w:bCs/>
          <w:iCs/>
          <w:sz w:val="28"/>
          <w:szCs w:val="24"/>
          <w:lang w:eastAsia="ru-RU"/>
        </w:rPr>
        <w:t xml:space="preserve">Регулятивные УУД </w:t>
      </w:r>
    </w:p>
    <w:p w:rsidR="000F5315" w:rsidRPr="001D13D4" w:rsidRDefault="000F5315" w:rsidP="000F5315">
      <w:pPr>
        <w:widowControl/>
        <w:autoSpaceDE/>
        <w:autoSpaceDN/>
        <w:ind w:firstLine="709"/>
        <w:contextualSpacing/>
        <w:jc w:val="both"/>
        <w:rPr>
          <w:bCs/>
          <w:iCs/>
          <w:sz w:val="28"/>
          <w:szCs w:val="24"/>
          <w:lang w:eastAsia="ru-RU"/>
        </w:rPr>
      </w:pPr>
      <w:r w:rsidRPr="001D13D4">
        <w:rPr>
          <w:bCs/>
          <w:iCs/>
          <w:sz w:val="28"/>
          <w:szCs w:val="24"/>
          <w:lang w:eastAsia="ru-RU"/>
        </w:rPr>
        <w:t xml:space="preserve">- </w:t>
      </w:r>
      <w:r w:rsidR="000C1951" w:rsidRPr="001D13D4">
        <w:rPr>
          <w:bCs/>
          <w:iCs/>
          <w:sz w:val="28"/>
          <w:szCs w:val="24"/>
          <w:lang w:eastAsia="ru-RU"/>
        </w:rPr>
        <w:t xml:space="preserve">Возможные трудности проявляются в самоконтроле и корректировке собственных ответов: допускаются логические/фактические несоответствия формулировке задания, ошибки исправляются не всегда. </w:t>
      </w:r>
    </w:p>
    <w:p w:rsidR="000F5315" w:rsidRPr="001D13D4" w:rsidRDefault="000F5315" w:rsidP="000F5315">
      <w:pPr>
        <w:widowControl/>
        <w:autoSpaceDE/>
        <w:autoSpaceDN/>
        <w:ind w:firstLine="709"/>
        <w:contextualSpacing/>
        <w:jc w:val="both"/>
        <w:rPr>
          <w:bCs/>
          <w:iCs/>
          <w:sz w:val="28"/>
          <w:szCs w:val="24"/>
          <w:lang w:eastAsia="ru-RU"/>
        </w:rPr>
      </w:pPr>
      <w:r w:rsidRPr="001D13D4">
        <w:rPr>
          <w:bCs/>
          <w:iCs/>
          <w:sz w:val="28"/>
          <w:szCs w:val="24"/>
          <w:lang w:eastAsia="ru-RU"/>
        </w:rPr>
        <w:t xml:space="preserve">- </w:t>
      </w:r>
      <w:r w:rsidR="000C1951" w:rsidRPr="001D13D4">
        <w:rPr>
          <w:bCs/>
          <w:iCs/>
          <w:sz w:val="28"/>
          <w:szCs w:val="24"/>
          <w:lang w:eastAsia="ru-RU"/>
        </w:rPr>
        <w:t xml:space="preserve">У части обучающихся наблюдаются признаки дефицита стратегии работы: неравномерное распределение времени, “уход” от задания, неполное выполнение требований критериев (например, при написании развернутого ответа). </w:t>
      </w:r>
    </w:p>
    <w:p w:rsidR="000F5315" w:rsidRPr="001D13D4" w:rsidRDefault="000C1951" w:rsidP="000C1951">
      <w:pPr>
        <w:widowControl/>
        <w:autoSpaceDE/>
        <w:autoSpaceDN/>
        <w:ind w:firstLine="709"/>
        <w:contextualSpacing/>
        <w:jc w:val="both"/>
        <w:rPr>
          <w:bCs/>
          <w:iCs/>
          <w:sz w:val="28"/>
          <w:szCs w:val="24"/>
          <w:lang w:eastAsia="ru-RU"/>
        </w:rPr>
      </w:pPr>
      <w:r w:rsidRPr="001D13D4">
        <w:rPr>
          <w:bCs/>
          <w:iCs/>
          <w:sz w:val="28"/>
          <w:szCs w:val="24"/>
          <w:lang w:eastAsia="ru-RU"/>
        </w:rPr>
        <w:t xml:space="preserve">2. Познавательные УУД </w:t>
      </w:r>
    </w:p>
    <w:p w:rsidR="000F5315" w:rsidRPr="001D13D4" w:rsidRDefault="000F5315" w:rsidP="000F5315">
      <w:pPr>
        <w:widowControl/>
        <w:autoSpaceDE/>
        <w:autoSpaceDN/>
        <w:ind w:firstLine="709"/>
        <w:contextualSpacing/>
        <w:jc w:val="both"/>
        <w:rPr>
          <w:bCs/>
          <w:iCs/>
          <w:sz w:val="28"/>
          <w:szCs w:val="24"/>
          <w:lang w:eastAsia="ru-RU"/>
        </w:rPr>
      </w:pPr>
      <w:r w:rsidRPr="001D13D4">
        <w:rPr>
          <w:bCs/>
          <w:iCs/>
          <w:sz w:val="28"/>
          <w:szCs w:val="24"/>
          <w:lang w:eastAsia="ru-RU"/>
        </w:rPr>
        <w:t xml:space="preserve">- </w:t>
      </w:r>
      <w:r w:rsidR="000C1951" w:rsidRPr="001D13D4">
        <w:rPr>
          <w:bCs/>
          <w:iCs/>
          <w:sz w:val="28"/>
          <w:szCs w:val="24"/>
          <w:lang w:eastAsia="ru-RU"/>
        </w:rPr>
        <w:t>Недостаточно сформирован навык обобщения и применения правила в новой формулировке: при изменении контекста учащиеся чаще допускают ошибки, опираясь на “узнавание” вместо осознанного применения.</w:t>
      </w:r>
    </w:p>
    <w:p w:rsidR="000F5315" w:rsidRPr="001D13D4" w:rsidRDefault="000F5315" w:rsidP="000F5315">
      <w:pPr>
        <w:widowControl/>
        <w:autoSpaceDE/>
        <w:autoSpaceDN/>
        <w:ind w:firstLine="709"/>
        <w:contextualSpacing/>
        <w:jc w:val="both"/>
        <w:rPr>
          <w:bCs/>
          <w:iCs/>
          <w:sz w:val="28"/>
          <w:szCs w:val="24"/>
          <w:lang w:eastAsia="ru-RU"/>
        </w:rPr>
      </w:pPr>
      <w:r w:rsidRPr="001D13D4">
        <w:rPr>
          <w:bCs/>
          <w:iCs/>
          <w:sz w:val="28"/>
          <w:szCs w:val="24"/>
          <w:lang w:eastAsia="ru-RU"/>
        </w:rPr>
        <w:t xml:space="preserve">- </w:t>
      </w:r>
      <w:r w:rsidR="000C1951" w:rsidRPr="001D13D4">
        <w:rPr>
          <w:bCs/>
          <w:iCs/>
          <w:sz w:val="28"/>
          <w:szCs w:val="24"/>
          <w:lang w:eastAsia="ru-RU"/>
        </w:rPr>
        <w:t>Возможен дефицит глубокой интерпретации: ответы иногда ограничиваются пересказом или формальным перечислением признаков без объяснения их роли.</w:t>
      </w:r>
    </w:p>
    <w:p w:rsidR="000F5315" w:rsidRPr="001D13D4" w:rsidRDefault="000F5315" w:rsidP="000F5315">
      <w:pPr>
        <w:widowControl/>
        <w:autoSpaceDE/>
        <w:autoSpaceDN/>
        <w:ind w:firstLine="709"/>
        <w:contextualSpacing/>
        <w:jc w:val="both"/>
        <w:rPr>
          <w:bCs/>
          <w:iCs/>
          <w:sz w:val="28"/>
          <w:szCs w:val="24"/>
          <w:lang w:eastAsia="ru-RU"/>
        </w:rPr>
      </w:pPr>
      <w:r w:rsidRPr="001D13D4">
        <w:rPr>
          <w:bCs/>
          <w:iCs/>
          <w:sz w:val="28"/>
          <w:szCs w:val="24"/>
          <w:lang w:eastAsia="ru-RU"/>
        </w:rPr>
        <w:lastRenderedPageBreak/>
        <w:t xml:space="preserve">- </w:t>
      </w:r>
      <w:r w:rsidR="000C1951" w:rsidRPr="001D13D4">
        <w:rPr>
          <w:bCs/>
          <w:iCs/>
          <w:sz w:val="28"/>
          <w:szCs w:val="24"/>
          <w:lang w:eastAsia="ru-RU"/>
        </w:rPr>
        <w:t xml:space="preserve">Отдельно может проявляться </w:t>
      </w:r>
      <w:proofErr w:type="spellStart"/>
      <w:r w:rsidR="000C1951" w:rsidRPr="001D13D4">
        <w:rPr>
          <w:bCs/>
          <w:iCs/>
          <w:sz w:val="28"/>
          <w:szCs w:val="24"/>
          <w:lang w:eastAsia="ru-RU"/>
        </w:rPr>
        <w:t>несформированность</w:t>
      </w:r>
      <w:proofErr w:type="spellEnd"/>
      <w:r w:rsidR="000C1951" w:rsidRPr="001D13D4">
        <w:rPr>
          <w:bCs/>
          <w:iCs/>
          <w:sz w:val="28"/>
          <w:szCs w:val="24"/>
          <w:lang w:eastAsia="ru-RU"/>
        </w:rPr>
        <w:t xml:space="preserve"> операции выбора релевантного языкового материала: берутся не самые точные примеры/аргументы, что снижает итоговую убедительность. </w:t>
      </w:r>
    </w:p>
    <w:p w:rsidR="000F5315" w:rsidRPr="001D13D4" w:rsidRDefault="000C1951" w:rsidP="000C1951">
      <w:pPr>
        <w:widowControl/>
        <w:autoSpaceDE/>
        <w:autoSpaceDN/>
        <w:ind w:firstLine="709"/>
        <w:contextualSpacing/>
        <w:jc w:val="both"/>
        <w:rPr>
          <w:bCs/>
          <w:iCs/>
          <w:sz w:val="28"/>
          <w:szCs w:val="24"/>
          <w:lang w:eastAsia="ru-RU"/>
        </w:rPr>
      </w:pPr>
      <w:r w:rsidRPr="001D13D4">
        <w:rPr>
          <w:bCs/>
          <w:iCs/>
          <w:sz w:val="28"/>
          <w:szCs w:val="24"/>
          <w:lang w:eastAsia="ru-RU"/>
        </w:rPr>
        <w:t xml:space="preserve">3. Коммуникативные УУД </w:t>
      </w:r>
    </w:p>
    <w:p w:rsidR="000F5315" w:rsidRPr="001D13D4" w:rsidRDefault="000F5315" w:rsidP="000F5315">
      <w:pPr>
        <w:widowControl/>
        <w:autoSpaceDE/>
        <w:autoSpaceDN/>
        <w:ind w:firstLine="709"/>
        <w:contextualSpacing/>
        <w:jc w:val="both"/>
        <w:rPr>
          <w:bCs/>
          <w:iCs/>
          <w:sz w:val="28"/>
          <w:szCs w:val="24"/>
          <w:lang w:eastAsia="ru-RU"/>
        </w:rPr>
      </w:pPr>
      <w:r w:rsidRPr="001D13D4">
        <w:rPr>
          <w:bCs/>
          <w:iCs/>
          <w:sz w:val="28"/>
          <w:szCs w:val="24"/>
          <w:lang w:eastAsia="ru-RU"/>
        </w:rPr>
        <w:t xml:space="preserve">- </w:t>
      </w:r>
      <w:r w:rsidR="000C1951" w:rsidRPr="001D13D4">
        <w:rPr>
          <w:bCs/>
          <w:iCs/>
          <w:sz w:val="28"/>
          <w:szCs w:val="24"/>
          <w:lang w:eastAsia="ru-RU"/>
        </w:rPr>
        <w:t xml:space="preserve">В письменных ответах у части обучающихся отмечаются трудности с логической </w:t>
      </w:r>
      <w:proofErr w:type="spellStart"/>
      <w:r w:rsidR="000C1951" w:rsidRPr="001D13D4">
        <w:rPr>
          <w:bCs/>
          <w:iCs/>
          <w:sz w:val="28"/>
          <w:szCs w:val="24"/>
          <w:lang w:eastAsia="ru-RU"/>
        </w:rPr>
        <w:t>выстроенностью</w:t>
      </w:r>
      <w:proofErr w:type="spellEnd"/>
      <w:r w:rsidR="000C1951" w:rsidRPr="001D13D4">
        <w:rPr>
          <w:bCs/>
          <w:iCs/>
          <w:sz w:val="28"/>
          <w:szCs w:val="24"/>
          <w:lang w:eastAsia="ru-RU"/>
        </w:rPr>
        <w:t xml:space="preserve">: нарушается последовательность мысли, недостаточно связок между тезисом и аргументом. </w:t>
      </w:r>
    </w:p>
    <w:p w:rsidR="000F5315" w:rsidRPr="001D13D4" w:rsidRDefault="000F5315" w:rsidP="000F5315">
      <w:pPr>
        <w:widowControl/>
        <w:autoSpaceDE/>
        <w:autoSpaceDN/>
        <w:ind w:firstLine="709"/>
        <w:contextualSpacing/>
        <w:jc w:val="both"/>
        <w:rPr>
          <w:bCs/>
          <w:iCs/>
          <w:sz w:val="28"/>
          <w:szCs w:val="24"/>
          <w:lang w:eastAsia="ru-RU"/>
        </w:rPr>
      </w:pPr>
      <w:r w:rsidRPr="001D13D4">
        <w:rPr>
          <w:bCs/>
          <w:iCs/>
          <w:sz w:val="28"/>
          <w:szCs w:val="24"/>
          <w:lang w:eastAsia="ru-RU"/>
        </w:rPr>
        <w:t xml:space="preserve">- </w:t>
      </w:r>
      <w:r w:rsidR="000C1951" w:rsidRPr="001D13D4">
        <w:rPr>
          <w:bCs/>
          <w:iCs/>
          <w:sz w:val="28"/>
          <w:szCs w:val="24"/>
          <w:lang w:eastAsia="ru-RU"/>
        </w:rPr>
        <w:t xml:space="preserve">Возможны проблемы речевого контроля: повторяемость слов, неточности в формулировках, слабая вариативность грамматических конструкций. </w:t>
      </w:r>
    </w:p>
    <w:p w:rsidR="000F5315" w:rsidRPr="001D13D4" w:rsidRDefault="000C1951" w:rsidP="000C1951">
      <w:pPr>
        <w:widowControl/>
        <w:autoSpaceDE/>
        <w:autoSpaceDN/>
        <w:ind w:firstLine="709"/>
        <w:contextualSpacing/>
        <w:jc w:val="both"/>
        <w:rPr>
          <w:bCs/>
          <w:iCs/>
          <w:sz w:val="28"/>
          <w:szCs w:val="24"/>
          <w:lang w:eastAsia="ru-RU"/>
        </w:rPr>
      </w:pPr>
      <w:r w:rsidRPr="001D13D4">
        <w:rPr>
          <w:bCs/>
          <w:iCs/>
          <w:sz w:val="28"/>
          <w:szCs w:val="24"/>
          <w:lang w:eastAsia="ru-RU"/>
        </w:rPr>
        <w:t xml:space="preserve">4. Навыки смыслового чтения и работы с информацией </w:t>
      </w:r>
    </w:p>
    <w:p w:rsidR="000F5315" w:rsidRPr="001D13D4" w:rsidRDefault="000F5315" w:rsidP="000F5315">
      <w:pPr>
        <w:widowControl/>
        <w:autoSpaceDE/>
        <w:autoSpaceDN/>
        <w:ind w:firstLine="709"/>
        <w:contextualSpacing/>
        <w:jc w:val="both"/>
        <w:rPr>
          <w:bCs/>
          <w:iCs/>
          <w:sz w:val="28"/>
          <w:szCs w:val="24"/>
          <w:lang w:eastAsia="ru-RU"/>
        </w:rPr>
      </w:pPr>
      <w:r w:rsidRPr="001D13D4">
        <w:rPr>
          <w:bCs/>
          <w:iCs/>
          <w:sz w:val="28"/>
          <w:szCs w:val="24"/>
          <w:lang w:eastAsia="ru-RU"/>
        </w:rPr>
        <w:t xml:space="preserve">- </w:t>
      </w:r>
      <w:r w:rsidR="000C1951" w:rsidRPr="001D13D4">
        <w:rPr>
          <w:bCs/>
          <w:iCs/>
          <w:sz w:val="28"/>
          <w:szCs w:val="24"/>
          <w:lang w:eastAsia="ru-RU"/>
        </w:rPr>
        <w:t xml:space="preserve">Предположительно наблюдаются трудности при интерпретации скрытого смысла текста задания: учащиеся иногда не улавливают “сигналы” формулировки и отвечают частично, не попадая в требуемую задачу. </w:t>
      </w:r>
    </w:p>
    <w:p w:rsidR="000C1951" w:rsidRPr="001D13D4" w:rsidRDefault="000F5315" w:rsidP="000F5315">
      <w:pPr>
        <w:widowControl/>
        <w:autoSpaceDE/>
        <w:autoSpaceDN/>
        <w:ind w:firstLine="709"/>
        <w:contextualSpacing/>
        <w:jc w:val="both"/>
        <w:rPr>
          <w:iCs/>
          <w:sz w:val="28"/>
          <w:szCs w:val="24"/>
          <w:lang w:eastAsia="ru-RU"/>
        </w:rPr>
      </w:pPr>
      <w:r w:rsidRPr="001D13D4">
        <w:rPr>
          <w:bCs/>
          <w:iCs/>
          <w:sz w:val="28"/>
          <w:szCs w:val="24"/>
          <w:lang w:eastAsia="ru-RU"/>
        </w:rPr>
        <w:t xml:space="preserve">- </w:t>
      </w:r>
      <w:r w:rsidR="000C1951" w:rsidRPr="001D13D4">
        <w:rPr>
          <w:bCs/>
          <w:iCs/>
          <w:sz w:val="28"/>
          <w:szCs w:val="24"/>
          <w:lang w:eastAsia="ru-RU"/>
        </w:rPr>
        <w:t xml:space="preserve">Недостаточная </w:t>
      </w:r>
      <w:proofErr w:type="spellStart"/>
      <w:r w:rsidR="000C1951" w:rsidRPr="001D13D4">
        <w:rPr>
          <w:bCs/>
          <w:iCs/>
          <w:sz w:val="28"/>
          <w:szCs w:val="24"/>
          <w:lang w:eastAsia="ru-RU"/>
        </w:rPr>
        <w:t>сформированность</w:t>
      </w:r>
      <w:proofErr w:type="spellEnd"/>
      <w:r w:rsidR="000C1951" w:rsidRPr="001D13D4">
        <w:rPr>
          <w:bCs/>
          <w:iCs/>
          <w:sz w:val="28"/>
          <w:szCs w:val="24"/>
          <w:lang w:eastAsia="ru-RU"/>
        </w:rPr>
        <w:t xml:space="preserve"> навыка </w:t>
      </w:r>
      <w:r w:rsidR="000C1951" w:rsidRPr="001D13D4">
        <w:rPr>
          <w:iCs/>
          <w:sz w:val="28"/>
          <w:szCs w:val="24"/>
          <w:lang w:eastAsia="ru-RU"/>
        </w:rPr>
        <w:t>выделения главного и “отсечения второстепенного” приводит к удлинению ответа и снижению точности.</w:t>
      </w:r>
    </w:p>
    <w:p w:rsidR="000C1951" w:rsidRPr="001D13D4" w:rsidRDefault="000C1951" w:rsidP="000C1951">
      <w:pPr>
        <w:widowControl/>
        <w:autoSpaceDE/>
        <w:autoSpaceDN/>
        <w:ind w:firstLine="709"/>
        <w:contextualSpacing/>
        <w:jc w:val="both"/>
        <w:rPr>
          <w:bCs/>
          <w:iCs/>
          <w:sz w:val="28"/>
          <w:szCs w:val="24"/>
          <w:lang w:eastAsia="ru-RU"/>
        </w:rPr>
      </w:pPr>
    </w:p>
    <w:p w:rsidR="000C1951" w:rsidRPr="001D13D4" w:rsidRDefault="000C1951" w:rsidP="000F5315">
      <w:pPr>
        <w:widowControl/>
        <w:autoSpaceDE/>
        <w:autoSpaceDN/>
        <w:jc w:val="center"/>
        <w:rPr>
          <w:rFonts w:eastAsia="Calibri"/>
          <w:b/>
          <w:sz w:val="28"/>
          <w:szCs w:val="24"/>
          <w:lang w:eastAsia="ru-RU"/>
        </w:rPr>
      </w:pPr>
      <w:r w:rsidRPr="001D13D4">
        <w:rPr>
          <w:rFonts w:eastAsia="Calibri"/>
          <w:b/>
          <w:sz w:val="28"/>
          <w:szCs w:val="24"/>
          <w:lang w:eastAsia="ru-RU"/>
        </w:rPr>
        <w:t>Рекомендации для учителей по совершенствованию преподавания учебного предмета группе обучающихся с минимальным уровнем подготовки</w:t>
      </w:r>
    </w:p>
    <w:p w:rsidR="003C11D3" w:rsidRPr="001D13D4" w:rsidRDefault="000C1951" w:rsidP="0025328F">
      <w:pPr>
        <w:pStyle w:val="a5"/>
        <w:widowControl/>
        <w:numPr>
          <w:ilvl w:val="0"/>
          <w:numId w:val="61"/>
        </w:numPr>
        <w:autoSpaceDE/>
        <w:autoSpaceDN/>
        <w:ind w:left="0" w:firstLine="709"/>
        <w:rPr>
          <w:rFonts w:eastAsia="Calibri"/>
          <w:sz w:val="28"/>
          <w:szCs w:val="24"/>
          <w:lang w:eastAsia="ru-RU"/>
        </w:rPr>
      </w:pPr>
      <w:r w:rsidRPr="001D13D4">
        <w:rPr>
          <w:rFonts w:eastAsia="Calibri"/>
          <w:sz w:val="28"/>
          <w:szCs w:val="24"/>
          <w:lang w:eastAsia="ru-RU"/>
        </w:rPr>
        <w:t xml:space="preserve">Диагностика и “точка старта” </w:t>
      </w:r>
    </w:p>
    <w:p w:rsidR="003C11D3" w:rsidRPr="001D13D4" w:rsidRDefault="00694D83" w:rsidP="0025328F">
      <w:pPr>
        <w:widowControl/>
        <w:autoSpaceDE/>
        <w:autoSpaceDN/>
        <w:ind w:left="33"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В начале темы быстро выявляйте текущий уровень: 5–10 коротких заданий (без оценки “на провал”, лучше “на понимание”).</w:t>
      </w:r>
    </w:p>
    <w:p w:rsidR="00694D83" w:rsidRPr="001D13D4" w:rsidRDefault="00694D83" w:rsidP="0025328F">
      <w:pPr>
        <w:widowControl/>
        <w:autoSpaceDE/>
        <w:autoSpaceDN/>
        <w:ind w:left="33"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Делайте преобразование результатов в план: определите, у кого проблемы с базовыми понятиями, чтением условия, вычислениями/правилами, работой с терминами. </w:t>
      </w:r>
    </w:p>
    <w:p w:rsidR="003C11D3" w:rsidRPr="001D13D4" w:rsidRDefault="00694D83" w:rsidP="0025328F">
      <w:pPr>
        <w:widowControl/>
        <w:autoSpaceDE/>
        <w:autoSpaceDN/>
        <w:ind w:left="33"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Используйте мини-входные тесты 1 раз в 1–2 недели, чтобы корректировать темп.</w:t>
      </w:r>
    </w:p>
    <w:p w:rsidR="003C11D3" w:rsidRPr="001D13D4" w:rsidRDefault="000C1951" w:rsidP="0025328F">
      <w:pPr>
        <w:pStyle w:val="a5"/>
        <w:widowControl/>
        <w:numPr>
          <w:ilvl w:val="0"/>
          <w:numId w:val="61"/>
        </w:numPr>
        <w:autoSpaceDE/>
        <w:autoSpaceDN/>
        <w:ind w:left="0" w:firstLine="709"/>
        <w:rPr>
          <w:rFonts w:eastAsia="Calibri"/>
          <w:sz w:val="28"/>
          <w:szCs w:val="24"/>
          <w:lang w:eastAsia="ru-RU"/>
        </w:rPr>
      </w:pPr>
      <w:r w:rsidRPr="001D13D4">
        <w:rPr>
          <w:rFonts w:eastAsia="Calibri"/>
          <w:sz w:val="28"/>
          <w:szCs w:val="24"/>
          <w:lang w:eastAsia="ru-RU"/>
        </w:rPr>
        <w:t xml:space="preserve">Упрощение без “облегчения до нуля” </w:t>
      </w:r>
    </w:p>
    <w:p w:rsidR="003C11D3" w:rsidRPr="001D13D4" w:rsidRDefault="00694D83"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Разбивайте материал на малые смысловые шаги (</w:t>
      </w:r>
      <w:proofErr w:type="spellStart"/>
      <w:r w:rsidR="000C1951" w:rsidRPr="001D13D4">
        <w:rPr>
          <w:rFonts w:eastAsia="Calibri"/>
          <w:sz w:val="28"/>
          <w:szCs w:val="24"/>
          <w:lang w:eastAsia="ru-RU"/>
        </w:rPr>
        <w:t>микроцели</w:t>
      </w:r>
      <w:proofErr w:type="spellEnd"/>
      <w:r w:rsidR="000C1951" w:rsidRPr="001D13D4">
        <w:rPr>
          <w:rFonts w:eastAsia="Calibri"/>
          <w:sz w:val="28"/>
          <w:szCs w:val="24"/>
          <w:lang w:eastAsia="ru-RU"/>
        </w:rPr>
        <w:t xml:space="preserve">): “сегодня научимся только…”. </w:t>
      </w:r>
    </w:p>
    <w:p w:rsidR="003C11D3" w:rsidRPr="001D13D4" w:rsidRDefault="00694D83"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Давайте образец выполнения (разбор “как думать”), затем — задание по аналогии. • Формулируйте требования конкретно: вместо “решите задачу” → “выпишите данные, выберите формулу, подставьте, запишите ответ”. </w:t>
      </w:r>
    </w:p>
    <w:p w:rsidR="003C11D3" w:rsidRPr="001D13D4" w:rsidRDefault="000C1951" w:rsidP="0025328F">
      <w:pPr>
        <w:pStyle w:val="a5"/>
        <w:widowControl/>
        <w:numPr>
          <w:ilvl w:val="0"/>
          <w:numId w:val="61"/>
        </w:numPr>
        <w:autoSpaceDE/>
        <w:autoSpaceDN/>
        <w:ind w:left="0" w:firstLine="709"/>
        <w:rPr>
          <w:rFonts w:eastAsia="Calibri"/>
          <w:sz w:val="28"/>
          <w:szCs w:val="24"/>
          <w:lang w:eastAsia="ru-RU"/>
        </w:rPr>
      </w:pPr>
      <w:r w:rsidRPr="001D13D4">
        <w:rPr>
          <w:rFonts w:eastAsia="Calibri"/>
          <w:sz w:val="28"/>
          <w:szCs w:val="24"/>
          <w:lang w:eastAsia="ru-RU"/>
        </w:rPr>
        <w:t>Работа с опорой (</w:t>
      </w:r>
      <w:proofErr w:type="spellStart"/>
      <w:r w:rsidRPr="001D13D4">
        <w:rPr>
          <w:rFonts w:eastAsia="Calibri"/>
          <w:sz w:val="28"/>
          <w:szCs w:val="24"/>
          <w:lang w:eastAsia="ru-RU"/>
        </w:rPr>
        <w:t>скэффолдинг</w:t>
      </w:r>
      <w:proofErr w:type="spellEnd"/>
      <w:r w:rsidRPr="001D13D4">
        <w:rPr>
          <w:rFonts w:eastAsia="Calibri"/>
          <w:sz w:val="28"/>
          <w:szCs w:val="24"/>
          <w:lang w:eastAsia="ru-RU"/>
        </w:rPr>
        <w:t>)</w:t>
      </w:r>
      <w:r w:rsidR="003C11D3" w:rsidRPr="001D13D4">
        <w:rPr>
          <w:rFonts w:eastAsia="Calibri"/>
          <w:sz w:val="28"/>
          <w:szCs w:val="24"/>
          <w:lang w:eastAsia="ru-RU"/>
        </w:rPr>
        <w:t>.</w:t>
      </w:r>
      <w:r w:rsidRPr="001D13D4">
        <w:rPr>
          <w:rFonts w:eastAsia="Calibri"/>
          <w:sz w:val="28"/>
          <w:szCs w:val="24"/>
          <w:lang w:eastAsia="ru-RU"/>
        </w:rPr>
        <w:t xml:space="preserve"> Используйте опоры на протяжении всего урока:</w:t>
      </w:r>
    </w:p>
    <w:p w:rsidR="003C11D3" w:rsidRPr="001D13D4" w:rsidRDefault="00694D83"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Схемы, алгоритмы, памятки (например: “алгоритм решения…”, “как читать задачу…”).</w:t>
      </w:r>
    </w:p>
    <w:p w:rsidR="003C11D3" w:rsidRPr="001D13D4" w:rsidRDefault="00694D83"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Карточки-подсказки: ключевые слова, определения, типовые шаги. </w:t>
      </w:r>
    </w:p>
    <w:p w:rsidR="003C11D3" w:rsidRPr="001D13D4" w:rsidRDefault="00694D83"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Словарь темы: 5–8 терминов с простыми объяснениями и примерами. </w:t>
      </w:r>
    </w:p>
    <w:p w:rsidR="003C11D3" w:rsidRPr="001D13D4" w:rsidRDefault="00694D83"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“Частичная инструкция”: часть шагов уже выполнена, обучающийся дополняет. </w:t>
      </w:r>
    </w:p>
    <w:p w:rsidR="003C11D3"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4) Дидактика </w:t>
      </w:r>
      <w:r w:rsidR="00694D83" w:rsidRPr="001D13D4">
        <w:rPr>
          <w:rFonts w:eastAsia="Calibri"/>
          <w:sz w:val="28"/>
          <w:szCs w:val="24"/>
          <w:lang w:eastAsia="ru-RU"/>
        </w:rPr>
        <w:t xml:space="preserve">заданий: от простого к трудному. </w:t>
      </w:r>
      <w:r w:rsidRPr="001D13D4">
        <w:rPr>
          <w:rFonts w:eastAsia="Calibri"/>
          <w:sz w:val="28"/>
          <w:szCs w:val="24"/>
          <w:lang w:eastAsia="ru-RU"/>
        </w:rPr>
        <w:t xml:space="preserve">Для каждого урока готовьте лестницу заданий: </w:t>
      </w:r>
    </w:p>
    <w:p w:rsidR="003C11D3"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lastRenderedPageBreak/>
        <w:t xml:space="preserve">1. Воспроизведение (повторить правило/определение, выбрать из вариантов). </w:t>
      </w:r>
    </w:p>
    <w:p w:rsidR="003C11D3"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2. Понимание (объяснить своими словами, соотнести понятие и пример). </w:t>
      </w:r>
    </w:p>
    <w:p w:rsidR="003C11D3"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3. Применение по образцу (аналогичная задача). </w:t>
      </w:r>
    </w:p>
    <w:p w:rsidR="003C11D3"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4. Требует выбора (несколько способов/выполнение с минимальной подсказкой). </w:t>
      </w:r>
    </w:p>
    <w:p w:rsidR="003C11D3"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5. Творческое/расширение — только для тех, кто готов, как “бонус”. </w:t>
      </w:r>
    </w:p>
    <w:p w:rsidR="00D63F8D"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5) Темп и структура урока Структуру лучше сделать регулярной: </w:t>
      </w:r>
    </w:p>
    <w:p w:rsidR="00D63F8D" w:rsidRPr="001D13D4" w:rsidRDefault="00694D83"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5–7 минут: разогрев (очень короткие задания по пройденному). </w:t>
      </w:r>
    </w:p>
    <w:p w:rsidR="00D63F8D" w:rsidRPr="001D13D4" w:rsidRDefault="00694D83"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10–15 минут: объяснение + совместный разбор 1–2 примеров.</w:t>
      </w:r>
    </w:p>
    <w:p w:rsidR="00D63F8D" w:rsidRPr="001D13D4" w:rsidRDefault="00694D83"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15–20 минут: самостоятельная работа с опорами и пошаговой проверкой. </w:t>
      </w:r>
    </w:p>
    <w:p w:rsidR="00694D83" w:rsidRPr="001D13D4" w:rsidRDefault="00694D83"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5 минут: мини-рефлексия (“что получилось?”, “что было сложно?”). </w:t>
      </w:r>
    </w:p>
    <w:p w:rsidR="00D63F8D"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Важно: не перегружайте новыми понятиями сразу — лучше вводить по одному новому элементу.</w:t>
      </w:r>
    </w:p>
    <w:p w:rsidR="00D63F8D" w:rsidRPr="001D13D4" w:rsidRDefault="000C1951" w:rsidP="0025328F">
      <w:pPr>
        <w:pStyle w:val="a5"/>
        <w:widowControl/>
        <w:numPr>
          <w:ilvl w:val="0"/>
          <w:numId w:val="19"/>
        </w:numPr>
        <w:autoSpaceDE/>
        <w:autoSpaceDN/>
        <w:ind w:left="0" w:firstLine="709"/>
        <w:rPr>
          <w:rFonts w:eastAsia="Calibri"/>
          <w:sz w:val="28"/>
          <w:szCs w:val="24"/>
          <w:lang w:eastAsia="ru-RU"/>
        </w:rPr>
      </w:pPr>
      <w:r w:rsidRPr="001D13D4">
        <w:rPr>
          <w:rFonts w:eastAsia="Calibri"/>
          <w:sz w:val="28"/>
          <w:szCs w:val="24"/>
          <w:lang w:eastAsia="ru-RU"/>
        </w:rPr>
        <w:t>Активизация через “правильную” практику</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Научите, как начинать: читать условие по шагам (дано/найти/что известно).</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Используйте вопросы по уровням: • “Что здесь</w:t>
      </w:r>
      <w:r w:rsidRPr="001D13D4">
        <w:rPr>
          <w:rFonts w:eastAsia="Calibri"/>
          <w:sz w:val="28"/>
          <w:szCs w:val="24"/>
          <w:lang w:eastAsia="ru-RU"/>
        </w:rPr>
        <w:t xml:space="preserve"> дано?” • “Какое это правило?” - </w:t>
      </w:r>
      <w:r w:rsidR="000C1951" w:rsidRPr="001D13D4">
        <w:rPr>
          <w:rFonts w:eastAsia="Calibri"/>
          <w:sz w:val="28"/>
          <w:szCs w:val="24"/>
          <w:lang w:eastAsia="ru-RU"/>
        </w:rPr>
        <w:t xml:space="preserve"> “Что будет следующим шагом?”</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Часто применяйте устные задания: мини-опросы, “найди ошибку”, “выбери верное утверждение”. </w:t>
      </w:r>
    </w:p>
    <w:p w:rsidR="00D63F8D" w:rsidRPr="001D13D4" w:rsidRDefault="000C1951" w:rsidP="0025328F">
      <w:pPr>
        <w:pStyle w:val="a5"/>
        <w:widowControl/>
        <w:numPr>
          <w:ilvl w:val="0"/>
          <w:numId w:val="19"/>
        </w:numPr>
        <w:autoSpaceDE/>
        <w:autoSpaceDN/>
        <w:ind w:left="0" w:firstLine="709"/>
        <w:rPr>
          <w:rFonts w:eastAsia="Calibri"/>
          <w:sz w:val="28"/>
          <w:szCs w:val="24"/>
          <w:lang w:eastAsia="ru-RU"/>
        </w:rPr>
      </w:pPr>
      <w:r w:rsidRPr="001D13D4">
        <w:rPr>
          <w:rFonts w:eastAsia="Calibri"/>
          <w:sz w:val="28"/>
          <w:szCs w:val="24"/>
          <w:lang w:eastAsia="ru-RU"/>
        </w:rPr>
        <w:t>Коррекция ошибок: системно, а не “просто исправить”</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Введите “типологию ошибок”: невнимательность, непонимание правила, ошибка в вычислении, неверная логика. </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Используйте работу над ошибками по шаблону: </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1. О</w:t>
      </w:r>
      <w:r w:rsidR="000C1951" w:rsidRPr="001D13D4">
        <w:rPr>
          <w:rFonts w:eastAsia="Calibri"/>
          <w:sz w:val="28"/>
          <w:szCs w:val="24"/>
          <w:lang w:eastAsia="ru-RU"/>
        </w:rPr>
        <w:t xml:space="preserve">тметить, где ошиблись, </w:t>
      </w:r>
    </w:p>
    <w:p w:rsidR="00D63F8D"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2</w:t>
      </w:r>
      <w:r w:rsidR="00630AFB" w:rsidRPr="001D13D4">
        <w:rPr>
          <w:rFonts w:eastAsia="Calibri"/>
          <w:sz w:val="28"/>
          <w:szCs w:val="24"/>
          <w:lang w:eastAsia="ru-RU"/>
        </w:rPr>
        <w:t>. Н</w:t>
      </w:r>
      <w:r w:rsidRPr="001D13D4">
        <w:rPr>
          <w:rFonts w:eastAsia="Calibri"/>
          <w:sz w:val="28"/>
          <w:szCs w:val="24"/>
          <w:lang w:eastAsia="ru-RU"/>
        </w:rPr>
        <w:t xml:space="preserve">айти правило/шаг, </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3. В</w:t>
      </w:r>
      <w:r w:rsidR="000C1951" w:rsidRPr="001D13D4">
        <w:rPr>
          <w:rFonts w:eastAsia="Calibri"/>
          <w:sz w:val="28"/>
          <w:szCs w:val="24"/>
          <w:lang w:eastAsia="ru-RU"/>
        </w:rPr>
        <w:t>ыполнить “исправленное” решение по алгоритму.</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Предлагайте коррекционные карточки для тех, кто повторяет один и тот же тип ошибок.</w:t>
      </w:r>
    </w:p>
    <w:p w:rsidR="00D63F8D" w:rsidRPr="001D13D4" w:rsidRDefault="000C1951" w:rsidP="0025328F">
      <w:pPr>
        <w:pStyle w:val="a5"/>
        <w:widowControl/>
        <w:numPr>
          <w:ilvl w:val="0"/>
          <w:numId w:val="19"/>
        </w:numPr>
        <w:autoSpaceDE/>
        <w:autoSpaceDN/>
        <w:ind w:left="0" w:firstLine="709"/>
        <w:rPr>
          <w:rFonts w:eastAsia="Calibri"/>
          <w:sz w:val="28"/>
          <w:szCs w:val="24"/>
          <w:lang w:eastAsia="ru-RU"/>
        </w:rPr>
      </w:pPr>
      <w:r w:rsidRPr="001D13D4">
        <w:rPr>
          <w:rFonts w:eastAsia="Calibri"/>
          <w:sz w:val="28"/>
          <w:szCs w:val="24"/>
          <w:lang w:eastAsia="ru-RU"/>
        </w:rPr>
        <w:t>Дифференциация внутри класса Даже без разделения на группы:</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На самостоятельной работе давайте 3 уровня заданий (минимальный/базовый/повышенный). </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Для минимального уровня — меньше заданий, но в полном “правильном цикле” (понял → повторил → применил). </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Давайте выбор: “сделай A и B или C и D” (одинаковая цель, разная форма). </w:t>
      </w:r>
    </w:p>
    <w:p w:rsidR="00D63F8D" w:rsidRPr="001D13D4" w:rsidRDefault="000C1951" w:rsidP="0025328F">
      <w:pPr>
        <w:pStyle w:val="a5"/>
        <w:widowControl/>
        <w:numPr>
          <w:ilvl w:val="0"/>
          <w:numId w:val="19"/>
        </w:numPr>
        <w:autoSpaceDE/>
        <w:autoSpaceDN/>
        <w:ind w:left="0" w:firstLine="709"/>
        <w:rPr>
          <w:rFonts w:eastAsia="Calibri"/>
          <w:sz w:val="28"/>
          <w:szCs w:val="24"/>
          <w:lang w:eastAsia="ru-RU"/>
        </w:rPr>
      </w:pPr>
      <w:r w:rsidRPr="001D13D4">
        <w:rPr>
          <w:rFonts w:eastAsia="Calibri"/>
          <w:sz w:val="28"/>
          <w:szCs w:val="24"/>
          <w:lang w:eastAsia="ru-RU"/>
        </w:rPr>
        <w:t xml:space="preserve">Повышение учебной самостоятельности </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Учите пользоваться материалами: памятками, справочниками, формулами/таблицами.</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Вводите минимальные цели урока: “к концу урока у тебя должно быть 3 правильно выполненных задания”.</w:t>
      </w:r>
    </w:p>
    <w:p w:rsidR="00D63F8D" w:rsidRPr="001D13D4" w:rsidRDefault="00630AFB"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Используйте контрольные листы (самопроверка по критериям).</w:t>
      </w:r>
    </w:p>
    <w:p w:rsidR="00D63F8D" w:rsidRPr="001D13D4" w:rsidRDefault="000C1951" w:rsidP="0025328F">
      <w:pPr>
        <w:pStyle w:val="a5"/>
        <w:widowControl/>
        <w:numPr>
          <w:ilvl w:val="0"/>
          <w:numId w:val="19"/>
        </w:numPr>
        <w:autoSpaceDE/>
        <w:autoSpaceDN/>
        <w:ind w:left="0" w:firstLine="709"/>
        <w:rPr>
          <w:rFonts w:eastAsia="Calibri"/>
          <w:sz w:val="28"/>
          <w:szCs w:val="24"/>
          <w:lang w:eastAsia="ru-RU"/>
        </w:rPr>
      </w:pPr>
      <w:r w:rsidRPr="001D13D4">
        <w:rPr>
          <w:rFonts w:eastAsia="Calibri"/>
          <w:sz w:val="28"/>
          <w:szCs w:val="24"/>
          <w:lang w:eastAsia="ru-RU"/>
        </w:rPr>
        <w:t xml:space="preserve">Оценивание без </w:t>
      </w:r>
      <w:proofErr w:type="spellStart"/>
      <w:r w:rsidRPr="001D13D4">
        <w:rPr>
          <w:rFonts w:eastAsia="Calibri"/>
          <w:sz w:val="28"/>
          <w:szCs w:val="24"/>
          <w:lang w:eastAsia="ru-RU"/>
        </w:rPr>
        <w:t>демотивации</w:t>
      </w:r>
      <w:proofErr w:type="spellEnd"/>
    </w:p>
    <w:p w:rsidR="00D63F8D" w:rsidRPr="001D13D4" w:rsidRDefault="006A5E19" w:rsidP="0025328F">
      <w:pPr>
        <w:widowControl/>
        <w:autoSpaceDE/>
        <w:autoSpaceDN/>
        <w:ind w:left="-11" w:firstLine="709"/>
        <w:jc w:val="both"/>
        <w:rPr>
          <w:rFonts w:eastAsia="Calibri"/>
          <w:sz w:val="28"/>
          <w:szCs w:val="24"/>
          <w:lang w:eastAsia="ru-RU"/>
        </w:rPr>
      </w:pPr>
      <w:r w:rsidRPr="001D13D4">
        <w:rPr>
          <w:rFonts w:eastAsia="Calibri"/>
          <w:sz w:val="28"/>
          <w:szCs w:val="24"/>
          <w:lang w:eastAsia="ru-RU"/>
        </w:rPr>
        <w:lastRenderedPageBreak/>
        <w:t xml:space="preserve">- </w:t>
      </w:r>
      <w:r w:rsidR="000C1951" w:rsidRPr="001D13D4">
        <w:rPr>
          <w:rFonts w:eastAsia="Calibri"/>
          <w:sz w:val="28"/>
          <w:szCs w:val="24"/>
          <w:lang w:eastAsia="ru-RU"/>
        </w:rPr>
        <w:t xml:space="preserve">Применяйте формирующее оценивание: отметка за прогресс и за выполненные шаги. </w:t>
      </w:r>
    </w:p>
    <w:p w:rsidR="00D63F8D" w:rsidRPr="001D13D4" w:rsidRDefault="006A5E19"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Разрешайте “вторую попытку” в конце урока/на коррекционном мини-задании. </w:t>
      </w:r>
    </w:p>
    <w:p w:rsidR="00D63F8D" w:rsidRPr="001D13D4" w:rsidRDefault="006A5E19"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Используйте критерии простым языком: “правильно выбрал правило”, “без ошибок в подстановке”, “правильно оформил ответ”. </w:t>
      </w:r>
    </w:p>
    <w:p w:rsidR="00D63F8D" w:rsidRPr="001D13D4" w:rsidRDefault="000C1951" w:rsidP="0025328F">
      <w:pPr>
        <w:pStyle w:val="a5"/>
        <w:widowControl/>
        <w:numPr>
          <w:ilvl w:val="0"/>
          <w:numId w:val="19"/>
        </w:numPr>
        <w:autoSpaceDE/>
        <w:autoSpaceDN/>
        <w:ind w:left="0" w:firstLine="709"/>
        <w:rPr>
          <w:rFonts w:eastAsia="Calibri"/>
          <w:sz w:val="28"/>
          <w:szCs w:val="24"/>
          <w:lang w:eastAsia="ru-RU"/>
        </w:rPr>
      </w:pPr>
      <w:r w:rsidRPr="001D13D4">
        <w:rPr>
          <w:rFonts w:eastAsia="Calibri"/>
          <w:sz w:val="28"/>
          <w:szCs w:val="24"/>
          <w:lang w:eastAsia="ru-RU"/>
        </w:rPr>
        <w:t xml:space="preserve">Работа с мотивацией и психологическим комфортом </w:t>
      </w:r>
    </w:p>
    <w:p w:rsidR="00D63F8D" w:rsidRPr="001D13D4" w:rsidRDefault="006A5E19"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Начинайте с успеха: сначала задания, которые почти все выполнят. </w:t>
      </w:r>
    </w:p>
    <w:p w:rsidR="00D63F8D" w:rsidRPr="001D13D4" w:rsidRDefault="006A5E19"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Хвалите за процесс: “ты верно применил алгоритм”, “ты не остановился на ошибке”.</w:t>
      </w:r>
    </w:p>
    <w:p w:rsidR="00D63F8D" w:rsidRPr="001D13D4" w:rsidRDefault="006A5E19" w:rsidP="0025328F">
      <w:pPr>
        <w:widowControl/>
        <w:autoSpaceDE/>
        <w:autoSpaceDN/>
        <w:ind w:firstLine="709"/>
        <w:jc w:val="both"/>
        <w:rPr>
          <w:rFonts w:eastAsia="Calibri"/>
          <w:sz w:val="28"/>
          <w:szCs w:val="24"/>
          <w:lang w:eastAsia="ru-RU"/>
        </w:rPr>
      </w:pPr>
      <w:r w:rsidRPr="001D13D4">
        <w:rPr>
          <w:rFonts w:eastAsia="Calibri"/>
          <w:sz w:val="28"/>
          <w:szCs w:val="24"/>
          <w:lang w:eastAsia="ru-RU"/>
        </w:rPr>
        <w:t>-</w:t>
      </w:r>
      <w:r w:rsidR="000C1951" w:rsidRPr="001D13D4">
        <w:rPr>
          <w:rFonts w:eastAsia="Calibri"/>
          <w:sz w:val="28"/>
          <w:szCs w:val="24"/>
          <w:lang w:eastAsia="ru-RU"/>
        </w:rPr>
        <w:t xml:space="preserve">Снижайте страх ошибки: вводите формулировки “давай разберём”, “ошибка — это сигнал, что нужно повторить шаг”. </w:t>
      </w:r>
    </w:p>
    <w:p w:rsidR="00D63F8D" w:rsidRPr="001D13D4" w:rsidRDefault="000C1951" w:rsidP="0025328F">
      <w:pPr>
        <w:pStyle w:val="a5"/>
        <w:widowControl/>
        <w:numPr>
          <w:ilvl w:val="0"/>
          <w:numId w:val="19"/>
        </w:numPr>
        <w:autoSpaceDE/>
        <w:autoSpaceDN/>
        <w:ind w:left="0" w:firstLine="709"/>
        <w:rPr>
          <w:rFonts w:eastAsia="Calibri"/>
          <w:sz w:val="28"/>
          <w:szCs w:val="24"/>
          <w:lang w:eastAsia="ru-RU"/>
        </w:rPr>
      </w:pPr>
      <w:r w:rsidRPr="001D13D4">
        <w:rPr>
          <w:rFonts w:eastAsia="Calibri"/>
          <w:sz w:val="28"/>
          <w:szCs w:val="24"/>
          <w:lang w:eastAsia="ru-RU"/>
        </w:rPr>
        <w:t xml:space="preserve">Домашнее задание: кратко, направленно, посильно </w:t>
      </w:r>
    </w:p>
    <w:p w:rsidR="00D63F8D" w:rsidRPr="001D13D4" w:rsidRDefault="006A5E19"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Домашнее должно совпадать с тем, что было отработано в классе.</w:t>
      </w:r>
    </w:p>
    <w:p w:rsidR="00D63F8D" w:rsidRPr="001D13D4" w:rsidRDefault="006A5E19"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Дайте минимальный обязательный блок (10–15 минут) и “по желанию” расширение. </w:t>
      </w:r>
    </w:p>
    <w:p w:rsidR="00D63F8D" w:rsidRPr="001D13D4" w:rsidRDefault="006A5E19"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Проверка в начале следующего урока: 3–5 минут на ключевые ошибки. Готовый “чек-лист” учителя (можно использовать перед уроком) </w:t>
      </w:r>
    </w:p>
    <w:p w:rsidR="00D63F8D"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1. Есть ли </w:t>
      </w:r>
      <w:proofErr w:type="spellStart"/>
      <w:r w:rsidRPr="001D13D4">
        <w:rPr>
          <w:rFonts w:eastAsia="Calibri"/>
          <w:sz w:val="28"/>
          <w:szCs w:val="24"/>
          <w:lang w:eastAsia="ru-RU"/>
        </w:rPr>
        <w:t>микроцели</w:t>
      </w:r>
      <w:proofErr w:type="spellEnd"/>
      <w:r w:rsidRPr="001D13D4">
        <w:rPr>
          <w:rFonts w:eastAsia="Calibri"/>
          <w:sz w:val="28"/>
          <w:szCs w:val="24"/>
          <w:lang w:eastAsia="ru-RU"/>
        </w:rPr>
        <w:t xml:space="preserve"> урока? </w:t>
      </w:r>
    </w:p>
    <w:p w:rsidR="00D63F8D"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2. Есть ли алгоритм/опора для выполнения?</w:t>
      </w:r>
    </w:p>
    <w:p w:rsidR="00D63F8D"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3. Подготовлена ли лестница заданий (минимум → сложнее)?</w:t>
      </w:r>
    </w:p>
    <w:p w:rsidR="00D63F8D"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4. Как будет идти совместный разбор? </w:t>
      </w:r>
    </w:p>
    <w:p w:rsidR="00D63F8D"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5. Как будет выполнена коррекция ошибок? </w:t>
      </w:r>
    </w:p>
    <w:p w:rsidR="000C1951" w:rsidRPr="001D13D4" w:rsidRDefault="000C1951" w:rsidP="0025328F">
      <w:pPr>
        <w:widowControl/>
        <w:autoSpaceDE/>
        <w:autoSpaceDN/>
        <w:ind w:firstLine="709"/>
        <w:jc w:val="both"/>
        <w:rPr>
          <w:rFonts w:eastAsia="Calibri"/>
          <w:sz w:val="28"/>
          <w:szCs w:val="24"/>
          <w:lang w:eastAsia="ru-RU"/>
        </w:rPr>
      </w:pPr>
      <w:r w:rsidRPr="001D13D4">
        <w:rPr>
          <w:rFonts w:eastAsia="Calibri"/>
          <w:sz w:val="28"/>
          <w:szCs w:val="24"/>
          <w:lang w:eastAsia="ru-RU"/>
        </w:rPr>
        <w:t>6. Что считается успехом для обучающихся с минимальной подготовкой?</w:t>
      </w:r>
    </w:p>
    <w:p w:rsidR="00302022" w:rsidRPr="001D13D4" w:rsidRDefault="00302022" w:rsidP="00D63F8D">
      <w:pPr>
        <w:widowControl/>
        <w:autoSpaceDE/>
        <w:autoSpaceDN/>
        <w:rPr>
          <w:rFonts w:eastAsia="Calibri"/>
          <w:sz w:val="28"/>
          <w:szCs w:val="24"/>
          <w:lang w:eastAsia="ru-RU"/>
        </w:rPr>
      </w:pPr>
    </w:p>
    <w:p w:rsidR="000C1951" w:rsidRPr="001D13D4" w:rsidRDefault="000C1951" w:rsidP="00302022">
      <w:pPr>
        <w:widowControl/>
        <w:autoSpaceDE/>
        <w:autoSpaceDN/>
        <w:jc w:val="center"/>
        <w:rPr>
          <w:rFonts w:eastAsia="Calibri"/>
          <w:b/>
          <w:sz w:val="28"/>
          <w:szCs w:val="24"/>
          <w:lang w:eastAsia="ru-RU"/>
        </w:rPr>
      </w:pPr>
      <w:r w:rsidRPr="001D13D4">
        <w:rPr>
          <w:rFonts w:eastAsia="Calibri"/>
          <w:sz w:val="28"/>
          <w:szCs w:val="24"/>
          <w:lang w:eastAsia="ru-RU"/>
        </w:rPr>
        <w:t>А</w:t>
      </w:r>
      <w:r w:rsidRPr="001D13D4">
        <w:rPr>
          <w:rFonts w:eastAsia="Calibri"/>
          <w:b/>
          <w:sz w:val="28"/>
          <w:szCs w:val="24"/>
          <w:lang w:eastAsia="ru-RU"/>
        </w:rPr>
        <w:t>нализ выполнения заданий обучающимися с низким уровнем подготовки</w:t>
      </w:r>
    </w:p>
    <w:p w:rsidR="000C1951" w:rsidRPr="001D13D4" w:rsidRDefault="000C1951" w:rsidP="00302022">
      <w:pPr>
        <w:widowControl/>
        <w:autoSpaceDE/>
        <w:autoSpaceDN/>
        <w:jc w:val="center"/>
        <w:rPr>
          <w:rFonts w:eastAsia="Calibri"/>
          <w:b/>
          <w:sz w:val="28"/>
          <w:szCs w:val="24"/>
          <w:lang w:eastAsia="ru-RU"/>
        </w:rPr>
      </w:pPr>
      <w:r w:rsidRPr="001D13D4">
        <w:rPr>
          <w:rFonts w:eastAsia="Calibri"/>
          <w:b/>
          <w:sz w:val="28"/>
          <w:szCs w:val="24"/>
          <w:lang w:eastAsia="ru-RU"/>
        </w:rPr>
        <w:t xml:space="preserve">(в группе от минимального до 60 </w:t>
      </w:r>
      <w:proofErr w:type="spellStart"/>
      <w:r w:rsidRPr="001D13D4">
        <w:rPr>
          <w:rFonts w:eastAsia="Calibri"/>
          <w:b/>
          <w:sz w:val="28"/>
          <w:szCs w:val="24"/>
          <w:lang w:eastAsia="ru-RU"/>
        </w:rPr>
        <w:t>т.б</w:t>
      </w:r>
      <w:proofErr w:type="spellEnd"/>
      <w:r w:rsidRPr="001D13D4">
        <w:rPr>
          <w:rFonts w:eastAsia="Calibri"/>
          <w:b/>
          <w:sz w:val="28"/>
          <w:szCs w:val="24"/>
          <w:lang w:eastAsia="ru-RU"/>
        </w:rPr>
        <w:t>.), включая методические рекомендации для учителей</w:t>
      </w:r>
    </w:p>
    <w:p w:rsidR="000C1951" w:rsidRPr="001D13D4" w:rsidRDefault="000C1951" w:rsidP="00643897">
      <w:pPr>
        <w:widowControl/>
        <w:autoSpaceDE/>
        <w:autoSpaceDN/>
        <w:ind w:left="360" w:firstLine="360"/>
        <w:jc w:val="both"/>
        <w:rPr>
          <w:rFonts w:eastAsia="Calibri"/>
          <w:iCs/>
          <w:sz w:val="28"/>
          <w:szCs w:val="28"/>
          <w:lang w:eastAsia="ru-RU"/>
        </w:rPr>
      </w:pPr>
      <w:r w:rsidRPr="001D13D4">
        <w:rPr>
          <w:rFonts w:eastAsia="Calibri"/>
          <w:iCs/>
          <w:sz w:val="28"/>
          <w:szCs w:val="28"/>
          <w:lang w:eastAsia="ru-RU"/>
        </w:rPr>
        <w:t>Диагностика дефицитов:</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Проведите анализ типичных ошибок, допущенных учащимися, чтобы выявить конкретные пробелы в знаниях и навыках.</w:t>
      </w:r>
    </w:p>
    <w:p w:rsidR="000C1951" w:rsidRPr="001D13D4" w:rsidRDefault="000C1951" w:rsidP="00643897">
      <w:pPr>
        <w:widowControl/>
        <w:autoSpaceDE/>
        <w:autoSpaceDN/>
        <w:jc w:val="both"/>
        <w:rPr>
          <w:rFonts w:eastAsia="Calibri"/>
          <w:iCs/>
          <w:sz w:val="28"/>
          <w:szCs w:val="28"/>
          <w:lang w:eastAsia="ru-RU"/>
        </w:rPr>
      </w:pPr>
      <w:r w:rsidRPr="001D13D4">
        <w:rPr>
          <w:rFonts w:eastAsia="Calibri"/>
          <w:iCs/>
          <w:sz w:val="28"/>
          <w:szCs w:val="28"/>
          <w:lang w:eastAsia="ru-RU"/>
        </w:rPr>
        <w:t>Используйте диагностические тесты для оценки уровня подготовки в ключевых областях.</w:t>
      </w:r>
    </w:p>
    <w:p w:rsidR="000C1951" w:rsidRPr="001D13D4" w:rsidRDefault="000C1951" w:rsidP="00643897">
      <w:pPr>
        <w:widowControl/>
        <w:autoSpaceDE/>
        <w:autoSpaceDN/>
        <w:ind w:left="360" w:firstLine="360"/>
        <w:jc w:val="both"/>
        <w:rPr>
          <w:rFonts w:eastAsia="Calibri"/>
          <w:iCs/>
          <w:sz w:val="28"/>
          <w:szCs w:val="28"/>
          <w:lang w:eastAsia="ru-RU"/>
        </w:rPr>
      </w:pPr>
      <w:r w:rsidRPr="001D13D4">
        <w:rPr>
          <w:rFonts w:eastAsia="Calibri"/>
          <w:iCs/>
          <w:sz w:val="28"/>
          <w:szCs w:val="28"/>
          <w:lang w:eastAsia="ru-RU"/>
        </w:rPr>
        <w:t>Индивидуальный подход:</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Составьте индивидуальные учебные планы, ориентированные на слабые места каждого ученика.</w:t>
      </w:r>
    </w:p>
    <w:p w:rsidR="000C1951" w:rsidRPr="001D13D4" w:rsidRDefault="000C1951" w:rsidP="00643897">
      <w:pPr>
        <w:widowControl/>
        <w:autoSpaceDE/>
        <w:autoSpaceDN/>
        <w:jc w:val="both"/>
        <w:rPr>
          <w:rFonts w:eastAsia="Calibri"/>
          <w:iCs/>
          <w:sz w:val="28"/>
          <w:szCs w:val="28"/>
          <w:lang w:eastAsia="ru-RU"/>
        </w:rPr>
      </w:pPr>
      <w:r w:rsidRPr="001D13D4">
        <w:rPr>
          <w:rFonts w:eastAsia="Calibri"/>
          <w:iCs/>
          <w:sz w:val="28"/>
          <w:szCs w:val="28"/>
          <w:lang w:eastAsia="ru-RU"/>
        </w:rPr>
        <w:t>Организуйте дополнительные индивидуальные или групповые занятия для проработки трудных тем.</w:t>
      </w:r>
    </w:p>
    <w:p w:rsidR="00643897"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Интерактивные методы обучения:</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Внедрите в практику активные формы обучения: дискуссии, групповые проекты, ролевые игры.</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Используйте электронные образовательные ресурсы и приложения для самопроверки.</w:t>
      </w:r>
    </w:p>
    <w:p w:rsidR="000C1951" w:rsidRPr="001D13D4" w:rsidRDefault="000C1951" w:rsidP="00643897">
      <w:pPr>
        <w:widowControl/>
        <w:autoSpaceDE/>
        <w:autoSpaceDN/>
        <w:ind w:left="360" w:firstLine="360"/>
        <w:jc w:val="both"/>
        <w:rPr>
          <w:rFonts w:eastAsia="Calibri"/>
          <w:iCs/>
          <w:sz w:val="28"/>
          <w:szCs w:val="28"/>
          <w:lang w:eastAsia="ru-RU"/>
        </w:rPr>
      </w:pPr>
      <w:r w:rsidRPr="001D13D4">
        <w:rPr>
          <w:rFonts w:eastAsia="Calibri"/>
          <w:iCs/>
          <w:sz w:val="28"/>
          <w:szCs w:val="28"/>
          <w:lang w:eastAsia="ru-RU"/>
        </w:rPr>
        <w:t>Регулярная проверка результатов:</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lastRenderedPageBreak/>
        <w:t>Проводите регулярные контролирующие работы и пробные экзамены, чтобы отслеживать прогресс и вовремя корректировать планы.</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Используйте результаты проверок для анализа эффективности применяемых методик.</w:t>
      </w:r>
    </w:p>
    <w:p w:rsidR="000C1951" w:rsidRPr="001D13D4" w:rsidRDefault="000C1951" w:rsidP="00643897">
      <w:pPr>
        <w:widowControl/>
        <w:autoSpaceDE/>
        <w:autoSpaceDN/>
        <w:ind w:left="360" w:firstLine="360"/>
        <w:jc w:val="both"/>
        <w:rPr>
          <w:rFonts w:eastAsia="Calibri"/>
          <w:iCs/>
          <w:sz w:val="28"/>
          <w:szCs w:val="28"/>
          <w:lang w:eastAsia="ru-RU"/>
        </w:rPr>
      </w:pPr>
      <w:r w:rsidRPr="001D13D4">
        <w:rPr>
          <w:rFonts w:eastAsia="Calibri"/>
          <w:iCs/>
          <w:sz w:val="28"/>
          <w:szCs w:val="28"/>
          <w:lang w:eastAsia="ru-RU"/>
        </w:rPr>
        <w:t>Работа над ошибками:</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Организуйте занятия, посвященные анализу ошибок, чтобы учащиеся могли понять, как избежать их в будущем.</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Включите в занятия задания на развитие критического мышления и навыков </w:t>
      </w:r>
      <w:proofErr w:type="spellStart"/>
      <w:r w:rsidRPr="001D13D4">
        <w:rPr>
          <w:rFonts w:eastAsia="Calibri"/>
          <w:iCs/>
          <w:sz w:val="28"/>
          <w:szCs w:val="28"/>
          <w:lang w:eastAsia="ru-RU"/>
        </w:rPr>
        <w:t>саморефлексии</w:t>
      </w:r>
      <w:proofErr w:type="spellEnd"/>
      <w:r w:rsidRPr="001D13D4">
        <w:rPr>
          <w:rFonts w:eastAsia="Calibri"/>
          <w:iCs/>
          <w:sz w:val="28"/>
          <w:szCs w:val="28"/>
          <w:lang w:eastAsia="ru-RU"/>
        </w:rPr>
        <w:t>.</w:t>
      </w:r>
    </w:p>
    <w:p w:rsidR="000C1951" w:rsidRPr="001D13D4" w:rsidRDefault="000C1951" w:rsidP="00643897">
      <w:pPr>
        <w:widowControl/>
        <w:autoSpaceDE/>
        <w:autoSpaceDN/>
        <w:ind w:left="360" w:firstLine="360"/>
        <w:jc w:val="both"/>
        <w:rPr>
          <w:rFonts w:eastAsia="Calibri"/>
          <w:iCs/>
          <w:sz w:val="28"/>
          <w:szCs w:val="28"/>
          <w:lang w:eastAsia="ru-RU"/>
        </w:rPr>
      </w:pPr>
      <w:r w:rsidRPr="001D13D4">
        <w:rPr>
          <w:rFonts w:eastAsia="Calibri"/>
          <w:iCs/>
          <w:sz w:val="28"/>
          <w:szCs w:val="28"/>
          <w:lang w:eastAsia="ru-RU"/>
        </w:rPr>
        <w:t>Мотивация и психологическая поддержка:</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Работайте над повышением мотивации учащихся: внедряйте систему поощрений, устраивайте мини-конкурсы.</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Обеспечьте психологическую поддержку, помогая ученикам справляться с экзаменационным стрессом.</w:t>
      </w:r>
    </w:p>
    <w:p w:rsidR="000C1951" w:rsidRPr="001D13D4" w:rsidRDefault="000C1951" w:rsidP="00643897">
      <w:pPr>
        <w:widowControl/>
        <w:autoSpaceDE/>
        <w:autoSpaceDN/>
        <w:ind w:left="360" w:firstLine="360"/>
        <w:jc w:val="both"/>
        <w:rPr>
          <w:rFonts w:eastAsia="Calibri"/>
          <w:iCs/>
          <w:sz w:val="28"/>
          <w:szCs w:val="28"/>
          <w:lang w:eastAsia="ru-RU"/>
        </w:rPr>
      </w:pPr>
      <w:r w:rsidRPr="001D13D4">
        <w:rPr>
          <w:rFonts w:eastAsia="Calibri"/>
          <w:iCs/>
          <w:sz w:val="28"/>
          <w:szCs w:val="28"/>
          <w:lang w:eastAsia="ru-RU"/>
        </w:rPr>
        <w:t>Сотрудничество с родителями:</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Информируйте родителей о том, как они могут поддержать своих детей в подготовке.</w:t>
      </w:r>
    </w:p>
    <w:p w:rsidR="000C1951" w:rsidRPr="001D13D4" w:rsidRDefault="000C1951" w:rsidP="00643897">
      <w:pPr>
        <w:widowControl/>
        <w:autoSpaceDE/>
        <w:autoSpaceDN/>
        <w:ind w:firstLine="720"/>
        <w:jc w:val="both"/>
        <w:rPr>
          <w:rFonts w:eastAsia="Calibri"/>
          <w:iCs/>
          <w:sz w:val="28"/>
          <w:szCs w:val="28"/>
          <w:lang w:eastAsia="ru-RU"/>
        </w:rPr>
      </w:pPr>
      <w:r w:rsidRPr="001D13D4">
        <w:rPr>
          <w:rFonts w:eastAsia="Calibri"/>
          <w:iCs/>
          <w:sz w:val="28"/>
          <w:szCs w:val="28"/>
          <w:lang w:eastAsia="ru-RU"/>
        </w:rPr>
        <w:t>Проводите родительские собрания, где обсуждаются стратегии подготовки к экзаменам.</w:t>
      </w:r>
    </w:p>
    <w:p w:rsidR="000C1951" w:rsidRPr="001D13D4" w:rsidRDefault="000C1951" w:rsidP="000C1951">
      <w:pPr>
        <w:widowControl/>
        <w:autoSpaceDE/>
        <w:autoSpaceDN/>
        <w:jc w:val="both"/>
        <w:rPr>
          <w:rFonts w:eastAsia="Calibri"/>
          <w:sz w:val="24"/>
          <w:szCs w:val="24"/>
          <w:lang w:eastAsia="ru-RU"/>
        </w:rPr>
      </w:pPr>
    </w:p>
    <w:p w:rsidR="000C1951" w:rsidRPr="001D13D4" w:rsidRDefault="000C1951" w:rsidP="00643897">
      <w:pPr>
        <w:widowControl/>
        <w:autoSpaceDE/>
        <w:autoSpaceDN/>
        <w:contextualSpacing/>
        <w:jc w:val="center"/>
        <w:rPr>
          <w:rFonts w:eastAsia="Calibri"/>
          <w:b/>
          <w:sz w:val="28"/>
        </w:rPr>
      </w:pPr>
      <w:r w:rsidRPr="001D13D4">
        <w:rPr>
          <w:rFonts w:eastAsia="Calibri"/>
          <w:b/>
          <w:sz w:val="28"/>
        </w:rPr>
        <w:t>Описание достигнутых предметных результатов ФГОС: освоенных тем программы, сформированных умений и т.п. (если имеются)</w:t>
      </w:r>
    </w:p>
    <w:p w:rsidR="000C1951" w:rsidRPr="001D13D4" w:rsidRDefault="000C1951" w:rsidP="00643897">
      <w:pPr>
        <w:widowControl/>
        <w:autoSpaceDE/>
        <w:autoSpaceDN/>
        <w:jc w:val="both"/>
        <w:rPr>
          <w:rFonts w:eastAsia="Calibri"/>
          <w:sz w:val="28"/>
          <w:szCs w:val="28"/>
          <w:lang w:eastAsia="ru-RU"/>
        </w:rPr>
      </w:pPr>
      <w:r w:rsidRPr="001D13D4">
        <w:rPr>
          <w:rFonts w:eastAsia="Calibri"/>
          <w:sz w:val="28"/>
          <w:szCs w:val="28"/>
          <w:lang w:eastAsia="ru-RU"/>
        </w:rPr>
        <w:t>Темы программы:</w:t>
      </w:r>
    </w:p>
    <w:p w:rsidR="000C1951" w:rsidRPr="001D13D4" w:rsidRDefault="000C1951" w:rsidP="007C00F6">
      <w:pPr>
        <w:widowControl/>
        <w:numPr>
          <w:ilvl w:val="0"/>
          <w:numId w:val="22"/>
        </w:numPr>
        <w:tabs>
          <w:tab w:val="clear" w:pos="720"/>
          <w:tab w:val="num" w:pos="0"/>
        </w:tabs>
        <w:autoSpaceDE/>
        <w:autoSpaceDN/>
        <w:ind w:left="0" w:firstLine="709"/>
        <w:jc w:val="both"/>
        <w:rPr>
          <w:rFonts w:eastAsia="Calibri"/>
          <w:sz w:val="28"/>
          <w:szCs w:val="28"/>
          <w:lang w:eastAsia="ru-RU"/>
        </w:rPr>
      </w:pPr>
      <w:r w:rsidRPr="001D13D4">
        <w:rPr>
          <w:rFonts w:eastAsia="Calibri"/>
          <w:sz w:val="28"/>
          <w:szCs w:val="28"/>
          <w:lang w:eastAsia="ru-RU"/>
        </w:rPr>
        <w:t>Лексика и фразеология:</w:t>
      </w:r>
    </w:p>
    <w:p w:rsidR="000C1951" w:rsidRPr="001D13D4" w:rsidRDefault="000C1951" w:rsidP="00BC1D08">
      <w:pPr>
        <w:widowControl/>
        <w:tabs>
          <w:tab w:val="num" w:pos="0"/>
        </w:tabs>
        <w:autoSpaceDE/>
        <w:autoSpaceDN/>
        <w:ind w:firstLine="709"/>
        <w:jc w:val="both"/>
        <w:rPr>
          <w:rFonts w:eastAsia="Calibri"/>
          <w:sz w:val="28"/>
          <w:szCs w:val="28"/>
          <w:lang w:eastAsia="ru-RU"/>
        </w:rPr>
      </w:pPr>
      <w:r w:rsidRPr="001D13D4">
        <w:rPr>
          <w:rFonts w:eastAsia="Calibri"/>
          <w:sz w:val="28"/>
          <w:szCs w:val="28"/>
          <w:lang w:eastAsia="ru-RU"/>
        </w:rPr>
        <w:t>Изучение значений слов, омонимов, синонимов и антонимов.</w:t>
      </w:r>
    </w:p>
    <w:p w:rsidR="000C1951" w:rsidRPr="001D13D4" w:rsidRDefault="000C1951" w:rsidP="00BC1D08">
      <w:pPr>
        <w:widowControl/>
        <w:tabs>
          <w:tab w:val="num" w:pos="0"/>
        </w:tabs>
        <w:autoSpaceDE/>
        <w:autoSpaceDN/>
        <w:ind w:firstLine="709"/>
        <w:jc w:val="both"/>
        <w:rPr>
          <w:rFonts w:eastAsia="Calibri"/>
          <w:sz w:val="28"/>
          <w:szCs w:val="28"/>
          <w:lang w:eastAsia="ru-RU"/>
        </w:rPr>
      </w:pPr>
      <w:r w:rsidRPr="001D13D4">
        <w:rPr>
          <w:rFonts w:eastAsia="Calibri"/>
          <w:sz w:val="28"/>
          <w:szCs w:val="28"/>
          <w:lang w:eastAsia="ru-RU"/>
        </w:rPr>
        <w:t>Понимание фразеологизмов и их использования в речи.</w:t>
      </w:r>
    </w:p>
    <w:p w:rsidR="000C1951" w:rsidRPr="001D13D4" w:rsidRDefault="000C1951" w:rsidP="007C00F6">
      <w:pPr>
        <w:widowControl/>
        <w:numPr>
          <w:ilvl w:val="0"/>
          <w:numId w:val="23"/>
        </w:numPr>
        <w:tabs>
          <w:tab w:val="clear" w:pos="720"/>
          <w:tab w:val="num" w:pos="0"/>
        </w:tabs>
        <w:autoSpaceDE/>
        <w:autoSpaceDN/>
        <w:ind w:left="0" w:firstLine="709"/>
        <w:jc w:val="both"/>
        <w:rPr>
          <w:rFonts w:eastAsia="Calibri"/>
          <w:sz w:val="28"/>
          <w:szCs w:val="28"/>
          <w:lang w:eastAsia="ru-RU"/>
        </w:rPr>
      </w:pPr>
      <w:r w:rsidRPr="001D13D4">
        <w:rPr>
          <w:rFonts w:eastAsia="Calibri"/>
          <w:sz w:val="28"/>
          <w:szCs w:val="28"/>
          <w:lang w:eastAsia="ru-RU"/>
        </w:rPr>
        <w:t>Грамматика:</w:t>
      </w:r>
    </w:p>
    <w:p w:rsidR="000C1951" w:rsidRPr="001D13D4" w:rsidRDefault="000C1951" w:rsidP="00BC1D08">
      <w:pPr>
        <w:widowControl/>
        <w:tabs>
          <w:tab w:val="num" w:pos="0"/>
        </w:tabs>
        <w:autoSpaceDE/>
        <w:autoSpaceDN/>
        <w:ind w:firstLine="709"/>
        <w:jc w:val="both"/>
        <w:rPr>
          <w:rFonts w:eastAsia="Calibri"/>
          <w:sz w:val="28"/>
          <w:szCs w:val="28"/>
          <w:lang w:eastAsia="ru-RU"/>
        </w:rPr>
      </w:pPr>
      <w:r w:rsidRPr="001D13D4">
        <w:rPr>
          <w:rFonts w:eastAsia="Calibri"/>
          <w:sz w:val="28"/>
          <w:szCs w:val="28"/>
          <w:lang w:eastAsia="ru-RU"/>
        </w:rPr>
        <w:t>Основы морфологии: части речи, их признаки и функции.</w:t>
      </w:r>
    </w:p>
    <w:p w:rsidR="000C1951" w:rsidRPr="001D13D4" w:rsidRDefault="000C1951" w:rsidP="00BC1D08">
      <w:pPr>
        <w:widowControl/>
        <w:tabs>
          <w:tab w:val="num" w:pos="0"/>
        </w:tabs>
        <w:autoSpaceDE/>
        <w:autoSpaceDN/>
        <w:ind w:firstLine="709"/>
        <w:jc w:val="both"/>
        <w:rPr>
          <w:rFonts w:eastAsia="Calibri"/>
          <w:sz w:val="28"/>
          <w:szCs w:val="28"/>
          <w:lang w:eastAsia="ru-RU"/>
        </w:rPr>
      </w:pPr>
      <w:r w:rsidRPr="001D13D4">
        <w:rPr>
          <w:rFonts w:eastAsia="Calibri"/>
          <w:sz w:val="28"/>
          <w:szCs w:val="28"/>
          <w:lang w:eastAsia="ru-RU"/>
        </w:rPr>
        <w:t>Синтаксис: виды предложений, согласование и управление.</w:t>
      </w:r>
    </w:p>
    <w:p w:rsidR="000C1951" w:rsidRPr="001D13D4" w:rsidRDefault="000C1951" w:rsidP="007C00F6">
      <w:pPr>
        <w:widowControl/>
        <w:numPr>
          <w:ilvl w:val="0"/>
          <w:numId w:val="24"/>
        </w:numPr>
        <w:tabs>
          <w:tab w:val="clear" w:pos="720"/>
          <w:tab w:val="num" w:pos="0"/>
        </w:tabs>
        <w:autoSpaceDE/>
        <w:autoSpaceDN/>
        <w:ind w:left="0" w:firstLine="709"/>
        <w:jc w:val="both"/>
        <w:rPr>
          <w:rFonts w:eastAsia="Calibri"/>
          <w:sz w:val="28"/>
          <w:szCs w:val="28"/>
          <w:lang w:eastAsia="ru-RU"/>
        </w:rPr>
      </w:pPr>
      <w:r w:rsidRPr="001D13D4">
        <w:rPr>
          <w:rFonts w:eastAsia="Calibri"/>
          <w:sz w:val="28"/>
          <w:szCs w:val="28"/>
          <w:lang w:eastAsia="ru-RU"/>
        </w:rPr>
        <w:t>Орфография и пунктуация:</w:t>
      </w:r>
    </w:p>
    <w:p w:rsidR="000C1951" w:rsidRPr="001D13D4" w:rsidRDefault="000C1951" w:rsidP="00BC1D08">
      <w:pPr>
        <w:widowControl/>
        <w:tabs>
          <w:tab w:val="num" w:pos="0"/>
        </w:tabs>
        <w:autoSpaceDE/>
        <w:autoSpaceDN/>
        <w:ind w:firstLine="709"/>
        <w:jc w:val="both"/>
        <w:rPr>
          <w:rFonts w:eastAsia="Calibri"/>
          <w:sz w:val="28"/>
          <w:szCs w:val="28"/>
          <w:lang w:eastAsia="ru-RU"/>
        </w:rPr>
      </w:pPr>
      <w:r w:rsidRPr="001D13D4">
        <w:rPr>
          <w:rFonts w:eastAsia="Calibri"/>
          <w:sz w:val="28"/>
          <w:szCs w:val="28"/>
          <w:lang w:eastAsia="ru-RU"/>
        </w:rPr>
        <w:t>Правила написания сложных слов и использования знаков препинания.</w:t>
      </w:r>
    </w:p>
    <w:p w:rsidR="000C1951" w:rsidRPr="001D13D4" w:rsidRDefault="000C1951" w:rsidP="00BC1D08">
      <w:pPr>
        <w:widowControl/>
        <w:tabs>
          <w:tab w:val="num" w:pos="0"/>
        </w:tabs>
        <w:autoSpaceDE/>
        <w:autoSpaceDN/>
        <w:ind w:firstLine="709"/>
        <w:jc w:val="both"/>
        <w:rPr>
          <w:rFonts w:eastAsia="Calibri"/>
          <w:sz w:val="28"/>
          <w:szCs w:val="28"/>
          <w:lang w:eastAsia="ru-RU"/>
        </w:rPr>
      </w:pPr>
      <w:r w:rsidRPr="001D13D4">
        <w:rPr>
          <w:rFonts w:eastAsia="Calibri"/>
          <w:sz w:val="28"/>
          <w:szCs w:val="28"/>
          <w:lang w:eastAsia="ru-RU"/>
        </w:rPr>
        <w:t>Умение различать слова и выражения, требующие особого орфографического оформления.</w:t>
      </w:r>
    </w:p>
    <w:p w:rsidR="000C1951" w:rsidRPr="001D13D4" w:rsidRDefault="000C1951" w:rsidP="007C00F6">
      <w:pPr>
        <w:widowControl/>
        <w:numPr>
          <w:ilvl w:val="0"/>
          <w:numId w:val="25"/>
        </w:numPr>
        <w:tabs>
          <w:tab w:val="clear" w:pos="720"/>
          <w:tab w:val="num" w:pos="0"/>
        </w:tabs>
        <w:autoSpaceDE/>
        <w:autoSpaceDN/>
        <w:ind w:left="0" w:firstLine="709"/>
        <w:jc w:val="both"/>
        <w:rPr>
          <w:rFonts w:eastAsia="Calibri"/>
          <w:sz w:val="28"/>
          <w:szCs w:val="28"/>
          <w:lang w:eastAsia="ru-RU"/>
        </w:rPr>
      </w:pPr>
      <w:r w:rsidRPr="001D13D4">
        <w:rPr>
          <w:rFonts w:eastAsia="Calibri"/>
          <w:sz w:val="28"/>
          <w:szCs w:val="28"/>
          <w:lang w:eastAsia="ru-RU"/>
        </w:rPr>
        <w:t>Стиль и речевая культура:</w:t>
      </w:r>
    </w:p>
    <w:p w:rsidR="000C1951" w:rsidRPr="001D13D4" w:rsidRDefault="000C1951" w:rsidP="00BC1D08">
      <w:pPr>
        <w:widowControl/>
        <w:tabs>
          <w:tab w:val="num" w:pos="0"/>
        </w:tabs>
        <w:autoSpaceDE/>
        <w:autoSpaceDN/>
        <w:ind w:firstLine="709"/>
        <w:jc w:val="both"/>
        <w:rPr>
          <w:rFonts w:eastAsia="Calibri"/>
          <w:sz w:val="28"/>
          <w:szCs w:val="28"/>
          <w:lang w:eastAsia="ru-RU"/>
        </w:rPr>
      </w:pPr>
      <w:r w:rsidRPr="001D13D4">
        <w:rPr>
          <w:rFonts w:eastAsia="Calibri"/>
          <w:sz w:val="28"/>
          <w:szCs w:val="28"/>
          <w:lang w:eastAsia="ru-RU"/>
        </w:rPr>
        <w:t>Различие стилевых особенностей: литературный, научный, разговорный и деловой стили.</w:t>
      </w:r>
    </w:p>
    <w:p w:rsidR="000C1951" w:rsidRPr="001D13D4" w:rsidRDefault="000C1951" w:rsidP="00BC1D08">
      <w:pPr>
        <w:widowControl/>
        <w:tabs>
          <w:tab w:val="num" w:pos="0"/>
        </w:tabs>
        <w:autoSpaceDE/>
        <w:autoSpaceDN/>
        <w:ind w:firstLine="709"/>
        <w:jc w:val="both"/>
        <w:rPr>
          <w:rFonts w:eastAsia="Calibri"/>
          <w:sz w:val="28"/>
          <w:szCs w:val="28"/>
          <w:lang w:eastAsia="ru-RU"/>
        </w:rPr>
      </w:pPr>
      <w:r w:rsidRPr="001D13D4">
        <w:rPr>
          <w:rFonts w:eastAsia="Calibri"/>
          <w:sz w:val="28"/>
          <w:szCs w:val="28"/>
          <w:lang w:eastAsia="ru-RU"/>
        </w:rPr>
        <w:t>Основы речевой нормы и культура речи.</w:t>
      </w:r>
    </w:p>
    <w:p w:rsidR="000C1951" w:rsidRPr="001D13D4" w:rsidRDefault="000C1951" w:rsidP="007C00F6">
      <w:pPr>
        <w:widowControl/>
        <w:numPr>
          <w:ilvl w:val="0"/>
          <w:numId w:val="26"/>
        </w:numPr>
        <w:tabs>
          <w:tab w:val="clear" w:pos="720"/>
          <w:tab w:val="num" w:pos="0"/>
        </w:tabs>
        <w:autoSpaceDE/>
        <w:autoSpaceDN/>
        <w:ind w:left="0" w:firstLine="709"/>
        <w:jc w:val="both"/>
        <w:rPr>
          <w:rFonts w:eastAsia="Calibri"/>
          <w:sz w:val="28"/>
          <w:szCs w:val="28"/>
          <w:lang w:eastAsia="ru-RU"/>
        </w:rPr>
      </w:pPr>
      <w:r w:rsidRPr="001D13D4">
        <w:rPr>
          <w:rFonts w:eastAsia="Calibri"/>
          <w:sz w:val="28"/>
          <w:szCs w:val="28"/>
          <w:lang w:eastAsia="ru-RU"/>
        </w:rPr>
        <w:t>Монологическая и диалогическая речь:</w:t>
      </w:r>
    </w:p>
    <w:p w:rsidR="000C1951" w:rsidRPr="001D13D4" w:rsidRDefault="000C1951" w:rsidP="00BC1D08">
      <w:pPr>
        <w:widowControl/>
        <w:tabs>
          <w:tab w:val="num" w:pos="0"/>
        </w:tabs>
        <w:autoSpaceDE/>
        <w:autoSpaceDN/>
        <w:ind w:firstLine="709"/>
        <w:jc w:val="both"/>
        <w:rPr>
          <w:rFonts w:eastAsia="Calibri"/>
          <w:sz w:val="28"/>
          <w:szCs w:val="28"/>
          <w:lang w:eastAsia="ru-RU"/>
        </w:rPr>
      </w:pPr>
      <w:r w:rsidRPr="001D13D4">
        <w:rPr>
          <w:rFonts w:eastAsia="Calibri"/>
          <w:sz w:val="28"/>
          <w:szCs w:val="28"/>
          <w:lang w:eastAsia="ru-RU"/>
        </w:rPr>
        <w:t>Умение формулировать свои мысли в устной и письменной форме.</w:t>
      </w:r>
    </w:p>
    <w:p w:rsidR="000C1951" w:rsidRPr="001D13D4" w:rsidRDefault="000C1951" w:rsidP="00BC1D08">
      <w:pPr>
        <w:widowControl/>
        <w:tabs>
          <w:tab w:val="num" w:pos="0"/>
        </w:tabs>
        <w:autoSpaceDE/>
        <w:autoSpaceDN/>
        <w:ind w:firstLine="709"/>
        <w:jc w:val="both"/>
        <w:rPr>
          <w:rFonts w:eastAsia="Calibri"/>
          <w:sz w:val="28"/>
          <w:szCs w:val="28"/>
          <w:lang w:eastAsia="ru-RU"/>
        </w:rPr>
      </w:pPr>
      <w:r w:rsidRPr="001D13D4">
        <w:rPr>
          <w:rFonts w:eastAsia="Calibri"/>
          <w:sz w:val="28"/>
          <w:szCs w:val="28"/>
          <w:lang w:eastAsia="ru-RU"/>
        </w:rPr>
        <w:t>Навыки ведения диалога и аргументированного обсуждения.</w:t>
      </w:r>
    </w:p>
    <w:p w:rsidR="000C1951" w:rsidRPr="001D13D4" w:rsidRDefault="000C1951" w:rsidP="007C00F6">
      <w:pPr>
        <w:widowControl/>
        <w:numPr>
          <w:ilvl w:val="0"/>
          <w:numId w:val="23"/>
        </w:numPr>
        <w:tabs>
          <w:tab w:val="clear" w:pos="720"/>
          <w:tab w:val="num" w:pos="0"/>
        </w:tabs>
        <w:autoSpaceDE/>
        <w:autoSpaceDN/>
        <w:ind w:left="0" w:firstLine="709"/>
        <w:jc w:val="both"/>
        <w:rPr>
          <w:rFonts w:eastAsia="Calibri"/>
          <w:sz w:val="28"/>
          <w:szCs w:val="28"/>
          <w:lang w:eastAsia="ru-RU"/>
        </w:rPr>
      </w:pPr>
      <w:r w:rsidRPr="001D13D4">
        <w:rPr>
          <w:rFonts w:eastAsia="Calibri"/>
          <w:sz w:val="28"/>
          <w:szCs w:val="28"/>
          <w:lang w:eastAsia="ru-RU"/>
        </w:rPr>
        <w:t>Сформированные умения:</w:t>
      </w:r>
    </w:p>
    <w:p w:rsidR="000C1951" w:rsidRPr="001D13D4" w:rsidRDefault="000C1951" w:rsidP="00BC1D08">
      <w:pPr>
        <w:widowControl/>
        <w:tabs>
          <w:tab w:val="num" w:pos="0"/>
        </w:tabs>
        <w:autoSpaceDE/>
        <w:autoSpaceDN/>
        <w:ind w:firstLine="709"/>
        <w:jc w:val="both"/>
        <w:rPr>
          <w:rFonts w:eastAsia="Calibri"/>
          <w:sz w:val="28"/>
          <w:szCs w:val="28"/>
          <w:lang w:eastAsia="ru-RU"/>
        </w:rPr>
      </w:pPr>
      <w:r w:rsidRPr="001D13D4">
        <w:rPr>
          <w:rFonts w:eastAsia="Calibri"/>
          <w:sz w:val="28"/>
          <w:szCs w:val="28"/>
          <w:lang w:eastAsia="ru-RU"/>
        </w:rPr>
        <w:t>Чтение и анализ текстов: Учащиеся способны анализировать и интерпретировать художественные и нехудожественные тексты.</w:t>
      </w:r>
    </w:p>
    <w:p w:rsidR="000C1951" w:rsidRPr="001D13D4" w:rsidRDefault="000C1951" w:rsidP="00643897">
      <w:pPr>
        <w:widowControl/>
        <w:autoSpaceDE/>
        <w:autoSpaceDN/>
        <w:ind w:firstLine="720"/>
        <w:jc w:val="both"/>
        <w:rPr>
          <w:rFonts w:eastAsia="Calibri"/>
          <w:sz w:val="28"/>
          <w:szCs w:val="28"/>
          <w:lang w:eastAsia="ru-RU"/>
        </w:rPr>
      </w:pPr>
      <w:r w:rsidRPr="001D13D4">
        <w:rPr>
          <w:rFonts w:eastAsia="Calibri"/>
          <w:sz w:val="28"/>
          <w:szCs w:val="28"/>
          <w:lang w:eastAsia="ru-RU"/>
        </w:rPr>
        <w:t>Составление связного текста: Умение писать эссе и сочинения, соблюдая структуру и логику изложения.</w:t>
      </w:r>
    </w:p>
    <w:p w:rsidR="000C1951" w:rsidRPr="001D13D4" w:rsidRDefault="000C1951" w:rsidP="00643897">
      <w:pPr>
        <w:widowControl/>
        <w:autoSpaceDE/>
        <w:autoSpaceDN/>
        <w:ind w:firstLine="720"/>
        <w:jc w:val="both"/>
        <w:rPr>
          <w:rFonts w:eastAsia="Calibri"/>
          <w:sz w:val="28"/>
          <w:szCs w:val="28"/>
          <w:lang w:eastAsia="ru-RU"/>
        </w:rPr>
      </w:pPr>
      <w:r w:rsidRPr="001D13D4">
        <w:rPr>
          <w:rFonts w:eastAsia="Calibri"/>
          <w:sz w:val="28"/>
          <w:szCs w:val="28"/>
          <w:lang w:eastAsia="ru-RU"/>
        </w:rPr>
        <w:lastRenderedPageBreak/>
        <w:t>Использование языковых средств: Применение разнообразных лексических и грамматических средств для выразительности речи.</w:t>
      </w:r>
    </w:p>
    <w:p w:rsidR="000C1951" w:rsidRPr="001D13D4" w:rsidRDefault="000C1951" w:rsidP="00643897">
      <w:pPr>
        <w:widowControl/>
        <w:autoSpaceDE/>
        <w:autoSpaceDN/>
        <w:ind w:firstLine="720"/>
        <w:jc w:val="both"/>
        <w:rPr>
          <w:rFonts w:eastAsia="Calibri"/>
          <w:sz w:val="28"/>
          <w:szCs w:val="28"/>
          <w:lang w:eastAsia="ru-RU"/>
        </w:rPr>
      </w:pPr>
      <w:r w:rsidRPr="001D13D4">
        <w:rPr>
          <w:rFonts w:eastAsia="Calibri"/>
          <w:sz w:val="28"/>
          <w:szCs w:val="28"/>
          <w:lang w:eastAsia="ru-RU"/>
        </w:rPr>
        <w:t>Самостоятельная работа с текстом: Способность находить и исправлять орфографические и пунктуационные ошибки.</w:t>
      </w:r>
    </w:p>
    <w:p w:rsidR="000C1951" w:rsidRPr="001D13D4" w:rsidRDefault="000C1951" w:rsidP="00643897">
      <w:pPr>
        <w:widowControl/>
        <w:autoSpaceDE/>
        <w:autoSpaceDN/>
        <w:ind w:firstLine="720"/>
        <w:jc w:val="both"/>
        <w:rPr>
          <w:rFonts w:eastAsia="Calibri"/>
          <w:sz w:val="28"/>
          <w:szCs w:val="28"/>
          <w:lang w:eastAsia="ru-RU"/>
        </w:rPr>
      </w:pPr>
      <w:r w:rsidRPr="001D13D4">
        <w:rPr>
          <w:rFonts w:eastAsia="Calibri"/>
          <w:sz w:val="28"/>
          <w:szCs w:val="28"/>
          <w:lang w:eastAsia="ru-RU"/>
        </w:rPr>
        <w:t>Эти результаты показывают высокий уровень подготовки учащихся по русскому языку и их готовность к успешной сдаче экзамена. Для дальнейшего улучшения результатов стоит акцентировать внимание на более сложных аспектах грамматики и стилевого оформления текста.</w:t>
      </w:r>
    </w:p>
    <w:p w:rsidR="000C1951" w:rsidRPr="001D13D4" w:rsidRDefault="000C1951" w:rsidP="00643897">
      <w:pPr>
        <w:widowControl/>
        <w:autoSpaceDE/>
        <w:autoSpaceDN/>
        <w:ind w:firstLine="720"/>
        <w:contextualSpacing/>
        <w:jc w:val="both"/>
        <w:rPr>
          <w:rFonts w:eastAsia="Calibri"/>
          <w:sz w:val="28"/>
        </w:rPr>
      </w:pPr>
      <w:r w:rsidRPr="001D13D4">
        <w:rPr>
          <w:rFonts w:eastAsia="Calibri"/>
          <w:b/>
          <w:sz w:val="28"/>
        </w:rPr>
        <w:t>Анализ типичных дефицитов в предметной подготовке</w:t>
      </w:r>
      <w:r w:rsidRPr="001D13D4">
        <w:rPr>
          <w:rFonts w:eastAsia="Calibri"/>
          <w:sz w:val="28"/>
        </w:rPr>
        <w:t>: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0C1951" w:rsidRPr="001D13D4" w:rsidRDefault="000C1951" w:rsidP="00643897">
      <w:pPr>
        <w:widowControl/>
        <w:autoSpaceDE/>
        <w:autoSpaceDN/>
        <w:ind w:firstLine="720"/>
        <w:jc w:val="both"/>
        <w:rPr>
          <w:rFonts w:eastAsia="Calibri"/>
          <w:sz w:val="28"/>
          <w:szCs w:val="28"/>
          <w:lang w:eastAsia="ru-RU"/>
        </w:rPr>
      </w:pPr>
      <w:r w:rsidRPr="001D13D4">
        <w:rPr>
          <w:rFonts w:eastAsia="Calibri"/>
          <w:sz w:val="28"/>
          <w:szCs w:val="28"/>
          <w:lang w:eastAsia="ru-RU"/>
        </w:rPr>
        <w:t>Для улучшения предметной подготовки целесообразно сосредоточиться на указанных дефицитах и внедрить методические подходы для их устранения. Это позволит учащимся развить необходимые навыки и уверенность в себе, что непосредственно повлияет на успешность выполнения заданий ЕГЭ.</w:t>
      </w:r>
      <w:r w:rsidRPr="001D13D4">
        <w:rPr>
          <w:sz w:val="28"/>
          <w:szCs w:val="28"/>
          <w:lang w:eastAsia="ru-RU"/>
        </w:rPr>
        <w:t xml:space="preserve"> </w:t>
      </w:r>
      <w:r w:rsidRPr="001D13D4">
        <w:rPr>
          <w:rFonts w:eastAsia="Calibri"/>
          <w:sz w:val="28"/>
          <w:szCs w:val="28"/>
          <w:lang w:eastAsia="ru-RU"/>
        </w:rPr>
        <w:t>Анализ типичных дефицитов в предметной подготовке по русскому языку</w:t>
      </w:r>
    </w:p>
    <w:p w:rsidR="000C1951" w:rsidRPr="001D13D4" w:rsidRDefault="000C1951" w:rsidP="00643897">
      <w:pPr>
        <w:widowControl/>
        <w:autoSpaceDE/>
        <w:autoSpaceDN/>
        <w:ind w:firstLine="720"/>
        <w:jc w:val="both"/>
        <w:rPr>
          <w:rFonts w:eastAsia="Calibri"/>
          <w:sz w:val="28"/>
          <w:szCs w:val="28"/>
          <w:lang w:eastAsia="ru-RU"/>
        </w:rPr>
      </w:pPr>
      <w:r w:rsidRPr="001D13D4">
        <w:rPr>
          <w:rFonts w:eastAsia="Calibri"/>
          <w:sz w:val="28"/>
          <w:szCs w:val="28"/>
          <w:lang w:eastAsia="ru-RU"/>
        </w:rPr>
        <w:t>На основе анализа выполнения заданий ЕГЭ по русскому языку можно выделить следующие неосвоенные или слабо освоенные темы, а также недостаточно сформированные умения и навыки, проявляющиеся в типичных ошибках:</w:t>
      </w:r>
    </w:p>
    <w:p w:rsidR="000C1951" w:rsidRPr="001D13D4" w:rsidRDefault="000C1951" w:rsidP="00643897">
      <w:pPr>
        <w:widowControl/>
        <w:autoSpaceDE/>
        <w:autoSpaceDN/>
        <w:ind w:left="360" w:firstLine="360"/>
        <w:jc w:val="both"/>
        <w:rPr>
          <w:rFonts w:eastAsia="Calibri"/>
          <w:sz w:val="28"/>
          <w:szCs w:val="28"/>
          <w:lang w:eastAsia="ru-RU"/>
        </w:rPr>
      </w:pPr>
      <w:r w:rsidRPr="001D13D4">
        <w:rPr>
          <w:rFonts w:eastAsia="Calibri"/>
          <w:sz w:val="28"/>
          <w:szCs w:val="28"/>
          <w:lang w:eastAsia="ru-RU"/>
        </w:rPr>
        <w:t>Неосвоенные или слабо освоенные темы:</w:t>
      </w:r>
    </w:p>
    <w:p w:rsidR="000C1951" w:rsidRPr="001D13D4" w:rsidRDefault="000C1951" w:rsidP="00643897">
      <w:pPr>
        <w:widowControl/>
        <w:autoSpaceDE/>
        <w:autoSpaceDN/>
        <w:ind w:left="360" w:firstLine="360"/>
        <w:jc w:val="both"/>
        <w:rPr>
          <w:rFonts w:eastAsia="Calibri"/>
          <w:sz w:val="28"/>
          <w:szCs w:val="28"/>
          <w:lang w:eastAsia="ru-RU"/>
        </w:rPr>
      </w:pPr>
      <w:r w:rsidRPr="001D13D4">
        <w:rPr>
          <w:rFonts w:eastAsia="Calibri"/>
          <w:sz w:val="28"/>
          <w:szCs w:val="28"/>
          <w:lang w:eastAsia="ru-RU"/>
        </w:rPr>
        <w:t>Лексика и фразеология:</w:t>
      </w:r>
    </w:p>
    <w:p w:rsidR="000C1951" w:rsidRPr="001D13D4" w:rsidRDefault="000C1951" w:rsidP="00643897">
      <w:pPr>
        <w:widowControl/>
        <w:autoSpaceDE/>
        <w:autoSpaceDN/>
        <w:ind w:firstLine="720"/>
        <w:jc w:val="both"/>
        <w:rPr>
          <w:rFonts w:eastAsia="Calibri"/>
          <w:sz w:val="28"/>
          <w:szCs w:val="28"/>
          <w:lang w:eastAsia="ru-RU"/>
        </w:rPr>
      </w:pPr>
      <w:r w:rsidRPr="001D13D4">
        <w:rPr>
          <w:rFonts w:eastAsia="Calibri"/>
          <w:sz w:val="28"/>
          <w:szCs w:val="28"/>
          <w:lang w:eastAsia="ru-RU"/>
        </w:rPr>
        <w:t>Ошибки в использовании синонимов и антонимов: учащиеся часто путают слова, оценка и выбор которых зависит от контекста.</w:t>
      </w:r>
    </w:p>
    <w:p w:rsidR="000C1951" w:rsidRPr="001D13D4" w:rsidRDefault="000C1951" w:rsidP="00643897">
      <w:pPr>
        <w:widowControl/>
        <w:autoSpaceDE/>
        <w:autoSpaceDN/>
        <w:ind w:left="360" w:firstLine="360"/>
        <w:jc w:val="both"/>
        <w:rPr>
          <w:rFonts w:eastAsia="Calibri"/>
          <w:sz w:val="28"/>
          <w:szCs w:val="28"/>
          <w:lang w:eastAsia="ru-RU"/>
        </w:rPr>
      </w:pPr>
      <w:r w:rsidRPr="001D13D4">
        <w:rPr>
          <w:rFonts w:eastAsia="Calibri"/>
          <w:sz w:val="28"/>
          <w:szCs w:val="28"/>
          <w:lang w:eastAsia="ru-RU"/>
        </w:rPr>
        <w:t>Грамматика:</w:t>
      </w:r>
    </w:p>
    <w:p w:rsidR="000C1951" w:rsidRPr="001D13D4" w:rsidRDefault="000C1951" w:rsidP="007C01FD">
      <w:pPr>
        <w:widowControl/>
        <w:autoSpaceDE/>
        <w:autoSpaceDN/>
        <w:ind w:firstLine="720"/>
        <w:jc w:val="both"/>
        <w:rPr>
          <w:rFonts w:eastAsia="Calibri"/>
          <w:sz w:val="28"/>
          <w:szCs w:val="28"/>
          <w:lang w:eastAsia="ru-RU"/>
        </w:rPr>
      </w:pPr>
      <w:r w:rsidRPr="001D13D4">
        <w:rPr>
          <w:rFonts w:eastAsia="Calibri"/>
          <w:sz w:val="28"/>
          <w:szCs w:val="28"/>
          <w:lang w:eastAsia="ru-RU"/>
        </w:rPr>
        <w:t>Морфология: сложности с определением частей речи, особенно в сложных конструкциях и сложных словах.</w:t>
      </w:r>
    </w:p>
    <w:p w:rsidR="000C1951" w:rsidRPr="001D13D4" w:rsidRDefault="000C1951" w:rsidP="007C01FD">
      <w:pPr>
        <w:widowControl/>
        <w:autoSpaceDE/>
        <w:autoSpaceDN/>
        <w:ind w:firstLine="720"/>
        <w:jc w:val="both"/>
        <w:rPr>
          <w:rFonts w:eastAsia="Calibri"/>
          <w:sz w:val="28"/>
          <w:szCs w:val="28"/>
          <w:lang w:eastAsia="ru-RU"/>
        </w:rPr>
      </w:pPr>
      <w:r w:rsidRPr="001D13D4">
        <w:rPr>
          <w:rFonts w:eastAsia="Calibri"/>
          <w:sz w:val="28"/>
          <w:szCs w:val="28"/>
          <w:lang w:eastAsia="ru-RU"/>
        </w:rPr>
        <w:t>Синтаксис: трудности в построении сложносочиненных и сложноподчиненных предложений, ошибки в согласовании и управлении.</w:t>
      </w:r>
    </w:p>
    <w:p w:rsidR="000C1951" w:rsidRPr="001D13D4" w:rsidRDefault="000C1951" w:rsidP="007C01FD">
      <w:pPr>
        <w:widowControl/>
        <w:autoSpaceDE/>
        <w:autoSpaceDN/>
        <w:ind w:left="360" w:firstLine="360"/>
        <w:jc w:val="both"/>
        <w:rPr>
          <w:rFonts w:eastAsia="Calibri"/>
          <w:sz w:val="28"/>
          <w:szCs w:val="28"/>
          <w:lang w:eastAsia="ru-RU"/>
        </w:rPr>
      </w:pPr>
      <w:r w:rsidRPr="001D13D4">
        <w:rPr>
          <w:rFonts w:eastAsia="Calibri"/>
          <w:sz w:val="28"/>
          <w:szCs w:val="28"/>
          <w:lang w:eastAsia="ru-RU"/>
        </w:rPr>
        <w:t>Орфография и пунктуация:</w:t>
      </w:r>
    </w:p>
    <w:p w:rsidR="000C1951" w:rsidRPr="001D13D4" w:rsidRDefault="000C1951" w:rsidP="007C01FD">
      <w:pPr>
        <w:widowControl/>
        <w:autoSpaceDE/>
        <w:autoSpaceDN/>
        <w:ind w:left="-142" w:firstLine="862"/>
        <w:jc w:val="both"/>
        <w:rPr>
          <w:rFonts w:eastAsia="Calibri"/>
          <w:sz w:val="28"/>
          <w:szCs w:val="28"/>
          <w:lang w:eastAsia="ru-RU"/>
        </w:rPr>
      </w:pPr>
      <w:r w:rsidRPr="001D13D4">
        <w:rPr>
          <w:rFonts w:eastAsia="Calibri"/>
          <w:sz w:val="28"/>
          <w:szCs w:val="28"/>
          <w:lang w:eastAsia="ru-RU"/>
        </w:rPr>
        <w:t>Неправильное написание слов: частые ошибки в написании приставок, суффиксов и окончаний (например, «не» с именами прилагательными).</w:t>
      </w:r>
    </w:p>
    <w:p w:rsidR="000C1951" w:rsidRPr="001D13D4" w:rsidRDefault="000C1951" w:rsidP="007C01FD">
      <w:pPr>
        <w:widowControl/>
        <w:autoSpaceDE/>
        <w:autoSpaceDN/>
        <w:ind w:firstLine="720"/>
        <w:jc w:val="both"/>
        <w:rPr>
          <w:rFonts w:eastAsia="Calibri"/>
          <w:sz w:val="28"/>
          <w:szCs w:val="28"/>
          <w:lang w:eastAsia="ru-RU"/>
        </w:rPr>
      </w:pPr>
      <w:r w:rsidRPr="001D13D4">
        <w:rPr>
          <w:rFonts w:eastAsia="Calibri"/>
          <w:sz w:val="28"/>
          <w:szCs w:val="28"/>
          <w:lang w:eastAsia="ru-RU"/>
        </w:rPr>
        <w:t>Применение знаков препинания: трудности в выборе и правильном использовании запятой и тире.</w:t>
      </w:r>
    </w:p>
    <w:p w:rsidR="000C1951" w:rsidRPr="001D13D4" w:rsidRDefault="000C1951" w:rsidP="007C01FD">
      <w:pPr>
        <w:widowControl/>
        <w:autoSpaceDE/>
        <w:autoSpaceDN/>
        <w:ind w:left="360" w:firstLine="360"/>
        <w:jc w:val="both"/>
        <w:rPr>
          <w:rFonts w:eastAsia="Calibri"/>
          <w:sz w:val="28"/>
          <w:szCs w:val="28"/>
          <w:lang w:eastAsia="ru-RU"/>
        </w:rPr>
      </w:pPr>
      <w:r w:rsidRPr="001D13D4">
        <w:rPr>
          <w:rFonts w:eastAsia="Calibri"/>
          <w:sz w:val="28"/>
          <w:szCs w:val="28"/>
          <w:lang w:eastAsia="ru-RU"/>
        </w:rPr>
        <w:t>Стиль и речевая культура:</w:t>
      </w:r>
    </w:p>
    <w:p w:rsidR="000C1951" w:rsidRPr="001D13D4" w:rsidRDefault="000C1951" w:rsidP="007C01FD">
      <w:pPr>
        <w:widowControl/>
        <w:autoSpaceDE/>
        <w:autoSpaceDN/>
        <w:ind w:firstLine="720"/>
        <w:jc w:val="both"/>
        <w:rPr>
          <w:rFonts w:eastAsia="Calibri"/>
          <w:sz w:val="28"/>
          <w:szCs w:val="28"/>
          <w:lang w:eastAsia="ru-RU"/>
        </w:rPr>
      </w:pPr>
      <w:r w:rsidRPr="001D13D4">
        <w:rPr>
          <w:rFonts w:eastAsia="Calibri"/>
          <w:sz w:val="28"/>
          <w:szCs w:val="28"/>
          <w:lang w:eastAsia="ru-RU"/>
        </w:rPr>
        <w:t>Проблемы с выбором стиля и регистров речи при написании различных типов текста; учащиеся не всегда умеют адаптировать стиль под требования задания.</w:t>
      </w:r>
    </w:p>
    <w:p w:rsidR="000C1951" w:rsidRPr="001D13D4" w:rsidRDefault="000C1951" w:rsidP="007C01FD">
      <w:pPr>
        <w:widowControl/>
        <w:autoSpaceDE/>
        <w:autoSpaceDN/>
        <w:ind w:left="360" w:firstLine="360"/>
        <w:jc w:val="both"/>
        <w:rPr>
          <w:rFonts w:eastAsia="Calibri"/>
          <w:sz w:val="28"/>
          <w:szCs w:val="28"/>
          <w:lang w:eastAsia="ru-RU"/>
        </w:rPr>
      </w:pPr>
      <w:r w:rsidRPr="001D13D4">
        <w:rPr>
          <w:rFonts w:eastAsia="Calibri"/>
          <w:sz w:val="28"/>
          <w:szCs w:val="28"/>
          <w:lang w:eastAsia="ru-RU"/>
        </w:rPr>
        <w:t>Несформированные или недостаточно сформированные умения:</w:t>
      </w:r>
    </w:p>
    <w:p w:rsidR="000C1951" w:rsidRPr="001D13D4" w:rsidRDefault="000C1951" w:rsidP="00A05B63">
      <w:pPr>
        <w:widowControl/>
        <w:autoSpaceDE/>
        <w:autoSpaceDN/>
        <w:jc w:val="both"/>
        <w:rPr>
          <w:rFonts w:eastAsia="Calibri"/>
          <w:sz w:val="28"/>
          <w:szCs w:val="28"/>
          <w:lang w:eastAsia="ru-RU"/>
        </w:rPr>
      </w:pPr>
      <w:r w:rsidRPr="001D13D4">
        <w:rPr>
          <w:rFonts w:eastAsia="Calibri"/>
          <w:sz w:val="28"/>
          <w:szCs w:val="28"/>
          <w:lang w:eastAsia="ru-RU"/>
        </w:rPr>
        <w:t>Анализ и интерпретация текста: учащиеся могут не полностью понять подтекст или основные идеи произведения, что сказывается на качестве ответов.</w:t>
      </w:r>
    </w:p>
    <w:p w:rsidR="000C1951" w:rsidRPr="001D13D4" w:rsidRDefault="000C1951" w:rsidP="00A05B63">
      <w:pPr>
        <w:widowControl/>
        <w:autoSpaceDE/>
        <w:autoSpaceDN/>
        <w:ind w:firstLine="720"/>
        <w:jc w:val="both"/>
        <w:rPr>
          <w:rFonts w:eastAsia="Calibri"/>
          <w:sz w:val="28"/>
          <w:szCs w:val="28"/>
          <w:lang w:eastAsia="ru-RU"/>
        </w:rPr>
      </w:pPr>
      <w:r w:rsidRPr="001D13D4">
        <w:rPr>
          <w:rFonts w:eastAsia="Calibri"/>
          <w:sz w:val="28"/>
          <w:szCs w:val="28"/>
          <w:lang w:eastAsia="ru-RU"/>
        </w:rPr>
        <w:lastRenderedPageBreak/>
        <w:t>Составление связного текста: недостаток навыков структурирования текста может приводить к отсутствию логики и последовательности в изложении, особенно в эссе.</w:t>
      </w:r>
    </w:p>
    <w:p w:rsidR="000C1951" w:rsidRPr="001D13D4" w:rsidRDefault="000C1951" w:rsidP="00A05B63">
      <w:pPr>
        <w:widowControl/>
        <w:autoSpaceDE/>
        <w:autoSpaceDN/>
        <w:ind w:firstLine="720"/>
        <w:jc w:val="both"/>
        <w:rPr>
          <w:rFonts w:eastAsia="Calibri"/>
          <w:sz w:val="28"/>
          <w:szCs w:val="28"/>
          <w:lang w:eastAsia="ru-RU"/>
        </w:rPr>
      </w:pPr>
      <w:r w:rsidRPr="001D13D4">
        <w:rPr>
          <w:rFonts w:eastAsia="Calibri"/>
          <w:sz w:val="28"/>
          <w:szCs w:val="28"/>
          <w:lang w:eastAsia="ru-RU"/>
        </w:rPr>
        <w:t>Использование речевых средств: неумение адекватно применять стилистические средства, что снижает выразительность и оригинальность письменных работ.</w:t>
      </w:r>
    </w:p>
    <w:p w:rsidR="000C1951" w:rsidRPr="001D13D4" w:rsidRDefault="000C1951" w:rsidP="00A05B63">
      <w:pPr>
        <w:widowControl/>
        <w:autoSpaceDE/>
        <w:autoSpaceDN/>
        <w:ind w:firstLine="720"/>
        <w:jc w:val="both"/>
        <w:rPr>
          <w:rFonts w:eastAsia="Calibri"/>
          <w:sz w:val="28"/>
          <w:szCs w:val="28"/>
          <w:lang w:eastAsia="ru-RU"/>
        </w:rPr>
      </w:pPr>
      <w:r w:rsidRPr="001D13D4">
        <w:rPr>
          <w:rFonts w:eastAsia="Calibri"/>
          <w:sz w:val="28"/>
          <w:szCs w:val="28"/>
          <w:lang w:eastAsia="ru-RU"/>
        </w:rPr>
        <w:t>Орфографические и пунктуационные навыки: учащиеся часто не выявляют и не исправляют собственные ошибки, что свидетельствует о недостаточной самоконтроле.</w:t>
      </w:r>
    </w:p>
    <w:p w:rsidR="000C1951" w:rsidRPr="001D13D4" w:rsidRDefault="000C1951" w:rsidP="00A05B63">
      <w:pPr>
        <w:widowControl/>
        <w:autoSpaceDE/>
        <w:autoSpaceDN/>
        <w:ind w:firstLine="720"/>
        <w:jc w:val="both"/>
        <w:rPr>
          <w:rFonts w:eastAsia="Calibri"/>
          <w:sz w:val="28"/>
          <w:szCs w:val="28"/>
          <w:lang w:eastAsia="ru-RU"/>
        </w:rPr>
      </w:pPr>
      <w:r w:rsidRPr="001D13D4">
        <w:rPr>
          <w:rFonts w:eastAsia="Calibri"/>
          <w:sz w:val="28"/>
          <w:szCs w:val="28"/>
          <w:lang w:eastAsia="ru-RU"/>
        </w:rPr>
        <w:t>Типичные ошибки при выполнении заданий:</w:t>
      </w:r>
    </w:p>
    <w:p w:rsidR="000C1951" w:rsidRPr="001D13D4" w:rsidRDefault="000C1951" w:rsidP="00A05B63">
      <w:pPr>
        <w:widowControl/>
        <w:autoSpaceDE/>
        <w:autoSpaceDN/>
        <w:ind w:firstLine="720"/>
        <w:jc w:val="both"/>
        <w:rPr>
          <w:rFonts w:eastAsia="Calibri"/>
          <w:sz w:val="28"/>
          <w:szCs w:val="28"/>
          <w:lang w:eastAsia="ru-RU"/>
        </w:rPr>
      </w:pPr>
      <w:r w:rsidRPr="001D13D4">
        <w:rPr>
          <w:rFonts w:eastAsia="Calibri"/>
          <w:sz w:val="28"/>
          <w:szCs w:val="28"/>
          <w:lang w:eastAsia="ru-RU"/>
        </w:rPr>
        <w:t>Неправильное использование грамматических форм слов.</w:t>
      </w:r>
    </w:p>
    <w:p w:rsidR="000C1951" w:rsidRPr="001D13D4" w:rsidRDefault="000C1951" w:rsidP="00A05B63">
      <w:pPr>
        <w:widowControl/>
        <w:autoSpaceDE/>
        <w:autoSpaceDN/>
        <w:ind w:firstLine="720"/>
        <w:jc w:val="both"/>
        <w:rPr>
          <w:rFonts w:eastAsia="Calibri"/>
          <w:sz w:val="28"/>
          <w:szCs w:val="28"/>
          <w:lang w:eastAsia="ru-RU"/>
        </w:rPr>
      </w:pPr>
      <w:r w:rsidRPr="001D13D4">
        <w:rPr>
          <w:rFonts w:eastAsia="Calibri"/>
          <w:sz w:val="28"/>
          <w:szCs w:val="28"/>
          <w:lang w:eastAsia="ru-RU"/>
        </w:rPr>
        <w:t>Ошибки в анализе текстов, что сказывается на оценке понимания их сути.</w:t>
      </w:r>
    </w:p>
    <w:p w:rsidR="000C1951" w:rsidRPr="001D13D4" w:rsidRDefault="000C1951" w:rsidP="00A05B63">
      <w:pPr>
        <w:widowControl/>
        <w:autoSpaceDE/>
        <w:autoSpaceDN/>
        <w:ind w:firstLine="720"/>
        <w:jc w:val="both"/>
        <w:rPr>
          <w:rFonts w:eastAsia="Calibri"/>
          <w:sz w:val="28"/>
          <w:szCs w:val="28"/>
          <w:lang w:eastAsia="ru-RU"/>
        </w:rPr>
      </w:pPr>
      <w:r w:rsidRPr="001D13D4">
        <w:rPr>
          <w:rFonts w:eastAsia="Calibri"/>
          <w:sz w:val="28"/>
          <w:szCs w:val="28"/>
          <w:lang w:eastAsia="ru-RU"/>
        </w:rPr>
        <w:t>Неправильная пунктуация в сложных предложениях, особенно с вводными конструкциями.</w:t>
      </w:r>
    </w:p>
    <w:p w:rsidR="000C1951" w:rsidRPr="001D13D4" w:rsidRDefault="000C1951" w:rsidP="00A05B63">
      <w:pPr>
        <w:widowControl/>
        <w:autoSpaceDE/>
        <w:autoSpaceDN/>
        <w:ind w:firstLine="720"/>
        <w:jc w:val="both"/>
        <w:rPr>
          <w:rFonts w:eastAsia="Calibri"/>
          <w:sz w:val="24"/>
          <w:szCs w:val="24"/>
          <w:lang w:eastAsia="ru-RU"/>
        </w:rPr>
      </w:pPr>
      <w:r w:rsidRPr="001D13D4">
        <w:rPr>
          <w:rFonts w:eastAsia="Calibri"/>
          <w:sz w:val="28"/>
          <w:szCs w:val="28"/>
          <w:lang w:eastAsia="ru-RU"/>
        </w:rPr>
        <w:t xml:space="preserve">Ошибочные ответы на вопросы, требующие аргументации, из-за недостатка анализа и </w:t>
      </w:r>
      <w:proofErr w:type="spellStart"/>
      <w:r w:rsidRPr="001D13D4">
        <w:rPr>
          <w:rFonts w:eastAsia="Calibri"/>
          <w:sz w:val="28"/>
          <w:szCs w:val="28"/>
          <w:lang w:eastAsia="ru-RU"/>
        </w:rPr>
        <w:t>самообобщения</w:t>
      </w:r>
      <w:proofErr w:type="spellEnd"/>
      <w:r w:rsidRPr="001D13D4">
        <w:rPr>
          <w:rFonts w:eastAsia="Calibri"/>
          <w:sz w:val="24"/>
          <w:szCs w:val="24"/>
          <w:lang w:eastAsia="ru-RU"/>
        </w:rPr>
        <w:t>.</w:t>
      </w:r>
    </w:p>
    <w:p w:rsidR="000C1951" w:rsidRPr="001D13D4" w:rsidRDefault="000C1951" w:rsidP="000C1951">
      <w:pPr>
        <w:widowControl/>
        <w:autoSpaceDE/>
        <w:autoSpaceDN/>
        <w:jc w:val="both"/>
        <w:rPr>
          <w:rFonts w:eastAsia="Calibri"/>
          <w:sz w:val="24"/>
          <w:szCs w:val="24"/>
          <w:lang w:eastAsia="ru-RU"/>
        </w:rPr>
      </w:pPr>
    </w:p>
    <w:p w:rsidR="000C1951" w:rsidRPr="001D13D4" w:rsidRDefault="000C1951" w:rsidP="000C1951">
      <w:pPr>
        <w:widowControl/>
        <w:autoSpaceDE/>
        <w:autoSpaceDN/>
        <w:jc w:val="right"/>
        <w:rPr>
          <w:rFonts w:eastAsia="Calibri"/>
          <w:i/>
          <w:szCs w:val="24"/>
          <w:lang w:eastAsia="ru-RU"/>
        </w:rPr>
      </w:pPr>
      <w:r w:rsidRPr="001D13D4">
        <w:rPr>
          <w:rFonts w:eastAsia="Calibri"/>
          <w:i/>
          <w:szCs w:val="24"/>
          <w:lang w:eastAsia="ru-RU"/>
        </w:rPr>
        <w:t>Таблица 2</w:t>
      </w:r>
      <w:r w:rsidRPr="001D13D4">
        <w:rPr>
          <w:rFonts w:eastAsia="Calibri"/>
          <w:i/>
          <w:szCs w:val="24"/>
          <w:lang w:eastAsia="ru-RU"/>
        </w:rPr>
        <w:noBreakHyphen/>
        <w:t>17</w:t>
      </w:r>
    </w:p>
    <w:tbl>
      <w:tblPr>
        <w:tblStyle w:val="31"/>
        <w:tblW w:w="0" w:type="auto"/>
        <w:tblInd w:w="108" w:type="dxa"/>
        <w:tblLook w:val="04A0" w:firstRow="1" w:lastRow="0" w:firstColumn="1" w:lastColumn="0" w:noHBand="0" w:noVBand="1"/>
      </w:tblPr>
      <w:tblGrid>
        <w:gridCol w:w="665"/>
        <w:gridCol w:w="4798"/>
        <w:gridCol w:w="4286"/>
      </w:tblGrid>
      <w:tr w:rsidR="00232B81" w:rsidRPr="001D13D4" w:rsidTr="00A05B63">
        <w:tc>
          <w:tcPr>
            <w:tcW w:w="665" w:type="dxa"/>
          </w:tcPr>
          <w:p w:rsidR="000C1951" w:rsidRPr="001D13D4" w:rsidRDefault="000C1951" w:rsidP="000C1951">
            <w:pPr>
              <w:jc w:val="center"/>
              <w:rPr>
                <w:rFonts w:eastAsia="Calibri"/>
                <w:sz w:val="24"/>
                <w:szCs w:val="24"/>
                <w:lang w:eastAsia="ru-RU"/>
              </w:rPr>
            </w:pPr>
            <w:r w:rsidRPr="001D13D4">
              <w:rPr>
                <w:rFonts w:eastAsia="Calibri"/>
                <w:sz w:val="24"/>
                <w:szCs w:val="24"/>
                <w:lang w:eastAsia="ru-RU"/>
              </w:rPr>
              <w:t>№ п/п</w:t>
            </w:r>
          </w:p>
        </w:tc>
        <w:tc>
          <w:tcPr>
            <w:tcW w:w="4798" w:type="dxa"/>
          </w:tcPr>
          <w:p w:rsidR="000C1951" w:rsidRPr="001D13D4" w:rsidRDefault="000C1951" w:rsidP="000C1951">
            <w:pPr>
              <w:jc w:val="center"/>
              <w:rPr>
                <w:rFonts w:eastAsia="Calibri"/>
                <w:sz w:val="24"/>
                <w:szCs w:val="24"/>
                <w:lang w:eastAsia="ru-RU"/>
              </w:rPr>
            </w:pPr>
            <w:r w:rsidRPr="001D13D4">
              <w:rPr>
                <w:rFonts w:eastAsia="Calibri"/>
                <w:sz w:val="24"/>
                <w:szCs w:val="24"/>
                <w:lang w:eastAsia="ru-RU"/>
              </w:rPr>
              <w:t>Темы программы и умения</w:t>
            </w:r>
          </w:p>
        </w:tc>
        <w:tc>
          <w:tcPr>
            <w:tcW w:w="4286" w:type="dxa"/>
          </w:tcPr>
          <w:p w:rsidR="000C1951" w:rsidRPr="001D13D4" w:rsidRDefault="000C1951" w:rsidP="000C1951">
            <w:pPr>
              <w:jc w:val="center"/>
              <w:rPr>
                <w:rFonts w:eastAsia="Calibri"/>
                <w:sz w:val="24"/>
                <w:szCs w:val="24"/>
                <w:lang w:eastAsia="ru-RU"/>
              </w:rPr>
            </w:pPr>
            <w:r w:rsidRPr="001D13D4">
              <w:rPr>
                <w:rFonts w:eastAsia="Calibri"/>
                <w:sz w:val="24"/>
                <w:szCs w:val="24"/>
                <w:lang w:eastAsia="ru-RU"/>
              </w:rPr>
              <w:t>Класс(-ы) изучения в соответствии с ФОП</w:t>
            </w:r>
            <w:r w:rsidRPr="001D13D4">
              <w:rPr>
                <w:rFonts w:eastAsia="Calibri"/>
                <w:sz w:val="24"/>
                <w:szCs w:val="24"/>
                <w:vertAlign w:val="superscript"/>
                <w:lang w:eastAsia="ru-RU"/>
              </w:rPr>
              <w:footnoteReference w:id="2"/>
            </w:r>
          </w:p>
        </w:tc>
      </w:tr>
      <w:tr w:rsidR="00232B81" w:rsidRPr="001D13D4" w:rsidTr="00A05B63">
        <w:tc>
          <w:tcPr>
            <w:tcW w:w="665" w:type="dxa"/>
          </w:tcPr>
          <w:p w:rsidR="000C1951" w:rsidRPr="001D13D4" w:rsidRDefault="000C1951" w:rsidP="000C1951">
            <w:pPr>
              <w:numPr>
                <w:ilvl w:val="0"/>
                <w:numId w:val="9"/>
              </w:numPr>
              <w:ind w:left="0" w:firstLine="0"/>
              <w:contextualSpacing/>
              <w:jc w:val="both"/>
              <w:rPr>
                <w:rFonts w:eastAsia="Calibri"/>
                <w:sz w:val="24"/>
              </w:rPr>
            </w:pPr>
          </w:p>
        </w:tc>
        <w:tc>
          <w:tcPr>
            <w:tcW w:w="4798" w:type="dxa"/>
          </w:tcPr>
          <w:p w:rsidR="000C1951" w:rsidRPr="001D13D4" w:rsidRDefault="000C1951" w:rsidP="000C1951">
            <w:pPr>
              <w:rPr>
                <w:rFonts w:eastAsia="Calibri"/>
                <w:sz w:val="24"/>
                <w:szCs w:val="24"/>
                <w:lang w:eastAsia="ru-RU"/>
              </w:rPr>
            </w:pPr>
            <w:r w:rsidRPr="001D13D4">
              <w:rPr>
                <w:rFonts w:eastAsia="Calibri"/>
                <w:sz w:val="24"/>
                <w:szCs w:val="24"/>
                <w:lang w:eastAsia="ru-RU"/>
              </w:rPr>
              <w:t>Лексика и фразеология: значения слов, омонимы, синонимы и антонимы</w:t>
            </w:r>
          </w:p>
        </w:tc>
        <w:tc>
          <w:tcPr>
            <w:tcW w:w="4286" w:type="dxa"/>
          </w:tcPr>
          <w:p w:rsidR="000C1951" w:rsidRPr="001D13D4" w:rsidRDefault="000C1951" w:rsidP="000C1951">
            <w:pPr>
              <w:rPr>
                <w:rFonts w:eastAsia="Calibri"/>
                <w:sz w:val="24"/>
                <w:szCs w:val="24"/>
                <w:lang w:eastAsia="ru-RU"/>
              </w:rPr>
            </w:pPr>
            <w:r w:rsidRPr="001D13D4">
              <w:rPr>
                <w:rFonts w:eastAsia="Calibri"/>
                <w:sz w:val="24"/>
                <w:szCs w:val="24"/>
                <w:lang w:eastAsia="ru-RU"/>
              </w:rPr>
              <w:t>5-9</w:t>
            </w:r>
          </w:p>
        </w:tc>
      </w:tr>
      <w:tr w:rsidR="00232B81" w:rsidRPr="001D13D4" w:rsidTr="00A05B63">
        <w:tc>
          <w:tcPr>
            <w:tcW w:w="665" w:type="dxa"/>
          </w:tcPr>
          <w:p w:rsidR="000C1951" w:rsidRPr="001D13D4" w:rsidRDefault="000C1951" w:rsidP="000C1951">
            <w:pPr>
              <w:numPr>
                <w:ilvl w:val="0"/>
                <w:numId w:val="9"/>
              </w:numPr>
              <w:ind w:left="0" w:firstLine="0"/>
              <w:contextualSpacing/>
              <w:jc w:val="both"/>
              <w:rPr>
                <w:rFonts w:eastAsia="Calibri"/>
                <w:sz w:val="24"/>
              </w:rPr>
            </w:pPr>
          </w:p>
        </w:tc>
        <w:tc>
          <w:tcPr>
            <w:tcW w:w="4798"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Морфология: части речи, их признаки и функции</w:t>
            </w:r>
          </w:p>
        </w:tc>
        <w:tc>
          <w:tcPr>
            <w:tcW w:w="4286" w:type="dxa"/>
          </w:tcPr>
          <w:p w:rsidR="000C1951" w:rsidRPr="001D13D4" w:rsidRDefault="000C1951" w:rsidP="000C1951">
            <w:pPr>
              <w:rPr>
                <w:rFonts w:eastAsia="Calibri"/>
                <w:sz w:val="24"/>
                <w:szCs w:val="24"/>
                <w:lang w:eastAsia="ru-RU"/>
              </w:rPr>
            </w:pPr>
            <w:r w:rsidRPr="001D13D4">
              <w:rPr>
                <w:rFonts w:eastAsia="Calibri"/>
                <w:sz w:val="24"/>
                <w:szCs w:val="24"/>
                <w:lang w:eastAsia="ru-RU"/>
              </w:rPr>
              <w:t>6-9</w:t>
            </w:r>
          </w:p>
        </w:tc>
      </w:tr>
      <w:tr w:rsidR="00232B81" w:rsidRPr="001D13D4" w:rsidTr="00A05B63">
        <w:tc>
          <w:tcPr>
            <w:tcW w:w="665" w:type="dxa"/>
          </w:tcPr>
          <w:p w:rsidR="000C1951" w:rsidRPr="001D13D4" w:rsidRDefault="000C1951" w:rsidP="000C1951">
            <w:pPr>
              <w:numPr>
                <w:ilvl w:val="0"/>
                <w:numId w:val="9"/>
              </w:numPr>
              <w:ind w:left="0" w:firstLine="0"/>
              <w:contextualSpacing/>
              <w:jc w:val="both"/>
              <w:rPr>
                <w:rFonts w:eastAsia="Calibri"/>
                <w:sz w:val="24"/>
              </w:rPr>
            </w:pPr>
          </w:p>
        </w:tc>
        <w:tc>
          <w:tcPr>
            <w:tcW w:w="4798"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Синтаксис: виды предложений, согласование и управление</w:t>
            </w:r>
          </w:p>
        </w:tc>
        <w:tc>
          <w:tcPr>
            <w:tcW w:w="4286"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5-9</w:t>
            </w:r>
          </w:p>
        </w:tc>
      </w:tr>
      <w:tr w:rsidR="00232B81" w:rsidRPr="001D13D4" w:rsidTr="00A05B63">
        <w:tc>
          <w:tcPr>
            <w:tcW w:w="665" w:type="dxa"/>
          </w:tcPr>
          <w:p w:rsidR="000C1951" w:rsidRPr="001D13D4" w:rsidRDefault="000C1951" w:rsidP="000C1951">
            <w:pPr>
              <w:numPr>
                <w:ilvl w:val="0"/>
                <w:numId w:val="9"/>
              </w:numPr>
              <w:ind w:left="0" w:firstLine="0"/>
              <w:contextualSpacing/>
              <w:jc w:val="both"/>
              <w:rPr>
                <w:rFonts w:eastAsia="Calibri"/>
                <w:sz w:val="24"/>
              </w:rPr>
            </w:pPr>
          </w:p>
        </w:tc>
        <w:tc>
          <w:tcPr>
            <w:tcW w:w="4798"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Орфография: правила написания слов и знаков препинания</w:t>
            </w:r>
          </w:p>
        </w:tc>
        <w:tc>
          <w:tcPr>
            <w:tcW w:w="4286"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6-9</w:t>
            </w:r>
          </w:p>
        </w:tc>
      </w:tr>
      <w:tr w:rsidR="00232B81" w:rsidRPr="001D13D4" w:rsidTr="00A05B63">
        <w:tc>
          <w:tcPr>
            <w:tcW w:w="665" w:type="dxa"/>
          </w:tcPr>
          <w:p w:rsidR="000C1951" w:rsidRPr="001D13D4" w:rsidRDefault="000C1951" w:rsidP="000C1951">
            <w:pPr>
              <w:numPr>
                <w:ilvl w:val="0"/>
                <w:numId w:val="9"/>
              </w:numPr>
              <w:ind w:left="0" w:firstLine="0"/>
              <w:contextualSpacing/>
              <w:jc w:val="both"/>
              <w:rPr>
                <w:rFonts w:eastAsia="Calibri"/>
                <w:sz w:val="24"/>
              </w:rPr>
            </w:pPr>
          </w:p>
        </w:tc>
        <w:tc>
          <w:tcPr>
            <w:tcW w:w="4798"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Стиль и речевая культура: особенности речевых стилей</w:t>
            </w:r>
          </w:p>
        </w:tc>
        <w:tc>
          <w:tcPr>
            <w:tcW w:w="4286"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5-9</w:t>
            </w:r>
          </w:p>
        </w:tc>
      </w:tr>
      <w:tr w:rsidR="00232B81" w:rsidRPr="001D13D4" w:rsidTr="00A05B63">
        <w:tc>
          <w:tcPr>
            <w:tcW w:w="665" w:type="dxa"/>
          </w:tcPr>
          <w:p w:rsidR="000C1951" w:rsidRPr="001D13D4" w:rsidRDefault="000C1951" w:rsidP="000C1951">
            <w:pPr>
              <w:numPr>
                <w:ilvl w:val="0"/>
                <w:numId w:val="9"/>
              </w:numPr>
              <w:ind w:left="0" w:firstLine="0"/>
              <w:contextualSpacing/>
              <w:jc w:val="both"/>
              <w:rPr>
                <w:rFonts w:eastAsia="Calibri"/>
                <w:sz w:val="24"/>
              </w:rPr>
            </w:pPr>
          </w:p>
        </w:tc>
        <w:tc>
          <w:tcPr>
            <w:tcW w:w="4798"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Монологическая и диалогическая речь: составление и анализ текстов</w:t>
            </w:r>
          </w:p>
        </w:tc>
        <w:tc>
          <w:tcPr>
            <w:tcW w:w="4286"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8-11</w:t>
            </w:r>
          </w:p>
        </w:tc>
      </w:tr>
      <w:tr w:rsidR="00232B81" w:rsidRPr="001D13D4" w:rsidTr="00A05B63">
        <w:tc>
          <w:tcPr>
            <w:tcW w:w="665" w:type="dxa"/>
          </w:tcPr>
          <w:p w:rsidR="000C1951" w:rsidRPr="001D13D4" w:rsidRDefault="000C1951" w:rsidP="000C1951">
            <w:pPr>
              <w:numPr>
                <w:ilvl w:val="0"/>
                <w:numId w:val="9"/>
              </w:numPr>
              <w:ind w:left="0" w:firstLine="0"/>
              <w:contextualSpacing/>
              <w:jc w:val="both"/>
              <w:rPr>
                <w:rFonts w:eastAsia="Calibri"/>
                <w:sz w:val="24"/>
              </w:rPr>
            </w:pPr>
          </w:p>
        </w:tc>
        <w:tc>
          <w:tcPr>
            <w:tcW w:w="4798"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Анализ научных и художественных текстов: интерпретация и аргументация</w:t>
            </w:r>
          </w:p>
        </w:tc>
        <w:tc>
          <w:tcPr>
            <w:tcW w:w="4286"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6-11</w:t>
            </w:r>
          </w:p>
        </w:tc>
      </w:tr>
      <w:tr w:rsidR="00232B81" w:rsidRPr="001D13D4" w:rsidTr="00A05B63">
        <w:tc>
          <w:tcPr>
            <w:tcW w:w="665" w:type="dxa"/>
          </w:tcPr>
          <w:p w:rsidR="000C1951" w:rsidRPr="001D13D4" w:rsidRDefault="000C1951" w:rsidP="000C1951">
            <w:pPr>
              <w:numPr>
                <w:ilvl w:val="0"/>
                <w:numId w:val="9"/>
              </w:numPr>
              <w:ind w:left="0" w:firstLine="0"/>
              <w:contextualSpacing/>
              <w:jc w:val="both"/>
              <w:rPr>
                <w:rFonts w:eastAsia="Calibri"/>
                <w:sz w:val="24"/>
              </w:rPr>
            </w:pPr>
          </w:p>
        </w:tc>
        <w:tc>
          <w:tcPr>
            <w:tcW w:w="4798"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Написание сочинений и эссе: структура и логика изложения</w:t>
            </w:r>
          </w:p>
        </w:tc>
        <w:tc>
          <w:tcPr>
            <w:tcW w:w="4286"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10-11</w:t>
            </w:r>
          </w:p>
        </w:tc>
      </w:tr>
    </w:tbl>
    <w:p w:rsidR="000C1951" w:rsidRPr="001D13D4" w:rsidRDefault="000C1951" w:rsidP="000C1951">
      <w:pPr>
        <w:widowControl/>
        <w:autoSpaceDE/>
        <w:autoSpaceDN/>
        <w:jc w:val="right"/>
        <w:rPr>
          <w:rFonts w:eastAsia="Calibri"/>
          <w:i/>
          <w:sz w:val="20"/>
          <w:szCs w:val="24"/>
          <w:lang w:eastAsia="ru-RU"/>
        </w:rPr>
      </w:pPr>
    </w:p>
    <w:p w:rsidR="000C1951" w:rsidRPr="001D13D4" w:rsidRDefault="000C1951" w:rsidP="00A05B63">
      <w:pPr>
        <w:widowControl/>
        <w:autoSpaceDE/>
        <w:autoSpaceDN/>
        <w:contextualSpacing/>
        <w:jc w:val="center"/>
        <w:rPr>
          <w:bCs/>
          <w:iCs/>
          <w:sz w:val="24"/>
          <w:szCs w:val="24"/>
          <w:lang w:eastAsia="ru-RU"/>
        </w:rPr>
      </w:pPr>
    </w:p>
    <w:p w:rsidR="000C1951" w:rsidRPr="001D13D4" w:rsidRDefault="000C1951" w:rsidP="00A05B63">
      <w:pPr>
        <w:widowControl/>
        <w:autoSpaceDE/>
        <w:autoSpaceDN/>
        <w:contextualSpacing/>
        <w:jc w:val="center"/>
        <w:rPr>
          <w:b/>
          <w:bCs/>
          <w:iCs/>
          <w:sz w:val="28"/>
          <w:szCs w:val="24"/>
          <w:lang w:eastAsia="ru-RU"/>
        </w:rPr>
      </w:pPr>
      <w:r w:rsidRPr="001D13D4">
        <w:rPr>
          <w:b/>
          <w:bCs/>
          <w:iCs/>
          <w:sz w:val="28"/>
          <w:szCs w:val="24"/>
          <w:lang w:eastAsia="ru-RU"/>
        </w:rPr>
        <w:t xml:space="preserve">Реалистичные «зоны роста» в части предметной подготовки для уверенного получения 60-70 </w:t>
      </w:r>
      <w:proofErr w:type="spellStart"/>
      <w:r w:rsidRPr="001D13D4">
        <w:rPr>
          <w:b/>
          <w:bCs/>
          <w:iCs/>
          <w:sz w:val="28"/>
          <w:szCs w:val="24"/>
          <w:lang w:eastAsia="ru-RU"/>
        </w:rPr>
        <w:t>т.б</w:t>
      </w:r>
      <w:proofErr w:type="spellEnd"/>
      <w:r w:rsidRPr="001D13D4">
        <w:rPr>
          <w:b/>
          <w:bCs/>
          <w:iCs/>
          <w:sz w:val="28"/>
          <w:szCs w:val="24"/>
          <w:lang w:eastAsia="ru-RU"/>
        </w:rPr>
        <w:t>.</w:t>
      </w:r>
    </w:p>
    <w:p w:rsidR="00A05B63" w:rsidRPr="001D13D4" w:rsidRDefault="000C1951" w:rsidP="00A05B63">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Чтобы уверенно набрать 60–70 баллов на экзамене, важно сфокусироваться на конкретных «зонах роста» — темах и навыках. Вот несколько направлений, которые часто дают ощутимый результат: Углублённое изучение сложных тем. Если в кодификаторе есть разделы, которые часто встречаются в заданиях высокого уровня, но даются с трудом, сделайте на них </w:t>
      </w:r>
      <w:r w:rsidRPr="001D13D4">
        <w:rPr>
          <w:rFonts w:eastAsia="Calibri"/>
          <w:sz w:val="28"/>
          <w:szCs w:val="28"/>
          <w:lang w:eastAsia="ru-RU"/>
        </w:rPr>
        <w:lastRenderedPageBreak/>
        <w:t xml:space="preserve">акцент. Отработка конкретных типов заданий. Часто теряются баллы не из-за незнания теории, а из-за формата. </w:t>
      </w:r>
    </w:p>
    <w:p w:rsidR="00A05B63" w:rsidRPr="001D13D4" w:rsidRDefault="000C1951" w:rsidP="00A05B63">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Выделите время на разбор демоверсий и тренировочных вариантов, уделяя внимание именно таким заданиям. Развитие навыков решения задач с аргументацией. Умение не только получить правильный ответ, но и подробно его обосновать — ключевой навык для высоких баллов. </w:t>
      </w:r>
    </w:p>
    <w:p w:rsidR="000C1951" w:rsidRPr="001D13D4" w:rsidRDefault="000C1951" w:rsidP="00A05B63">
      <w:pPr>
        <w:widowControl/>
        <w:autoSpaceDE/>
        <w:autoSpaceDN/>
        <w:ind w:firstLine="720"/>
        <w:jc w:val="both"/>
        <w:rPr>
          <w:rFonts w:eastAsia="Calibri"/>
          <w:sz w:val="28"/>
          <w:szCs w:val="28"/>
          <w:lang w:eastAsia="ru-RU"/>
        </w:rPr>
      </w:pPr>
      <w:r w:rsidRPr="001D13D4">
        <w:rPr>
          <w:rFonts w:eastAsia="Calibri"/>
          <w:sz w:val="28"/>
          <w:szCs w:val="28"/>
          <w:lang w:eastAsia="ru-RU"/>
        </w:rPr>
        <w:t>Тренируйтесь выстраивать логические цепочки, даже если это требует больше времени. Работа над типичными ошибками. Записывайте, в каких заданиях и почему ошиблись, и регулярно возвращайтесь к этому списку. Укрепление базы. Иногда проблема не в сложных темах, а в пробелах по базовым вещам. Уделите время повторению основ — это даст стабильность. Практика в условиях ограниченного времени. Тренируйтесь выполнять задания на время, чтобы научиться работать в стрессовой ситуации.</w:t>
      </w:r>
    </w:p>
    <w:p w:rsidR="00A05B63" w:rsidRPr="001D13D4" w:rsidRDefault="00A05B63" w:rsidP="00A05B63">
      <w:pPr>
        <w:widowControl/>
        <w:autoSpaceDE/>
        <w:autoSpaceDN/>
        <w:ind w:firstLine="720"/>
        <w:jc w:val="both"/>
        <w:rPr>
          <w:rFonts w:eastAsia="Calibri"/>
          <w:sz w:val="28"/>
          <w:szCs w:val="28"/>
          <w:lang w:eastAsia="ru-RU"/>
        </w:rPr>
      </w:pPr>
    </w:p>
    <w:p w:rsidR="000C1951" w:rsidRPr="001D13D4" w:rsidRDefault="000C1951" w:rsidP="00A05B63">
      <w:pPr>
        <w:widowControl/>
        <w:autoSpaceDE/>
        <w:autoSpaceDN/>
        <w:jc w:val="center"/>
        <w:rPr>
          <w:rFonts w:eastAsia="Calibri"/>
          <w:sz w:val="24"/>
          <w:szCs w:val="24"/>
          <w:lang w:eastAsia="ru-RU"/>
        </w:rPr>
      </w:pPr>
      <w:r w:rsidRPr="001D13D4">
        <w:rPr>
          <w:rFonts w:eastAsia="Calibri"/>
          <w:sz w:val="24"/>
          <w:szCs w:val="24"/>
          <w:lang w:eastAsia="ru-RU"/>
        </w:rPr>
        <w:t>А</w:t>
      </w:r>
      <w:r w:rsidRPr="001D13D4">
        <w:rPr>
          <w:rFonts w:eastAsia="Calibri"/>
          <w:b/>
          <w:sz w:val="28"/>
          <w:szCs w:val="24"/>
          <w:lang w:eastAsia="ru-RU"/>
        </w:rPr>
        <w:t xml:space="preserve">нализ качества освоения </w:t>
      </w:r>
      <w:proofErr w:type="spellStart"/>
      <w:r w:rsidRPr="001D13D4">
        <w:rPr>
          <w:rFonts w:eastAsia="Calibri"/>
          <w:b/>
          <w:sz w:val="28"/>
          <w:szCs w:val="24"/>
          <w:lang w:eastAsia="ru-RU"/>
        </w:rPr>
        <w:t>метапредметных</w:t>
      </w:r>
      <w:proofErr w:type="spellEnd"/>
      <w:r w:rsidRPr="001D13D4">
        <w:rPr>
          <w:rFonts w:eastAsia="Calibri"/>
          <w:b/>
          <w:sz w:val="28"/>
          <w:szCs w:val="24"/>
          <w:lang w:eastAsia="ru-RU"/>
        </w:rPr>
        <w:t xml:space="preserve"> результатов ФГОС участниками ЕГЭ с низким уровнем подготовки</w:t>
      </w:r>
    </w:p>
    <w:p w:rsidR="000C1951" w:rsidRPr="001D13D4" w:rsidRDefault="000C1951" w:rsidP="000C1951">
      <w:pPr>
        <w:widowControl/>
        <w:autoSpaceDE/>
        <w:autoSpaceDN/>
        <w:ind w:firstLine="709"/>
        <w:contextualSpacing/>
        <w:jc w:val="both"/>
        <w:rPr>
          <w:bCs/>
          <w:sz w:val="28"/>
          <w:szCs w:val="28"/>
          <w:lang w:eastAsia="ru-RU"/>
        </w:rPr>
      </w:pPr>
      <w:r w:rsidRPr="001D13D4">
        <w:rPr>
          <w:bCs/>
          <w:sz w:val="28"/>
          <w:szCs w:val="28"/>
          <w:lang w:eastAsia="ru-RU"/>
        </w:rPr>
        <w:t>Работа в указанных «зонах роста» поможет учащимся уверенно преодолеть планку в 60-70 баллов, развивая необходимые критические навыки и углубляя понимание языка. регулярные тренировки и систематический подход к изучению этих тем существенно повлияют на успех в итоговом экзамене.</w:t>
      </w:r>
    </w:p>
    <w:p w:rsidR="000C1951" w:rsidRPr="001D13D4" w:rsidRDefault="000C1951" w:rsidP="00A05B63">
      <w:pPr>
        <w:widowControl/>
        <w:autoSpaceDE/>
        <w:autoSpaceDN/>
        <w:ind w:firstLine="709"/>
        <w:contextualSpacing/>
        <w:jc w:val="both"/>
        <w:rPr>
          <w:bCs/>
          <w:sz w:val="28"/>
          <w:szCs w:val="28"/>
          <w:lang w:eastAsia="ru-RU"/>
        </w:rPr>
      </w:pPr>
      <w:r w:rsidRPr="001D13D4">
        <w:rPr>
          <w:bCs/>
          <w:sz w:val="28"/>
          <w:szCs w:val="28"/>
          <w:lang w:eastAsia="ru-RU"/>
        </w:rPr>
        <w:t xml:space="preserve">Реалистичные «зоны роста» в части предметной подготовки для уверенного получения 60-70 </w:t>
      </w:r>
      <w:proofErr w:type="spellStart"/>
      <w:r w:rsidRPr="001D13D4">
        <w:rPr>
          <w:bCs/>
          <w:sz w:val="28"/>
          <w:szCs w:val="28"/>
          <w:lang w:eastAsia="ru-RU"/>
        </w:rPr>
        <w:t>т.б</w:t>
      </w:r>
      <w:proofErr w:type="spellEnd"/>
      <w:r w:rsidRPr="001D13D4">
        <w:rPr>
          <w:bCs/>
          <w:sz w:val="28"/>
          <w:szCs w:val="28"/>
          <w:lang w:eastAsia="ru-RU"/>
        </w:rPr>
        <w:t>. по русскому языку</w:t>
      </w:r>
    </w:p>
    <w:p w:rsidR="000C1951" w:rsidRPr="001D13D4" w:rsidRDefault="000C1951" w:rsidP="007C00F6">
      <w:pPr>
        <w:widowControl/>
        <w:numPr>
          <w:ilvl w:val="0"/>
          <w:numId w:val="27"/>
        </w:numPr>
        <w:tabs>
          <w:tab w:val="clear" w:pos="720"/>
          <w:tab w:val="num" w:pos="284"/>
        </w:tabs>
        <w:autoSpaceDE/>
        <w:autoSpaceDN/>
        <w:ind w:left="0" w:firstLine="709"/>
        <w:contextualSpacing/>
        <w:jc w:val="both"/>
        <w:rPr>
          <w:bCs/>
          <w:sz w:val="28"/>
          <w:szCs w:val="28"/>
          <w:lang w:eastAsia="ru-RU"/>
        </w:rPr>
      </w:pPr>
      <w:r w:rsidRPr="001D13D4">
        <w:rPr>
          <w:bCs/>
          <w:sz w:val="28"/>
          <w:szCs w:val="28"/>
          <w:lang w:eastAsia="ru-RU"/>
        </w:rPr>
        <w:t>Лексика и фразеология:</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Развитие навыков правильного использования синонимов и антонимов в контексте.</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Углубленное изучение фразеологизмов и их значений.</w:t>
      </w:r>
    </w:p>
    <w:p w:rsidR="000C1951" w:rsidRPr="001D13D4" w:rsidRDefault="000C1951" w:rsidP="007C00F6">
      <w:pPr>
        <w:widowControl/>
        <w:numPr>
          <w:ilvl w:val="0"/>
          <w:numId w:val="28"/>
        </w:numPr>
        <w:tabs>
          <w:tab w:val="clear" w:pos="720"/>
          <w:tab w:val="num" w:pos="284"/>
        </w:tabs>
        <w:autoSpaceDE/>
        <w:autoSpaceDN/>
        <w:ind w:left="0" w:firstLine="709"/>
        <w:contextualSpacing/>
        <w:jc w:val="both"/>
        <w:rPr>
          <w:bCs/>
          <w:sz w:val="28"/>
          <w:szCs w:val="28"/>
          <w:lang w:eastAsia="ru-RU"/>
        </w:rPr>
      </w:pPr>
      <w:r w:rsidRPr="001D13D4">
        <w:rPr>
          <w:bCs/>
          <w:sz w:val="28"/>
          <w:szCs w:val="28"/>
          <w:lang w:eastAsia="ru-RU"/>
        </w:rPr>
        <w:t>Грамматика:</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Укрепление знаний о морфологии: упражнения на определение частей речи в сложных предложениях.</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Повышение уровня синтаксических навыков: работа с разными типами предложений, отработка согласования и управления.</w:t>
      </w:r>
    </w:p>
    <w:p w:rsidR="000C1951" w:rsidRPr="001D13D4" w:rsidRDefault="000C1951" w:rsidP="007C00F6">
      <w:pPr>
        <w:widowControl/>
        <w:numPr>
          <w:ilvl w:val="0"/>
          <w:numId w:val="29"/>
        </w:numPr>
        <w:tabs>
          <w:tab w:val="clear" w:pos="720"/>
          <w:tab w:val="num" w:pos="284"/>
        </w:tabs>
        <w:autoSpaceDE/>
        <w:autoSpaceDN/>
        <w:ind w:left="0" w:firstLine="709"/>
        <w:contextualSpacing/>
        <w:jc w:val="both"/>
        <w:rPr>
          <w:bCs/>
          <w:sz w:val="28"/>
          <w:szCs w:val="28"/>
          <w:lang w:eastAsia="ru-RU"/>
        </w:rPr>
      </w:pPr>
      <w:r w:rsidRPr="001D13D4">
        <w:rPr>
          <w:bCs/>
          <w:sz w:val="28"/>
          <w:szCs w:val="28"/>
          <w:lang w:eastAsia="ru-RU"/>
        </w:rPr>
        <w:t>Орфография и пунктуация:</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Регулярные тренировки по написанию слов с трудными приставками и суффиксами.</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Упражнения на применение знаков препинания в сложных предложениях, включая вводные слова и обращения.</w:t>
      </w:r>
    </w:p>
    <w:p w:rsidR="000C1951" w:rsidRPr="001D13D4" w:rsidRDefault="000C1951" w:rsidP="007C00F6">
      <w:pPr>
        <w:widowControl/>
        <w:numPr>
          <w:ilvl w:val="0"/>
          <w:numId w:val="30"/>
        </w:numPr>
        <w:tabs>
          <w:tab w:val="clear" w:pos="720"/>
          <w:tab w:val="num" w:pos="284"/>
        </w:tabs>
        <w:autoSpaceDE/>
        <w:autoSpaceDN/>
        <w:ind w:left="0" w:firstLine="709"/>
        <w:contextualSpacing/>
        <w:jc w:val="both"/>
        <w:rPr>
          <w:bCs/>
          <w:sz w:val="28"/>
          <w:szCs w:val="28"/>
          <w:lang w:eastAsia="ru-RU"/>
        </w:rPr>
      </w:pPr>
      <w:r w:rsidRPr="001D13D4">
        <w:rPr>
          <w:bCs/>
          <w:sz w:val="28"/>
          <w:szCs w:val="28"/>
          <w:lang w:eastAsia="ru-RU"/>
        </w:rPr>
        <w:t>Стиль и речевая культура:</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Освоение различных речевых стилей через практические занятия: написание текстов в научном, деловом и литературном стилях.</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Разбор примеров и работа над их адаптацией под разные стилистические нормы.</w:t>
      </w:r>
    </w:p>
    <w:p w:rsidR="000C1951" w:rsidRPr="001D13D4" w:rsidRDefault="000C1951" w:rsidP="007C00F6">
      <w:pPr>
        <w:widowControl/>
        <w:numPr>
          <w:ilvl w:val="0"/>
          <w:numId w:val="31"/>
        </w:numPr>
        <w:tabs>
          <w:tab w:val="clear" w:pos="720"/>
          <w:tab w:val="num" w:pos="284"/>
        </w:tabs>
        <w:autoSpaceDE/>
        <w:autoSpaceDN/>
        <w:ind w:left="0" w:firstLine="709"/>
        <w:contextualSpacing/>
        <w:jc w:val="both"/>
        <w:rPr>
          <w:bCs/>
          <w:sz w:val="28"/>
          <w:szCs w:val="28"/>
          <w:lang w:eastAsia="ru-RU"/>
        </w:rPr>
      </w:pPr>
      <w:r w:rsidRPr="001D13D4">
        <w:rPr>
          <w:bCs/>
          <w:sz w:val="28"/>
          <w:szCs w:val="28"/>
          <w:lang w:eastAsia="ru-RU"/>
        </w:rPr>
        <w:t>Анализ текстов:</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Практика чтения и анализа различных текстов: художественных, научных и публицистических.</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lastRenderedPageBreak/>
        <w:t>Упражнения на извлечение основных идей и подтекста текста.</w:t>
      </w:r>
    </w:p>
    <w:p w:rsidR="000C1951" w:rsidRPr="001D13D4" w:rsidRDefault="000C1951" w:rsidP="007C00F6">
      <w:pPr>
        <w:widowControl/>
        <w:numPr>
          <w:ilvl w:val="0"/>
          <w:numId w:val="32"/>
        </w:numPr>
        <w:tabs>
          <w:tab w:val="clear" w:pos="720"/>
          <w:tab w:val="num" w:pos="284"/>
        </w:tabs>
        <w:autoSpaceDE/>
        <w:autoSpaceDN/>
        <w:ind w:left="0" w:firstLine="709"/>
        <w:contextualSpacing/>
        <w:jc w:val="both"/>
        <w:rPr>
          <w:bCs/>
          <w:sz w:val="28"/>
          <w:szCs w:val="28"/>
          <w:lang w:eastAsia="ru-RU"/>
        </w:rPr>
      </w:pPr>
      <w:r w:rsidRPr="001D13D4">
        <w:rPr>
          <w:bCs/>
          <w:sz w:val="28"/>
          <w:szCs w:val="28"/>
          <w:lang w:eastAsia="ru-RU"/>
        </w:rPr>
        <w:t>Написание сочинений и эссе:</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Упражнения на структурирование текста: создание планов и схем для сочинений.</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Развитие навыков аргументации и логического изложения мыслей.</w:t>
      </w:r>
    </w:p>
    <w:p w:rsidR="000C1951" w:rsidRPr="001D13D4" w:rsidRDefault="000C1951" w:rsidP="007C00F6">
      <w:pPr>
        <w:widowControl/>
        <w:numPr>
          <w:ilvl w:val="0"/>
          <w:numId w:val="33"/>
        </w:numPr>
        <w:tabs>
          <w:tab w:val="clear" w:pos="720"/>
          <w:tab w:val="num" w:pos="284"/>
        </w:tabs>
        <w:autoSpaceDE/>
        <w:autoSpaceDN/>
        <w:ind w:left="0" w:firstLine="709"/>
        <w:contextualSpacing/>
        <w:jc w:val="both"/>
        <w:rPr>
          <w:bCs/>
          <w:sz w:val="28"/>
          <w:szCs w:val="28"/>
          <w:lang w:eastAsia="ru-RU"/>
        </w:rPr>
      </w:pPr>
      <w:r w:rsidRPr="001D13D4">
        <w:rPr>
          <w:bCs/>
          <w:sz w:val="28"/>
          <w:szCs w:val="28"/>
          <w:lang w:eastAsia="ru-RU"/>
        </w:rPr>
        <w:t>Навыки самообучения и самоконтроля:</w:t>
      </w:r>
    </w:p>
    <w:p w:rsidR="000C1951" w:rsidRPr="001D13D4" w:rsidRDefault="000C1951" w:rsidP="00612B77">
      <w:pPr>
        <w:widowControl/>
        <w:tabs>
          <w:tab w:val="num" w:pos="284"/>
        </w:tabs>
        <w:autoSpaceDE/>
        <w:autoSpaceDN/>
        <w:ind w:firstLine="709"/>
        <w:contextualSpacing/>
        <w:jc w:val="both"/>
        <w:rPr>
          <w:bCs/>
          <w:sz w:val="28"/>
          <w:szCs w:val="28"/>
          <w:lang w:eastAsia="ru-RU"/>
        </w:rPr>
      </w:pPr>
      <w:r w:rsidRPr="001D13D4">
        <w:rPr>
          <w:bCs/>
          <w:sz w:val="28"/>
          <w:szCs w:val="28"/>
          <w:lang w:eastAsia="ru-RU"/>
        </w:rPr>
        <w:t>Разработка стратегий самоанализа собственных работ: выявление и корректировка ошибок.</w:t>
      </w:r>
    </w:p>
    <w:p w:rsidR="000C1951" w:rsidRPr="001D13D4" w:rsidRDefault="000C1951" w:rsidP="00A05B63">
      <w:pPr>
        <w:widowControl/>
        <w:autoSpaceDE/>
        <w:autoSpaceDN/>
        <w:ind w:firstLine="720"/>
        <w:contextualSpacing/>
        <w:jc w:val="both"/>
        <w:rPr>
          <w:bCs/>
          <w:sz w:val="28"/>
          <w:szCs w:val="28"/>
          <w:lang w:eastAsia="ru-RU"/>
        </w:rPr>
      </w:pPr>
      <w:r w:rsidRPr="001D13D4">
        <w:rPr>
          <w:bCs/>
          <w:sz w:val="28"/>
          <w:szCs w:val="28"/>
          <w:lang w:eastAsia="ru-RU"/>
        </w:rPr>
        <w:t>Использование дополнительных материалов и ресурсов для самостоятельной подготовки.</w:t>
      </w:r>
    </w:p>
    <w:p w:rsidR="000C1951" w:rsidRPr="001D13D4" w:rsidRDefault="000C1951" w:rsidP="00A05B63">
      <w:pPr>
        <w:widowControl/>
        <w:autoSpaceDE/>
        <w:autoSpaceDN/>
        <w:ind w:firstLine="709"/>
        <w:contextualSpacing/>
        <w:jc w:val="both"/>
        <w:rPr>
          <w:bCs/>
          <w:iCs/>
          <w:sz w:val="28"/>
          <w:szCs w:val="24"/>
          <w:lang w:eastAsia="ru-RU"/>
        </w:rPr>
      </w:pPr>
      <w:r w:rsidRPr="001D13D4">
        <w:rPr>
          <w:b/>
          <w:bCs/>
          <w:iCs/>
          <w:sz w:val="28"/>
          <w:szCs w:val="24"/>
          <w:lang w:eastAsia="ru-RU"/>
        </w:rPr>
        <w:t>Развернутый комментарий</w:t>
      </w:r>
      <w:r w:rsidRPr="001D13D4">
        <w:rPr>
          <w:bCs/>
          <w:iCs/>
          <w:sz w:val="28"/>
          <w:szCs w:val="24"/>
          <w:lang w:eastAsia="ru-RU"/>
        </w:rPr>
        <w:t xml:space="preserve"> на основе заданий / групп заданий, на успешность выполнения которых могла повлиять достаточная или недостаточная </w:t>
      </w:r>
      <w:proofErr w:type="spellStart"/>
      <w:r w:rsidRPr="001D13D4">
        <w:rPr>
          <w:bCs/>
          <w:iCs/>
          <w:sz w:val="28"/>
          <w:szCs w:val="24"/>
          <w:lang w:eastAsia="ru-RU"/>
        </w:rPr>
        <w:t>сформированность</w:t>
      </w:r>
      <w:proofErr w:type="spellEnd"/>
      <w:r w:rsidRPr="001D13D4">
        <w:rPr>
          <w:bCs/>
          <w:iCs/>
          <w:sz w:val="28"/>
          <w:szCs w:val="24"/>
          <w:lang w:eastAsia="ru-RU"/>
        </w:rPr>
        <w:t xml:space="preserve"> </w:t>
      </w:r>
      <w:proofErr w:type="spellStart"/>
      <w:r w:rsidRPr="001D13D4">
        <w:rPr>
          <w:bCs/>
          <w:iCs/>
          <w:sz w:val="28"/>
          <w:szCs w:val="24"/>
          <w:lang w:eastAsia="ru-RU"/>
        </w:rPr>
        <w:t>метапредметных</w:t>
      </w:r>
      <w:proofErr w:type="spellEnd"/>
      <w:r w:rsidRPr="001D13D4">
        <w:rPr>
          <w:bCs/>
          <w:iCs/>
          <w:sz w:val="28"/>
          <w:szCs w:val="24"/>
          <w:lang w:eastAsia="ru-RU"/>
        </w:rPr>
        <w:t xml:space="preserve"> умений, с указанием соответствующих </w:t>
      </w:r>
      <w:proofErr w:type="spellStart"/>
      <w:r w:rsidRPr="001D13D4">
        <w:rPr>
          <w:bCs/>
          <w:iCs/>
          <w:sz w:val="28"/>
          <w:szCs w:val="24"/>
          <w:lang w:eastAsia="ru-RU"/>
        </w:rPr>
        <w:t>метапредметных</w:t>
      </w:r>
      <w:proofErr w:type="spellEnd"/>
      <w:r w:rsidRPr="001D13D4">
        <w:rPr>
          <w:bCs/>
          <w:iCs/>
          <w:sz w:val="28"/>
          <w:szCs w:val="24"/>
          <w:lang w:eastAsia="ru-RU"/>
        </w:rPr>
        <w:t xml:space="preserve"> умений и их проявления в типичных ошибках в ответах участников экзамена на соответствующие задания; </w:t>
      </w:r>
    </w:p>
    <w:p w:rsidR="000C1951" w:rsidRPr="001D13D4" w:rsidRDefault="000C1951" w:rsidP="000C1951">
      <w:pPr>
        <w:widowControl/>
        <w:autoSpaceDE/>
        <w:autoSpaceDN/>
        <w:ind w:firstLine="709"/>
        <w:contextualSpacing/>
        <w:jc w:val="both"/>
        <w:rPr>
          <w:bCs/>
          <w:iCs/>
          <w:sz w:val="28"/>
          <w:szCs w:val="24"/>
          <w:lang w:eastAsia="ru-RU"/>
        </w:rPr>
      </w:pPr>
      <w:r w:rsidRPr="001D13D4">
        <w:rPr>
          <w:bCs/>
          <w:iCs/>
          <w:sz w:val="28"/>
          <w:szCs w:val="24"/>
          <w:lang w:eastAsia="ru-RU"/>
        </w:rPr>
        <w:t xml:space="preserve">Доказано, что недостаточная </w:t>
      </w:r>
      <w:proofErr w:type="spellStart"/>
      <w:r w:rsidRPr="001D13D4">
        <w:rPr>
          <w:bCs/>
          <w:iCs/>
          <w:sz w:val="28"/>
          <w:szCs w:val="24"/>
          <w:lang w:eastAsia="ru-RU"/>
        </w:rPr>
        <w:t>сформированность</w:t>
      </w:r>
      <w:proofErr w:type="spellEnd"/>
      <w:r w:rsidRPr="001D13D4">
        <w:rPr>
          <w:bCs/>
          <w:iCs/>
          <w:sz w:val="28"/>
          <w:szCs w:val="24"/>
          <w:lang w:eastAsia="ru-RU"/>
        </w:rPr>
        <w:t xml:space="preserve"> </w:t>
      </w:r>
      <w:proofErr w:type="spellStart"/>
      <w:r w:rsidRPr="001D13D4">
        <w:rPr>
          <w:bCs/>
          <w:iCs/>
          <w:sz w:val="28"/>
          <w:szCs w:val="24"/>
          <w:lang w:eastAsia="ru-RU"/>
        </w:rPr>
        <w:t>метапредметных</w:t>
      </w:r>
      <w:proofErr w:type="spellEnd"/>
      <w:r w:rsidRPr="001D13D4">
        <w:rPr>
          <w:bCs/>
          <w:iCs/>
          <w:sz w:val="28"/>
          <w:szCs w:val="24"/>
          <w:lang w:eastAsia="ru-RU"/>
        </w:rPr>
        <w:t xml:space="preserve"> умений, таких как анализ текста, структурирование информации и применение правил, значительно влияет на успешность выполнения заданий ЕГЭ. Для повышения качества подготовки учащихся необходимо усилить внимание к этим аспектам, что позволит улучшить их результаты на экзамене и подготовит их к дальнейшей учебной деятельности.</w:t>
      </w:r>
    </w:p>
    <w:p w:rsidR="000C1951" w:rsidRPr="001D13D4" w:rsidRDefault="000C1951" w:rsidP="00A7171A">
      <w:pPr>
        <w:widowControl/>
        <w:numPr>
          <w:ilvl w:val="0"/>
          <w:numId w:val="34"/>
        </w:numPr>
        <w:tabs>
          <w:tab w:val="clear" w:pos="720"/>
        </w:tabs>
        <w:autoSpaceDE/>
        <w:autoSpaceDN/>
        <w:ind w:left="0" w:firstLine="709"/>
        <w:contextualSpacing/>
        <w:jc w:val="both"/>
        <w:rPr>
          <w:bCs/>
          <w:iCs/>
          <w:sz w:val="28"/>
        </w:rPr>
      </w:pPr>
      <w:r w:rsidRPr="001D13D4">
        <w:rPr>
          <w:bCs/>
          <w:iCs/>
          <w:sz w:val="28"/>
        </w:rPr>
        <w:t>Анализ текста</w:t>
      </w:r>
    </w:p>
    <w:p w:rsidR="00967563" w:rsidRPr="001D13D4" w:rsidRDefault="000C1951" w:rsidP="00A7171A">
      <w:pPr>
        <w:widowControl/>
        <w:autoSpaceDE/>
        <w:autoSpaceDN/>
        <w:ind w:firstLine="709"/>
        <w:contextualSpacing/>
        <w:jc w:val="both"/>
        <w:rPr>
          <w:bCs/>
          <w:iCs/>
          <w:sz w:val="28"/>
        </w:rPr>
      </w:pPr>
      <w:r w:rsidRPr="001D13D4">
        <w:rPr>
          <w:b/>
          <w:bCs/>
          <w:iCs/>
          <w:sz w:val="28"/>
        </w:rPr>
        <w:t>Задания:</w:t>
      </w:r>
    </w:p>
    <w:p w:rsidR="000C1951" w:rsidRPr="001D13D4" w:rsidRDefault="000C1951" w:rsidP="00A7171A">
      <w:pPr>
        <w:widowControl/>
        <w:autoSpaceDE/>
        <w:autoSpaceDN/>
        <w:ind w:firstLine="709"/>
        <w:contextualSpacing/>
        <w:jc w:val="both"/>
        <w:rPr>
          <w:bCs/>
          <w:iCs/>
          <w:sz w:val="28"/>
        </w:rPr>
      </w:pPr>
      <w:r w:rsidRPr="001D13D4">
        <w:rPr>
          <w:bCs/>
          <w:iCs/>
          <w:sz w:val="28"/>
        </w:rPr>
        <w:t>Анализ художественного или публицистического текста (задания типа «что хотел сказать автор?»).</w:t>
      </w:r>
    </w:p>
    <w:p w:rsidR="000C1951" w:rsidRPr="001D13D4" w:rsidRDefault="000C1951" w:rsidP="00A7171A">
      <w:pPr>
        <w:widowControl/>
        <w:autoSpaceDE/>
        <w:autoSpaceDN/>
        <w:ind w:firstLine="709"/>
        <w:contextualSpacing/>
        <w:jc w:val="both"/>
        <w:rPr>
          <w:bCs/>
          <w:iCs/>
          <w:sz w:val="28"/>
        </w:rPr>
      </w:pPr>
      <w:proofErr w:type="spellStart"/>
      <w:r w:rsidRPr="001D13D4">
        <w:rPr>
          <w:b/>
          <w:bCs/>
          <w:iCs/>
          <w:sz w:val="28"/>
        </w:rPr>
        <w:t>Метапредметные</w:t>
      </w:r>
      <w:proofErr w:type="spellEnd"/>
      <w:r w:rsidRPr="001D13D4">
        <w:rPr>
          <w:b/>
          <w:bCs/>
          <w:iCs/>
          <w:sz w:val="28"/>
        </w:rPr>
        <w:t xml:space="preserve"> умения:</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Умение выделять основную мысль текста.</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Способность интерпретировать подтекст и делать выводы.</w:t>
      </w:r>
    </w:p>
    <w:p w:rsidR="000C1951" w:rsidRPr="001D13D4" w:rsidRDefault="000C1951" w:rsidP="00A7171A">
      <w:pPr>
        <w:widowControl/>
        <w:autoSpaceDE/>
        <w:autoSpaceDN/>
        <w:ind w:firstLine="709"/>
        <w:contextualSpacing/>
        <w:jc w:val="both"/>
        <w:rPr>
          <w:bCs/>
          <w:iCs/>
          <w:sz w:val="28"/>
        </w:rPr>
      </w:pPr>
      <w:r w:rsidRPr="001D13D4">
        <w:rPr>
          <w:b/>
          <w:bCs/>
          <w:iCs/>
          <w:sz w:val="28"/>
        </w:rPr>
        <w:t>Типичные ошибки:</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Учащиеся часто не могут определить основную мысль текста и отказываются от анализа подтекста. Из-за этого ответы становятся поверхностными и не аргументированными.</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Неправильная интерпретация эмоций авторов или персонажей, что приводит к неверной интерпретации содержания.</w:t>
      </w:r>
    </w:p>
    <w:p w:rsidR="000C1951" w:rsidRPr="001D13D4" w:rsidRDefault="000C1951" w:rsidP="00A7171A">
      <w:pPr>
        <w:widowControl/>
        <w:numPr>
          <w:ilvl w:val="0"/>
          <w:numId w:val="35"/>
        </w:numPr>
        <w:tabs>
          <w:tab w:val="clear" w:pos="720"/>
        </w:tabs>
        <w:autoSpaceDE/>
        <w:autoSpaceDN/>
        <w:ind w:left="0" w:firstLine="709"/>
        <w:contextualSpacing/>
        <w:jc w:val="both"/>
        <w:rPr>
          <w:bCs/>
          <w:iCs/>
          <w:sz w:val="28"/>
        </w:rPr>
      </w:pPr>
      <w:r w:rsidRPr="001D13D4">
        <w:rPr>
          <w:bCs/>
          <w:iCs/>
          <w:sz w:val="28"/>
        </w:rPr>
        <w:t>Составление текста (эссе, сочинение)</w:t>
      </w:r>
    </w:p>
    <w:p w:rsidR="00967563" w:rsidRPr="001D13D4" w:rsidRDefault="000C1951" w:rsidP="00A7171A">
      <w:pPr>
        <w:widowControl/>
        <w:autoSpaceDE/>
        <w:autoSpaceDN/>
        <w:ind w:firstLine="709"/>
        <w:contextualSpacing/>
        <w:jc w:val="both"/>
        <w:rPr>
          <w:bCs/>
          <w:iCs/>
          <w:sz w:val="28"/>
        </w:rPr>
      </w:pPr>
      <w:r w:rsidRPr="001D13D4">
        <w:rPr>
          <w:b/>
          <w:bCs/>
          <w:iCs/>
          <w:sz w:val="28"/>
        </w:rPr>
        <w:t>Задания:</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Написание эссе на предложенную тему.</w:t>
      </w:r>
    </w:p>
    <w:p w:rsidR="000C1951" w:rsidRPr="001D13D4" w:rsidRDefault="000C1951" w:rsidP="00A7171A">
      <w:pPr>
        <w:widowControl/>
        <w:autoSpaceDE/>
        <w:autoSpaceDN/>
        <w:ind w:firstLine="709"/>
        <w:contextualSpacing/>
        <w:jc w:val="both"/>
        <w:rPr>
          <w:bCs/>
          <w:iCs/>
          <w:sz w:val="28"/>
        </w:rPr>
      </w:pPr>
      <w:proofErr w:type="spellStart"/>
      <w:r w:rsidRPr="001D13D4">
        <w:rPr>
          <w:b/>
          <w:bCs/>
          <w:iCs/>
          <w:sz w:val="28"/>
        </w:rPr>
        <w:t>Метапредметные</w:t>
      </w:r>
      <w:proofErr w:type="spellEnd"/>
      <w:r w:rsidRPr="001D13D4">
        <w:rPr>
          <w:b/>
          <w:bCs/>
          <w:iCs/>
          <w:sz w:val="28"/>
        </w:rPr>
        <w:t xml:space="preserve"> умения:</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Умение планировать и структурировать текст.</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Навыки логического изложения мыслей и аргументации.</w:t>
      </w:r>
    </w:p>
    <w:p w:rsidR="000C1951" w:rsidRPr="001D13D4" w:rsidRDefault="000C1951" w:rsidP="00A7171A">
      <w:pPr>
        <w:widowControl/>
        <w:autoSpaceDE/>
        <w:autoSpaceDN/>
        <w:ind w:firstLine="709"/>
        <w:contextualSpacing/>
        <w:jc w:val="both"/>
        <w:rPr>
          <w:bCs/>
          <w:iCs/>
          <w:sz w:val="28"/>
        </w:rPr>
      </w:pPr>
      <w:r w:rsidRPr="001D13D4">
        <w:rPr>
          <w:b/>
          <w:bCs/>
          <w:iCs/>
          <w:sz w:val="28"/>
        </w:rPr>
        <w:t>Типичные ошибки:</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Отсутствие четкой структуры текста (непродуманное начало, слабые переходы между абзацами), что затрудняет восприятие.</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Неполное или неаргументированное выражение своих мыслей, что демонстрирует недостаточную подготовленность к аргументации.</w:t>
      </w:r>
    </w:p>
    <w:p w:rsidR="000C1951" w:rsidRPr="001D13D4" w:rsidRDefault="000C1951" w:rsidP="00A7171A">
      <w:pPr>
        <w:widowControl/>
        <w:numPr>
          <w:ilvl w:val="0"/>
          <w:numId w:val="36"/>
        </w:numPr>
        <w:tabs>
          <w:tab w:val="clear" w:pos="720"/>
        </w:tabs>
        <w:autoSpaceDE/>
        <w:autoSpaceDN/>
        <w:ind w:left="0" w:firstLine="709"/>
        <w:contextualSpacing/>
        <w:jc w:val="both"/>
        <w:rPr>
          <w:bCs/>
          <w:iCs/>
          <w:sz w:val="28"/>
        </w:rPr>
      </w:pPr>
      <w:r w:rsidRPr="001D13D4">
        <w:rPr>
          <w:bCs/>
          <w:iCs/>
          <w:sz w:val="28"/>
        </w:rPr>
        <w:lastRenderedPageBreak/>
        <w:t>Правила орфографии и пунктуации</w:t>
      </w:r>
    </w:p>
    <w:p w:rsidR="00967563" w:rsidRPr="001D13D4" w:rsidRDefault="000C1951" w:rsidP="00A7171A">
      <w:pPr>
        <w:widowControl/>
        <w:autoSpaceDE/>
        <w:autoSpaceDN/>
        <w:ind w:firstLine="709"/>
        <w:contextualSpacing/>
        <w:jc w:val="both"/>
        <w:rPr>
          <w:bCs/>
          <w:iCs/>
          <w:sz w:val="28"/>
        </w:rPr>
      </w:pPr>
      <w:r w:rsidRPr="001D13D4">
        <w:rPr>
          <w:b/>
          <w:bCs/>
          <w:iCs/>
          <w:sz w:val="28"/>
        </w:rPr>
        <w:t>Задания:</w:t>
      </w:r>
    </w:p>
    <w:p w:rsidR="000C1951" w:rsidRPr="001D13D4" w:rsidRDefault="000C1951" w:rsidP="00A7171A">
      <w:pPr>
        <w:widowControl/>
        <w:autoSpaceDE/>
        <w:autoSpaceDN/>
        <w:ind w:firstLine="709"/>
        <w:contextualSpacing/>
        <w:jc w:val="both"/>
        <w:rPr>
          <w:bCs/>
          <w:iCs/>
          <w:sz w:val="28"/>
        </w:rPr>
      </w:pPr>
      <w:r w:rsidRPr="001D13D4">
        <w:rPr>
          <w:bCs/>
          <w:iCs/>
          <w:sz w:val="28"/>
        </w:rPr>
        <w:t>Выбор правильного написания слов и расстановка знаков препинания.</w:t>
      </w:r>
    </w:p>
    <w:p w:rsidR="000C1951" w:rsidRPr="001D13D4" w:rsidRDefault="000C1951" w:rsidP="00A7171A">
      <w:pPr>
        <w:widowControl/>
        <w:autoSpaceDE/>
        <w:autoSpaceDN/>
        <w:ind w:firstLine="709"/>
        <w:contextualSpacing/>
        <w:jc w:val="both"/>
        <w:rPr>
          <w:bCs/>
          <w:iCs/>
          <w:sz w:val="28"/>
        </w:rPr>
      </w:pPr>
      <w:proofErr w:type="spellStart"/>
      <w:r w:rsidRPr="001D13D4">
        <w:rPr>
          <w:b/>
          <w:bCs/>
          <w:iCs/>
          <w:sz w:val="28"/>
        </w:rPr>
        <w:t>Метапредметные</w:t>
      </w:r>
      <w:proofErr w:type="spellEnd"/>
      <w:r w:rsidRPr="001D13D4">
        <w:rPr>
          <w:b/>
          <w:bCs/>
          <w:iCs/>
          <w:sz w:val="28"/>
        </w:rPr>
        <w:t xml:space="preserve"> умения:</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Умение применять правила и нормы языка на практике.</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Способность к самоконтролю при выполнении письменных заданий.</w:t>
      </w:r>
    </w:p>
    <w:p w:rsidR="000C1951" w:rsidRPr="001D13D4" w:rsidRDefault="000C1951" w:rsidP="00A7171A">
      <w:pPr>
        <w:widowControl/>
        <w:autoSpaceDE/>
        <w:autoSpaceDN/>
        <w:ind w:firstLine="709"/>
        <w:contextualSpacing/>
        <w:jc w:val="both"/>
        <w:rPr>
          <w:bCs/>
          <w:iCs/>
          <w:sz w:val="28"/>
        </w:rPr>
      </w:pPr>
      <w:r w:rsidRPr="001D13D4">
        <w:rPr>
          <w:b/>
          <w:bCs/>
          <w:iCs/>
          <w:sz w:val="28"/>
        </w:rPr>
        <w:t>Типичные ошибки:</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Частые ошибки в написании слов с «не», при использовании сложных и трудных слов (например, «неправильно» в словосочетаниях).</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Неправильное использование запятой в сложных предложениях, что свидетельствует о недостаточной практике в применении правил.</w:t>
      </w:r>
    </w:p>
    <w:p w:rsidR="000C1951" w:rsidRPr="001D13D4" w:rsidRDefault="000C1951" w:rsidP="00A7171A">
      <w:pPr>
        <w:widowControl/>
        <w:numPr>
          <w:ilvl w:val="0"/>
          <w:numId w:val="37"/>
        </w:numPr>
        <w:tabs>
          <w:tab w:val="clear" w:pos="720"/>
        </w:tabs>
        <w:autoSpaceDE/>
        <w:autoSpaceDN/>
        <w:ind w:left="0" w:firstLine="709"/>
        <w:contextualSpacing/>
        <w:jc w:val="both"/>
        <w:rPr>
          <w:bCs/>
          <w:iCs/>
          <w:sz w:val="28"/>
        </w:rPr>
      </w:pPr>
      <w:r w:rsidRPr="001D13D4">
        <w:rPr>
          <w:bCs/>
          <w:iCs/>
          <w:sz w:val="28"/>
        </w:rPr>
        <w:t>Работа с источниками информации</w:t>
      </w:r>
    </w:p>
    <w:p w:rsidR="00967563" w:rsidRPr="001D13D4" w:rsidRDefault="000C1951" w:rsidP="00A7171A">
      <w:pPr>
        <w:widowControl/>
        <w:autoSpaceDE/>
        <w:autoSpaceDN/>
        <w:ind w:firstLine="709"/>
        <w:contextualSpacing/>
        <w:jc w:val="both"/>
        <w:rPr>
          <w:b/>
          <w:bCs/>
          <w:iCs/>
          <w:sz w:val="28"/>
        </w:rPr>
      </w:pPr>
      <w:r w:rsidRPr="001D13D4">
        <w:rPr>
          <w:b/>
          <w:bCs/>
          <w:iCs/>
          <w:sz w:val="28"/>
        </w:rPr>
        <w:t>Задания:</w:t>
      </w:r>
    </w:p>
    <w:p w:rsidR="000C1951" w:rsidRPr="001D13D4" w:rsidRDefault="000C1951" w:rsidP="00A7171A">
      <w:pPr>
        <w:widowControl/>
        <w:autoSpaceDE/>
        <w:autoSpaceDN/>
        <w:ind w:firstLine="709"/>
        <w:contextualSpacing/>
        <w:jc w:val="both"/>
        <w:rPr>
          <w:bCs/>
          <w:iCs/>
          <w:sz w:val="28"/>
        </w:rPr>
      </w:pPr>
      <w:r w:rsidRPr="001D13D4">
        <w:rPr>
          <w:bCs/>
          <w:iCs/>
          <w:sz w:val="28"/>
        </w:rPr>
        <w:t>Обработка информации на основе прочитанного текста или других заданий.</w:t>
      </w:r>
    </w:p>
    <w:p w:rsidR="000C1951" w:rsidRPr="001D13D4" w:rsidRDefault="000C1951" w:rsidP="00A7171A">
      <w:pPr>
        <w:widowControl/>
        <w:autoSpaceDE/>
        <w:autoSpaceDN/>
        <w:ind w:firstLine="709"/>
        <w:contextualSpacing/>
        <w:jc w:val="both"/>
        <w:rPr>
          <w:bCs/>
          <w:iCs/>
          <w:sz w:val="28"/>
        </w:rPr>
      </w:pPr>
      <w:proofErr w:type="spellStart"/>
      <w:r w:rsidRPr="001D13D4">
        <w:rPr>
          <w:b/>
          <w:bCs/>
          <w:iCs/>
          <w:sz w:val="28"/>
        </w:rPr>
        <w:t>Метапредметные</w:t>
      </w:r>
      <w:proofErr w:type="spellEnd"/>
      <w:r w:rsidRPr="001D13D4">
        <w:rPr>
          <w:b/>
          <w:bCs/>
          <w:iCs/>
          <w:sz w:val="28"/>
        </w:rPr>
        <w:t xml:space="preserve"> умения:</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Умение извлекать необходимую информацию из текста.</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Способность обобщать и делать выводы на основе данных.</w:t>
      </w:r>
    </w:p>
    <w:p w:rsidR="000C1951" w:rsidRPr="001D13D4" w:rsidRDefault="000C1951" w:rsidP="00A7171A">
      <w:pPr>
        <w:widowControl/>
        <w:autoSpaceDE/>
        <w:autoSpaceDN/>
        <w:ind w:firstLine="709"/>
        <w:contextualSpacing/>
        <w:jc w:val="both"/>
        <w:rPr>
          <w:bCs/>
          <w:iCs/>
          <w:sz w:val="28"/>
        </w:rPr>
      </w:pPr>
      <w:r w:rsidRPr="001D13D4">
        <w:rPr>
          <w:b/>
          <w:bCs/>
          <w:iCs/>
          <w:sz w:val="28"/>
        </w:rPr>
        <w:t>Типичные ошибки:</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Неправильный выбор информации, что приводит к ответам, не соответствующим условиям задания.</w:t>
      </w:r>
    </w:p>
    <w:p w:rsidR="000C1951" w:rsidRPr="001D13D4" w:rsidRDefault="00967563" w:rsidP="00A7171A">
      <w:pPr>
        <w:widowControl/>
        <w:autoSpaceDE/>
        <w:autoSpaceDN/>
        <w:ind w:firstLine="709"/>
        <w:contextualSpacing/>
        <w:jc w:val="both"/>
        <w:rPr>
          <w:bCs/>
          <w:iCs/>
          <w:sz w:val="28"/>
        </w:rPr>
      </w:pPr>
      <w:r w:rsidRPr="001D13D4">
        <w:rPr>
          <w:bCs/>
          <w:iCs/>
          <w:sz w:val="28"/>
        </w:rPr>
        <w:t xml:space="preserve">- </w:t>
      </w:r>
      <w:r w:rsidR="000C1951" w:rsidRPr="001D13D4">
        <w:rPr>
          <w:bCs/>
          <w:iCs/>
          <w:sz w:val="28"/>
        </w:rPr>
        <w:t>Невозможность выделить важные факты, что ведет к избыточной или недостаточной аргументации.</w:t>
      </w:r>
    </w:p>
    <w:p w:rsidR="00967563" w:rsidRPr="001D13D4" w:rsidRDefault="00967563" w:rsidP="00A7171A">
      <w:pPr>
        <w:widowControl/>
        <w:autoSpaceDE/>
        <w:autoSpaceDN/>
        <w:ind w:firstLine="709"/>
        <w:contextualSpacing/>
        <w:jc w:val="both"/>
        <w:rPr>
          <w:bCs/>
          <w:iCs/>
          <w:sz w:val="28"/>
        </w:rPr>
      </w:pPr>
    </w:p>
    <w:p w:rsidR="000C1951" w:rsidRPr="001D13D4" w:rsidRDefault="000C1951" w:rsidP="00967563">
      <w:pPr>
        <w:widowControl/>
        <w:autoSpaceDE/>
        <w:autoSpaceDN/>
        <w:contextualSpacing/>
        <w:jc w:val="center"/>
        <w:rPr>
          <w:b/>
          <w:bCs/>
          <w:iCs/>
          <w:sz w:val="28"/>
          <w:szCs w:val="24"/>
          <w:lang w:eastAsia="ru-RU"/>
        </w:rPr>
      </w:pPr>
      <w:r w:rsidRPr="001D13D4">
        <w:rPr>
          <w:b/>
          <w:bCs/>
          <w:iCs/>
          <w:sz w:val="28"/>
          <w:szCs w:val="24"/>
          <w:lang w:eastAsia="ru-RU"/>
        </w:rPr>
        <w:t xml:space="preserve">Предположение о достигнутых и недостигнутых </w:t>
      </w:r>
      <w:proofErr w:type="spellStart"/>
      <w:r w:rsidRPr="001D13D4">
        <w:rPr>
          <w:b/>
          <w:bCs/>
          <w:iCs/>
          <w:sz w:val="28"/>
          <w:szCs w:val="24"/>
          <w:lang w:eastAsia="ru-RU"/>
        </w:rPr>
        <w:t>метапредметных</w:t>
      </w:r>
      <w:proofErr w:type="spellEnd"/>
      <w:r w:rsidRPr="001D13D4">
        <w:rPr>
          <w:b/>
          <w:bCs/>
          <w:iCs/>
          <w:sz w:val="28"/>
          <w:szCs w:val="24"/>
          <w:lang w:eastAsia="ru-RU"/>
        </w:rPr>
        <w:t xml:space="preserve"> результатах ФГОС</w:t>
      </w:r>
    </w:p>
    <w:p w:rsidR="000C1951" w:rsidRPr="001D13D4" w:rsidRDefault="000C1951" w:rsidP="000C1951">
      <w:pPr>
        <w:widowControl/>
        <w:autoSpaceDE/>
        <w:autoSpaceDN/>
        <w:ind w:firstLine="709"/>
        <w:contextualSpacing/>
        <w:jc w:val="both"/>
        <w:rPr>
          <w:bCs/>
          <w:iCs/>
          <w:sz w:val="28"/>
          <w:szCs w:val="24"/>
          <w:lang w:eastAsia="ru-RU"/>
        </w:rPr>
      </w:pPr>
      <w:r w:rsidRPr="001D13D4">
        <w:rPr>
          <w:bCs/>
          <w:iCs/>
          <w:sz w:val="28"/>
          <w:szCs w:val="24"/>
          <w:lang w:eastAsia="ru-RU"/>
        </w:rPr>
        <w:t xml:space="preserve">Анализ достигнутых и недостигнутых </w:t>
      </w:r>
      <w:proofErr w:type="spellStart"/>
      <w:r w:rsidRPr="001D13D4">
        <w:rPr>
          <w:bCs/>
          <w:iCs/>
          <w:sz w:val="28"/>
          <w:szCs w:val="24"/>
          <w:lang w:eastAsia="ru-RU"/>
        </w:rPr>
        <w:t>метапредметных</w:t>
      </w:r>
      <w:proofErr w:type="spellEnd"/>
      <w:r w:rsidRPr="001D13D4">
        <w:rPr>
          <w:bCs/>
          <w:iCs/>
          <w:sz w:val="28"/>
          <w:szCs w:val="24"/>
          <w:lang w:eastAsia="ru-RU"/>
        </w:rPr>
        <w:t xml:space="preserve"> результатов показывает, что в русле достижения целей ФГОС необходимо укрепить внимание к критическому мышлению, навыкам работы с информацией и орфографической грамотности. Развитие этих умений поможет учащимся не только успешно сдавать экзамены, но и применять знания в реальной жизни и дальнейшей образовательной деятельности.</w:t>
      </w:r>
    </w:p>
    <w:p w:rsidR="000C1951" w:rsidRPr="001D13D4" w:rsidRDefault="000C1951" w:rsidP="00787FC8">
      <w:pPr>
        <w:widowControl/>
        <w:autoSpaceDE/>
        <w:autoSpaceDN/>
        <w:spacing w:line="276" w:lineRule="auto"/>
        <w:contextualSpacing/>
        <w:jc w:val="center"/>
        <w:rPr>
          <w:b/>
          <w:i/>
          <w:iCs/>
          <w:sz w:val="28"/>
        </w:rPr>
      </w:pPr>
      <w:r w:rsidRPr="001D13D4">
        <w:rPr>
          <w:b/>
          <w:i/>
          <w:iCs/>
          <w:sz w:val="28"/>
        </w:rPr>
        <w:t xml:space="preserve">Достигнутые </w:t>
      </w:r>
      <w:proofErr w:type="spellStart"/>
      <w:r w:rsidRPr="001D13D4">
        <w:rPr>
          <w:b/>
          <w:i/>
          <w:iCs/>
          <w:sz w:val="28"/>
        </w:rPr>
        <w:t>метапредметные</w:t>
      </w:r>
      <w:proofErr w:type="spellEnd"/>
      <w:r w:rsidRPr="001D13D4">
        <w:rPr>
          <w:b/>
          <w:i/>
          <w:iCs/>
          <w:sz w:val="28"/>
        </w:rPr>
        <w:t xml:space="preserve"> результаты</w:t>
      </w:r>
    </w:p>
    <w:p w:rsidR="000C1951" w:rsidRPr="001D13D4" w:rsidRDefault="00967563" w:rsidP="00787FC8">
      <w:pPr>
        <w:widowControl/>
        <w:autoSpaceDE/>
        <w:autoSpaceDN/>
        <w:ind w:firstLine="709"/>
        <w:contextualSpacing/>
        <w:jc w:val="both"/>
        <w:rPr>
          <w:iCs/>
          <w:sz w:val="28"/>
        </w:rPr>
      </w:pPr>
      <w:r w:rsidRPr="001D13D4">
        <w:rPr>
          <w:iCs/>
          <w:sz w:val="28"/>
        </w:rPr>
        <w:t xml:space="preserve">1. </w:t>
      </w:r>
      <w:r w:rsidR="000C1951" w:rsidRPr="001D13D4">
        <w:rPr>
          <w:iCs/>
          <w:sz w:val="28"/>
        </w:rPr>
        <w:t>Умение анализировать текст:</w:t>
      </w:r>
    </w:p>
    <w:p w:rsidR="000C1951" w:rsidRPr="001D13D4" w:rsidRDefault="00967563" w:rsidP="00787FC8">
      <w:pPr>
        <w:widowControl/>
        <w:autoSpaceDE/>
        <w:autoSpaceDN/>
        <w:ind w:firstLine="709"/>
        <w:contextualSpacing/>
        <w:jc w:val="both"/>
        <w:rPr>
          <w:iCs/>
          <w:sz w:val="28"/>
        </w:rPr>
      </w:pPr>
      <w:r w:rsidRPr="001D13D4">
        <w:rPr>
          <w:iCs/>
          <w:sz w:val="28"/>
        </w:rPr>
        <w:t xml:space="preserve">- </w:t>
      </w:r>
      <w:r w:rsidR="000C1951" w:rsidRPr="001D13D4">
        <w:rPr>
          <w:iCs/>
          <w:sz w:val="28"/>
        </w:rPr>
        <w:t>Учащиеся способны выделять основные идеи и подтексты текстов, что подтверждается успешностью выполнения заданий на анализ литературных произведений и аргументацию.</w:t>
      </w:r>
    </w:p>
    <w:p w:rsidR="000C1951" w:rsidRPr="001D13D4" w:rsidRDefault="00967563" w:rsidP="00787FC8">
      <w:pPr>
        <w:widowControl/>
        <w:autoSpaceDE/>
        <w:autoSpaceDN/>
        <w:ind w:firstLine="709"/>
        <w:contextualSpacing/>
        <w:jc w:val="both"/>
        <w:rPr>
          <w:iCs/>
          <w:sz w:val="28"/>
        </w:rPr>
      </w:pPr>
      <w:r w:rsidRPr="001D13D4">
        <w:rPr>
          <w:iCs/>
          <w:sz w:val="28"/>
        </w:rPr>
        <w:t xml:space="preserve">- </w:t>
      </w:r>
      <w:r w:rsidR="000C1951" w:rsidRPr="001D13D4">
        <w:rPr>
          <w:iCs/>
          <w:sz w:val="28"/>
        </w:rPr>
        <w:t>Наблюдается наличие навыков интерпретации художественных и публицистических текстов.</w:t>
      </w:r>
    </w:p>
    <w:p w:rsidR="000C1951" w:rsidRPr="001D13D4" w:rsidRDefault="000C1951" w:rsidP="00787FC8">
      <w:pPr>
        <w:pStyle w:val="a5"/>
        <w:widowControl/>
        <w:numPr>
          <w:ilvl w:val="0"/>
          <w:numId w:val="38"/>
        </w:numPr>
        <w:autoSpaceDE/>
        <w:autoSpaceDN/>
        <w:ind w:firstLine="142"/>
        <w:contextualSpacing/>
        <w:rPr>
          <w:iCs/>
          <w:sz w:val="28"/>
        </w:rPr>
      </w:pPr>
      <w:r w:rsidRPr="001D13D4">
        <w:rPr>
          <w:iCs/>
          <w:sz w:val="28"/>
        </w:rPr>
        <w:t>Навыки логического мышления:</w:t>
      </w:r>
    </w:p>
    <w:p w:rsidR="000C1951" w:rsidRPr="001D13D4" w:rsidRDefault="00967563" w:rsidP="00787FC8">
      <w:pPr>
        <w:widowControl/>
        <w:autoSpaceDE/>
        <w:autoSpaceDN/>
        <w:ind w:firstLine="709"/>
        <w:contextualSpacing/>
        <w:jc w:val="both"/>
        <w:rPr>
          <w:iCs/>
          <w:sz w:val="28"/>
        </w:rPr>
      </w:pPr>
      <w:r w:rsidRPr="001D13D4">
        <w:rPr>
          <w:iCs/>
          <w:sz w:val="28"/>
        </w:rPr>
        <w:t xml:space="preserve">- </w:t>
      </w:r>
      <w:r w:rsidR="000C1951" w:rsidRPr="001D13D4">
        <w:rPr>
          <w:iCs/>
          <w:sz w:val="28"/>
        </w:rPr>
        <w:t>Учащиеся демонстрируют способность структурировать свои мысли при написании эссе или сочинений. Это проявляется в четком изложении аргументов и наличия последовательности в текстах.</w:t>
      </w:r>
    </w:p>
    <w:p w:rsidR="000C1951" w:rsidRPr="001D13D4" w:rsidRDefault="000C1951" w:rsidP="00787FC8">
      <w:pPr>
        <w:widowControl/>
        <w:numPr>
          <w:ilvl w:val="0"/>
          <w:numId w:val="39"/>
        </w:numPr>
        <w:autoSpaceDE/>
        <w:autoSpaceDN/>
        <w:ind w:firstLine="142"/>
        <w:contextualSpacing/>
        <w:jc w:val="both"/>
        <w:rPr>
          <w:iCs/>
          <w:sz w:val="28"/>
        </w:rPr>
      </w:pPr>
      <w:r w:rsidRPr="001D13D4">
        <w:rPr>
          <w:iCs/>
          <w:sz w:val="28"/>
        </w:rPr>
        <w:t>Коммуникативные умения:</w:t>
      </w:r>
    </w:p>
    <w:p w:rsidR="000C1951" w:rsidRPr="001D13D4" w:rsidRDefault="00967563" w:rsidP="00787FC8">
      <w:pPr>
        <w:widowControl/>
        <w:autoSpaceDE/>
        <w:autoSpaceDN/>
        <w:ind w:firstLine="709"/>
        <w:contextualSpacing/>
        <w:jc w:val="both"/>
        <w:rPr>
          <w:iCs/>
          <w:sz w:val="28"/>
        </w:rPr>
      </w:pPr>
      <w:r w:rsidRPr="001D13D4">
        <w:rPr>
          <w:iCs/>
          <w:sz w:val="28"/>
        </w:rPr>
        <w:lastRenderedPageBreak/>
        <w:t xml:space="preserve">- </w:t>
      </w:r>
      <w:r w:rsidR="000C1951" w:rsidRPr="001D13D4">
        <w:rPr>
          <w:iCs/>
          <w:sz w:val="28"/>
        </w:rPr>
        <w:t>Учащиеся способны применять различные речевые стили в соответствии с жанровой принадлежностью текста, что подтверждается выполнением заданий по написанию текстов в разных стилях.</w:t>
      </w:r>
    </w:p>
    <w:p w:rsidR="000C1951" w:rsidRPr="001D13D4" w:rsidRDefault="000C1951" w:rsidP="00787FC8">
      <w:pPr>
        <w:widowControl/>
        <w:numPr>
          <w:ilvl w:val="0"/>
          <w:numId w:val="40"/>
        </w:numPr>
        <w:autoSpaceDE/>
        <w:autoSpaceDN/>
        <w:ind w:firstLine="142"/>
        <w:contextualSpacing/>
        <w:jc w:val="both"/>
        <w:rPr>
          <w:iCs/>
          <w:sz w:val="28"/>
        </w:rPr>
      </w:pPr>
      <w:r w:rsidRPr="001D13D4">
        <w:rPr>
          <w:iCs/>
          <w:sz w:val="28"/>
        </w:rPr>
        <w:t>Самоорганизация и самоконтроль:</w:t>
      </w:r>
    </w:p>
    <w:p w:rsidR="000C1951" w:rsidRPr="001D13D4" w:rsidRDefault="00967563" w:rsidP="00787FC8">
      <w:pPr>
        <w:widowControl/>
        <w:autoSpaceDE/>
        <w:autoSpaceDN/>
        <w:ind w:firstLine="709"/>
        <w:contextualSpacing/>
        <w:jc w:val="both"/>
        <w:rPr>
          <w:iCs/>
          <w:sz w:val="28"/>
        </w:rPr>
      </w:pPr>
      <w:r w:rsidRPr="001D13D4">
        <w:rPr>
          <w:iCs/>
          <w:sz w:val="28"/>
        </w:rPr>
        <w:t xml:space="preserve">- </w:t>
      </w:r>
      <w:r w:rsidR="000C1951" w:rsidRPr="001D13D4">
        <w:rPr>
          <w:iCs/>
          <w:sz w:val="28"/>
        </w:rPr>
        <w:t>Уровень самостоятельной работы учащихся позволяет активно использовать ресурсы для проверки собственных знаний и умений, что помогает в исправлении ошибок.</w:t>
      </w:r>
    </w:p>
    <w:p w:rsidR="000C1951" w:rsidRPr="001D13D4" w:rsidRDefault="000C1951" w:rsidP="00787FC8">
      <w:pPr>
        <w:widowControl/>
        <w:autoSpaceDE/>
        <w:autoSpaceDN/>
        <w:contextualSpacing/>
        <w:jc w:val="center"/>
        <w:rPr>
          <w:b/>
          <w:i/>
          <w:iCs/>
          <w:sz w:val="28"/>
        </w:rPr>
      </w:pPr>
      <w:r w:rsidRPr="001D13D4">
        <w:rPr>
          <w:b/>
          <w:i/>
          <w:iCs/>
          <w:sz w:val="28"/>
        </w:rPr>
        <w:t xml:space="preserve">Недостигнутые </w:t>
      </w:r>
      <w:proofErr w:type="spellStart"/>
      <w:r w:rsidRPr="001D13D4">
        <w:rPr>
          <w:b/>
          <w:i/>
          <w:iCs/>
          <w:sz w:val="28"/>
        </w:rPr>
        <w:t>метапредметные</w:t>
      </w:r>
      <w:proofErr w:type="spellEnd"/>
      <w:r w:rsidRPr="001D13D4">
        <w:rPr>
          <w:b/>
          <w:i/>
          <w:iCs/>
          <w:sz w:val="28"/>
        </w:rPr>
        <w:t xml:space="preserve"> результаты</w:t>
      </w:r>
    </w:p>
    <w:p w:rsidR="000C1951" w:rsidRPr="001D13D4" w:rsidRDefault="000C1951" w:rsidP="00787FC8">
      <w:pPr>
        <w:widowControl/>
        <w:numPr>
          <w:ilvl w:val="0"/>
          <w:numId w:val="41"/>
        </w:numPr>
        <w:autoSpaceDE/>
        <w:autoSpaceDN/>
        <w:ind w:firstLine="142"/>
        <w:contextualSpacing/>
        <w:jc w:val="both"/>
        <w:rPr>
          <w:iCs/>
          <w:sz w:val="28"/>
        </w:rPr>
      </w:pPr>
      <w:r w:rsidRPr="001D13D4">
        <w:rPr>
          <w:iCs/>
          <w:sz w:val="28"/>
        </w:rPr>
        <w:t>Критическое мышление:</w:t>
      </w:r>
    </w:p>
    <w:p w:rsidR="000C1951" w:rsidRPr="001D13D4" w:rsidRDefault="00967563" w:rsidP="00787FC8">
      <w:pPr>
        <w:widowControl/>
        <w:autoSpaceDE/>
        <w:autoSpaceDN/>
        <w:ind w:firstLine="709"/>
        <w:contextualSpacing/>
        <w:jc w:val="both"/>
        <w:rPr>
          <w:iCs/>
          <w:sz w:val="28"/>
        </w:rPr>
      </w:pPr>
      <w:r w:rsidRPr="001D13D4">
        <w:rPr>
          <w:iCs/>
          <w:sz w:val="28"/>
        </w:rPr>
        <w:t xml:space="preserve">- </w:t>
      </w:r>
      <w:r w:rsidR="000C1951" w:rsidRPr="001D13D4">
        <w:rPr>
          <w:iCs/>
          <w:sz w:val="28"/>
        </w:rPr>
        <w:t>Многие учащиеся имеют трудности с анализом подтекстов и критическим осмыслением представленной информации. Это проявляется в недостаточной способности формулировать собственные мнения и аргументы на основе прочитанного.</w:t>
      </w:r>
    </w:p>
    <w:p w:rsidR="000C1951" w:rsidRPr="001D13D4" w:rsidRDefault="000C1951" w:rsidP="00787FC8">
      <w:pPr>
        <w:widowControl/>
        <w:numPr>
          <w:ilvl w:val="0"/>
          <w:numId w:val="42"/>
        </w:numPr>
        <w:autoSpaceDE/>
        <w:autoSpaceDN/>
        <w:ind w:firstLine="142"/>
        <w:contextualSpacing/>
        <w:jc w:val="both"/>
        <w:rPr>
          <w:iCs/>
          <w:sz w:val="28"/>
        </w:rPr>
      </w:pPr>
      <w:r w:rsidRPr="001D13D4">
        <w:rPr>
          <w:iCs/>
          <w:sz w:val="28"/>
        </w:rPr>
        <w:t>Навыки работы с информацией:</w:t>
      </w:r>
    </w:p>
    <w:p w:rsidR="000C1951" w:rsidRPr="001D13D4" w:rsidRDefault="00967563" w:rsidP="00787FC8">
      <w:pPr>
        <w:widowControl/>
        <w:autoSpaceDE/>
        <w:autoSpaceDN/>
        <w:ind w:firstLine="709"/>
        <w:contextualSpacing/>
        <w:jc w:val="both"/>
        <w:rPr>
          <w:iCs/>
          <w:sz w:val="28"/>
        </w:rPr>
      </w:pPr>
      <w:r w:rsidRPr="001D13D4">
        <w:rPr>
          <w:iCs/>
          <w:sz w:val="28"/>
        </w:rPr>
        <w:t xml:space="preserve">- </w:t>
      </w:r>
      <w:r w:rsidR="000C1951" w:rsidRPr="001D13D4">
        <w:rPr>
          <w:iCs/>
          <w:sz w:val="28"/>
        </w:rPr>
        <w:t>Учащиеся допускают ошибки при извлечении ключевой информации из текста. Это затрудняет выполнение заданий, требующих обобщения и анализа данных.</w:t>
      </w:r>
    </w:p>
    <w:p w:rsidR="000C1951" w:rsidRPr="001D13D4" w:rsidRDefault="000C1951" w:rsidP="00787FC8">
      <w:pPr>
        <w:widowControl/>
        <w:numPr>
          <w:ilvl w:val="0"/>
          <w:numId w:val="43"/>
        </w:numPr>
        <w:autoSpaceDE/>
        <w:autoSpaceDN/>
        <w:ind w:firstLine="142"/>
        <w:contextualSpacing/>
        <w:jc w:val="both"/>
        <w:rPr>
          <w:iCs/>
          <w:sz w:val="28"/>
        </w:rPr>
      </w:pPr>
      <w:r w:rsidRPr="001D13D4">
        <w:rPr>
          <w:iCs/>
          <w:sz w:val="28"/>
        </w:rPr>
        <w:t>Орфографические и пунктуационные навыки:</w:t>
      </w:r>
    </w:p>
    <w:p w:rsidR="000C1951" w:rsidRPr="001D13D4" w:rsidRDefault="00967563" w:rsidP="00787FC8">
      <w:pPr>
        <w:widowControl/>
        <w:autoSpaceDE/>
        <w:autoSpaceDN/>
        <w:ind w:firstLine="709"/>
        <w:contextualSpacing/>
        <w:jc w:val="both"/>
        <w:rPr>
          <w:iCs/>
          <w:sz w:val="28"/>
        </w:rPr>
      </w:pPr>
      <w:r w:rsidRPr="001D13D4">
        <w:rPr>
          <w:iCs/>
          <w:sz w:val="28"/>
        </w:rPr>
        <w:t xml:space="preserve">- </w:t>
      </w:r>
      <w:r w:rsidR="000C1951" w:rsidRPr="001D13D4">
        <w:rPr>
          <w:iCs/>
          <w:sz w:val="28"/>
        </w:rPr>
        <w:t>Недостаточная уверенность в орфографии и пунктуации приводит к частым ошибкам в письменных заданиях. Это указывает на необходимость дополнительных тренировок в этой области.</w:t>
      </w:r>
    </w:p>
    <w:p w:rsidR="000C1951" w:rsidRPr="001D13D4" w:rsidRDefault="000C1951" w:rsidP="00787FC8">
      <w:pPr>
        <w:widowControl/>
        <w:numPr>
          <w:ilvl w:val="0"/>
          <w:numId w:val="44"/>
        </w:numPr>
        <w:autoSpaceDE/>
        <w:autoSpaceDN/>
        <w:ind w:firstLine="142"/>
        <w:contextualSpacing/>
        <w:jc w:val="both"/>
        <w:rPr>
          <w:iCs/>
          <w:sz w:val="28"/>
        </w:rPr>
      </w:pPr>
      <w:r w:rsidRPr="001D13D4">
        <w:rPr>
          <w:iCs/>
          <w:sz w:val="28"/>
        </w:rPr>
        <w:t>Умение работать в группе:</w:t>
      </w:r>
    </w:p>
    <w:p w:rsidR="000C1951" w:rsidRPr="001D13D4" w:rsidRDefault="00967563" w:rsidP="00787FC8">
      <w:pPr>
        <w:widowControl/>
        <w:autoSpaceDE/>
        <w:autoSpaceDN/>
        <w:ind w:firstLine="709"/>
        <w:contextualSpacing/>
        <w:jc w:val="both"/>
        <w:rPr>
          <w:iCs/>
          <w:sz w:val="28"/>
        </w:rPr>
      </w:pPr>
      <w:r w:rsidRPr="001D13D4">
        <w:rPr>
          <w:iCs/>
          <w:sz w:val="28"/>
        </w:rPr>
        <w:t xml:space="preserve">- </w:t>
      </w:r>
      <w:r w:rsidR="000C1951" w:rsidRPr="001D13D4">
        <w:rPr>
          <w:iCs/>
          <w:sz w:val="28"/>
        </w:rPr>
        <w:t>При выполнении заданий, требующих командной работы или обсуждения, многие учащиеся не проявляют активного участия, что говорит о недостаточной практике в этом аспекте.</w:t>
      </w:r>
    </w:p>
    <w:p w:rsidR="00967563" w:rsidRPr="001D13D4" w:rsidRDefault="00967563" w:rsidP="00787FC8">
      <w:pPr>
        <w:widowControl/>
        <w:autoSpaceDE/>
        <w:autoSpaceDN/>
        <w:ind w:firstLine="360"/>
        <w:contextualSpacing/>
        <w:jc w:val="both"/>
        <w:rPr>
          <w:iCs/>
          <w:sz w:val="28"/>
        </w:rPr>
      </w:pPr>
    </w:p>
    <w:p w:rsidR="000C1951" w:rsidRPr="001D13D4" w:rsidRDefault="000C1951" w:rsidP="00967563">
      <w:pPr>
        <w:widowControl/>
        <w:autoSpaceDE/>
        <w:autoSpaceDN/>
        <w:jc w:val="center"/>
        <w:rPr>
          <w:rFonts w:eastAsia="Calibri"/>
          <w:b/>
          <w:sz w:val="28"/>
          <w:szCs w:val="24"/>
          <w:lang w:eastAsia="ru-RU"/>
        </w:rPr>
      </w:pPr>
      <w:r w:rsidRPr="001D13D4">
        <w:rPr>
          <w:rFonts w:eastAsia="Calibri"/>
          <w:b/>
          <w:sz w:val="28"/>
          <w:szCs w:val="24"/>
          <w:lang w:eastAsia="ru-RU"/>
        </w:rPr>
        <w:t>Рекомендации для учителей по совершенствованию преподавания учебного предмета группе обучающихся с низким уровнем подготовки</w:t>
      </w:r>
    </w:p>
    <w:p w:rsidR="000C1951" w:rsidRPr="001D13D4" w:rsidRDefault="000C1951" w:rsidP="00967563">
      <w:pPr>
        <w:widowControl/>
        <w:autoSpaceDE/>
        <w:autoSpaceDN/>
        <w:ind w:firstLine="720"/>
        <w:jc w:val="both"/>
        <w:rPr>
          <w:rFonts w:eastAsia="Calibri"/>
          <w:sz w:val="28"/>
          <w:szCs w:val="24"/>
          <w:lang w:eastAsia="ru-RU"/>
        </w:rPr>
      </w:pPr>
      <w:r w:rsidRPr="001D13D4">
        <w:rPr>
          <w:rFonts w:eastAsia="Calibri"/>
          <w:sz w:val="28"/>
          <w:szCs w:val="24"/>
          <w:lang w:eastAsia="ru-RU"/>
        </w:rPr>
        <w:t>Следуя данным рекомендациям, учителя смогут более эффективно работать с учащимися с низким уровнем подготовки, развивая их знания и уверенность, что в конечном итоге повлияет на результаты обучения и успехи на экзаменах. Индивидуализация обучения:</w:t>
      </w:r>
    </w:p>
    <w:p w:rsidR="000C1951" w:rsidRPr="001D13D4" w:rsidRDefault="000C1951" w:rsidP="00967563">
      <w:pPr>
        <w:widowControl/>
        <w:autoSpaceDE/>
        <w:autoSpaceDN/>
        <w:ind w:firstLine="720"/>
        <w:jc w:val="both"/>
        <w:rPr>
          <w:rFonts w:eastAsia="Calibri"/>
          <w:sz w:val="28"/>
          <w:szCs w:val="24"/>
          <w:lang w:eastAsia="ru-RU"/>
        </w:rPr>
      </w:pPr>
      <w:r w:rsidRPr="001D13D4">
        <w:rPr>
          <w:rFonts w:eastAsia="Calibri"/>
          <w:sz w:val="28"/>
          <w:szCs w:val="24"/>
          <w:lang w:eastAsia="ru-RU"/>
        </w:rPr>
        <w:t>Разработайте индивидуальные учебные планы, учитывающие потребности и темп каждого ученика. Это поможет сфокусироваться на слабых местах и развивать необходимые навыки.</w:t>
      </w:r>
    </w:p>
    <w:p w:rsidR="000C1951" w:rsidRPr="001D13D4" w:rsidRDefault="000C1951" w:rsidP="00967563">
      <w:pPr>
        <w:widowControl/>
        <w:autoSpaceDE/>
        <w:autoSpaceDN/>
        <w:ind w:left="360" w:firstLine="360"/>
        <w:jc w:val="both"/>
        <w:rPr>
          <w:rFonts w:eastAsia="Calibri"/>
          <w:sz w:val="28"/>
          <w:szCs w:val="24"/>
          <w:lang w:eastAsia="ru-RU"/>
        </w:rPr>
      </w:pPr>
      <w:r w:rsidRPr="001D13D4">
        <w:rPr>
          <w:rFonts w:eastAsia="Calibri"/>
          <w:sz w:val="28"/>
          <w:szCs w:val="24"/>
          <w:lang w:eastAsia="ru-RU"/>
        </w:rPr>
        <w:t>Диагностика и анализ дефицитов:</w:t>
      </w:r>
    </w:p>
    <w:p w:rsidR="000C1951" w:rsidRPr="001D13D4" w:rsidRDefault="000C1951" w:rsidP="00967563">
      <w:pPr>
        <w:widowControl/>
        <w:autoSpaceDE/>
        <w:autoSpaceDN/>
        <w:ind w:firstLine="720"/>
        <w:jc w:val="both"/>
        <w:rPr>
          <w:rFonts w:eastAsia="Calibri"/>
          <w:sz w:val="28"/>
          <w:szCs w:val="24"/>
          <w:lang w:eastAsia="ru-RU"/>
        </w:rPr>
      </w:pPr>
      <w:r w:rsidRPr="001D13D4">
        <w:rPr>
          <w:rFonts w:eastAsia="Calibri"/>
          <w:sz w:val="28"/>
          <w:szCs w:val="24"/>
          <w:lang w:eastAsia="ru-RU"/>
        </w:rPr>
        <w:t>Проводите регулярные диагностики знаний, чтобы выявить слабые стороны в подготовке учащихся. Используйте результаты для корректировки учебных программ и методов.</w:t>
      </w:r>
    </w:p>
    <w:p w:rsidR="000C1951" w:rsidRPr="001D13D4" w:rsidRDefault="000C1951" w:rsidP="00967563">
      <w:pPr>
        <w:widowControl/>
        <w:autoSpaceDE/>
        <w:autoSpaceDN/>
        <w:ind w:left="360" w:firstLine="360"/>
        <w:jc w:val="both"/>
        <w:rPr>
          <w:rFonts w:eastAsia="Calibri"/>
          <w:sz w:val="28"/>
          <w:szCs w:val="24"/>
          <w:lang w:eastAsia="ru-RU"/>
        </w:rPr>
      </w:pPr>
      <w:r w:rsidRPr="001D13D4">
        <w:rPr>
          <w:rFonts w:eastAsia="Calibri"/>
          <w:sz w:val="28"/>
          <w:szCs w:val="24"/>
          <w:lang w:eastAsia="ru-RU"/>
        </w:rPr>
        <w:t>Постепенное усложнение материала:</w:t>
      </w:r>
    </w:p>
    <w:p w:rsidR="000C1951" w:rsidRPr="001D13D4" w:rsidRDefault="000C1951" w:rsidP="00967563">
      <w:pPr>
        <w:widowControl/>
        <w:autoSpaceDE/>
        <w:autoSpaceDN/>
        <w:ind w:firstLine="720"/>
        <w:jc w:val="both"/>
        <w:rPr>
          <w:rFonts w:eastAsia="Calibri"/>
          <w:sz w:val="28"/>
          <w:szCs w:val="24"/>
          <w:lang w:eastAsia="ru-RU"/>
        </w:rPr>
      </w:pPr>
      <w:r w:rsidRPr="001D13D4">
        <w:rPr>
          <w:rFonts w:eastAsia="Calibri"/>
          <w:sz w:val="28"/>
          <w:szCs w:val="24"/>
          <w:lang w:eastAsia="ru-RU"/>
        </w:rPr>
        <w:t>Начинайте с простых тем и понятий, постепенно переходя к более сложным. Это позволит учащимся уверенно усваивать материал и не терять мотивацию.</w:t>
      </w:r>
    </w:p>
    <w:p w:rsidR="000C1951" w:rsidRPr="001D13D4" w:rsidRDefault="000C1951" w:rsidP="00967563">
      <w:pPr>
        <w:widowControl/>
        <w:autoSpaceDE/>
        <w:autoSpaceDN/>
        <w:ind w:left="360" w:firstLine="360"/>
        <w:jc w:val="both"/>
        <w:rPr>
          <w:rFonts w:eastAsia="Calibri"/>
          <w:sz w:val="28"/>
          <w:szCs w:val="24"/>
          <w:lang w:eastAsia="ru-RU"/>
        </w:rPr>
      </w:pPr>
      <w:r w:rsidRPr="001D13D4">
        <w:rPr>
          <w:rFonts w:eastAsia="Calibri"/>
          <w:sz w:val="28"/>
          <w:szCs w:val="24"/>
          <w:lang w:eastAsia="ru-RU"/>
        </w:rPr>
        <w:t>Использование интерактивных методов:</w:t>
      </w:r>
    </w:p>
    <w:p w:rsidR="000C1951" w:rsidRPr="001D13D4" w:rsidRDefault="000C1951" w:rsidP="00967563">
      <w:pPr>
        <w:widowControl/>
        <w:autoSpaceDE/>
        <w:autoSpaceDN/>
        <w:ind w:firstLine="720"/>
        <w:jc w:val="both"/>
        <w:rPr>
          <w:rFonts w:eastAsia="Calibri"/>
          <w:sz w:val="28"/>
          <w:szCs w:val="24"/>
          <w:lang w:eastAsia="ru-RU"/>
        </w:rPr>
      </w:pPr>
      <w:r w:rsidRPr="001D13D4">
        <w:rPr>
          <w:rFonts w:eastAsia="Calibri"/>
          <w:sz w:val="28"/>
          <w:szCs w:val="24"/>
          <w:lang w:eastAsia="ru-RU"/>
        </w:rPr>
        <w:lastRenderedPageBreak/>
        <w:t>Внедряйте игровые и интерактивные формы обучения: ролевые игры, дискуссии, мозговые штурмы. Это повысит интерес и вовлеченность учащихся.</w:t>
      </w:r>
    </w:p>
    <w:p w:rsidR="000C1951" w:rsidRPr="001D13D4" w:rsidRDefault="000C1951" w:rsidP="00967563">
      <w:pPr>
        <w:widowControl/>
        <w:autoSpaceDE/>
        <w:autoSpaceDN/>
        <w:ind w:left="360" w:firstLine="360"/>
        <w:jc w:val="both"/>
        <w:rPr>
          <w:rFonts w:eastAsia="Calibri"/>
          <w:sz w:val="28"/>
          <w:szCs w:val="24"/>
          <w:lang w:eastAsia="ru-RU"/>
        </w:rPr>
      </w:pPr>
      <w:r w:rsidRPr="001D13D4">
        <w:rPr>
          <w:rFonts w:eastAsia="Calibri"/>
          <w:sz w:val="28"/>
          <w:szCs w:val="24"/>
          <w:lang w:eastAsia="ru-RU"/>
        </w:rPr>
        <w:t>Активное использование дополнительных материалов:</w:t>
      </w:r>
    </w:p>
    <w:p w:rsidR="000C1951" w:rsidRPr="001D13D4" w:rsidRDefault="000C1951" w:rsidP="00967563">
      <w:pPr>
        <w:widowControl/>
        <w:autoSpaceDE/>
        <w:autoSpaceDN/>
        <w:ind w:firstLine="720"/>
        <w:jc w:val="both"/>
        <w:rPr>
          <w:rFonts w:eastAsia="Calibri"/>
          <w:sz w:val="28"/>
          <w:szCs w:val="24"/>
          <w:lang w:eastAsia="ru-RU"/>
        </w:rPr>
      </w:pPr>
      <w:r w:rsidRPr="001D13D4">
        <w:rPr>
          <w:rFonts w:eastAsia="Calibri"/>
          <w:sz w:val="28"/>
          <w:szCs w:val="24"/>
          <w:lang w:eastAsia="ru-RU"/>
        </w:rPr>
        <w:t>Предлагайте разнообразные ресурсы: видео, аудиоматериалы, интерактивные платформы и приложения. Это поможет создать более наглядное представление о материалах.</w:t>
      </w:r>
    </w:p>
    <w:p w:rsidR="000C1951" w:rsidRPr="001D13D4" w:rsidRDefault="000C1951" w:rsidP="00967563">
      <w:pPr>
        <w:widowControl/>
        <w:autoSpaceDE/>
        <w:autoSpaceDN/>
        <w:ind w:left="360" w:firstLine="360"/>
        <w:jc w:val="both"/>
        <w:rPr>
          <w:rFonts w:eastAsia="Calibri"/>
          <w:sz w:val="28"/>
          <w:szCs w:val="24"/>
          <w:lang w:eastAsia="ru-RU"/>
        </w:rPr>
      </w:pPr>
      <w:r w:rsidRPr="001D13D4">
        <w:rPr>
          <w:rFonts w:eastAsia="Calibri"/>
          <w:sz w:val="28"/>
          <w:szCs w:val="24"/>
          <w:lang w:eastAsia="ru-RU"/>
        </w:rPr>
        <w:t>Работа на ошибками:</w:t>
      </w:r>
    </w:p>
    <w:p w:rsidR="000C1951" w:rsidRPr="001D13D4" w:rsidRDefault="000C1951" w:rsidP="00967563">
      <w:pPr>
        <w:widowControl/>
        <w:autoSpaceDE/>
        <w:autoSpaceDN/>
        <w:ind w:firstLine="720"/>
        <w:jc w:val="both"/>
        <w:rPr>
          <w:rFonts w:eastAsia="Calibri"/>
          <w:sz w:val="28"/>
          <w:szCs w:val="24"/>
          <w:lang w:eastAsia="ru-RU"/>
        </w:rPr>
      </w:pPr>
      <w:r w:rsidRPr="001D13D4">
        <w:rPr>
          <w:rFonts w:eastAsia="Calibri"/>
          <w:sz w:val="28"/>
          <w:szCs w:val="24"/>
          <w:lang w:eastAsia="ru-RU"/>
        </w:rPr>
        <w:t>Уделяйте внимание разбору типичных ошибок. Обсуждайте их с учениками, чтобы они понимали причины и могли их избегать в будущем.</w:t>
      </w:r>
    </w:p>
    <w:p w:rsidR="000C1951" w:rsidRPr="001D13D4" w:rsidRDefault="000C1951" w:rsidP="00967563">
      <w:pPr>
        <w:widowControl/>
        <w:autoSpaceDE/>
        <w:autoSpaceDN/>
        <w:ind w:left="360" w:firstLine="360"/>
        <w:jc w:val="both"/>
        <w:rPr>
          <w:rFonts w:eastAsia="Calibri"/>
          <w:sz w:val="28"/>
          <w:szCs w:val="24"/>
          <w:lang w:eastAsia="ru-RU"/>
        </w:rPr>
      </w:pPr>
      <w:r w:rsidRPr="001D13D4">
        <w:rPr>
          <w:rFonts w:eastAsia="Calibri"/>
          <w:sz w:val="28"/>
          <w:szCs w:val="24"/>
          <w:lang w:eastAsia="ru-RU"/>
        </w:rPr>
        <w:t>Регулярная практика:</w:t>
      </w:r>
    </w:p>
    <w:p w:rsidR="000C1951" w:rsidRPr="001D13D4" w:rsidRDefault="000C1951" w:rsidP="00967563">
      <w:pPr>
        <w:widowControl/>
        <w:autoSpaceDE/>
        <w:autoSpaceDN/>
        <w:ind w:firstLine="720"/>
        <w:jc w:val="both"/>
        <w:rPr>
          <w:rFonts w:eastAsia="Calibri"/>
          <w:sz w:val="28"/>
          <w:szCs w:val="24"/>
          <w:lang w:eastAsia="ru-RU"/>
        </w:rPr>
      </w:pPr>
      <w:r w:rsidRPr="001D13D4">
        <w:rPr>
          <w:rFonts w:eastAsia="Calibri"/>
          <w:sz w:val="28"/>
          <w:szCs w:val="24"/>
          <w:lang w:eastAsia="ru-RU"/>
        </w:rPr>
        <w:t>Проводите регулярные упражнения для закрепления новых знаний: викторины, тесты, практические задания. Это поможет учащимся лучше усваивать информацию.</w:t>
      </w:r>
    </w:p>
    <w:p w:rsidR="000C1951" w:rsidRPr="001D13D4" w:rsidRDefault="000C1951" w:rsidP="00967563">
      <w:pPr>
        <w:widowControl/>
        <w:autoSpaceDE/>
        <w:autoSpaceDN/>
        <w:ind w:left="360" w:firstLine="360"/>
        <w:jc w:val="both"/>
        <w:rPr>
          <w:rFonts w:eastAsia="Calibri"/>
          <w:sz w:val="28"/>
          <w:szCs w:val="24"/>
          <w:lang w:eastAsia="ru-RU"/>
        </w:rPr>
      </w:pPr>
      <w:r w:rsidRPr="001D13D4">
        <w:rPr>
          <w:rFonts w:eastAsia="Calibri"/>
          <w:sz w:val="28"/>
          <w:szCs w:val="24"/>
          <w:lang w:eastAsia="ru-RU"/>
        </w:rPr>
        <w:t>Развитие навыков самооценки и рефлексии:</w:t>
      </w:r>
    </w:p>
    <w:p w:rsidR="000C1951" w:rsidRPr="001D13D4" w:rsidRDefault="000C1951" w:rsidP="00967563">
      <w:pPr>
        <w:widowControl/>
        <w:autoSpaceDE/>
        <w:autoSpaceDN/>
        <w:ind w:firstLine="720"/>
        <w:jc w:val="both"/>
        <w:rPr>
          <w:rFonts w:eastAsia="Calibri"/>
          <w:sz w:val="28"/>
          <w:szCs w:val="24"/>
          <w:lang w:eastAsia="ru-RU"/>
        </w:rPr>
      </w:pPr>
      <w:r w:rsidRPr="001D13D4">
        <w:rPr>
          <w:rFonts w:eastAsia="Calibri"/>
          <w:sz w:val="28"/>
          <w:szCs w:val="24"/>
          <w:lang w:eastAsia="ru-RU"/>
        </w:rPr>
        <w:t>Научите учащихся анализировать свою работу, ставить цели и оценивать свои достижения. Это поможет повысить уверенность в собственных силах.</w:t>
      </w:r>
    </w:p>
    <w:p w:rsidR="000C1951" w:rsidRPr="001D13D4" w:rsidRDefault="000C1951" w:rsidP="00967563">
      <w:pPr>
        <w:widowControl/>
        <w:autoSpaceDE/>
        <w:autoSpaceDN/>
        <w:ind w:left="360" w:firstLine="360"/>
        <w:jc w:val="both"/>
        <w:rPr>
          <w:rFonts w:eastAsia="Calibri"/>
          <w:sz w:val="28"/>
          <w:szCs w:val="24"/>
          <w:lang w:eastAsia="ru-RU"/>
        </w:rPr>
      </w:pPr>
      <w:r w:rsidRPr="001D13D4">
        <w:rPr>
          <w:rFonts w:eastAsia="Calibri"/>
          <w:sz w:val="28"/>
          <w:szCs w:val="24"/>
          <w:lang w:eastAsia="ru-RU"/>
        </w:rPr>
        <w:t>Создание комфортной атмосферы:</w:t>
      </w:r>
    </w:p>
    <w:p w:rsidR="000C1951" w:rsidRPr="001D13D4" w:rsidRDefault="000C1951" w:rsidP="00967563">
      <w:pPr>
        <w:widowControl/>
        <w:autoSpaceDE/>
        <w:autoSpaceDN/>
        <w:ind w:firstLine="720"/>
        <w:jc w:val="both"/>
        <w:rPr>
          <w:rFonts w:eastAsia="Calibri"/>
          <w:sz w:val="28"/>
          <w:szCs w:val="24"/>
          <w:lang w:eastAsia="ru-RU"/>
        </w:rPr>
      </w:pPr>
      <w:r w:rsidRPr="001D13D4">
        <w:rPr>
          <w:rFonts w:eastAsia="Calibri"/>
          <w:sz w:val="28"/>
          <w:szCs w:val="24"/>
          <w:lang w:eastAsia="ru-RU"/>
        </w:rPr>
        <w:t>Сформируйте поддерживающую и дружелюбную обстановку в классе, где каждый учащийся будет чувствовать себя комфортно и сможет свободно выражать свои мысли.</w:t>
      </w:r>
    </w:p>
    <w:p w:rsidR="000C1951" w:rsidRPr="001D13D4" w:rsidRDefault="000C1951" w:rsidP="00967563">
      <w:pPr>
        <w:widowControl/>
        <w:autoSpaceDE/>
        <w:autoSpaceDN/>
        <w:ind w:left="360" w:firstLine="360"/>
        <w:jc w:val="both"/>
        <w:rPr>
          <w:rFonts w:eastAsia="Calibri"/>
          <w:sz w:val="28"/>
          <w:szCs w:val="24"/>
          <w:lang w:eastAsia="ru-RU"/>
        </w:rPr>
      </w:pPr>
      <w:r w:rsidRPr="001D13D4">
        <w:rPr>
          <w:rFonts w:eastAsia="Calibri"/>
          <w:sz w:val="28"/>
          <w:szCs w:val="24"/>
          <w:lang w:eastAsia="ru-RU"/>
        </w:rPr>
        <w:t>Сотрудничество с родителями:</w:t>
      </w:r>
    </w:p>
    <w:p w:rsidR="000C1951" w:rsidRPr="001D13D4" w:rsidRDefault="000C1951" w:rsidP="00967563">
      <w:pPr>
        <w:widowControl/>
        <w:autoSpaceDE/>
        <w:autoSpaceDN/>
        <w:ind w:firstLine="720"/>
        <w:jc w:val="both"/>
        <w:rPr>
          <w:rFonts w:eastAsia="Calibri"/>
          <w:sz w:val="28"/>
          <w:szCs w:val="24"/>
          <w:lang w:eastAsia="ru-RU"/>
        </w:rPr>
      </w:pPr>
      <w:r w:rsidRPr="001D13D4">
        <w:rPr>
          <w:rFonts w:eastAsia="Calibri"/>
          <w:sz w:val="28"/>
          <w:szCs w:val="24"/>
          <w:lang w:eastAsia="ru-RU"/>
        </w:rPr>
        <w:t>Информируйте родителей о ходе обучения и вовлекайте их в процесс. Организуйте встречи для обсуждения успехов и трудностей учащихся.</w:t>
      </w:r>
    </w:p>
    <w:p w:rsidR="00967563" w:rsidRPr="001D13D4" w:rsidRDefault="00967563" w:rsidP="00967563">
      <w:pPr>
        <w:widowControl/>
        <w:autoSpaceDE/>
        <w:autoSpaceDN/>
        <w:ind w:firstLine="720"/>
        <w:jc w:val="both"/>
        <w:rPr>
          <w:rFonts w:eastAsia="Calibri"/>
          <w:sz w:val="28"/>
          <w:szCs w:val="24"/>
          <w:lang w:eastAsia="ru-RU"/>
        </w:rPr>
      </w:pPr>
    </w:p>
    <w:p w:rsidR="000C1951" w:rsidRPr="001D13D4" w:rsidRDefault="000C1951" w:rsidP="00967563">
      <w:pPr>
        <w:widowControl/>
        <w:autoSpaceDE/>
        <w:autoSpaceDN/>
        <w:jc w:val="center"/>
        <w:rPr>
          <w:rFonts w:eastAsia="Calibri"/>
          <w:sz w:val="28"/>
          <w:szCs w:val="24"/>
          <w:lang w:eastAsia="ru-RU"/>
        </w:rPr>
      </w:pPr>
      <w:r w:rsidRPr="001D13D4">
        <w:rPr>
          <w:rFonts w:eastAsia="Calibri"/>
          <w:sz w:val="28"/>
          <w:szCs w:val="24"/>
          <w:lang w:eastAsia="ru-RU"/>
        </w:rPr>
        <w:t>А</w:t>
      </w:r>
      <w:r w:rsidRPr="001D13D4">
        <w:rPr>
          <w:rFonts w:eastAsia="Calibri"/>
          <w:b/>
          <w:sz w:val="28"/>
          <w:szCs w:val="24"/>
          <w:lang w:eastAsia="ru-RU"/>
        </w:rPr>
        <w:t xml:space="preserve">нализ выполнения заданий обучающимися со средним уровнем подготовки (в группе от 61 до 80 </w:t>
      </w:r>
      <w:proofErr w:type="spellStart"/>
      <w:r w:rsidRPr="001D13D4">
        <w:rPr>
          <w:rFonts w:eastAsia="Calibri"/>
          <w:b/>
          <w:sz w:val="28"/>
          <w:szCs w:val="24"/>
          <w:lang w:eastAsia="ru-RU"/>
        </w:rPr>
        <w:t>т.б</w:t>
      </w:r>
      <w:proofErr w:type="spellEnd"/>
      <w:r w:rsidRPr="001D13D4">
        <w:rPr>
          <w:rFonts w:eastAsia="Calibri"/>
          <w:b/>
          <w:sz w:val="28"/>
          <w:szCs w:val="24"/>
          <w:lang w:eastAsia="ru-RU"/>
        </w:rPr>
        <w:t>.), включая методические рекомендации для учителей</w:t>
      </w:r>
    </w:p>
    <w:p w:rsidR="000C1951" w:rsidRPr="001D13D4" w:rsidRDefault="000C1951" w:rsidP="00967563">
      <w:pPr>
        <w:widowControl/>
        <w:autoSpaceDE/>
        <w:autoSpaceDN/>
        <w:ind w:left="709"/>
        <w:jc w:val="both"/>
        <w:rPr>
          <w:rFonts w:eastAsia="Calibri"/>
          <w:sz w:val="28"/>
          <w:szCs w:val="28"/>
          <w:lang w:eastAsia="ru-RU"/>
        </w:rPr>
      </w:pPr>
      <w:r w:rsidRPr="001D13D4">
        <w:rPr>
          <w:rFonts w:eastAsia="Calibri"/>
          <w:sz w:val="28"/>
          <w:szCs w:val="28"/>
          <w:lang w:eastAsia="ru-RU"/>
        </w:rPr>
        <w:t>Общий анализ выполнения заданий</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Текстовые задания:</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Учащиеся демонстрируют достаточные навыки анализа текстов, но часто допускают ошибки при интерпретации подтекста или авторской позиции. Темы, требующие глубокого осмысления, нередко проходят плохо.</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Грамматика и лексика:</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Уровень владения грамматическими правилами на среднем уровне, однако наблюдаются трудности с синтаксисом сложных предложений и ошибками в выборе слов. Ошибки возникают при употреблении синонимов и антонимов, что сказываются на выразительности.</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Орфография и пунктуация:</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Общий уровень орфографической грамотности удовлетворительный, но учащиеся допускают ошибки в написании «не» с прилагательными и в пунктуации в сложноподчинённых предложениях.</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Сочинение и эссе:</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Учащиеся способны создавать структурированные тексты, однако часто возникают проблемы с развитием аргументации и логики изложения. Указываются недостаточные примеры и нечеткие формулировки.</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lastRenderedPageBreak/>
        <w:t>Методические рекомендации для учителей</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Углублённый анализ текстов:</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Вводите регулярные занятия по глубокому анализу текстов с акцентом на подтекст и авторскую позицию. Используйте различные типы текстов для расширения взглядов учащихся.</w:t>
      </w:r>
    </w:p>
    <w:p w:rsidR="000C1951" w:rsidRPr="001D13D4" w:rsidRDefault="000C1951" w:rsidP="00967563">
      <w:pPr>
        <w:widowControl/>
        <w:autoSpaceDE/>
        <w:autoSpaceDN/>
        <w:ind w:left="709" w:hanging="709"/>
        <w:jc w:val="both"/>
        <w:rPr>
          <w:rFonts w:eastAsia="Calibri"/>
          <w:sz w:val="28"/>
          <w:szCs w:val="28"/>
          <w:lang w:eastAsia="ru-RU"/>
        </w:rPr>
      </w:pPr>
      <w:r w:rsidRPr="001D13D4">
        <w:rPr>
          <w:rFonts w:eastAsia="Calibri"/>
          <w:sz w:val="28"/>
          <w:szCs w:val="28"/>
          <w:lang w:eastAsia="ru-RU"/>
        </w:rPr>
        <w:t>Развитие грамматических и лексических навыков:</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Создавайте интерактивные задания для отработки синтаксиса: работа с комплексными предложениями и преобразование предложений. Используйте игры с синонимами и антонимами для расширения словарного запаса.</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Практика орфографии и пунктуации:</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Регулярные тренировки в написании и исправлении текстов с акцентом на трудные случаи. Включите в практику коррекционные задания, где учащиеся выявляют и исправляют свои ошибки.</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Формирование навыков написания сочинений:</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Проводите мастер-классы по написанию эссе, включая фазы: планирование, структура и написание. Обсуждение примеров успешных работ поможет учащимся понять структуру аргументации.</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Взаимодействие и обсуждение:</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Создавайте возможности для групповых обсуждений, где учащиеся могут высказывать свои мнения. Это поможет развивать критическое мышление и уверенность в своих аргументах.</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Самоанализ и самооценка:</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Научите учащихся анализировать собственные работы: мы используем таблицы для выявления своих слабых и сильных сторон. Разработка соответствующих стратегий поможет повысить уверенность и уровня подготовки.</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Используйте разнообразные ресурсы:</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Интегрируйте различные форматы обучения (видео, аудио, интерактивные платформы), чтобы сделать процесс обучения более привлекательным и доступным.</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Заключение</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Методический анализ показывает, что для достижения целевого ориентира в 80 и более баллов группе обучающихся с средним уровнем подготовки необходимо сосредоточиться на устранении выявленных дефицитов. Реализация рекомендованных методов позволит не только улучшить качество обучения, но и подготовит учащихся к успешной сдаче ЕГЭ по русскому языку</w:t>
      </w:r>
      <w:r w:rsidR="007B6131" w:rsidRPr="001D13D4">
        <w:rPr>
          <w:rFonts w:eastAsia="Calibri"/>
          <w:sz w:val="28"/>
          <w:szCs w:val="28"/>
          <w:lang w:eastAsia="ru-RU"/>
        </w:rPr>
        <w:t>.</w:t>
      </w:r>
    </w:p>
    <w:p w:rsidR="007B6131" w:rsidRPr="001D13D4" w:rsidRDefault="007B6131" w:rsidP="007B6131">
      <w:pPr>
        <w:widowControl/>
        <w:autoSpaceDE/>
        <w:autoSpaceDN/>
        <w:ind w:firstLine="709"/>
        <w:jc w:val="both"/>
        <w:rPr>
          <w:rFonts w:eastAsia="Calibri"/>
          <w:sz w:val="28"/>
          <w:szCs w:val="28"/>
          <w:lang w:eastAsia="ru-RU"/>
        </w:rPr>
      </w:pPr>
    </w:p>
    <w:p w:rsidR="000C1951" w:rsidRPr="001D13D4" w:rsidRDefault="000C1951" w:rsidP="007B6131">
      <w:pPr>
        <w:widowControl/>
        <w:autoSpaceDE/>
        <w:autoSpaceDN/>
        <w:contextualSpacing/>
        <w:jc w:val="center"/>
        <w:rPr>
          <w:rFonts w:eastAsia="Calibri"/>
          <w:b/>
          <w:sz w:val="28"/>
        </w:rPr>
      </w:pPr>
      <w:r w:rsidRPr="001D13D4">
        <w:rPr>
          <w:rFonts w:eastAsia="Calibri"/>
          <w:b/>
          <w:sz w:val="28"/>
        </w:rPr>
        <w:t>Описание достигнутых предметных результатов ФГОС: освоенных тем программы, сформированных умений и т.п. (если имеются)</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На основании анализа выполнения заданий по русскому языку можно выделить следующие освоенные темы программы и сформированные умения:</w:t>
      </w:r>
    </w:p>
    <w:p w:rsidR="000C1951" w:rsidRPr="001D13D4" w:rsidRDefault="000C1951" w:rsidP="007B6131">
      <w:pPr>
        <w:widowControl/>
        <w:autoSpaceDE/>
        <w:autoSpaceDN/>
        <w:ind w:left="709" w:hanging="709"/>
        <w:jc w:val="both"/>
        <w:rPr>
          <w:rFonts w:eastAsia="Calibri"/>
          <w:sz w:val="28"/>
          <w:szCs w:val="28"/>
          <w:lang w:eastAsia="ru-RU"/>
        </w:rPr>
      </w:pPr>
      <w:r w:rsidRPr="001D13D4">
        <w:rPr>
          <w:rFonts w:eastAsia="Calibri"/>
          <w:sz w:val="28"/>
          <w:szCs w:val="28"/>
          <w:lang w:eastAsia="ru-RU"/>
        </w:rPr>
        <w:t>Темы программы:</w:t>
      </w:r>
    </w:p>
    <w:p w:rsidR="000C1951" w:rsidRPr="001D13D4" w:rsidRDefault="000C1951" w:rsidP="007C00F6">
      <w:pPr>
        <w:widowControl/>
        <w:numPr>
          <w:ilvl w:val="0"/>
          <w:numId w:val="45"/>
        </w:numPr>
        <w:autoSpaceDE/>
        <w:autoSpaceDN/>
        <w:ind w:left="0" w:firstLine="709"/>
        <w:contextualSpacing/>
        <w:jc w:val="both"/>
        <w:rPr>
          <w:rFonts w:eastAsia="Calibri"/>
          <w:sz w:val="28"/>
          <w:szCs w:val="28"/>
        </w:rPr>
      </w:pPr>
      <w:r w:rsidRPr="001D13D4">
        <w:rPr>
          <w:rFonts w:eastAsia="Calibri"/>
          <w:sz w:val="28"/>
          <w:szCs w:val="28"/>
        </w:rPr>
        <w:t>Лексика и фразеология:</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Понимание значений слов, использование синонимов и антонимов.</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lastRenderedPageBreak/>
        <w:t xml:space="preserve">- </w:t>
      </w:r>
      <w:r w:rsidR="000C1951" w:rsidRPr="001D13D4">
        <w:rPr>
          <w:rFonts w:eastAsia="Calibri"/>
          <w:sz w:val="28"/>
          <w:szCs w:val="28"/>
        </w:rPr>
        <w:t>Освоение фразеологизмов и их употребление в контексте.</w:t>
      </w:r>
    </w:p>
    <w:p w:rsidR="000C1951" w:rsidRPr="001D13D4" w:rsidRDefault="000C1951" w:rsidP="007C00F6">
      <w:pPr>
        <w:widowControl/>
        <w:numPr>
          <w:ilvl w:val="0"/>
          <w:numId w:val="45"/>
        </w:numPr>
        <w:autoSpaceDE/>
        <w:autoSpaceDN/>
        <w:ind w:left="0" w:firstLine="709"/>
        <w:contextualSpacing/>
        <w:jc w:val="both"/>
        <w:rPr>
          <w:rFonts w:eastAsia="Calibri"/>
          <w:sz w:val="28"/>
          <w:szCs w:val="28"/>
        </w:rPr>
      </w:pPr>
      <w:r w:rsidRPr="001D13D4">
        <w:rPr>
          <w:rFonts w:eastAsia="Calibri"/>
          <w:sz w:val="28"/>
          <w:szCs w:val="28"/>
        </w:rPr>
        <w:t>Грамматика:</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Основы морфологии: части речи и их признаки.</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Синтаксис: построение простых и сложных предложений, согласование и управление.</w:t>
      </w:r>
    </w:p>
    <w:p w:rsidR="000C1951" w:rsidRPr="001D13D4" w:rsidRDefault="000C1951" w:rsidP="007C00F6">
      <w:pPr>
        <w:widowControl/>
        <w:numPr>
          <w:ilvl w:val="0"/>
          <w:numId w:val="45"/>
        </w:numPr>
        <w:autoSpaceDE/>
        <w:autoSpaceDN/>
        <w:ind w:left="0" w:firstLine="709"/>
        <w:contextualSpacing/>
        <w:jc w:val="both"/>
        <w:rPr>
          <w:rFonts w:eastAsia="Calibri"/>
          <w:sz w:val="28"/>
          <w:szCs w:val="28"/>
        </w:rPr>
      </w:pPr>
      <w:r w:rsidRPr="001D13D4">
        <w:rPr>
          <w:rFonts w:eastAsia="Calibri"/>
          <w:sz w:val="28"/>
          <w:szCs w:val="28"/>
        </w:rPr>
        <w:t xml:space="preserve">Орфография и пунктуация: </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Правила написания слов с «не» и трудные случаи орфографии.</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Употребление знаков препинания в различных типах предложений.</w:t>
      </w:r>
    </w:p>
    <w:p w:rsidR="000C1951" w:rsidRPr="001D13D4" w:rsidRDefault="000C1951" w:rsidP="007C00F6">
      <w:pPr>
        <w:widowControl/>
        <w:numPr>
          <w:ilvl w:val="0"/>
          <w:numId w:val="45"/>
        </w:numPr>
        <w:autoSpaceDE/>
        <w:autoSpaceDN/>
        <w:ind w:left="0" w:firstLine="709"/>
        <w:contextualSpacing/>
        <w:jc w:val="both"/>
        <w:rPr>
          <w:rFonts w:eastAsia="Calibri"/>
          <w:sz w:val="28"/>
          <w:szCs w:val="28"/>
        </w:rPr>
      </w:pPr>
      <w:r w:rsidRPr="001D13D4">
        <w:rPr>
          <w:rFonts w:eastAsia="Calibri"/>
          <w:sz w:val="28"/>
          <w:szCs w:val="28"/>
        </w:rPr>
        <w:t>Стиль и речевая культура:</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Различие стилей речи: научный, литературный, разговорный.</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Основы речевой нормы и культура общения.</w:t>
      </w:r>
    </w:p>
    <w:p w:rsidR="000C1951" w:rsidRPr="001D13D4" w:rsidRDefault="000C1951" w:rsidP="007C00F6">
      <w:pPr>
        <w:widowControl/>
        <w:numPr>
          <w:ilvl w:val="0"/>
          <w:numId w:val="45"/>
        </w:numPr>
        <w:autoSpaceDE/>
        <w:autoSpaceDN/>
        <w:ind w:left="0" w:firstLine="709"/>
        <w:contextualSpacing/>
        <w:jc w:val="both"/>
        <w:rPr>
          <w:rFonts w:eastAsia="Calibri"/>
          <w:sz w:val="28"/>
          <w:szCs w:val="28"/>
        </w:rPr>
      </w:pPr>
      <w:r w:rsidRPr="001D13D4">
        <w:rPr>
          <w:rFonts w:eastAsia="Calibri"/>
          <w:sz w:val="28"/>
          <w:szCs w:val="28"/>
        </w:rPr>
        <w:t>Чтение и анализ текстов:</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Умение выделять главные идеи и подтексты в художественных и нехудожественных текстах.</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Критическое восприятие информации и аргументация собственных взглядов.</w:t>
      </w:r>
    </w:p>
    <w:p w:rsidR="000C1951" w:rsidRPr="001D13D4" w:rsidRDefault="000C1951" w:rsidP="007C00F6">
      <w:pPr>
        <w:widowControl/>
        <w:numPr>
          <w:ilvl w:val="0"/>
          <w:numId w:val="45"/>
        </w:numPr>
        <w:autoSpaceDE/>
        <w:autoSpaceDN/>
        <w:ind w:left="0" w:firstLine="709"/>
        <w:contextualSpacing/>
        <w:jc w:val="both"/>
        <w:rPr>
          <w:rFonts w:eastAsia="Calibri"/>
          <w:sz w:val="28"/>
          <w:szCs w:val="28"/>
        </w:rPr>
      </w:pPr>
      <w:r w:rsidRPr="001D13D4">
        <w:rPr>
          <w:rFonts w:eastAsia="Calibri"/>
          <w:sz w:val="28"/>
          <w:szCs w:val="28"/>
        </w:rPr>
        <w:t>Написание сочинений и эссе:</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Структурирование текста: введение, основная часть и заключение.</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Аргументация и развитие темы.</w:t>
      </w:r>
    </w:p>
    <w:p w:rsidR="000C1951" w:rsidRPr="001D13D4" w:rsidRDefault="000C1951" w:rsidP="00DE1B9D">
      <w:pPr>
        <w:widowControl/>
        <w:autoSpaceDE/>
        <w:autoSpaceDN/>
        <w:ind w:firstLine="709"/>
        <w:jc w:val="both"/>
        <w:rPr>
          <w:rFonts w:eastAsia="Calibri"/>
          <w:sz w:val="28"/>
          <w:szCs w:val="28"/>
          <w:lang w:eastAsia="ru-RU"/>
        </w:rPr>
      </w:pPr>
      <w:r w:rsidRPr="001D13D4">
        <w:rPr>
          <w:rFonts w:eastAsia="Calibri"/>
          <w:sz w:val="28"/>
          <w:szCs w:val="28"/>
          <w:lang w:eastAsia="ru-RU"/>
        </w:rPr>
        <w:t>Сформированные умения:</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Анализ и интерпретация текстов: Ученики могут эффективно выделять ключевые идеи и делать простые выводы.</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Структурирование письменных работ: Способность создавать логически связные тексты с чёткой аргументацией.</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Применение грамматических правил: Уверенное использование основного грамматического аппарата при написании и устном ответе.</w:t>
      </w:r>
    </w:p>
    <w:p w:rsidR="000C1951" w:rsidRPr="001D13D4" w:rsidRDefault="007B6131" w:rsidP="00DE1B9D">
      <w:pPr>
        <w:widowControl/>
        <w:autoSpaceDE/>
        <w:autoSpaceDN/>
        <w:ind w:firstLine="709"/>
        <w:contextualSpacing/>
        <w:jc w:val="both"/>
        <w:rPr>
          <w:rFonts w:eastAsia="Calibri"/>
          <w:sz w:val="28"/>
          <w:szCs w:val="28"/>
        </w:rPr>
      </w:pPr>
      <w:r w:rsidRPr="001D13D4">
        <w:rPr>
          <w:rFonts w:eastAsia="Calibri"/>
          <w:sz w:val="28"/>
          <w:szCs w:val="28"/>
        </w:rPr>
        <w:t>-</w:t>
      </w:r>
      <w:r w:rsidRPr="001D13D4">
        <w:rPr>
          <w:rFonts w:eastAsia="Calibri"/>
          <w:sz w:val="28"/>
          <w:szCs w:val="28"/>
        </w:rPr>
        <w:tab/>
      </w:r>
      <w:r w:rsidR="000C1951" w:rsidRPr="001D13D4">
        <w:rPr>
          <w:rFonts w:eastAsia="Calibri"/>
          <w:sz w:val="28"/>
          <w:szCs w:val="28"/>
        </w:rPr>
        <w:t>Использование стилистических особенностей: Умение адаптировать стиль в зависимости от типа текста и аудитории.</w:t>
      </w:r>
    </w:p>
    <w:p w:rsidR="000C1951" w:rsidRPr="001D13D4" w:rsidRDefault="000C1951" w:rsidP="007B6131">
      <w:pPr>
        <w:widowControl/>
        <w:autoSpaceDE/>
        <w:autoSpaceDN/>
        <w:ind w:left="709"/>
        <w:jc w:val="both"/>
        <w:rPr>
          <w:rFonts w:eastAsia="Calibri"/>
          <w:sz w:val="28"/>
          <w:szCs w:val="28"/>
          <w:lang w:eastAsia="ru-RU"/>
        </w:rPr>
      </w:pPr>
      <w:r w:rsidRPr="001D13D4">
        <w:rPr>
          <w:rFonts w:eastAsia="Calibri"/>
          <w:sz w:val="28"/>
          <w:szCs w:val="28"/>
          <w:lang w:eastAsia="ru-RU"/>
        </w:rPr>
        <w:t>Заключение</w:t>
      </w:r>
    </w:p>
    <w:p w:rsidR="000C1951" w:rsidRPr="001D13D4" w:rsidRDefault="000C1951" w:rsidP="007B6131">
      <w:pPr>
        <w:widowControl/>
        <w:autoSpaceDE/>
        <w:autoSpaceDN/>
        <w:ind w:firstLine="709"/>
        <w:jc w:val="both"/>
        <w:rPr>
          <w:rFonts w:eastAsia="Calibri"/>
          <w:sz w:val="28"/>
          <w:szCs w:val="28"/>
          <w:lang w:eastAsia="ru-RU"/>
        </w:rPr>
      </w:pPr>
      <w:r w:rsidRPr="001D13D4">
        <w:rPr>
          <w:rFonts w:eastAsia="Calibri"/>
          <w:sz w:val="28"/>
          <w:szCs w:val="28"/>
          <w:lang w:eastAsia="ru-RU"/>
        </w:rPr>
        <w:t>Достигнутые результаты показывают, что учащиеся освоили основные темы программы и сформировали необходимые умения. Это создает хорошую основу для дальнейшего углубления знаний и подготовки к экзаменам. Реализация активных методов обучения и постоянная практика позволят улучшить результаты и преодолеть оставшиеся трудности.</w:t>
      </w:r>
    </w:p>
    <w:p w:rsidR="000C1951" w:rsidRPr="001D13D4" w:rsidRDefault="000C1951" w:rsidP="00967563">
      <w:pPr>
        <w:widowControl/>
        <w:autoSpaceDE/>
        <w:autoSpaceDN/>
        <w:jc w:val="both"/>
        <w:rPr>
          <w:rFonts w:eastAsia="Calibri"/>
          <w:sz w:val="24"/>
          <w:szCs w:val="24"/>
          <w:lang w:eastAsia="ru-RU"/>
        </w:rPr>
      </w:pPr>
    </w:p>
    <w:p w:rsidR="000C1951" w:rsidRPr="001D13D4" w:rsidRDefault="000C1951" w:rsidP="007B6131">
      <w:pPr>
        <w:widowControl/>
        <w:autoSpaceDE/>
        <w:autoSpaceDN/>
        <w:ind w:firstLine="709"/>
        <w:contextualSpacing/>
        <w:jc w:val="both"/>
        <w:rPr>
          <w:rFonts w:eastAsia="Calibri"/>
          <w:sz w:val="28"/>
        </w:rPr>
      </w:pPr>
      <w:r w:rsidRPr="001D13D4">
        <w:rPr>
          <w:rFonts w:eastAsia="Calibri"/>
          <w:b/>
          <w:sz w:val="28"/>
        </w:rPr>
        <w:t>Анализ типичных дефицитов в предметной подготовке</w:t>
      </w:r>
      <w:r w:rsidRPr="001D13D4">
        <w:rPr>
          <w:rFonts w:eastAsia="Calibri"/>
          <w:sz w:val="28"/>
        </w:rPr>
        <w:t>: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0C1951" w:rsidRPr="001D13D4" w:rsidRDefault="000C1951" w:rsidP="000C1951">
      <w:pPr>
        <w:widowControl/>
        <w:autoSpaceDE/>
        <w:autoSpaceDN/>
        <w:rPr>
          <w:rFonts w:eastAsia="Calibri"/>
          <w:i/>
          <w:sz w:val="20"/>
          <w:szCs w:val="24"/>
          <w:lang w:eastAsia="ru-RU"/>
        </w:rPr>
      </w:pPr>
    </w:p>
    <w:p w:rsidR="000C1951" w:rsidRPr="001D13D4" w:rsidRDefault="000C1951" w:rsidP="000C1951">
      <w:pPr>
        <w:widowControl/>
        <w:autoSpaceDE/>
        <w:autoSpaceDN/>
        <w:jc w:val="right"/>
        <w:rPr>
          <w:rFonts w:eastAsia="Calibri"/>
          <w:i/>
          <w:sz w:val="20"/>
          <w:szCs w:val="24"/>
          <w:lang w:eastAsia="ru-RU"/>
        </w:rPr>
      </w:pPr>
      <w:r w:rsidRPr="001D13D4">
        <w:rPr>
          <w:rFonts w:eastAsia="Calibri"/>
          <w:i/>
          <w:sz w:val="20"/>
          <w:szCs w:val="24"/>
          <w:lang w:eastAsia="ru-RU"/>
        </w:rPr>
        <w:t>Таблица 2</w:t>
      </w:r>
      <w:r w:rsidRPr="001D13D4">
        <w:rPr>
          <w:rFonts w:eastAsia="Calibri"/>
          <w:i/>
          <w:sz w:val="20"/>
          <w:szCs w:val="24"/>
          <w:lang w:eastAsia="ru-RU"/>
        </w:rPr>
        <w:noBreakHyphen/>
        <w:t>18</w:t>
      </w:r>
    </w:p>
    <w:tbl>
      <w:tblPr>
        <w:tblStyle w:val="31"/>
        <w:tblW w:w="0" w:type="auto"/>
        <w:tblLook w:val="04A0" w:firstRow="1" w:lastRow="0" w:firstColumn="1" w:lastColumn="0" w:noHBand="0" w:noVBand="1"/>
      </w:tblPr>
      <w:tblGrid>
        <w:gridCol w:w="1832"/>
        <w:gridCol w:w="4179"/>
        <w:gridCol w:w="3846"/>
      </w:tblGrid>
      <w:tr w:rsidR="00232B81" w:rsidRPr="001D13D4" w:rsidTr="003C11D3">
        <w:tc>
          <w:tcPr>
            <w:tcW w:w="2794" w:type="dxa"/>
          </w:tcPr>
          <w:p w:rsidR="000C1951" w:rsidRPr="001D13D4" w:rsidRDefault="000C1951" w:rsidP="000C1951">
            <w:pPr>
              <w:jc w:val="center"/>
              <w:rPr>
                <w:rFonts w:eastAsia="Calibri"/>
                <w:sz w:val="24"/>
                <w:szCs w:val="24"/>
                <w:lang w:eastAsia="ru-RU"/>
              </w:rPr>
            </w:pPr>
            <w:r w:rsidRPr="001D13D4">
              <w:rPr>
                <w:rFonts w:eastAsia="Calibri"/>
                <w:sz w:val="24"/>
                <w:szCs w:val="24"/>
                <w:lang w:eastAsia="ru-RU"/>
              </w:rPr>
              <w:t>№ п/п</w:t>
            </w:r>
          </w:p>
        </w:tc>
        <w:tc>
          <w:tcPr>
            <w:tcW w:w="6170" w:type="dxa"/>
          </w:tcPr>
          <w:p w:rsidR="000C1951" w:rsidRPr="001D13D4" w:rsidRDefault="000C1951" w:rsidP="000C1951">
            <w:pPr>
              <w:jc w:val="center"/>
              <w:rPr>
                <w:rFonts w:eastAsia="Calibri"/>
                <w:sz w:val="24"/>
                <w:szCs w:val="24"/>
                <w:lang w:eastAsia="ru-RU"/>
              </w:rPr>
            </w:pPr>
            <w:r w:rsidRPr="001D13D4">
              <w:rPr>
                <w:rFonts w:eastAsia="Calibri"/>
                <w:sz w:val="24"/>
                <w:szCs w:val="24"/>
                <w:lang w:eastAsia="ru-RU"/>
              </w:rPr>
              <w:t>Темы программы и умения</w:t>
            </w:r>
          </w:p>
        </w:tc>
        <w:tc>
          <w:tcPr>
            <w:tcW w:w="5539" w:type="dxa"/>
          </w:tcPr>
          <w:p w:rsidR="000C1951" w:rsidRPr="001D13D4" w:rsidRDefault="000C1951" w:rsidP="00BF6789">
            <w:pPr>
              <w:jc w:val="center"/>
              <w:rPr>
                <w:rFonts w:eastAsia="Calibri"/>
                <w:sz w:val="24"/>
                <w:szCs w:val="24"/>
                <w:lang w:eastAsia="ru-RU"/>
              </w:rPr>
            </w:pPr>
            <w:r w:rsidRPr="001D13D4">
              <w:rPr>
                <w:rFonts w:eastAsia="Calibri"/>
                <w:sz w:val="24"/>
                <w:szCs w:val="24"/>
                <w:lang w:eastAsia="ru-RU"/>
              </w:rPr>
              <w:t>Класс(-ы) изучения в соответствии с ФОП</w:t>
            </w:r>
          </w:p>
        </w:tc>
      </w:tr>
      <w:tr w:rsidR="00232B81" w:rsidRPr="001D13D4" w:rsidTr="003C11D3">
        <w:tc>
          <w:tcPr>
            <w:tcW w:w="2794" w:type="dxa"/>
            <w:vAlign w:val="center"/>
          </w:tcPr>
          <w:p w:rsidR="000C1951" w:rsidRPr="001D13D4" w:rsidRDefault="000C1951" w:rsidP="000C1951">
            <w:pPr>
              <w:numPr>
                <w:ilvl w:val="0"/>
                <w:numId w:val="10"/>
              </w:numPr>
              <w:ind w:left="0" w:firstLine="0"/>
              <w:contextualSpacing/>
              <w:jc w:val="both"/>
              <w:rPr>
                <w:rFonts w:eastAsia="Calibri"/>
                <w:sz w:val="24"/>
                <w:szCs w:val="24"/>
              </w:rPr>
            </w:pPr>
          </w:p>
        </w:tc>
        <w:tc>
          <w:tcPr>
            <w:tcW w:w="6170"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Орфография</w:t>
            </w:r>
          </w:p>
        </w:tc>
        <w:tc>
          <w:tcPr>
            <w:tcW w:w="5539"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5, 6</w:t>
            </w:r>
          </w:p>
        </w:tc>
      </w:tr>
      <w:tr w:rsidR="00232B81" w:rsidRPr="001D13D4" w:rsidTr="003C11D3">
        <w:tc>
          <w:tcPr>
            <w:tcW w:w="2794" w:type="dxa"/>
            <w:vAlign w:val="center"/>
          </w:tcPr>
          <w:p w:rsidR="000C1951" w:rsidRPr="001D13D4" w:rsidRDefault="000C1951" w:rsidP="000C1951">
            <w:pPr>
              <w:numPr>
                <w:ilvl w:val="0"/>
                <w:numId w:val="10"/>
              </w:numPr>
              <w:ind w:left="0" w:firstLine="0"/>
              <w:contextualSpacing/>
              <w:jc w:val="both"/>
              <w:rPr>
                <w:rFonts w:eastAsia="Calibri"/>
                <w:sz w:val="24"/>
                <w:szCs w:val="24"/>
              </w:rPr>
            </w:pPr>
          </w:p>
        </w:tc>
        <w:tc>
          <w:tcPr>
            <w:tcW w:w="6170"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Пунктуация</w:t>
            </w:r>
          </w:p>
        </w:tc>
        <w:tc>
          <w:tcPr>
            <w:tcW w:w="5539"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7</w:t>
            </w:r>
          </w:p>
        </w:tc>
      </w:tr>
      <w:tr w:rsidR="00232B81" w:rsidRPr="001D13D4" w:rsidTr="003C11D3">
        <w:tc>
          <w:tcPr>
            <w:tcW w:w="2794" w:type="dxa"/>
            <w:vAlign w:val="center"/>
          </w:tcPr>
          <w:p w:rsidR="000C1951" w:rsidRPr="001D13D4" w:rsidRDefault="000C1951" w:rsidP="000C1951">
            <w:pPr>
              <w:numPr>
                <w:ilvl w:val="0"/>
                <w:numId w:val="10"/>
              </w:numPr>
              <w:ind w:left="0" w:firstLine="0"/>
              <w:contextualSpacing/>
              <w:jc w:val="both"/>
              <w:rPr>
                <w:rFonts w:eastAsia="Calibri"/>
                <w:sz w:val="24"/>
                <w:szCs w:val="24"/>
              </w:rPr>
            </w:pPr>
          </w:p>
        </w:tc>
        <w:tc>
          <w:tcPr>
            <w:tcW w:w="6170"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Синтаксис</w:t>
            </w:r>
          </w:p>
        </w:tc>
        <w:tc>
          <w:tcPr>
            <w:tcW w:w="5539"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8</w:t>
            </w:r>
          </w:p>
        </w:tc>
      </w:tr>
      <w:tr w:rsidR="00232B81" w:rsidRPr="001D13D4" w:rsidTr="003C11D3">
        <w:tc>
          <w:tcPr>
            <w:tcW w:w="2794" w:type="dxa"/>
            <w:vAlign w:val="center"/>
          </w:tcPr>
          <w:p w:rsidR="000C1951" w:rsidRPr="001D13D4" w:rsidRDefault="000C1951" w:rsidP="000C1951">
            <w:pPr>
              <w:numPr>
                <w:ilvl w:val="0"/>
                <w:numId w:val="10"/>
              </w:numPr>
              <w:ind w:left="0" w:firstLine="0"/>
              <w:contextualSpacing/>
              <w:jc w:val="both"/>
              <w:rPr>
                <w:rFonts w:eastAsia="Calibri"/>
                <w:sz w:val="24"/>
                <w:szCs w:val="24"/>
              </w:rPr>
            </w:pPr>
          </w:p>
        </w:tc>
        <w:tc>
          <w:tcPr>
            <w:tcW w:w="6170"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Лексика</w:t>
            </w:r>
          </w:p>
        </w:tc>
        <w:tc>
          <w:tcPr>
            <w:tcW w:w="5539"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9</w:t>
            </w:r>
          </w:p>
        </w:tc>
      </w:tr>
      <w:tr w:rsidR="000C1951" w:rsidRPr="001D13D4" w:rsidTr="003C11D3">
        <w:tc>
          <w:tcPr>
            <w:tcW w:w="2794" w:type="dxa"/>
            <w:vAlign w:val="center"/>
          </w:tcPr>
          <w:p w:rsidR="000C1951" w:rsidRPr="001D13D4" w:rsidRDefault="000C1951" w:rsidP="000C1951">
            <w:pPr>
              <w:numPr>
                <w:ilvl w:val="0"/>
                <w:numId w:val="10"/>
              </w:numPr>
              <w:ind w:left="0" w:firstLine="0"/>
              <w:contextualSpacing/>
              <w:jc w:val="both"/>
              <w:rPr>
                <w:rFonts w:eastAsia="Calibri"/>
                <w:sz w:val="24"/>
                <w:szCs w:val="24"/>
              </w:rPr>
            </w:pPr>
          </w:p>
        </w:tc>
        <w:tc>
          <w:tcPr>
            <w:tcW w:w="6170"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Анализ текста</w:t>
            </w:r>
          </w:p>
        </w:tc>
        <w:tc>
          <w:tcPr>
            <w:tcW w:w="5539"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10</w:t>
            </w:r>
          </w:p>
        </w:tc>
      </w:tr>
    </w:tbl>
    <w:p w:rsidR="000C1951" w:rsidRPr="001D13D4" w:rsidRDefault="000C1951" w:rsidP="000C1951">
      <w:pPr>
        <w:widowControl/>
        <w:autoSpaceDE/>
        <w:autoSpaceDN/>
        <w:jc w:val="right"/>
        <w:rPr>
          <w:rFonts w:eastAsia="Calibri"/>
          <w:i/>
          <w:sz w:val="20"/>
          <w:szCs w:val="24"/>
          <w:lang w:eastAsia="ru-RU"/>
        </w:rPr>
      </w:pPr>
    </w:p>
    <w:p w:rsidR="000C1951" w:rsidRPr="001D13D4" w:rsidRDefault="000C1951" w:rsidP="007B6131">
      <w:pPr>
        <w:widowControl/>
        <w:autoSpaceDE/>
        <w:autoSpaceDN/>
        <w:contextualSpacing/>
        <w:jc w:val="center"/>
        <w:rPr>
          <w:b/>
          <w:bCs/>
          <w:iCs/>
          <w:sz w:val="28"/>
          <w:szCs w:val="24"/>
          <w:lang w:eastAsia="ru-RU"/>
        </w:rPr>
      </w:pPr>
      <w:r w:rsidRPr="001D13D4">
        <w:rPr>
          <w:b/>
          <w:bCs/>
          <w:iCs/>
          <w:sz w:val="28"/>
          <w:szCs w:val="24"/>
          <w:lang w:eastAsia="ru-RU"/>
        </w:rPr>
        <w:t xml:space="preserve">Реалистичные «зоны роста» в части предметной подготовки для уверенного получения 80 и более </w:t>
      </w:r>
      <w:proofErr w:type="spellStart"/>
      <w:r w:rsidRPr="001D13D4">
        <w:rPr>
          <w:b/>
          <w:bCs/>
          <w:iCs/>
          <w:sz w:val="28"/>
          <w:szCs w:val="24"/>
          <w:lang w:eastAsia="ru-RU"/>
        </w:rPr>
        <w:t>т.б</w:t>
      </w:r>
      <w:proofErr w:type="spellEnd"/>
      <w:r w:rsidRPr="001D13D4">
        <w:rPr>
          <w:b/>
          <w:bCs/>
          <w:iCs/>
          <w:sz w:val="28"/>
          <w:szCs w:val="24"/>
          <w:lang w:eastAsia="ru-RU"/>
        </w:rPr>
        <w:t>.</w:t>
      </w:r>
    </w:p>
    <w:p w:rsidR="000C1951" w:rsidRPr="001D13D4" w:rsidRDefault="000C1951" w:rsidP="000C1951">
      <w:pPr>
        <w:widowControl/>
        <w:autoSpaceDE/>
        <w:autoSpaceDN/>
        <w:ind w:left="720"/>
        <w:jc w:val="both"/>
        <w:rPr>
          <w:rFonts w:eastAsia="Calibri"/>
          <w:sz w:val="28"/>
          <w:szCs w:val="28"/>
          <w:lang w:eastAsia="ru-RU"/>
        </w:rPr>
      </w:pPr>
      <w:r w:rsidRPr="001D13D4">
        <w:rPr>
          <w:rFonts w:eastAsia="Calibri"/>
          <w:sz w:val="28"/>
          <w:szCs w:val="28"/>
          <w:lang w:eastAsia="ru-RU"/>
        </w:rPr>
        <w:t>Русский язык</w:t>
      </w:r>
    </w:p>
    <w:p w:rsidR="000C1951" w:rsidRPr="001D13D4" w:rsidRDefault="007B6131" w:rsidP="00DE1B9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Грамматика и стилистика: Повторение основных правил. Работа с тестами на выявление ошибок.</w:t>
      </w:r>
    </w:p>
    <w:p w:rsidR="000C1951" w:rsidRPr="001D13D4" w:rsidRDefault="007B6131" w:rsidP="00DE1B9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Чтение и анализ текстов: Регулярное чтение художественной и публицистической литературы с последующим анализом.</w:t>
      </w:r>
    </w:p>
    <w:p w:rsidR="000C1951" w:rsidRPr="001D13D4" w:rsidRDefault="007B6131" w:rsidP="00DE1B9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Написание аргументированных сочинений: Практика написания эссе на разные темы.</w:t>
      </w:r>
    </w:p>
    <w:p w:rsidR="000C1951" w:rsidRPr="001D13D4" w:rsidRDefault="007B6131" w:rsidP="00DE1B9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Тестирование и задания: Регулярное выполнение тестов и задач из разных источников.</w:t>
      </w:r>
    </w:p>
    <w:p w:rsidR="007B6131" w:rsidRPr="001D13D4" w:rsidRDefault="007B6131" w:rsidP="00DE1B9D">
      <w:pPr>
        <w:widowControl/>
        <w:autoSpaceDE/>
        <w:autoSpaceDN/>
        <w:ind w:firstLine="709"/>
        <w:jc w:val="both"/>
        <w:rPr>
          <w:rFonts w:eastAsia="Calibri"/>
          <w:sz w:val="28"/>
          <w:szCs w:val="28"/>
          <w:lang w:eastAsia="ru-RU"/>
        </w:rPr>
      </w:pPr>
    </w:p>
    <w:p w:rsidR="000C1951" w:rsidRPr="001D13D4" w:rsidRDefault="000C1951" w:rsidP="007B6131">
      <w:pPr>
        <w:widowControl/>
        <w:autoSpaceDE/>
        <w:autoSpaceDN/>
        <w:jc w:val="center"/>
        <w:rPr>
          <w:rFonts w:eastAsia="Calibri"/>
          <w:b/>
          <w:sz w:val="28"/>
          <w:szCs w:val="24"/>
          <w:lang w:eastAsia="ru-RU"/>
        </w:rPr>
      </w:pPr>
      <w:r w:rsidRPr="001D13D4">
        <w:rPr>
          <w:rFonts w:eastAsia="Calibri"/>
          <w:sz w:val="24"/>
          <w:szCs w:val="24"/>
          <w:lang w:eastAsia="ru-RU"/>
        </w:rPr>
        <w:t>А</w:t>
      </w:r>
      <w:r w:rsidRPr="001D13D4">
        <w:rPr>
          <w:rFonts w:eastAsia="Calibri"/>
          <w:b/>
          <w:sz w:val="28"/>
          <w:szCs w:val="24"/>
          <w:lang w:eastAsia="ru-RU"/>
        </w:rPr>
        <w:t xml:space="preserve">нализ качества освоения </w:t>
      </w:r>
      <w:proofErr w:type="spellStart"/>
      <w:r w:rsidRPr="001D13D4">
        <w:rPr>
          <w:rFonts w:eastAsia="Calibri"/>
          <w:b/>
          <w:sz w:val="28"/>
          <w:szCs w:val="24"/>
          <w:lang w:eastAsia="ru-RU"/>
        </w:rPr>
        <w:t>метапредметных</w:t>
      </w:r>
      <w:proofErr w:type="spellEnd"/>
      <w:r w:rsidRPr="001D13D4">
        <w:rPr>
          <w:rFonts w:eastAsia="Calibri"/>
          <w:b/>
          <w:sz w:val="28"/>
          <w:szCs w:val="24"/>
          <w:lang w:eastAsia="ru-RU"/>
        </w:rPr>
        <w:t xml:space="preserve"> результатов ФГОС участниками ЕГЭ со средним уровнем подготовки</w:t>
      </w:r>
    </w:p>
    <w:p w:rsidR="000C1951" w:rsidRPr="001D13D4" w:rsidRDefault="000C1951" w:rsidP="007B6131">
      <w:pPr>
        <w:widowControl/>
        <w:autoSpaceDE/>
        <w:autoSpaceDN/>
        <w:ind w:firstLine="720"/>
        <w:jc w:val="both"/>
        <w:rPr>
          <w:rFonts w:eastAsia="Calibri"/>
          <w:sz w:val="28"/>
          <w:szCs w:val="28"/>
          <w:lang w:eastAsia="ru-RU"/>
        </w:rPr>
      </w:pPr>
      <w:proofErr w:type="spellStart"/>
      <w:r w:rsidRPr="001D13D4">
        <w:rPr>
          <w:rFonts w:eastAsia="Calibri"/>
          <w:sz w:val="28"/>
          <w:szCs w:val="28"/>
          <w:lang w:eastAsia="ru-RU"/>
        </w:rPr>
        <w:t>Метапредметные</w:t>
      </w:r>
      <w:proofErr w:type="spellEnd"/>
      <w:r w:rsidRPr="001D13D4">
        <w:rPr>
          <w:rFonts w:eastAsia="Calibri"/>
          <w:sz w:val="28"/>
          <w:szCs w:val="28"/>
          <w:lang w:eastAsia="ru-RU"/>
        </w:rPr>
        <w:t xml:space="preserve"> результаты ФГОС включают в себя познавательные, коммуникативные и регулятивные умения. Эти умения играют ключевую роль в успешной подготовке и выполнении экзаменационных заданий на ЕГЭ. Учитывая, что большинство участников имеют средний уровень подготовки, анализ с акцентом на </w:t>
      </w:r>
      <w:proofErr w:type="spellStart"/>
      <w:r w:rsidRPr="001D13D4">
        <w:rPr>
          <w:rFonts w:eastAsia="Calibri"/>
          <w:sz w:val="28"/>
          <w:szCs w:val="28"/>
          <w:lang w:eastAsia="ru-RU"/>
        </w:rPr>
        <w:t>метапредметные</w:t>
      </w:r>
      <w:proofErr w:type="spellEnd"/>
      <w:r w:rsidRPr="001D13D4">
        <w:rPr>
          <w:rFonts w:eastAsia="Calibri"/>
          <w:sz w:val="28"/>
          <w:szCs w:val="28"/>
          <w:lang w:eastAsia="ru-RU"/>
        </w:rPr>
        <w:t xml:space="preserve"> умения становится особенно актуальным.</w:t>
      </w:r>
    </w:p>
    <w:p w:rsidR="000C1951" w:rsidRPr="001D13D4" w:rsidRDefault="000C1951" w:rsidP="00787FC8">
      <w:pPr>
        <w:widowControl/>
        <w:autoSpaceDE/>
        <w:autoSpaceDN/>
        <w:ind w:firstLine="720"/>
        <w:contextualSpacing/>
        <w:jc w:val="both"/>
        <w:rPr>
          <w:rFonts w:eastAsia="Calibri"/>
          <w:sz w:val="28"/>
          <w:szCs w:val="28"/>
        </w:rPr>
      </w:pPr>
      <w:r w:rsidRPr="001D13D4">
        <w:rPr>
          <w:rFonts w:eastAsia="Calibri"/>
          <w:sz w:val="28"/>
          <w:szCs w:val="28"/>
        </w:rPr>
        <w:t>1. Познавательные умения</w:t>
      </w:r>
    </w:p>
    <w:p w:rsidR="007B613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Определение: Умения, связанные с поиском, обработкой и отражением информации.</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Анализ в контексте ЕГЭ:</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Использование информационных ресурсов: Многие студенты затрудняются в поиске и использовании нужной информации для решения задач.</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Анализ данных: Практика в чтении текстов, таблиц и графиков. Необходимость в регулярных упражнениях по интерпретации данных.</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Критическое мышление: требуется больше внимания к развитию навыков анализа и синтеза полученной информации.</w:t>
      </w:r>
    </w:p>
    <w:p w:rsidR="000C1951" w:rsidRPr="001D13D4" w:rsidRDefault="000C1951" w:rsidP="00787FC8">
      <w:pPr>
        <w:widowControl/>
        <w:autoSpaceDE/>
        <w:autoSpaceDN/>
        <w:ind w:firstLine="720"/>
        <w:contextualSpacing/>
        <w:jc w:val="both"/>
        <w:rPr>
          <w:rFonts w:eastAsia="Calibri"/>
          <w:sz w:val="28"/>
          <w:szCs w:val="28"/>
        </w:rPr>
      </w:pPr>
      <w:r w:rsidRPr="001D13D4">
        <w:rPr>
          <w:rFonts w:eastAsia="Calibri"/>
          <w:sz w:val="28"/>
          <w:szCs w:val="28"/>
        </w:rPr>
        <w:t>2. Коммуникативные умения</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Определение: Умения, связанные с взаимодействием и совместной деятельностью.</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Анализ в контексте ЕГЭ:</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Работа в группе: Участники часто сталкиваются с задачами, требующими командной работы. Подготовка к таким заданиям должна включать ролевые игры и проекты.</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Вербальная коммуникация: Нехватка навыков выразить свои мысли письменно и устно. Овладение техниками написания эссе и аргументации.</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lastRenderedPageBreak/>
        <w:t xml:space="preserve">- </w:t>
      </w:r>
      <w:r w:rsidR="000C1951" w:rsidRPr="001D13D4">
        <w:rPr>
          <w:rFonts w:eastAsia="Calibri"/>
          <w:sz w:val="28"/>
          <w:szCs w:val="28"/>
        </w:rPr>
        <w:t>Умение задавать вопросы: Анализ ситуации, формулирование адекватных вопросов для уточнения задачи.</w:t>
      </w:r>
    </w:p>
    <w:p w:rsidR="000C1951" w:rsidRPr="001D13D4" w:rsidRDefault="000C1951" w:rsidP="00787FC8">
      <w:pPr>
        <w:widowControl/>
        <w:autoSpaceDE/>
        <w:autoSpaceDN/>
        <w:ind w:firstLine="720"/>
        <w:contextualSpacing/>
        <w:jc w:val="both"/>
        <w:rPr>
          <w:rFonts w:eastAsia="Calibri"/>
          <w:sz w:val="28"/>
          <w:szCs w:val="28"/>
        </w:rPr>
      </w:pPr>
      <w:r w:rsidRPr="001D13D4">
        <w:rPr>
          <w:rFonts w:eastAsia="Calibri"/>
          <w:sz w:val="28"/>
          <w:szCs w:val="28"/>
        </w:rPr>
        <w:t>3. Регулятивные умения</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Определение: Умения, связанные с самоорганизацией, планированием и контролем.</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Анализ в контексте ЕГЭ:</w:t>
      </w:r>
    </w:p>
    <w:p w:rsidR="000C1951" w:rsidRPr="001D13D4" w:rsidRDefault="007B6131"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Самоорганизация: Недостаточная степень самоорганизации приводит к неэффективному управлению временем во время экзамена. Рекомендуется разработка стратегий планирования.</w:t>
      </w:r>
    </w:p>
    <w:p w:rsidR="000C1951" w:rsidRPr="001D13D4" w:rsidRDefault="00085CD6" w:rsidP="00787FC8">
      <w:pPr>
        <w:widowControl/>
        <w:autoSpaceDE/>
        <w:autoSpaceDN/>
        <w:ind w:firstLine="720"/>
        <w:contextualSpacing/>
        <w:jc w:val="both"/>
        <w:rPr>
          <w:rFonts w:eastAsia="Calibri"/>
          <w:sz w:val="28"/>
          <w:szCs w:val="28"/>
        </w:rPr>
      </w:pPr>
      <w:r w:rsidRPr="001D13D4">
        <w:rPr>
          <w:rFonts w:eastAsia="Calibri"/>
          <w:sz w:val="28"/>
          <w:szCs w:val="28"/>
        </w:rPr>
        <w:t>-</w:t>
      </w:r>
      <w:r w:rsidR="000C1951" w:rsidRPr="001D13D4">
        <w:rPr>
          <w:rFonts w:eastAsia="Calibri"/>
          <w:sz w:val="28"/>
          <w:szCs w:val="28"/>
        </w:rPr>
        <w:t>Самоконтроль: Умение контролировать эмоциональное состояние и выполнять задания в условиях стресса. Упражнения по релаксации и концентрации.</w:t>
      </w:r>
    </w:p>
    <w:p w:rsidR="000C1951" w:rsidRPr="001D13D4" w:rsidRDefault="00085CD6"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Рефлексия: Отсутствие навыков самокритики и анализа выполненных работ. Рекомендации по ведению учебного журнала и самопроверки.</w:t>
      </w:r>
    </w:p>
    <w:p w:rsidR="000C1951" w:rsidRPr="001D13D4" w:rsidRDefault="000C1951" w:rsidP="00787FC8">
      <w:pPr>
        <w:widowControl/>
        <w:autoSpaceDE/>
        <w:autoSpaceDN/>
        <w:ind w:firstLine="720"/>
        <w:contextualSpacing/>
        <w:jc w:val="both"/>
        <w:rPr>
          <w:rFonts w:eastAsia="Calibri"/>
          <w:b/>
          <w:sz w:val="28"/>
          <w:szCs w:val="28"/>
        </w:rPr>
      </w:pPr>
      <w:r w:rsidRPr="001D13D4">
        <w:rPr>
          <w:rFonts w:eastAsia="Calibri"/>
          <w:b/>
          <w:sz w:val="28"/>
          <w:szCs w:val="28"/>
        </w:rPr>
        <w:t>Заключение</w:t>
      </w:r>
    </w:p>
    <w:p w:rsidR="000C1951" w:rsidRPr="001D13D4" w:rsidRDefault="00085CD6"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proofErr w:type="spellStart"/>
      <w:r w:rsidR="000C1951" w:rsidRPr="001D13D4">
        <w:rPr>
          <w:rFonts w:eastAsia="Calibri"/>
          <w:sz w:val="28"/>
          <w:szCs w:val="28"/>
        </w:rPr>
        <w:t>Метапредметные</w:t>
      </w:r>
      <w:proofErr w:type="spellEnd"/>
      <w:r w:rsidR="000C1951" w:rsidRPr="001D13D4">
        <w:rPr>
          <w:rFonts w:eastAsia="Calibri"/>
          <w:sz w:val="28"/>
          <w:szCs w:val="28"/>
        </w:rPr>
        <w:t xml:space="preserve"> умения напрямую влияют на результаты выполнения заданий ЕГЭ. Участникам с средним уровнем подготовки необходимо уделять внимание развитию всех трех групп умений. Необходима систематическая работа по их формированию через специальные занятия, практические задания и контрольные работы, которые будут влиять на улучшение общего качества освоения образовательной программы.</w:t>
      </w:r>
    </w:p>
    <w:p w:rsidR="000C1951" w:rsidRPr="001D13D4" w:rsidRDefault="000C1951" w:rsidP="00787FC8">
      <w:pPr>
        <w:widowControl/>
        <w:autoSpaceDE/>
        <w:autoSpaceDN/>
        <w:ind w:firstLine="720"/>
        <w:contextualSpacing/>
        <w:jc w:val="both"/>
        <w:rPr>
          <w:rFonts w:eastAsia="Calibri"/>
          <w:b/>
          <w:sz w:val="28"/>
          <w:szCs w:val="28"/>
        </w:rPr>
      </w:pPr>
      <w:r w:rsidRPr="001D13D4">
        <w:rPr>
          <w:rFonts w:eastAsia="Calibri"/>
          <w:b/>
          <w:sz w:val="28"/>
          <w:szCs w:val="28"/>
        </w:rPr>
        <w:t>Рекомендации</w:t>
      </w:r>
    </w:p>
    <w:p w:rsidR="000C1951" w:rsidRPr="001D13D4" w:rsidRDefault="00085CD6"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Курс по критическому мышлению: Включение в учебный план занятий, направленных на развитие навыков анализа и синтеза информации.</w:t>
      </w:r>
    </w:p>
    <w:p w:rsidR="000C1951" w:rsidRPr="001D13D4" w:rsidRDefault="00085CD6"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Тренинги по командной работе: Организация групповых заданий и проектов для отработки коммуникативных умений.</w:t>
      </w:r>
    </w:p>
    <w:p w:rsidR="000C1951" w:rsidRPr="001D13D4" w:rsidRDefault="00E04563" w:rsidP="00787FC8">
      <w:pPr>
        <w:widowControl/>
        <w:autoSpaceDE/>
        <w:autoSpaceDN/>
        <w:ind w:firstLine="720"/>
        <w:contextualSpacing/>
        <w:jc w:val="both"/>
        <w:rPr>
          <w:rFonts w:eastAsia="Calibri"/>
          <w:sz w:val="28"/>
          <w:szCs w:val="28"/>
        </w:rPr>
      </w:pPr>
      <w:r w:rsidRPr="001D13D4">
        <w:rPr>
          <w:rFonts w:eastAsia="Calibri"/>
          <w:sz w:val="28"/>
          <w:szCs w:val="28"/>
        </w:rPr>
        <w:t xml:space="preserve">- </w:t>
      </w:r>
      <w:r w:rsidR="000C1951" w:rsidRPr="001D13D4">
        <w:rPr>
          <w:rFonts w:eastAsia="Calibri"/>
          <w:sz w:val="28"/>
          <w:szCs w:val="28"/>
        </w:rPr>
        <w:t>Планирование и самооценка: Введение регулярных сессий по самоорганизации и самоконтролю.</w:t>
      </w:r>
    </w:p>
    <w:p w:rsidR="000C1951" w:rsidRPr="001D13D4" w:rsidRDefault="000C1951" w:rsidP="00787FC8">
      <w:pPr>
        <w:widowControl/>
        <w:autoSpaceDE/>
        <w:autoSpaceDN/>
        <w:ind w:firstLine="720"/>
        <w:contextualSpacing/>
        <w:jc w:val="both"/>
        <w:rPr>
          <w:rFonts w:eastAsia="Calibri"/>
          <w:sz w:val="28"/>
          <w:szCs w:val="28"/>
        </w:rPr>
      </w:pPr>
      <w:r w:rsidRPr="001D13D4">
        <w:rPr>
          <w:rFonts w:eastAsia="Calibri"/>
          <w:sz w:val="28"/>
          <w:szCs w:val="28"/>
        </w:rPr>
        <w:t>Эти меры помогут улучшить качество подготовки участников и повысить их шансы на успешное выполнение заданий на ЕГЭ.</w:t>
      </w:r>
    </w:p>
    <w:p w:rsidR="000C1951" w:rsidRPr="001D13D4" w:rsidRDefault="000C1951" w:rsidP="00787FC8">
      <w:pPr>
        <w:widowControl/>
        <w:autoSpaceDE/>
        <w:autoSpaceDN/>
        <w:ind w:firstLine="709"/>
        <w:contextualSpacing/>
        <w:jc w:val="both"/>
        <w:rPr>
          <w:bCs/>
          <w:iCs/>
          <w:sz w:val="28"/>
          <w:szCs w:val="24"/>
          <w:lang w:eastAsia="ru-RU"/>
        </w:rPr>
      </w:pPr>
      <w:r w:rsidRPr="001D13D4">
        <w:rPr>
          <w:b/>
          <w:bCs/>
          <w:iCs/>
          <w:sz w:val="28"/>
          <w:szCs w:val="24"/>
          <w:lang w:eastAsia="ru-RU"/>
        </w:rPr>
        <w:t>Развернутый комментарий</w:t>
      </w:r>
      <w:r w:rsidRPr="001D13D4">
        <w:rPr>
          <w:bCs/>
          <w:iCs/>
          <w:sz w:val="28"/>
          <w:szCs w:val="24"/>
          <w:lang w:eastAsia="ru-RU"/>
        </w:rPr>
        <w:t xml:space="preserve"> на основе заданий / групп заданий, на успешность выполнения которых могла повлиять достаточная или недостаточная </w:t>
      </w:r>
      <w:proofErr w:type="spellStart"/>
      <w:r w:rsidRPr="001D13D4">
        <w:rPr>
          <w:bCs/>
          <w:iCs/>
          <w:sz w:val="28"/>
          <w:szCs w:val="24"/>
          <w:lang w:eastAsia="ru-RU"/>
        </w:rPr>
        <w:t>сформированность</w:t>
      </w:r>
      <w:proofErr w:type="spellEnd"/>
      <w:r w:rsidRPr="001D13D4">
        <w:rPr>
          <w:bCs/>
          <w:iCs/>
          <w:sz w:val="28"/>
          <w:szCs w:val="24"/>
          <w:lang w:eastAsia="ru-RU"/>
        </w:rPr>
        <w:t xml:space="preserve"> </w:t>
      </w:r>
      <w:proofErr w:type="spellStart"/>
      <w:r w:rsidRPr="001D13D4">
        <w:rPr>
          <w:bCs/>
          <w:iCs/>
          <w:sz w:val="28"/>
          <w:szCs w:val="24"/>
          <w:lang w:eastAsia="ru-RU"/>
        </w:rPr>
        <w:t>метапредметных</w:t>
      </w:r>
      <w:proofErr w:type="spellEnd"/>
      <w:r w:rsidRPr="001D13D4">
        <w:rPr>
          <w:bCs/>
          <w:iCs/>
          <w:sz w:val="28"/>
          <w:szCs w:val="24"/>
          <w:lang w:eastAsia="ru-RU"/>
        </w:rPr>
        <w:t xml:space="preserve"> умений, с указанием соответствующих </w:t>
      </w:r>
      <w:proofErr w:type="spellStart"/>
      <w:r w:rsidRPr="001D13D4">
        <w:rPr>
          <w:bCs/>
          <w:iCs/>
          <w:sz w:val="28"/>
          <w:szCs w:val="24"/>
          <w:lang w:eastAsia="ru-RU"/>
        </w:rPr>
        <w:t>метапредметных</w:t>
      </w:r>
      <w:proofErr w:type="spellEnd"/>
      <w:r w:rsidRPr="001D13D4">
        <w:rPr>
          <w:bCs/>
          <w:iCs/>
          <w:sz w:val="28"/>
          <w:szCs w:val="24"/>
          <w:lang w:eastAsia="ru-RU"/>
        </w:rPr>
        <w:t xml:space="preserve"> умений и их проявления в типичных ошибках в ответах участников экзамена на соответствующие задания; </w:t>
      </w:r>
    </w:p>
    <w:p w:rsidR="000C1951" w:rsidRPr="001D13D4" w:rsidRDefault="000C1951" w:rsidP="00787FC8">
      <w:pPr>
        <w:widowControl/>
        <w:autoSpaceDE/>
        <w:autoSpaceDN/>
        <w:ind w:left="709"/>
        <w:jc w:val="both"/>
        <w:rPr>
          <w:rFonts w:eastAsia="Calibri"/>
          <w:sz w:val="28"/>
          <w:szCs w:val="24"/>
          <w:lang w:eastAsia="ru-RU"/>
        </w:rPr>
      </w:pPr>
      <w:r w:rsidRPr="001D13D4">
        <w:rPr>
          <w:rFonts w:eastAsia="Calibri"/>
          <w:sz w:val="28"/>
          <w:szCs w:val="24"/>
          <w:lang w:eastAsia="ru-RU"/>
        </w:rPr>
        <w:t>Общий анализ:</w:t>
      </w:r>
    </w:p>
    <w:p w:rsidR="000C1951" w:rsidRPr="001D13D4" w:rsidRDefault="000C1951" w:rsidP="00787FC8">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В процессе выполнения заданий на экзамене обнаружены явные закономерности, освещающие влияние сформированности </w:t>
      </w:r>
      <w:proofErr w:type="spellStart"/>
      <w:r w:rsidRPr="001D13D4">
        <w:rPr>
          <w:rFonts w:eastAsia="Calibri"/>
          <w:sz w:val="28"/>
          <w:szCs w:val="24"/>
          <w:lang w:eastAsia="ru-RU"/>
        </w:rPr>
        <w:t>метапредметных</w:t>
      </w:r>
      <w:proofErr w:type="spellEnd"/>
      <w:r w:rsidRPr="001D13D4">
        <w:rPr>
          <w:rFonts w:eastAsia="Calibri"/>
          <w:sz w:val="28"/>
          <w:szCs w:val="24"/>
          <w:lang w:eastAsia="ru-RU"/>
        </w:rPr>
        <w:t xml:space="preserve"> умений на успешность участников. Многие ошибки могут быть связаны с недостаточной развитостью определённых навыков, таких как критическое мышление, работа с информацией, а также коммуникационные умения.</w:t>
      </w:r>
    </w:p>
    <w:p w:rsidR="000C1951" w:rsidRPr="001D13D4" w:rsidRDefault="000C1951" w:rsidP="00D57CC5">
      <w:pPr>
        <w:widowControl/>
        <w:autoSpaceDE/>
        <w:autoSpaceDN/>
        <w:ind w:firstLine="709"/>
        <w:jc w:val="both"/>
        <w:rPr>
          <w:rFonts w:eastAsia="Calibri"/>
          <w:sz w:val="28"/>
          <w:szCs w:val="24"/>
          <w:lang w:eastAsia="ru-RU"/>
        </w:rPr>
      </w:pPr>
      <w:proofErr w:type="spellStart"/>
      <w:r w:rsidRPr="001D13D4">
        <w:rPr>
          <w:rFonts w:eastAsia="Calibri"/>
          <w:sz w:val="28"/>
          <w:szCs w:val="24"/>
          <w:lang w:eastAsia="ru-RU"/>
        </w:rPr>
        <w:t>Метапредметные</w:t>
      </w:r>
      <w:proofErr w:type="spellEnd"/>
      <w:r w:rsidRPr="001D13D4">
        <w:rPr>
          <w:rFonts w:eastAsia="Calibri"/>
          <w:sz w:val="28"/>
          <w:szCs w:val="24"/>
          <w:lang w:eastAsia="ru-RU"/>
        </w:rPr>
        <w:t xml:space="preserve"> умения и их проявления:</w:t>
      </w:r>
    </w:p>
    <w:p w:rsidR="000C1951" w:rsidRPr="001D13D4" w:rsidRDefault="000C1951" w:rsidP="00D57CC5">
      <w:pPr>
        <w:widowControl/>
        <w:numPr>
          <w:ilvl w:val="0"/>
          <w:numId w:val="46"/>
        </w:numPr>
        <w:autoSpaceDE/>
        <w:autoSpaceDN/>
        <w:ind w:left="0" w:firstLine="709"/>
        <w:jc w:val="both"/>
        <w:rPr>
          <w:rFonts w:eastAsia="Calibri"/>
          <w:sz w:val="28"/>
          <w:szCs w:val="24"/>
          <w:lang w:eastAsia="ru-RU"/>
        </w:rPr>
      </w:pPr>
      <w:r w:rsidRPr="001D13D4">
        <w:rPr>
          <w:rFonts w:eastAsia="Calibri"/>
          <w:sz w:val="28"/>
          <w:szCs w:val="24"/>
          <w:lang w:eastAsia="ru-RU"/>
        </w:rPr>
        <w:t>Критическое мышление:</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Проявление: Участники часто не анализируют предложенные источники информации, что приводит к неверным выводам.</w:t>
      </w:r>
    </w:p>
    <w:p w:rsidR="000C1951" w:rsidRPr="001D13D4" w:rsidRDefault="000C1951" w:rsidP="00D57CC5">
      <w:pPr>
        <w:widowControl/>
        <w:autoSpaceDE/>
        <w:autoSpaceDN/>
        <w:ind w:firstLine="709"/>
        <w:jc w:val="both"/>
        <w:rPr>
          <w:rFonts w:eastAsia="Calibri"/>
          <w:sz w:val="28"/>
          <w:szCs w:val="24"/>
          <w:lang w:eastAsia="ru-RU"/>
        </w:rPr>
      </w:pPr>
      <w:r w:rsidRPr="001D13D4">
        <w:rPr>
          <w:rFonts w:eastAsia="Calibri"/>
          <w:sz w:val="28"/>
          <w:szCs w:val="24"/>
          <w:lang w:eastAsia="ru-RU"/>
        </w:rPr>
        <w:lastRenderedPageBreak/>
        <w:t>Типичные ошибки:</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Неправильная интерпретация данных.</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Поверхностная оценка аргументов, без глубокого анализа.</w:t>
      </w:r>
    </w:p>
    <w:p w:rsidR="000C1951" w:rsidRPr="001D13D4" w:rsidRDefault="000C1951" w:rsidP="00D57CC5">
      <w:pPr>
        <w:widowControl/>
        <w:numPr>
          <w:ilvl w:val="0"/>
          <w:numId w:val="47"/>
        </w:numPr>
        <w:autoSpaceDE/>
        <w:autoSpaceDN/>
        <w:ind w:left="0" w:firstLine="709"/>
        <w:jc w:val="both"/>
        <w:rPr>
          <w:rFonts w:eastAsia="Calibri"/>
          <w:sz w:val="28"/>
          <w:szCs w:val="24"/>
          <w:lang w:eastAsia="ru-RU"/>
        </w:rPr>
      </w:pPr>
      <w:r w:rsidRPr="001D13D4">
        <w:rPr>
          <w:rFonts w:eastAsia="Calibri"/>
          <w:sz w:val="28"/>
          <w:szCs w:val="24"/>
          <w:lang w:eastAsia="ru-RU"/>
        </w:rPr>
        <w:t>Работа с информацией:</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Проявление: Невозможность выделить главное из текста, что приводит к неправильной расстановке акцентов.</w:t>
      </w:r>
    </w:p>
    <w:p w:rsidR="000C1951" w:rsidRPr="001D13D4" w:rsidRDefault="000C1951" w:rsidP="00D57CC5">
      <w:pPr>
        <w:widowControl/>
        <w:autoSpaceDE/>
        <w:autoSpaceDN/>
        <w:ind w:firstLine="709"/>
        <w:jc w:val="both"/>
        <w:rPr>
          <w:rFonts w:eastAsia="Calibri"/>
          <w:sz w:val="28"/>
          <w:szCs w:val="24"/>
          <w:lang w:eastAsia="ru-RU"/>
        </w:rPr>
      </w:pPr>
      <w:r w:rsidRPr="001D13D4">
        <w:rPr>
          <w:rFonts w:eastAsia="Calibri"/>
          <w:sz w:val="28"/>
          <w:szCs w:val="24"/>
          <w:lang w:eastAsia="ru-RU"/>
        </w:rPr>
        <w:t>Типичные ошибки:</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Пропуск ключевых данных в ответах.</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Неправильная структура ответов (несоответствие между вопросом и ответом).</w:t>
      </w:r>
    </w:p>
    <w:p w:rsidR="000C1951" w:rsidRPr="001D13D4" w:rsidRDefault="000C1951" w:rsidP="00D57CC5">
      <w:pPr>
        <w:widowControl/>
        <w:numPr>
          <w:ilvl w:val="0"/>
          <w:numId w:val="48"/>
        </w:numPr>
        <w:autoSpaceDE/>
        <w:autoSpaceDN/>
        <w:ind w:left="0" w:firstLine="709"/>
        <w:jc w:val="both"/>
        <w:rPr>
          <w:rFonts w:eastAsia="Calibri"/>
          <w:sz w:val="28"/>
          <w:szCs w:val="24"/>
          <w:lang w:eastAsia="ru-RU"/>
        </w:rPr>
      </w:pPr>
      <w:r w:rsidRPr="001D13D4">
        <w:rPr>
          <w:rFonts w:eastAsia="Calibri"/>
          <w:sz w:val="28"/>
          <w:szCs w:val="24"/>
          <w:lang w:eastAsia="ru-RU"/>
        </w:rPr>
        <w:t>Коммуникационные умения:</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Проявление: Недостаточная понятность и логика изложения мыслей.</w:t>
      </w:r>
    </w:p>
    <w:p w:rsidR="000C1951" w:rsidRPr="001D13D4" w:rsidRDefault="000C1951" w:rsidP="00D57CC5">
      <w:pPr>
        <w:widowControl/>
        <w:autoSpaceDE/>
        <w:autoSpaceDN/>
        <w:ind w:firstLine="709"/>
        <w:jc w:val="both"/>
        <w:rPr>
          <w:rFonts w:eastAsia="Calibri"/>
          <w:sz w:val="28"/>
          <w:szCs w:val="24"/>
          <w:lang w:eastAsia="ru-RU"/>
        </w:rPr>
      </w:pPr>
      <w:r w:rsidRPr="001D13D4">
        <w:rPr>
          <w:rFonts w:eastAsia="Calibri"/>
          <w:sz w:val="28"/>
          <w:szCs w:val="24"/>
          <w:lang w:eastAsia="ru-RU"/>
        </w:rPr>
        <w:t>Типичные ошибки:</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Неполные или нечеткие формулировки.</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Сплошные блоки текста без ясных делений или параграфов.</w:t>
      </w:r>
    </w:p>
    <w:p w:rsidR="000C1951" w:rsidRPr="001D13D4" w:rsidRDefault="000C1951" w:rsidP="00D57CC5">
      <w:pPr>
        <w:widowControl/>
        <w:numPr>
          <w:ilvl w:val="0"/>
          <w:numId w:val="49"/>
        </w:numPr>
        <w:autoSpaceDE/>
        <w:autoSpaceDN/>
        <w:ind w:left="0" w:firstLine="709"/>
        <w:jc w:val="both"/>
        <w:rPr>
          <w:rFonts w:eastAsia="Calibri"/>
          <w:sz w:val="28"/>
          <w:szCs w:val="24"/>
          <w:lang w:eastAsia="ru-RU"/>
        </w:rPr>
      </w:pPr>
      <w:r w:rsidRPr="001D13D4">
        <w:rPr>
          <w:rFonts w:eastAsia="Calibri"/>
          <w:sz w:val="28"/>
          <w:szCs w:val="24"/>
          <w:lang w:eastAsia="ru-RU"/>
        </w:rPr>
        <w:t>Умение сотрудничать:</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Проявление: В заданиях, требующих командной работы, участники часто не делятся идеями и не поддерживают друг друга.</w:t>
      </w:r>
    </w:p>
    <w:p w:rsidR="000C1951" w:rsidRPr="001D13D4" w:rsidRDefault="000C1951" w:rsidP="00D57CC5">
      <w:pPr>
        <w:widowControl/>
        <w:autoSpaceDE/>
        <w:autoSpaceDN/>
        <w:ind w:firstLine="709"/>
        <w:jc w:val="both"/>
        <w:rPr>
          <w:rFonts w:eastAsia="Calibri"/>
          <w:sz w:val="28"/>
          <w:szCs w:val="24"/>
          <w:lang w:eastAsia="ru-RU"/>
        </w:rPr>
      </w:pPr>
      <w:r w:rsidRPr="001D13D4">
        <w:rPr>
          <w:rFonts w:eastAsia="Calibri"/>
          <w:sz w:val="28"/>
          <w:szCs w:val="24"/>
          <w:lang w:eastAsia="ru-RU"/>
        </w:rPr>
        <w:t>Типичные ошибки:</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Непонимание роли каждого члена группы.</w:t>
      </w:r>
    </w:p>
    <w:p w:rsidR="000C1951" w:rsidRPr="001D13D4" w:rsidRDefault="00E04563" w:rsidP="00D57CC5">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Нежелание учесть мнение других в ходе выполнения задания.</w:t>
      </w:r>
    </w:p>
    <w:p w:rsidR="000C1951" w:rsidRPr="001D13D4" w:rsidRDefault="000C1951" w:rsidP="00D57CC5">
      <w:pPr>
        <w:widowControl/>
        <w:autoSpaceDE/>
        <w:autoSpaceDN/>
        <w:ind w:firstLine="709"/>
        <w:jc w:val="both"/>
        <w:rPr>
          <w:rFonts w:eastAsia="Calibri"/>
          <w:b/>
          <w:sz w:val="28"/>
          <w:szCs w:val="24"/>
          <w:lang w:eastAsia="ru-RU"/>
        </w:rPr>
      </w:pPr>
      <w:r w:rsidRPr="001D13D4">
        <w:rPr>
          <w:rFonts w:eastAsia="Calibri"/>
          <w:b/>
          <w:sz w:val="28"/>
          <w:szCs w:val="24"/>
          <w:lang w:eastAsia="ru-RU"/>
        </w:rPr>
        <w:t>Заключение:</w:t>
      </w:r>
    </w:p>
    <w:p w:rsidR="000C1951" w:rsidRPr="001D13D4" w:rsidRDefault="000C1951" w:rsidP="00E04563">
      <w:pPr>
        <w:widowControl/>
        <w:autoSpaceDE/>
        <w:autoSpaceDN/>
        <w:ind w:firstLine="709"/>
        <w:jc w:val="both"/>
        <w:rPr>
          <w:rFonts w:eastAsia="Calibri"/>
          <w:sz w:val="28"/>
          <w:szCs w:val="24"/>
          <w:lang w:eastAsia="ru-RU"/>
        </w:rPr>
      </w:pPr>
      <w:r w:rsidRPr="001D13D4">
        <w:rPr>
          <w:rFonts w:eastAsia="Calibri"/>
          <w:sz w:val="28"/>
          <w:szCs w:val="24"/>
          <w:lang w:eastAsia="ru-RU"/>
        </w:rPr>
        <w:t xml:space="preserve">Формирование </w:t>
      </w:r>
      <w:proofErr w:type="spellStart"/>
      <w:r w:rsidRPr="001D13D4">
        <w:rPr>
          <w:rFonts w:eastAsia="Calibri"/>
          <w:sz w:val="28"/>
          <w:szCs w:val="24"/>
          <w:lang w:eastAsia="ru-RU"/>
        </w:rPr>
        <w:t>метапредметных</w:t>
      </w:r>
      <w:proofErr w:type="spellEnd"/>
      <w:r w:rsidRPr="001D13D4">
        <w:rPr>
          <w:rFonts w:eastAsia="Calibri"/>
          <w:sz w:val="28"/>
          <w:szCs w:val="24"/>
          <w:lang w:eastAsia="ru-RU"/>
        </w:rPr>
        <w:t xml:space="preserve"> умений является критически важным для успешного выполнения экзаменационных заданий. Рекомендуется уделять больше внимания развитию этих навыков на уроках, используя различные методы и подходы, направленные на активизацию устойчивых умений у обучающихся. Это позволит повысить уровень их самостоятельности и уверенности при решении задач в будущем.</w:t>
      </w:r>
    </w:p>
    <w:p w:rsidR="000C1951" w:rsidRPr="001D13D4" w:rsidRDefault="000C1951" w:rsidP="000C1951">
      <w:pPr>
        <w:widowControl/>
        <w:autoSpaceDE/>
        <w:autoSpaceDN/>
        <w:ind w:firstLine="709"/>
        <w:jc w:val="both"/>
        <w:rPr>
          <w:rFonts w:eastAsia="Calibri"/>
          <w:sz w:val="28"/>
          <w:szCs w:val="24"/>
          <w:lang w:eastAsia="ru-RU"/>
        </w:rPr>
      </w:pPr>
    </w:p>
    <w:p w:rsidR="000C1951" w:rsidRPr="001D13D4" w:rsidRDefault="000C1951" w:rsidP="00E04563">
      <w:pPr>
        <w:widowControl/>
        <w:autoSpaceDE/>
        <w:autoSpaceDN/>
        <w:contextualSpacing/>
        <w:jc w:val="center"/>
        <w:rPr>
          <w:b/>
          <w:bCs/>
          <w:iCs/>
          <w:sz w:val="28"/>
          <w:szCs w:val="24"/>
          <w:lang w:eastAsia="ru-RU"/>
        </w:rPr>
      </w:pPr>
      <w:r w:rsidRPr="001D13D4">
        <w:rPr>
          <w:b/>
          <w:bCs/>
          <w:iCs/>
          <w:sz w:val="28"/>
          <w:szCs w:val="24"/>
          <w:lang w:eastAsia="ru-RU"/>
        </w:rPr>
        <w:t xml:space="preserve">Предположение о достигнутых и недостигнутых </w:t>
      </w:r>
      <w:proofErr w:type="spellStart"/>
      <w:r w:rsidRPr="001D13D4">
        <w:rPr>
          <w:b/>
          <w:bCs/>
          <w:iCs/>
          <w:sz w:val="28"/>
          <w:szCs w:val="24"/>
          <w:lang w:eastAsia="ru-RU"/>
        </w:rPr>
        <w:t>метапредметных</w:t>
      </w:r>
      <w:proofErr w:type="spellEnd"/>
      <w:r w:rsidRPr="001D13D4">
        <w:rPr>
          <w:b/>
          <w:bCs/>
          <w:iCs/>
          <w:sz w:val="28"/>
          <w:szCs w:val="24"/>
          <w:lang w:eastAsia="ru-RU"/>
        </w:rPr>
        <w:t xml:space="preserve"> результатах ФГОС</w:t>
      </w:r>
    </w:p>
    <w:p w:rsidR="000C1951" w:rsidRPr="001D13D4" w:rsidRDefault="000C1951" w:rsidP="003E01F6">
      <w:pPr>
        <w:widowControl/>
        <w:autoSpaceDE/>
        <w:autoSpaceDN/>
        <w:ind w:left="709"/>
        <w:rPr>
          <w:rFonts w:eastAsia="Calibri"/>
          <w:sz w:val="28"/>
          <w:szCs w:val="28"/>
          <w:lang w:eastAsia="ru-RU"/>
        </w:rPr>
      </w:pPr>
      <w:r w:rsidRPr="001D13D4">
        <w:rPr>
          <w:rFonts w:eastAsia="Calibri"/>
          <w:sz w:val="28"/>
          <w:szCs w:val="28"/>
          <w:lang w:eastAsia="ru-RU"/>
        </w:rPr>
        <w:t xml:space="preserve">Достигнутые </w:t>
      </w:r>
      <w:proofErr w:type="spellStart"/>
      <w:r w:rsidRPr="001D13D4">
        <w:rPr>
          <w:rFonts w:eastAsia="Calibri"/>
          <w:sz w:val="28"/>
          <w:szCs w:val="28"/>
          <w:lang w:eastAsia="ru-RU"/>
        </w:rPr>
        <w:t>метапредметные</w:t>
      </w:r>
      <w:proofErr w:type="spellEnd"/>
      <w:r w:rsidRPr="001D13D4">
        <w:rPr>
          <w:rFonts w:eastAsia="Calibri"/>
          <w:sz w:val="28"/>
          <w:szCs w:val="28"/>
          <w:lang w:eastAsia="ru-RU"/>
        </w:rPr>
        <w:t xml:space="preserve"> результаты:</w:t>
      </w:r>
    </w:p>
    <w:p w:rsidR="000C1951" w:rsidRPr="001D13D4" w:rsidRDefault="000C1951" w:rsidP="00044347">
      <w:pPr>
        <w:widowControl/>
        <w:autoSpaceDE/>
        <w:autoSpaceDN/>
        <w:ind w:left="709"/>
        <w:jc w:val="both"/>
        <w:rPr>
          <w:rFonts w:eastAsia="Calibri"/>
          <w:sz w:val="28"/>
          <w:szCs w:val="28"/>
          <w:lang w:eastAsia="ru-RU"/>
        </w:rPr>
      </w:pPr>
      <w:r w:rsidRPr="001D13D4">
        <w:rPr>
          <w:rFonts w:eastAsia="Calibri"/>
          <w:sz w:val="28"/>
          <w:szCs w:val="28"/>
          <w:lang w:eastAsia="ru-RU"/>
        </w:rPr>
        <w:t>Критическое мышление:</w:t>
      </w:r>
    </w:p>
    <w:p w:rsidR="000C1951" w:rsidRPr="001D13D4" w:rsidRDefault="000C1951" w:rsidP="00044347">
      <w:pPr>
        <w:widowControl/>
        <w:autoSpaceDE/>
        <w:autoSpaceDN/>
        <w:ind w:firstLine="709"/>
        <w:jc w:val="both"/>
        <w:rPr>
          <w:rFonts w:eastAsia="Calibri"/>
          <w:sz w:val="28"/>
          <w:szCs w:val="28"/>
          <w:lang w:eastAsia="ru-RU"/>
        </w:rPr>
      </w:pPr>
      <w:r w:rsidRPr="001D13D4">
        <w:rPr>
          <w:rFonts w:eastAsia="Calibri"/>
          <w:sz w:val="28"/>
          <w:szCs w:val="28"/>
          <w:lang w:eastAsia="ru-RU"/>
        </w:rPr>
        <w:t>Ученики продемонстрировали способность анализировать и оценивать информацию. В некоторых заданиях отмечается умение выделять главные идеи и делать выводы на основе анализа данных.</w:t>
      </w:r>
    </w:p>
    <w:p w:rsidR="000C1951" w:rsidRPr="001D13D4" w:rsidRDefault="000C1951" w:rsidP="00044347">
      <w:pPr>
        <w:widowControl/>
        <w:autoSpaceDE/>
        <w:autoSpaceDN/>
        <w:ind w:left="709"/>
        <w:jc w:val="both"/>
        <w:rPr>
          <w:rFonts w:eastAsia="Calibri"/>
          <w:sz w:val="28"/>
          <w:szCs w:val="28"/>
          <w:lang w:eastAsia="ru-RU"/>
        </w:rPr>
      </w:pPr>
      <w:r w:rsidRPr="001D13D4">
        <w:rPr>
          <w:rFonts w:eastAsia="Calibri"/>
          <w:sz w:val="28"/>
          <w:szCs w:val="28"/>
          <w:lang w:eastAsia="ru-RU"/>
        </w:rPr>
        <w:t>Коммуникационные навыки:</w:t>
      </w:r>
    </w:p>
    <w:p w:rsidR="000C1951" w:rsidRPr="001D13D4" w:rsidRDefault="000C1951" w:rsidP="00044347">
      <w:pPr>
        <w:widowControl/>
        <w:autoSpaceDE/>
        <w:autoSpaceDN/>
        <w:ind w:firstLine="709"/>
        <w:jc w:val="both"/>
        <w:rPr>
          <w:rFonts w:eastAsia="Calibri"/>
          <w:sz w:val="28"/>
          <w:szCs w:val="28"/>
          <w:lang w:eastAsia="ru-RU"/>
        </w:rPr>
      </w:pPr>
      <w:r w:rsidRPr="001D13D4">
        <w:rPr>
          <w:rFonts w:eastAsia="Calibri"/>
          <w:sz w:val="28"/>
          <w:szCs w:val="28"/>
          <w:lang w:eastAsia="ru-RU"/>
        </w:rPr>
        <w:t>Многие участники экзамена умеют четко выражать свои мысли и идеи, что проявляется в сформулированных ответах и аргументации своей позиции.</w:t>
      </w:r>
    </w:p>
    <w:p w:rsidR="000C1951" w:rsidRPr="001D13D4" w:rsidRDefault="000C1951" w:rsidP="00044347">
      <w:pPr>
        <w:widowControl/>
        <w:autoSpaceDE/>
        <w:autoSpaceDN/>
        <w:ind w:left="709"/>
        <w:jc w:val="both"/>
        <w:rPr>
          <w:rFonts w:eastAsia="Calibri"/>
          <w:sz w:val="28"/>
          <w:szCs w:val="28"/>
          <w:lang w:eastAsia="ru-RU"/>
        </w:rPr>
      </w:pPr>
      <w:r w:rsidRPr="001D13D4">
        <w:rPr>
          <w:rFonts w:eastAsia="Calibri"/>
          <w:sz w:val="28"/>
          <w:szCs w:val="28"/>
          <w:lang w:eastAsia="ru-RU"/>
        </w:rPr>
        <w:t>Работа с информацией:</w:t>
      </w:r>
    </w:p>
    <w:p w:rsidR="000C1951" w:rsidRPr="001D13D4" w:rsidRDefault="000C1951" w:rsidP="00044347">
      <w:pPr>
        <w:widowControl/>
        <w:autoSpaceDE/>
        <w:autoSpaceDN/>
        <w:ind w:firstLine="709"/>
        <w:jc w:val="both"/>
        <w:rPr>
          <w:rFonts w:eastAsia="Calibri"/>
          <w:sz w:val="28"/>
          <w:szCs w:val="28"/>
          <w:lang w:eastAsia="ru-RU"/>
        </w:rPr>
      </w:pPr>
      <w:r w:rsidRPr="001D13D4">
        <w:rPr>
          <w:rFonts w:eastAsia="Calibri"/>
          <w:sz w:val="28"/>
          <w:szCs w:val="28"/>
          <w:lang w:eastAsia="ru-RU"/>
        </w:rPr>
        <w:t>Способность находить и использовать различные источники информации была явной. Ученики успешно применяли информацию из текстов и графиков для решения заданий.</w:t>
      </w:r>
    </w:p>
    <w:p w:rsidR="000C1951" w:rsidRPr="001D13D4" w:rsidRDefault="000C1951" w:rsidP="00044347">
      <w:pPr>
        <w:widowControl/>
        <w:autoSpaceDE/>
        <w:autoSpaceDN/>
        <w:ind w:left="709"/>
        <w:jc w:val="both"/>
        <w:rPr>
          <w:rFonts w:eastAsia="Calibri"/>
          <w:sz w:val="28"/>
          <w:szCs w:val="28"/>
          <w:lang w:eastAsia="ru-RU"/>
        </w:rPr>
      </w:pPr>
      <w:r w:rsidRPr="001D13D4">
        <w:rPr>
          <w:rFonts w:eastAsia="Calibri"/>
          <w:sz w:val="28"/>
          <w:szCs w:val="28"/>
          <w:lang w:eastAsia="ru-RU"/>
        </w:rPr>
        <w:t xml:space="preserve">Недостигнутые </w:t>
      </w:r>
      <w:proofErr w:type="spellStart"/>
      <w:r w:rsidRPr="001D13D4">
        <w:rPr>
          <w:rFonts w:eastAsia="Calibri"/>
          <w:sz w:val="28"/>
          <w:szCs w:val="28"/>
          <w:lang w:eastAsia="ru-RU"/>
        </w:rPr>
        <w:t>метапредметные</w:t>
      </w:r>
      <w:proofErr w:type="spellEnd"/>
      <w:r w:rsidRPr="001D13D4">
        <w:rPr>
          <w:rFonts w:eastAsia="Calibri"/>
          <w:sz w:val="28"/>
          <w:szCs w:val="28"/>
          <w:lang w:eastAsia="ru-RU"/>
        </w:rPr>
        <w:t xml:space="preserve"> результаты:</w:t>
      </w:r>
    </w:p>
    <w:p w:rsidR="000C1951" w:rsidRPr="001D13D4" w:rsidRDefault="000C1951" w:rsidP="00044347">
      <w:pPr>
        <w:widowControl/>
        <w:autoSpaceDE/>
        <w:autoSpaceDN/>
        <w:ind w:left="709" w:hanging="709"/>
        <w:jc w:val="both"/>
        <w:rPr>
          <w:rFonts w:eastAsia="Calibri"/>
          <w:sz w:val="28"/>
          <w:szCs w:val="28"/>
          <w:lang w:eastAsia="ru-RU"/>
        </w:rPr>
      </w:pPr>
      <w:r w:rsidRPr="001D13D4">
        <w:rPr>
          <w:rFonts w:eastAsia="Calibri"/>
          <w:sz w:val="28"/>
          <w:szCs w:val="28"/>
          <w:lang w:eastAsia="ru-RU"/>
        </w:rPr>
        <w:t>Умение критически осмысливать информацию:</w:t>
      </w:r>
    </w:p>
    <w:p w:rsidR="000C1951" w:rsidRPr="001D13D4" w:rsidRDefault="000C1951" w:rsidP="00044347">
      <w:pPr>
        <w:widowControl/>
        <w:autoSpaceDE/>
        <w:autoSpaceDN/>
        <w:ind w:firstLine="709"/>
        <w:jc w:val="both"/>
        <w:rPr>
          <w:rFonts w:eastAsia="Calibri"/>
          <w:sz w:val="28"/>
          <w:szCs w:val="28"/>
          <w:lang w:eastAsia="ru-RU"/>
        </w:rPr>
      </w:pPr>
      <w:r w:rsidRPr="001D13D4">
        <w:rPr>
          <w:rFonts w:eastAsia="Calibri"/>
          <w:sz w:val="28"/>
          <w:szCs w:val="28"/>
          <w:lang w:eastAsia="ru-RU"/>
        </w:rPr>
        <w:lastRenderedPageBreak/>
        <w:t>Участники часто не могли сделать глубокий анализ предложенных текстов и данных, что приводило к ошибкам в выводах и интерпретациях.</w:t>
      </w:r>
    </w:p>
    <w:p w:rsidR="000C1951" w:rsidRPr="001D13D4" w:rsidRDefault="000C1951" w:rsidP="00044347">
      <w:pPr>
        <w:widowControl/>
        <w:autoSpaceDE/>
        <w:autoSpaceDN/>
        <w:ind w:left="709"/>
        <w:jc w:val="both"/>
        <w:rPr>
          <w:rFonts w:eastAsia="Calibri"/>
          <w:sz w:val="28"/>
          <w:szCs w:val="28"/>
          <w:lang w:eastAsia="ru-RU"/>
        </w:rPr>
      </w:pPr>
      <w:r w:rsidRPr="001D13D4">
        <w:rPr>
          <w:rFonts w:eastAsia="Calibri"/>
          <w:sz w:val="28"/>
          <w:szCs w:val="28"/>
          <w:lang w:eastAsia="ru-RU"/>
        </w:rPr>
        <w:t>Самостоятельность:</w:t>
      </w:r>
    </w:p>
    <w:p w:rsidR="000C1951" w:rsidRPr="001D13D4" w:rsidRDefault="000C1951" w:rsidP="00044347">
      <w:pPr>
        <w:widowControl/>
        <w:autoSpaceDE/>
        <w:autoSpaceDN/>
        <w:ind w:firstLine="709"/>
        <w:jc w:val="both"/>
        <w:rPr>
          <w:rFonts w:eastAsia="Calibri"/>
          <w:sz w:val="28"/>
          <w:szCs w:val="28"/>
          <w:lang w:eastAsia="ru-RU"/>
        </w:rPr>
      </w:pPr>
      <w:r w:rsidRPr="001D13D4">
        <w:rPr>
          <w:rFonts w:eastAsia="Calibri"/>
          <w:sz w:val="28"/>
          <w:szCs w:val="28"/>
          <w:lang w:eastAsia="ru-RU"/>
        </w:rPr>
        <w:t>Во многих случаях наблюдалось недостаточное проявление инициативы в решении задач. Учащиеся зависели от подсказок и инструкций, что указывает на необходимость развития навыков самостоятельной работы.</w:t>
      </w:r>
    </w:p>
    <w:p w:rsidR="000C1951" w:rsidRPr="001D13D4" w:rsidRDefault="000C1951" w:rsidP="00044347">
      <w:pPr>
        <w:widowControl/>
        <w:autoSpaceDE/>
        <w:autoSpaceDN/>
        <w:ind w:left="709"/>
        <w:jc w:val="both"/>
        <w:rPr>
          <w:rFonts w:eastAsia="Calibri"/>
          <w:sz w:val="28"/>
          <w:szCs w:val="28"/>
          <w:lang w:eastAsia="ru-RU"/>
        </w:rPr>
      </w:pPr>
      <w:r w:rsidRPr="001D13D4">
        <w:rPr>
          <w:rFonts w:eastAsia="Calibri"/>
          <w:sz w:val="28"/>
          <w:szCs w:val="28"/>
          <w:lang w:eastAsia="ru-RU"/>
        </w:rPr>
        <w:t>Сотрудничество:</w:t>
      </w:r>
    </w:p>
    <w:p w:rsidR="000C1951" w:rsidRPr="001D13D4" w:rsidRDefault="000C1951" w:rsidP="00044347">
      <w:pPr>
        <w:widowControl/>
        <w:autoSpaceDE/>
        <w:autoSpaceDN/>
        <w:ind w:firstLine="709"/>
        <w:jc w:val="both"/>
        <w:rPr>
          <w:rFonts w:eastAsia="Calibri"/>
          <w:sz w:val="28"/>
          <w:szCs w:val="28"/>
          <w:lang w:eastAsia="ru-RU"/>
        </w:rPr>
      </w:pPr>
      <w:r w:rsidRPr="001D13D4">
        <w:rPr>
          <w:rFonts w:eastAsia="Calibri"/>
          <w:sz w:val="28"/>
          <w:szCs w:val="28"/>
          <w:lang w:eastAsia="ru-RU"/>
        </w:rPr>
        <w:t>В заданиях, требующих командной работы, наблюдалось слабо развитое взаимодействие между участниками. Часто не учитывалось мнение других, что ограничивало эффективность выполнения заданий.</w:t>
      </w:r>
    </w:p>
    <w:p w:rsidR="000C1951" w:rsidRPr="001D13D4" w:rsidRDefault="000C1951" w:rsidP="003E01F6">
      <w:pPr>
        <w:widowControl/>
        <w:autoSpaceDE/>
        <w:autoSpaceDN/>
        <w:ind w:left="709"/>
        <w:rPr>
          <w:rFonts w:eastAsia="Calibri"/>
          <w:b/>
          <w:sz w:val="28"/>
          <w:szCs w:val="28"/>
          <w:lang w:eastAsia="ru-RU"/>
        </w:rPr>
      </w:pPr>
      <w:r w:rsidRPr="001D13D4">
        <w:rPr>
          <w:rFonts w:eastAsia="Calibri"/>
          <w:b/>
          <w:sz w:val="28"/>
          <w:szCs w:val="28"/>
          <w:lang w:eastAsia="ru-RU"/>
        </w:rPr>
        <w:t>Заключение</w:t>
      </w:r>
    </w:p>
    <w:p w:rsidR="000C1951" w:rsidRPr="001D13D4" w:rsidRDefault="000C1951" w:rsidP="0004434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Общий анализ позволяет сделать выводы о том, что </w:t>
      </w:r>
      <w:proofErr w:type="spellStart"/>
      <w:r w:rsidRPr="001D13D4">
        <w:rPr>
          <w:rFonts w:eastAsia="Calibri"/>
          <w:sz w:val="28"/>
          <w:szCs w:val="28"/>
          <w:lang w:eastAsia="ru-RU"/>
        </w:rPr>
        <w:t>метапредметные</w:t>
      </w:r>
      <w:proofErr w:type="spellEnd"/>
      <w:r w:rsidRPr="001D13D4">
        <w:rPr>
          <w:rFonts w:eastAsia="Calibri"/>
          <w:sz w:val="28"/>
          <w:szCs w:val="28"/>
          <w:lang w:eastAsia="ru-RU"/>
        </w:rPr>
        <w:t xml:space="preserve"> результаты, соответствующие ФГОС, формируются неравномерно. Рекомендуется продолжить работу над недостаточно развитыми умениями через практические занятия, групповые работы и тренинги, чтобы обеспечить всестороннее развитие обучающихся.</w:t>
      </w:r>
    </w:p>
    <w:p w:rsidR="003E01F6" w:rsidRPr="001D13D4" w:rsidRDefault="003E01F6" w:rsidP="003E01F6">
      <w:pPr>
        <w:widowControl/>
        <w:autoSpaceDE/>
        <w:autoSpaceDN/>
        <w:ind w:firstLine="709"/>
        <w:rPr>
          <w:rFonts w:eastAsia="Calibri"/>
          <w:sz w:val="28"/>
          <w:szCs w:val="28"/>
          <w:lang w:eastAsia="ru-RU"/>
        </w:rPr>
      </w:pPr>
    </w:p>
    <w:p w:rsidR="000C1951" w:rsidRPr="001D13D4" w:rsidRDefault="000C1951" w:rsidP="003E01F6">
      <w:pPr>
        <w:widowControl/>
        <w:autoSpaceDE/>
        <w:autoSpaceDN/>
        <w:jc w:val="center"/>
        <w:rPr>
          <w:rFonts w:eastAsia="Calibri"/>
          <w:b/>
          <w:sz w:val="28"/>
          <w:szCs w:val="24"/>
          <w:lang w:eastAsia="ru-RU"/>
        </w:rPr>
      </w:pPr>
      <w:r w:rsidRPr="001D13D4">
        <w:rPr>
          <w:rFonts w:eastAsia="Calibri"/>
          <w:b/>
          <w:sz w:val="28"/>
          <w:szCs w:val="24"/>
          <w:lang w:eastAsia="ru-RU"/>
        </w:rPr>
        <w:t>Рекомендации для учителей по совершенствованию преподавания учебного предмета группе обучающихся со средним уровнем подготовки</w:t>
      </w:r>
    </w:p>
    <w:p w:rsidR="000C1951" w:rsidRPr="001D13D4" w:rsidRDefault="000C1951" w:rsidP="007C00F6">
      <w:pPr>
        <w:widowControl/>
        <w:numPr>
          <w:ilvl w:val="0"/>
          <w:numId w:val="50"/>
        </w:numPr>
        <w:tabs>
          <w:tab w:val="clear" w:pos="720"/>
          <w:tab w:val="num" w:pos="0"/>
        </w:tabs>
        <w:autoSpaceDE/>
        <w:autoSpaceDN/>
        <w:ind w:left="0" w:firstLine="709"/>
        <w:jc w:val="both"/>
        <w:rPr>
          <w:rFonts w:eastAsia="Calibri"/>
          <w:sz w:val="28"/>
          <w:szCs w:val="24"/>
          <w:lang w:eastAsia="ru-RU"/>
        </w:rPr>
      </w:pPr>
      <w:r w:rsidRPr="001D13D4">
        <w:rPr>
          <w:rFonts w:eastAsia="Calibri"/>
          <w:sz w:val="28"/>
          <w:szCs w:val="24"/>
          <w:lang w:eastAsia="ru-RU"/>
        </w:rPr>
        <w:t>Дифференцированный подход</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Используйте различные методы и стратегии обучения, чтобы адресовать уникальные потребности каждого ученика.</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Разработайте задания разной сложности, чтобы ученики могли выбрать уровень, соответствующий их готовности.</w:t>
      </w:r>
    </w:p>
    <w:p w:rsidR="000C1951" w:rsidRPr="001D13D4" w:rsidRDefault="000C1951" w:rsidP="007C00F6">
      <w:pPr>
        <w:widowControl/>
        <w:numPr>
          <w:ilvl w:val="0"/>
          <w:numId w:val="51"/>
        </w:numPr>
        <w:tabs>
          <w:tab w:val="clear" w:pos="720"/>
          <w:tab w:val="num" w:pos="0"/>
        </w:tabs>
        <w:autoSpaceDE/>
        <w:autoSpaceDN/>
        <w:ind w:left="0" w:firstLine="709"/>
        <w:jc w:val="both"/>
        <w:rPr>
          <w:rFonts w:eastAsia="Calibri"/>
          <w:sz w:val="28"/>
          <w:szCs w:val="24"/>
          <w:lang w:eastAsia="ru-RU"/>
        </w:rPr>
      </w:pPr>
      <w:r w:rsidRPr="001D13D4">
        <w:rPr>
          <w:rFonts w:eastAsia="Calibri"/>
          <w:sz w:val="28"/>
          <w:szCs w:val="24"/>
          <w:lang w:eastAsia="ru-RU"/>
        </w:rPr>
        <w:t>Активное обучение</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Включайте в уроки практические задания, групповые дискуссии и проекты.</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Старайтесь избегать исключительно лекционного формата — это помогает повысить вовлеченность и интерес.</w:t>
      </w:r>
    </w:p>
    <w:p w:rsidR="000C1951" w:rsidRPr="001D13D4" w:rsidRDefault="000C1951" w:rsidP="007C00F6">
      <w:pPr>
        <w:widowControl/>
        <w:numPr>
          <w:ilvl w:val="0"/>
          <w:numId w:val="52"/>
        </w:numPr>
        <w:tabs>
          <w:tab w:val="clear" w:pos="720"/>
          <w:tab w:val="num" w:pos="0"/>
        </w:tabs>
        <w:autoSpaceDE/>
        <w:autoSpaceDN/>
        <w:ind w:left="0" w:firstLine="709"/>
        <w:jc w:val="both"/>
        <w:rPr>
          <w:rFonts w:eastAsia="Calibri"/>
          <w:sz w:val="28"/>
          <w:szCs w:val="24"/>
          <w:lang w:eastAsia="ru-RU"/>
        </w:rPr>
      </w:pPr>
      <w:r w:rsidRPr="001D13D4">
        <w:rPr>
          <w:rFonts w:eastAsia="Calibri"/>
          <w:sz w:val="28"/>
          <w:szCs w:val="24"/>
          <w:lang w:eastAsia="ru-RU"/>
        </w:rPr>
        <w:t>Технологии в образовании</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Используйте образовательные технологии, такие как интерактивные доски, опросы, обучающие приложения и платформы.</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Это может существенно разнообразить уроки и улучшить понимание материала.</w:t>
      </w:r>
    </w:p>
    <w:p w:rsidR="000C1951" w:rsidRPr="001D13D4" w:rsidRDefault="000C1951" w:rsidP="007C00F6">
      <w:pPr>
        <w:widowControl/>
        <w:numPr>
          <w:ilvl w:val="0"/>
          <w:numId w:val="53"/>
        </w:numPr>
        <w:tabs>
          <w:tab w:val="clear" w:pos="720"/>
          <w:tab w:val="num" w:pos="0"/>
        </w:tabs>
        <w:autoSpaceDE/>
        <w:autoSpaceDN/>
        <w:ind w:left="0" w:firstLine="709"/>
        <w:jc w:val="both"/>
        <w:rPr>
          <w:rFonts w:eastAsia="Calibri"/>
          <w:sz w:val="28"/>
          <w:szCs w:val="24"/>
          <w:lang w:eastAsia="ru-RU"/>
        </w:rPr>
      </w:pPr>
      <w:r w:rsidRPr="001D13D4">
        <w:rPr>
          <w:rFonts w:eastAsia="Calibri"/>
          <w:sz w:val="28"/>
          <w:szCs w:val="24"/>
          <w:lang w:eastAsia="ru-RU"/>
        </w:rPr>
        <w:t>Формирующее оценивание</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Регулярно проводите промежуточные проверки, чтобы отслеживать понимание материала.</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Обеспечивайте обратную связь, чтобы ученики знали, над чем нужно работать.</w:t>
      </w:r>
    </w:p>
    <w:p w:rsidR="000C1951" w:rsidRPr="001D13D4" w:rsidRDefault="000C1951" w:rsidP="007C00F6">
      <w:pPr>
        <w:widowControl/>
        <w:numPr>
          <w:ilvl w:val="0"/>
          <w:numId w:val="54"/>
        </w:numPr>
        <w:tabs>
          <w:tab w:val="clear" w:pos="720"/>
          <w:tab w:val="num" w:pos="0"/>
        </w:tabs>
        <w:autoSpaceDE/>
        <w:autoSpaceDN/>
        <w:ind w:left="0" w:firstLine="709"/>
        <w:jc w:val="both"/>
        <w:rPr>
          <w:rFonts w:eastAsia="Calibri"/>
          <w:sz w:val="28"/>
          <w:szCs w:val="24"/>
          <w:lang w:eastAsia="ru-RU"/>
        </w:rPr>
      </w:pPr>
      <w:r w:rsidRPr="001D13D4">
        <w:rPr>
          <w:rFonts w:eastAsia="Calibri"/>
          <w:sz w:val="28"/>
          <w:szCs w:val="24"/>
          <w:lang w:eastAsia="ru-RU"/>
        </w:rPr>
        <w:t>Создание поддерживающей среды</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Фокусируйтесь на создании атмосферы, где обучающиеся чувствуют себя комфортно, задавая вопросы и высказывая свои мысли.</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Поддерживайте положительное и конструктивное взаимодействие в классе.</w:t>
      </w:r>
    </w:p>
    <w:p w:rsidR="000C1951" w:rsidRPr="001D13D4" w:rsidRDefault="000C1951" w:rsidP="007C00F6">
      <w:pPr>
        <w:widowControl/>
        <w:numPr>
          <w:ilvl w:val="0"/>
          <w:numId w:val="55"/>
        </w:numPr>
        <w:tabs>
          <w:tab w:val="clear" w:pos="720"/>
          <w:tab w:val="num" w:pos="0"/>
        </w:tabs>
        <w:autoSpaceDE/>
        <w:autoSpaceDN/>
        <w:ind w:left="0" w:firstLine="709"/>
        <w:jc w:val="both"/>
        <w:rPr>
          <w:rFonts w:eastAsia="Calibri"/>
          <w:sz w:val="28"/>
          <w:szCs w:val="24"/>
          <w:lang w:eastAsia="ru-RU"/>
        </w:rPr>
      </w:pPr>
      <w:r w:rsidRPr="001D13D4">
        <w:rPr>
          <w:rFonts w:eastAsia="Calibri"/>
          <w:sz w:val="28"/>
          <w:szCs w:val="24"/>
          <w:lang w:eastAsia="ru-RU"/>
        </w:rPr>
        <w:t>Интерактивные материалы</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lastRenderedPageBreak/>
        <w:t xml:space="preserve">- </w:t>
      </w:r>
      <w:r w:rsidR="000C1951" w:rsidRPr="001D13D4">
        <w:rPr>
          <w:rFonts w:eastAsia="Calibri"/>
          <w:sz w:val="28"/>
          <w:szCs w:val="24"/>
          <w:lang w:eastAsia="ru-RU"/>
        </w:rPr>
        <w:t>Используйте визуальные и аудиоматериалы для иллюстрации ключевых понятий.</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Это поможет делать уроки более динамичными и проще воспринимаемыми.</w:t>
      </w:r>
    </w:p>
    <w:p w:rsidR="000C1951" w:rsidRPr="001D13D4" w:rsidRDefault="000C1951" w:rsidP="007C00F6">
      <w:pPr>
        <w:widowControl/>
        <w:numPr>
          <w:ilvl w:val="0"/>
          <w:numId w:val="56"/>
        </w:numPr>
        <w:tabs>
          <w:tab w:val="clear" w:pos="720"/>
          <w:tab w:val="num" w:pos="0"/>
        </w:tabs>
        <w:autoSpaceDE/>
        <w:autoSpaceDN/>
        <w:ind w:left="0" w:firstLine="709"/>
        <w:jc w:val="both"/>
        <w:rPr>
          <w:rFonts w:eastAsia="Calibri"/>
          <w:sz w:val="28"/>
          <w:szCs w:val="24"/>
          <w:lang w:eastAsia="ru-RU"/>
        </w:rPr>
      </w:pPr>
      <w:r w:rsidRPr="001D13D4">
        <w:rPr>
          <w:rFonts w:eastAsia="Calibri"/>
          <w:sz w:val="28"/>
          <w:szCs w:val="24"/>
          <w:lang w:eastAsia="ru-RU"/>
        </w:rPr>
        <w:t>Индивидуальные задания</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Помогайте ученикам устанавливать личные цели и разрабатывать индивидуальные учебные планы.</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Учитывайте интересы и предпочтения обучающихся при выборе тем для проектов.</w:t>
      </w:r>
    </w:p>
    <w:p w:rsidR="000C1951" w:rsidRPr="001D13D4" w:rsidRDefault="000C1951" w:rsidP="007C00F6">
      <w:pPr>
        <w:widowControl/>
        <w:numPr>
          <w:ilvl w:val="0"/>
          <w:numId w:val="57"/>
        </w:numPr>
        <w:tabs>
          <w:tab w:val="clear" w:pos="720"/>
          <w:tab w:val="num" w:pos="0"/>
        </w:tabs>
        <w:autoSpaceDE/>
        <w:autoSpaceDN/>
        <w:ind w:left="0" w:firstLine="709"/>
        <w:jc w:val="both"/>
        <w:rPr>
          <w:rFonts w:eastAsia="Calibri"/>
          <w:sz w:val="28"/>
          <w:szCs w:val="24"/>
          <w:lang w:eastAsia="ru-RU"/>
        </w:rPr>
      </w:pPr>
      <w:r w:rsidRPr="001D13D4">
        <w:rPr>
          <w:rFonts w:eastAsia="Calibri"/>
          <w:sz w:val="28"/>
          <w:szCs w:val="24"/>
          <w:lang w:eastAsia="ru-RU"/>
        </w:rPr>
        <w:t>Регулярные рефлексии</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Проводите мероприятия, которые позволяют ученикам оценивать свое обучение и ставить новые цели.</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 xml:space="preserve">Это поможет развивать </w:t>
      </w:r>
      <w:proofErr w:type="spellStart"/>
      <w:r w:rsidR="000C1951" w:rsidRPr="001D13D4">
        <w:rPr>
          <w:rFonts w:eastAsia="Calibri"/>
          <w:sz w:val="28"/>
          <w:szCs w:val="24"/>
          <w:lang w:eastAsia="ru-RU"/>
        </w:rPr>
        <w:t>саморефлексию</w:t>
      </w:r>
      <w:proofErr w:type="spellEnd"/>
      <w:r w:rsidR="000C1951" w:rsidRPr="001D13D4">
        <w:rPr>
          <w:rFonts w:eastAsia="Calibri"/>
          <w:sz w:val="28"/>
          <w:szCs w:val="24"/>
          <w:lang w:eastAsia="ru-RU"/>
        </w:rPr>
        <w:t xml:space="preserve"> и личную ответственность за учебный процесс.</w:t>
      </w:r>
    </w:p>
    <w:p w:rsidR="000C1951" w:rsidRPr="001D13D4" w:rsidRDefault="000C1951" w:rsidP="007C00F6">
      <w:pPr>
        <w:widowControl/>
        <w:numPr>
          <w:ilvl w:val="0"/>
          <w:numId w:val="58"/>
        </w:numPr>
        <w:tabs>
          <w:tab w:val="clear" w:pos="720"/>
          <w:tab w:val="num" w:pos="0"/>
        </w:tabs>
        <w:autoSpaceDE/>
        <w:autoSpaceDN/>
        <w:ind w:left="0" w:firstLine="709"/>
        <w:jc w:val="both"/>
        <w:rPr>
          <w:rFonts w:eastAsia="Calibri"/>
          <w:sz w:val="28"/>
          <w:szCs w:val="24"/>
          <w:lang w:eastAsia="ru-RU"/>
        </w:rPr>
      </w:pPr>
      <w:r w:rsidRPr="001D13D4">
        <w:rPr>
          <w:rFonts w:eastAsia="Calibri"/>
          <w:sz w:val="28"/>
          <w:szCs w:val="24"/>
          <w:lang w:eastAsia="ru-RU"/>
        </w:rPr>
        <w:t>Сотрудничество с родителями</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Установите связь с родителями и информируйте их о достижениях и трудностях их детей.</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Это создаст единое образовательное пространство и поможет поддерживать мотивацию с обеих сторон.</w:t>
      </w:r>
    </w:p>
    <w:p w:rsidR="000C1951" w:rsidRPr="001D13D4" w:rsidRDefault="000C1951" w:rsidP="007C00F6">
      <w:pPr>
        <w:widowControl/>
        <w:numPr>
          <w:ilvl w:val="0"/>
          <w:numId w:val="59"/>
        </w:numPr>
        <w:tabs>
          <w:tab w:val="clear" w:pos="720"/>
          <w:tab w:val="num" w:pos="0"/>
        </w:tabs>
        <w:autoSpaceDE/>
        <w:autoSpaceDN/>
        <w:ind w:left="0" w:firstLine="709"/>
        <w:jc w:val="both"/>
        <w:rPr>
          <w:rFonts w:eastAsia="Calibri"/>
          <w:sz w:val="28"/>
          <w:szCs w:val="24"/>
          <w:lang w:eastAsia="ru-RU"/>
        </w:rPr>
      </w:pPr>
      <w:r w:rsidRPr="001D13D4">
        <w:rPr>
          <w:rFonts w:eastAsia="Calibri"/>
          <w:sz w:val="28"/>
          <w:szCs w:val="24"/>
          <w:lang w:eastAsia="ru-RU"/>
        </w:rPr>
        <w:t>Профессиональное развитие</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Постоянно обучайтесь новым методам преподавания через курсы, семинары и обмен опытом с коллегами.</w:t>
      </w:r>
    </w:p>
    <w:p w:rsidR="000C1951" w:rsidRPr="001D13D4" w:rsidRDefault="003E01F6"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 xml:space="preserve">- </w:t>
      </w:r>
      <w:r w:rsidR="000C1951" w:rsidRPr="001D13D4">
        <w:rPr>
          <w:rFonts w:eastAsia="Calibri"/>
          <w:sz w:val="28"/>
          <w:szCs w:val="24"/>
          <w:lang w:eastAsia="ru-RU"/>
        </w:rPr>
        <w:t>Будьте открытыми к новым идеям и подходам.</w:t>
      </w:r>
    </w:p>
    <w:p w:rsidR="000C1951" w:rsidRPr="001D13D4" w:rsidRDefault="000C1951" w:rsidP="00DE1B9D">
      <w:pPr>
        <w:widowControl/>
        <w:tabs>
          <w:tab w:val="num" w:pos="0"/>
        </w:tabs>
        <w:autoSpaceDE/>
        <w:autoSpaceDN/>
        <w:ind w:firstLine="709"/>
        <w:jc w:val="both"/>
        <w:rPr>
          <w:rFonts w:eastAsia="Calibri"/>
          <w:sz w:val="28"/>
          <w:szCs w:val="24"/>
          <w:lang w:eastAsia="ru-RU"/>
        </w:rPr>
      </w:pPr>
      <w:r w:rsidRPr="001D13D4">
        <w:rPr>
          <w:rFonts w:eastAsia="Calibri"/>
          <w:sz w:val="28"/>
          <w:szCs w:val="24"/>
          <w:lang w:eastAsia="ru-RU"/>
        </w:rPr>
        <w:t>Эти рекомендации могут помочь улучшить качество образования и создать более эффективное и интересное обучение для учащихся со средним уровнем подготовки.</w:t>
      </w:r>
    </w:p>
    <w:p w:rsidR="00E04563" w:rsidRPr="001D13D4" w:rsidRDefault="00E04563" w:rsidP="006B2FC3">
      <w:pPr>
        <w:widowControl/>
        <w:autoSpaceDE/>
        <w:autoSpaceDN/>
        <w:ind w:firstLine="709"/>
        <w:jc w:val="both"/>
        <w:rPr>
          <w:rFonts w:eastAsia="Calibri"/>
          <w:sz w:val="28"/>
          <w:szCs w:val="24"/>
          <w:lang w:eastAsia="ru-RU"/>
        </w:rPr>
      </w:pPr>
    </w:p>
    <w:p w:rsidR="000C1951" w:rsidRPr="001D13D4" w:rsidRDefault="000C1951" w:rsidP="003E01F6">
      <w:pPr>
        <w:widowControl/>
        <w:autoSpaceDE/>
        <w:autoSpaceDN/>
        <w:ind w:firstLine="709"/>
        <w:jc w:val="center"/>
        <w:rPr>
          <w:rFonts w:eastAsia="Calibri"/>
          <w:sz w:val="28"/>
          <w:szCs w:val="24"/>
          <w:lang w:eastAsia="ru-RU"/>
        </w:rPr>
      </w:pPr>
      <w:r w:rsidRPr="001D13D4">
        <w:rPr>
          <w:rFonts w:eastAsia="Calibri"/>
          <w:sz w:val="28"/>
          <w:szCs w:val="24"/>
          <w:lang w:eastAsia="ru-RU"/>
        </w:rPr>
        <w:t>А</w:t>
      </w:r>
      <w:r w:rsidRPr="001D13D4">
        <w:rPr>
          <w:rFonts w:eastAsia="Calibri"/>
          <w:b/>
          <w:sz w:val="28"/>
          <w:szCs w:val="24"/>
          <w:lang w:eastAsia="ru-RU"/>
        </w:rPr>
        <w:t xml:space="preserve">нализ выполнения заданий обучающимися с высоким уровнем подготовки (в группе от 81 </w:t>
      </w:r>
      <w:proofErr w:type="spellStart"/>
      <w:r w:rsidRPr="001D13D4">
        <w:rPr>
          <w:rFonts w:eastAsia="Calibri"/>
          <w:b/>
          <w:sz w:val="28"/>
          <w:szCs w:val="24"/>
          <w:lang w:eastAsia="ru-RU"/>
        </w:rPr>
        <w:t>т.б</w:t>
      </w:r>
      <w:proofErr w:type="spellEnd"/>
      <w:r w:rsidRPr="001D13D4">
        <w:rPr>
          <w:rFonts w:eastAsia="Calibri"/>
          <w:b/>
          <w:sz w:val="28"/>
          <w:szCs w:val="24"/>
          <w:lang w:eastAsia="ru-RU"/>
        </w:rPr>
        <w:t>. и выше), включая методические рекомендации для учителей</w:t>
      </w:r>
    </w:p>
    <w:p w:rsidR="000C1951" w:rsidRPr="001D13D4" w:rsidRDefault="000C1951" w:rsidP="00C03ED7">
      <w:pPr>
        <w:widowControl/>
        <w:autoSpaceDE/>
        <w:autoSpaceDN/>
        <w:ind w:firstLine="709"/>
        <w:jc w:val="both"/>
        <w:rPr>
          <w:rFonts w:eastAsia="Calibri"/>
          <w:iCs/>
          <w:sz w:val="28"/>
          <w:szCs w:val="28"/>
          <w:lang w:eastAsia="ru-RU"/>
        </w:rPr>
      </w:pPr>
      <w:r w:rsidRPr="001D13D4">
        <w:rPr>
          <w:rFonts w:eastAsia="Calibri"/>
          <w:iCs/>
          <w:sz w:val="28"/>
          <w:szCs w:val="28"/>
          <w:lang w:eastAsia="ru-RU"/>
        </w:rPr>
        <w:t>1. Общая характеристика результатов</w:t>
      </w:r>
    </w:p>
    <w:p w:rsidR="00C03ED7" w:rsidRPr="001D13D4" w:rsidRDefault="00C03ED7" w:rsidP="00C03ED7">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Выполнение заданий группами обучающихся с результатами от 81 до 100 баллов демонстрирует высокий уровень усвоения материала.</w:t>
      </w:r>
    </w:p>
    <w:p w:rsidR="000C1951" w:rsidRPr="001D13D4" w:rsidRDefault="00C03ED7" w:rsidP="00C03ED7">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Необходимо проанализировать типичные ошибки и успехи, чтобы выявить ключевые аспекты, которые способствуют достижению более высоких результатов.</w:t>
      </w:r>
    </w:p>
    <w:p w:rsidR="000C1951" w:rsidRPr="001D13D4" w:rsidRDefault="000C1951" w:rsidP="00C03ED7">
      <w:pPr>
        <w:widowControl/>
        <w:autoSpaceDE/>
        <w:autoSpaceDN/>
        <w:ind w:firstLine="720"/>
        <w:jc w:val="both"/>
        <w:rPr>
          <w:rFonts w:eastAsia="Calibri"/>
          <w:iCs/>
          <w:sz w:val="28"/>
          <w:szCs w:val="28"/>
          <w:lang w:eastAsia="ru-RU"/>
        </w:rPr>
      </w:pPr>
      <w:r w:rsidRPr="001D13D4">
        <w:rPr>
          <w:rFonts w:eastAsia="Calibri"/>
          <w:iCs/>
          <w:sz w:val="28"/>
          <w:szCs w:val="28"/>
          <w:lang w:eastAsia="ru-RU"/>
        </w:rPr>
        <w:t>2. Типичные ошибки</w:t>
      </w:r>
    </w:p>
    <w:p w:rsidR="000C1951" w:rsidRPr="001D13D4" w:rsidRDefault="00C03ED7" w:rsidP="00C03ED7">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Недостаточное внимание к формулировкам заданий: иногда обучающиеся неправильно интерпретируют формулировки, что ведет к ошибкам.</w:t>
      </w:r>
    </w:p>
    <w:p w:rsidR="000C1951" w:rsidRPr="001D13D4" w:rsidRDefault="00C03ED7" w:rsidP="00C03ED7">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Пробелы в базовых знаниях: даже на высоком уровне подготовки могут быть пробелы в базовых концепциях, которые необходимые для решения более сложных задач.</w:t>
      </w:r>
    </w:p>
    <w:p w:rsidR="000C1951" w:rsidRPr="001D13D4" w:rsidRDefault="00C03ED7" w:rsidP="00C03ED7">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Управление временем: не всегда учащиеся эффективно планируют время на выполнение заданий, что влияет на качество ответов.</w:t>
      </w:r>
    </w:p>
    <w:p w:rsidR="000C1951" w:rsidRPr="001D13D4" w:rsidRDefault="000C1951" w:rsidP="00C03ED7">
      <w:pPr>
        <w:widowControl/>
        <w:autoSpaceDE/>
        <w:autoSpaceDN/>
        <w:ind w:firstLine="720"/>
        <w:jc w:val="both"/>
        <w:rPr>
          <w:rFonts w:eastAsia="Calibri"/>
          <w:iCs/>
          <w:sz w:val="28"/>
          <w:szCs w:val="28"/>
          <w:lang w:eastAsia="ru-RU"/>
        </w:rPr>
      </w:pPr>
      <w:r w:rsidRPr="001D13D4">
        <w:rPr>
          <w:rFonts w:eastAsia="Calibri"/>
          <w:iCs/>
          <w:sz w:val="28"/>
          <w:szCs w:val="28"/>
          <w:lang w:eastAsia="ru-RU"/>
        </w:rPr>
        <w:lastRenderedPageBreak/>
        <w:t>3. Анализ успешных стратегий</w:t>
      </w:r>
    </w:p>
    <w:p w:rsidR="000C1951" w:rsidRPr="001D13D4" w:rsidRDefault="00C03ED7" w:rsidP="00C03ED7">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Глубокое понимание материала: ученики, получившие высокие баллы, обычно демонстрируют глубокое понимание предмета и могут применять знания в новых ситуациях.</w:t>
      </w:r>
    </w:p>
    <w:p w:rsidR="000C1951" w:rsidRPr="001D13D4" w:rsidRDefault="00C03ED7" w:rsidP="00C03ED7">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Умение работать с текстами: успешные обучающиеся хорошо анализируют задачи, умеют выделять ключевые моменты и глубоко рассматривать решения.</w:t>
      </w:r>
    </w:p>
    <w:p w:rsidR="000C1951" w:rsidRPr="001D13D4" w:rsidRDefault="000C1951"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Методические рекомендации для учителей</w:t>
      </w:r>
    </w:p>
    <w:p w:rsidR="000C1951" w:rsidRPr="001D13D4" w:rsidRDefault="000C1951"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1. Фокус на интерпретацию заданий</w:t>
      </w:r>
    </w:p>
    <w:p w:rsidR="00563C04" w:rsidRPr="001D13D4" w:rsidRDefault="00563C04"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Учите учащихся внимательно читать задания, подчеркивая важные слова и выражения.</w:t>
      </w:r>
    </w:p>
    <w:p w:rsidR="000C1951" w:rsidRPr="001D13D4" w:rsidRDefault="00563C04"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Регулярно проводите уроки, на которых анализируете типичные формулировки заданий и способы их интерпретации.</w:t>
      </w:r>
    </w:p>
    <w:p w:rsidR="000C1951" w:rsidRPr="001D13D4" w:rsidRDefault="000C1951"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2. Основы и углубленное изучение тем</w:t>
      </w:r>
    </w:p>
    <w:p w:rsidR="00563C04" w:rsidRPr="001D13D4" w:rsidRDefault="00563C04"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Обеспечьте систематический подход к изучению базовых понятий.</w:t>
      </w:r>
    </w:p>
    <w:p w:rsidR="000C1951" w:rsidRPr="001D13D4" w:rsidRDefault="000C1951"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563C04" w:rsidRPr="001D13D4">
        <w:rPr>
          <w:rFonts w:eastAsia="Calibri"/>
          <w:iCs/>
          <w:sz w:val="28"/>
          <w:szCs w:val="28"/>
          <w:lang w:eastAsia="ru-RU"/>
        </w:rPr>
        <w:t xml:space="preserve">- </w:t>
      </w:r>
      <w:r w:rsidRPr="001D13D4">
        <w:rPr>
          <w:rFonts w:eastAsia="Calibri"/>
          <w:iCs/>
          <w:sz w:val="28"/>
          <w:szCs w:val="28"/>
          <w:lang w:eastAsia="ru-RU"/>
        </w:rPr>
        <w:t>Используйте задания, которые нацелены на проверку и закрепление основ.</w:t>
      </w:r>
    </w:p>
    <w:p w:rsidR="000C1951" w:rsidRPr="001D13D4" w:rsidRDefault="00563C04"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Проводите дополнительные мастер-классы для углубленного изучения сложных тем.</w:t>
      </w:r>
    </w:p>
    <w:p w:rsidR="000C1951" w:rsidRPr="001D13D4" w:rsidRDefault="000C1951"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3. Развитие критического мышления</w:t>
      </w:r>
    </w:p>
    <w:p w:rsidR="000C1951" w:rsidRPr="001D13D4" w:rsidRDefault="00563C04"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Включайте в уроки задания, которые требуют анализа и синтеза информации. Это поможет развивать навыки критического мышления и умение применять знания.</w:t>
      </w:r>
    </w:p>
    <w:p w:rsidR="000C1951" w:rsidRPr="001D13D4" w:rsidRDefault="000C1951"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4. Управление временем</w:t>
      </w:r>
    </w:p>
    <w:p w:rsidR="000C1951" w:rsidRPr="001D13D4" w:rsidRDefault="00563C04" w:rsidP="00563C04">
      <w:pPr>
        <w:widowControl/>
        <w:autoSpaceDE/>
        <w:autoSpaceDN/>
        <w:ind w:left="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Проводите тренинги по управлению временем во время экзаменов. Используйте пробные тесты для тренировки.</w:t>
      </w:r>
    </w:p>
    <w:p w:rsidR="000C1951" w:rsidRPr="001D13D4" w:rsidRDefault="00563C04"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Обсуждайте стратегии, которые помогают эффективно распределять время на выполнение заданий.</w:t>
      </w:r>
    </w:p>
    <w:p w:rsidR="00563C04" w:rsidRPr="001D13D4" w:rsidRDefault="000C1951"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5. Регулярный обратный связь</w:t>
      </w:r>
    </w:p>
    <w:p w:rsidR="00563C04" w:rsidRPr="001D13D4" w:rsidRDefault="00563C04"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Обеспечивайте регулярную обратную связь по выполненным заданиям, обс</w:t>
      </w:r>
      <w:r w:rsidRPr="001D13D4">
        <w:rPr>
          <w:rFonts w:eastAsia="Calibri"/>
          <w:iCs/>
          <w:sz w:val="28"/>
          <w:szCs w:val="28"/>
          <w:lang w:eastAsia="ru-RU"/>
        </w:rPr>
        <w:t>уждая как успехи, так и ошибки.</w:t>
      </w:r>
    </w:p>
    <w:p w:rsidR="000C1951" w:rsidRPr="001D13D4" w:rsidRDefault="00563C04"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Разрабатывайте группы для обсуждения ошибок и нахождения способов их предотвращения в будущем.</w:t>
      </w:r>
    </w:p>
    <w:p w:rsidR="000C1951" w:rsidRPr="001D13D4" w:rsidRDefault="000C1951"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6. Использование различных форматов обучения</w:t>
      </w:r>
    </w:p>
    <w:p w:rsidR="000C1951" w:rsidRPr="001D13D4" w:rsidRDefault="00563C04"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Используйте групповые проекты, кейс-методы и ролевые игры, чтобы учащиеся могли применить свои знания в практических ситуациях.</w:t>
      </w:r>
    </w:p>
    <w:p w:rsidR="000C1951" w:rsidRPr="001D13D4" w:rsidRDefault="00563C04"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 </w:t>
      </w:r>
      <w:r w:rsidR="000C1951" w:rsidRPr="001D13D4">
        <w:rPr>
          <w:rFonts w:eastAsia="Calibri"/>
          <w:iCs/>
          <w:sz w:val="28"/>
          <w:szCs w:val="28"/>
          <w:lang w:eastAsia="ru-RU"/>
        </w:rPr>
        <w:t>Рассмотрите возможность использования онлайн-курсов и ресурсов для углубленного изучения.</w:t>
      </w:r>
    </w:p>
    <w:p w:rsidR="000C1951" w:rsidRPr="001D13D4" w:rsidRDefault="000C1951"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7. Поддержка самостоятельного обучения</w:t>
      </w:r>
    </w:p>
    <w:p w:rsidR="000C1951" w:rsidRPr="001D13D4" w:rsidRDefault="000C1951"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Поощряйте и направляйте самостоятельное изучение тем с использованием различных источников информации, таких как книги, </w:t>
      </w:r>
      <w:proofErr w:type="spellStart"/>
      <w:r w:rsidRPr="001D13D4">
        <w:rPr>
          <w:rFonts w:eastAsia="Calibri"/>
          <w:iCs/>
          <w:sz w:val="28"/>
          <w:szCs w:val="28"/>
          <w:lang w:eastAsia="ru-RU"/>
        </w:rPr>
        <w:t>видеоуроки</w:t>
      </w:r>
      <w:proofErr w:type="spellEnd"/>
      <w:r w:rsidRPr="001D13D4">
        <w:rPr>
          <w:rFonts w:eastAsia="Calibri"/>
          <w:iCs/>
          <w:sz w:val="28"/>
          <w:szCs w:val="28"/>
          <w:lang w:eastAsia="ru-RU"/>
        </w:rPr>
        <w:t xml:space="preserve"> и научные статьи.</w:t>
      </w:r>
    </w:p>
    <w:p w:rsidR="000C1951" w:rsidRPr="001D13D4" w:rsidRDefault="000C1951" w:rsidP="00563C04">
      <w:pPr>
        <w:widowControl/>
        <w:autoSpaceDE/>
        <w:autoSpaceDN/>
        <w:ind w:firstLine="720"/>
        <w:jc w:val="both"/>
        <w:rPr>
          <w:rFonts w:eastAsia="Calibri"/>
          <w:b/>
          <w:iCs/>
          <w:sz w:val="28"/>
          <w:szCs w:val="28"/>
          <w:lang w:eastAsia="ru-RU"/>
        </w:rPr>
      </w:pPr>
      <w:r w:rsidRPr="001D13D4">
        <w:rPr>
          <w:rFonts w:eastAsia="Calibri"/>
          <w:b/>
          <w:iCs/>
          <w:sz w:val="28"/>
          <w:szCs w:val="28"/>
          <w:lang w:eastAsia="ru-RU"/>
        </w:rPr>
        <w:t>Заключение</w:t>
      </w:r>
    </w:p>
    <w:p w:rsidR="000C1951" w:rsidRPr="001D13D4" w:rsidRDefault="000C1951" w:rsidP="00563C04">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Регулярный анализ выполнения заданий, выявление ошибок и успешных стратегий, а также внедрение методических рекомендаций помогут не только </w:t>
      </w:r>
      <w:r w:rsidRPr="001D13D4">
        <w:rPr>
          <w:rFonts w:eastAsia="Calibri"/>
          <w:iCs/>
          <w:sz w:val="28"/>
          <w:szCs w:val="28"/>
          <w:lang w:eastAsia="ru-RU"/>
        </w:rPr>
        <w:lastRenderedPageBreak/>
        <w:t>повысить уровень подготовки обучающихся с высоким уровнем, но и достичь целевого ориентира в 100 баллов на итоговых испытаниях.</w:t>
      </w:r>
    </w:p>
    <w:p w:rsidR="00563C04" w:rsidRPr="001D13D4" w:rsidRDefault="00563C04" w:rsidP="00563C04">
      <w:pPr>
        <w:widowControl/>
        <w:autoSpaceDE/>
        <w:autoSpaceDN/>
        <w:ind w:firstLine="720"/>
        <w:jc w:val="both"/>
        <w:rPr>
          <w:rFonts w:eastAsia="Calibri"/>
          <w:iCs/>
          <w:sz w:val="28"/>
          <w:szCs w:val="28"/>
          <w:lang w:eastAsia="ru-RU"/>
        </w:rPr>
      </w:pPr>
    </w:p>
    <w:p w:rsidR="000C1951" w:rsidRPr="001D13D4" w:rsidRDefault="000C1951" w:rsidP="00563C04">
      <w:pPr>
        <w:widowControl/>
        <w:autoSpaceDE/>
        <w:autoSpaceDN/>
        <w:jc w:val="center"/>
        <w:rPr>
          <w:rFonts w:eastAsia="Calibri"/>
          <w:b/>
          <w:sz w:val="28"/>
          <w:szCs w:val="24"/>
          <w:lang w:eastAsia="ru-RU"/>
        </w:rPr>
      </w:pPr>
      <w:r w:rsidRPr="001D13D4">
        <w:rPr>
          <w:rFonts w:eastAsia="Calibri"/>
          <w:b/>
          <w:sz w:val="28"/>
          <w:szCs w:val="24"/>
          <w:lang w:eastAsia="ru-RU"/>
        </w:rPr>
        <w:t>Описание предметной подготовки участников ЕГЭ с высоким уровнем подготовки, анализ типичных дефицитов в подготовке</w:t>
      </w:r>
    </w:p>
    <w:p w:rsidR="000C1951" w:rsidRPr="001D13D4" w:rsidRDefault="000C1951" w:rsidP="000F5233">
      <w:pPr>
        <w:widowControl/>
        <w:autoSpaceDE/>
        <w:autoSpaceDN/>
        <w:ind w:firstLine="720"/>
        <w:contextualSpacing/>
        <w:jc w:val="both"/>
        <w:rPr>
          <w:rFonts w:eastAsia="Calibri"/>
          <w:sz w:val="28"/>
          <w:szCs w:val="28"/>
        </w:rPr>
      </w:pPr>
      <w:r w:rsidRPr="001D13D4">
        <w:rPr>
          <w:rFonts w:eastAsia="Calibri"/>
          <w:sz w:val="28"/>
          <w:szCs w:val="28"/>
        </w:rPr>
        <w:t>Описание достигнутых предметных результатов ФГОС: освоенных тем программы, сформированных умений и т.п. (если имеются)</w:t>
      </w:r>
      <w:r w:rsidR="000F5233" w:rsidRPr="001D13D4">
        <w:rPr>
          <w:rFonts w:eastAsia="Calibri"/>
          <w:sz w:val="28"/>
          <w:szCs w:val="28"/>
        </w:rPr>
        <w:t>.</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Орфография</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Освоенные темы: правила написания гласных в ударной и безударной позиции, написание слов с приставками.</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Сформированные умения: умение правильно писать слова согласно правилам, выявление и исправление орфографических ошибок.</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Пунктуация</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Освоенные темы: основные правила постановки знаков препинания, употребление запятой и точки.</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Сформированные умения: умение корректно выстраивать предложения с правильной пунктуацией, самостоятельная проверка.</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Синтаксис</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Освоенные темы: простое и сложное предложение, основные синтаксические конструкции.</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Сформированные умения: способность правильно строить предложения разной сложности, грамматически правильное формулирование мыслей.</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Лексика</w:t>
      </w:r>
    </w:p>
    <w:p w:rsidR="000C1951" w:rsidRPr="001D13D4" w:rsidRDefault="000C1951" w:rsidP="000F5233">
      <w:pPr>
        <w:widowControl/>
        <w:autoSpaceDE/>
        <w:autoSpaceDN/>
        <w:jc w:val="both"/>
        <w:rPr>
          <w:rFonts w:eastAsia="Calibri"/>
          <w:sz w:val="28"/>
          <w:szCs w:val="28"/>
          <w:lang w:eastAsia="ru-RU"/>
        </w:rPr>
      </w:pPr>
      <w:r w:rsidRPr="001D13D4">
        <w:rPr>
          <w:rFonts w:eastAsia="Calibri"/>
          <w:sz w:val="28"/>
          <w:szCs w:val="28"/>
          <w:lang w:eastAsia="ru-RU"/>
        </w:rPr>
        <w:t>Освоенные темы: использование синонимов и антонимов, стилистика слов.</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Сформированные умения: разнообразие речевых средств, умение подбирать слова в зависимости от контекста.</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Анализ текста</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Освоенные темы: определение темы и главной мысли текста, работа с литературными произведениями.</w:t>
      </w:r>
    </w:p>
    <w:p w:rsidR="000C1951" w:rsidRPr="001D13D4" w:rsidRDefault="000C1951" w:rsidP="000F5233">
      <w:pPr>
        <w:widowControl/>
        <w:autoSpaceDE/>
        <w:autoSpaceDN/>
        <w:ind w:firstLine="720"/>
        <w:jc w:val="both"/>
        <w:rPr>
          <w:rFonts w:eastAsia="Calibri"/>
          <w:sz w:val="28"/>
          <w:szCs w:val="28"/>
          <w:lang w:eastAsia="ru-RU"/>
        </w:rPr>
      </w:pPr>
      <w:r w:rsidRPr="001D13D4">
        <w:rPr>
          <w:rFonts w:eastAsia="Calibri"/>
          <w:sz w:val="28"/>
          <w:szCs w:val="28"/>
          <w:lang w:eastAsia="ru-RU"/>
        </w:rPr>
        <w:t>Сформированные умения: способности интерпретировать прочитанное, аргументировать свои выводы, проводить сравнительный анализ.</w:t>
      </w:r>
    </w:p>
    <w:p w:rsidR="000C1951" w:rsidRPr="001D13D4" w:rsidRDefault="000C1951" w:rsidP="000F5233">
      <w:pPr>
        <w:widowControl/>
        <w:autoSpaceDE/>
        <w:autoSpaceDN/>
        <w:ind w:firstLine="720"/>
        <w:contextualSpacing/>
        <w:jc w:val="both"/>
        <w:rPr>
          <w:rFonts w:eastAsia="Calibri"/>
          <w:sz w:val="28"/>
        </w:rPr>
      </w:pPr>
      <w:r w:rsidRPr="001D13D4">
        <w:rPr>
          <w:rFonts w:eastAsia="Calibri"/>
          <w:b/>
          <w:sz w:val="28"/>
        </w:rPr>
        <w:t>Анализ типичных дефицитов в предметной подготовке</w:t>
      </w:r>
      <w:r w:rsidRPr="001D13D4">
        <w:rPr>
          <w:rFonts w:eastAsia="Calibri"/>
          <w:sz w:val="28"/>
        </w:rPr>
        <w:t>: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0C1951" w:rsidRPr="001D13D4" w:rsidRDefault="000C1951" w:rsidP="000C1951">
      <w:pPr>
        <w:widowControl/>
        <w:autoSpaceDE/>
        <w:autoSpaceDN/>
        <w:jc w:val="right"/>
        <w:rPr>
          <w:rFonts w:eastAsia="Calibri"/>
          <w:i/>
          <w:sz w:val="24"/>
          <w:szCs w:val="24"/>
          <w:lang w:eastAsia="ru-RU"/>
        </w:rPr>
      </w:pPr>
      <w:r w:rsidRPr="001D13D4">
        <w:rPr>
          <w:rFonts w:eastAsia="Calibri"/>
          <w:i/>
          <w:sz w:val="24"/>
          <w:szCs w:val="24"/>
          <w:lang w:eastAsia="ru-RU"/>
        </w:rPr>
        <w:t>Таблица 2</w:t>
      </w:r>
      <w:r w:rsidRPr="001D13D4">
        <w:rPr>
          <w:rFonts w:eastAsia="Calibri"/>
          <w:i/>
          <w:sz w:val="24"/>
          <w:szCs w:val="24"/>
          <w:lang w:eastAsia="ru-RU"/>
        </w:rPr>
        <w:noBreakHyphen/>
      </w:r>
      <w:r w:rsidRPr="001D13D4">
        <w:rPr>
          <w:rFonts w:eastAsia="Calibri"/>
          <w:i/>
          <w:sz w:val="24"/>
          <w:szCs w:val="24"/>
          <w:lang w:eastAsia="ru-RU"/>
        </w:rPr>
        <w:fldChar w:fldCharType="begin"/>
      </w:r>
      <w:r w:rsidRPr="001D13D4">
        <w:rPr>
          <w:rFonts w:eastAsia="Calibri"/>
          <w:i/>
          <w:sz w:val="24"/>
          <w:szCs w:val="24"/>
          <w:lang w:eastAsia="ru-RU"/>
        </w:rPr>
        <w:instrText xml:space="preserve"> SEQ Таблица \* ARABIC \s 1 </w:instrText>
      </w:r>
      <w:r w:rsidRPr="001D13D4">
        <w:rPr>
          <w:rFonts w:eastAsia="Calibri"/>
          <w:i/>
          <w:sz w:val="24"/>
          <w:szCs w:val="24"/>
          <w:lang w:eastAsia="ru-RU"/>
        </w:rPr>
        <w:fldChar w:fldCharType="separate"/>
      </w:r>
      <w:r w:rsidR="00EA1524">
        <w:rPr>
          <w:rFonts w:eastAsia="Calibri"/>
          <w:i/>
          <w:noProof/>
          <w:sz w:val="24"/>
          <w:szCs w:val="24"/>
          <w:lang w:eastAsia="ru-RU"/>
        </w:rPr>
        <w:t>2</w:t>
      </w:r>
      <w:r w:rsidRPr="001D13D4">
        <w:rPr>
          <w:rFonts w:eastAsia="Calibri"/>
          <w:i/>
          <w:sz w:val="24"/>
          <w:szCs w:val="24"/>
          <w:lang w:eastAsia="ru-RU"/>
        </w:rPr>
        <w:fldChar w:fldCharType="end"/>
      </w:r>
    </w:p>
    <w:tbl>
      <w:tblPr>
        <w:tblStyle w:val="31"/>
        <w:tblW w:w="0" w:type="auto"/>
        <w:tblLook w:val="04A0" w:firstRow="1" w:lastRow="0" w:firstColumn="1" w:lastColumn="0" w:noHBand="0" w:noVBand="1"/>
      </w:tblPr>
      <w:tblGrid>
        <w:gridCol w:w="774"/>
        <w:gridCol w:w="4774"/>
        <w:gridCol w:w="4309"/>
      </w:tblGrid>
      <w:tr w:rsidR="00232B81" w:rsidRPr="001D13D4" w:rsidTr="003C11D3">
        <w:tc>
          <w:tcPr>
            <w:tcW w:w="959" w:type="dxa"/>
          </w:tcPr>
          <w:p w:rsidR="000C1951" w:rsidRPr="001D13D4" w:rsidRDefault="000C1951" w:rsidP="000C1951">
            <w:pPr>
              <w:jc w:val="center"/>
              <w:rPr>
                <w:rFonts w:eastAsia="Calibri"/>
                <w:sz w:val="24"/>
                <w:szCs w:val="24"/>
                <w:lang w:eastAsia="ru-RU"/>
              </w:rPr>
            </w:pPr>
            <w:r w:rsidRPr="001D13D4">
              <w:rPr>
                <w:rFonts w:eastAsia="Calibri"/>
                <w:sz w:val="24"/>
                <w:szCs w:val="24"/>
                <w:lang w:eastAsia="ru-RU"/>
              </w:rPr>
              <w:t>№ п/п</w:t>
            </w:r>
          </w:p>
        </w:tc>
        <w:tc>
          <w:tcPr>
            <w:tcW w:w="7087" w:type="dxa"/>
          </w:tcPr>
          <w:p w:rsidR="000C1951" w:rsidRPr="001D13D4" w:rsidRDefault="000C1951" w:rsidP="000C1951">
            <w:pPr>
              <w:jc w:val="center"/>
              <w:rPr>
                <w:rFonts w:eastAsia="Calibri"/>
                <w:sz w:val="24"/>
                <w:szCs w:val="24"/>
                <w:lang w:eastAsia="ru-RU"/>
              </w:rPr>
            </w:pPr>
            <w:r w:rsidRPr="001D13D4">
              <w:rPr>
                <w:rFonts w:eastAsia="Calibri"/>
                <w:sz w:val="24"/>
                <w:szCs w:val="24"/>
                <w:lang w:eastAsia="ru-RU"/>
              </w:rPr>
              <w:t>Темы программы и умения</w:t>
            </w:r>
          </w:p>
        </w:tc>
        <w:tc>
          <w:tcPr>
            <w:tcW w:w="6457" w:type="dxa"/>
          </w:tcPr>
          <w:p w:rsidR="000C1951" w:rsidRPr="001D13D4" w:rsidRDefault="000C1951" w:rsidP="000C1951">
            <w:pPr>
              <w:jc w:val="center"/>
              <w:rPr>
                <w:rFonts w:eastAsia="Calibri"/>
                <w:sz w:val="24"/>
                <w:szCs w:val="24"/>
                <w:lang w:eastAsia="ru-RU"/>
              </w:rPr>
            </w:pPr>
            <w:r w:rsidRPr="001D13D4">
              <w:rPr>
                <w:rFonts w:eastAsia="Calibri"/>
                <w:sz w:val="24"/>
                <w:szCs w:val="24"/>
                <w:lang w:eastAsia="ru-RU"/>
              </w:rPr>
              <w:t>Класс(-ы) изучения в соответствии с ФОП</w:t>
            </w:r>
            <w:r w:rsidRPr="001D13D4">
              <w:rPr>
                <w:rFonts w:eastAsia="Calibri"/>
                <w:sz w:val="24"/>
                <w:szCs w:val="24"/>
                <w:vertAlign w:val="superscript"/>
                <w:lang w:eastAsia="ru-RU"/>
              </w:rPr>
              <w:footnoteReference w:id="3"/>
            </w:r>
          </w:p>
        </w:tc>
      </w:tr>
      <w:tr w:rsidR="00232B81" w:rsidRPr="001D13D4" w:rsidTr="003C11D3">
        <w:tc>
          <w:tcPr>
            <w:tcW w:w="959" w:type="dxa"/>
            <w:vAlign w:val="center"/>
          </w:tcPr>
          <w:p w:rsidR="000C1951" w:rsidRPr="001D13D4" w:rsidRDefault="000C1951" w:rsidP="000C1951">
            <w:pPr>
              <w:numPr>
                <w:ilvl w:val="0"/>
                <w:numId w:val="11"/>
              </w:numPr>
              <w:ind w:left="0" w:firstLine="0"/>
              <w:contextualSpacing/>
              <w:jc w:val="both"/>
              <w:rPr>
                <w:rFonts w:eastAsia="Calibri"/>
                <w:sz w:val="24"/>
                <w:szCs w:val="24"/>
              </w:rPr>
            </w:pPr>
          </w:p>
        </w:tc>
        <w:tc>
          <w:tcPr>
            <w:tcW w:w="7087"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Орфография</w:t>
            </w:r>
          </w:p>
        </w:tc>
        <w:tc>
          <w:tcPr>
            <w:tcW w:w="6457"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5, 6</w:t>
            </w:r>
          </w:p>
        </w:tc>
      </w:tr>
      <w:tr w:rsidR="00232B81" w:rsidRPr="001D13D4" w:rsidTr="003C11D3">
        <w:tc>
          <w:tcPr>
            <w:tcW w:w="959" w:type="dxa"/>
            <w:vAlign w:val="center"/>
          </w:tcPr>
          <w:p w:rsidR="000C1951" w:rsidRPr="001D13D4" w:rsidRDefault="000C1951" w:rsidP="000C1951">
            <w:pPr>
              <w:numPr>
                <w:ilvl w:val="0"/>
                <w:numId w:val="11"/>
              </w:numPr>
              <w:ind w:left="0" w:firstLine="0"/>
              <w:contextualSpacing/>
              <w:jc w:val="both"/>
              <w:rPr>
                <w:rFonts w:eastAsia="Calibri"/>
                <w:sz w:val="24"/>
                <w:szCs w:val="24"/>
              </w:rPr>
            </w:pPr>
          </w:p>
        </w:tc>
        <w:tc>
          <w:tcPr>
            <w:tcW w:w="7087"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Пунктуация</w:t>
            </w:r>
          </w:p>
        </w:tc>
        <w:tc>
          <w:tcPr>
            <w:tcW w:w="6457"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7</w:t>
            </w:r>
          </w:p>
        </w:tc>
      </w:tr>
      <w:tr w:rsidR="00232B81" w:rsidRPr="001D13D4" w:rsidTr="003C11D3">
        <w:tc>
          <w:tcPr>
            <w:tcW w:w="959" w:type="dxa"/>
            <w:vAlign w:val="center"/>
          </w:tcPr>
          <w:p w:rsidR="000C1951" w:rsidRPr="001D13D4" w:rsidRDefault="000C1951" w:rsidP="000C1951">
            <w:pPr>
              <w:numPr>
                <w:ilvl w:val="0"/>
                <w:numId w:val="11"/>
              </w:numPr>
              <w:ind w:left="0" w:firstLine="0"/>
              <w:contextualSpacing/>
              <w:jc w:val="both"/>
              <w:rPr>
                <w:rFonts w:eastAsia="Calibri"/>
                <w:sz w:val="24"/>
                <w:szCs w:val="24"/>
              </w:rPr>
            </w:pPr>
          </w:p>
        </w:tc>
        <w:tc>
          <w:tcPr>
            <w:tcW w:w="7087"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Синтаксис и словосочетания</w:t>
            </w:r>
          </w:p>
        </w:tc>
        <w:tc>
          <w:tcPr>
            <w:tcW w:w="6457"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8</w:t>
            </w:r>
          </w:p>
        </w:tc>
      </w:tr>
      <w:tr w:rsidR="00232B81" w:rsidRPr="001D13D4" w:rsidTr="003C11D3">
        <w:tc>
          <w:tcPr>
            <w:tcW w:w="959" w:type="dxa"/>
            <w:vAlign w:val="center"/>
          </w:tcPr>
          <w:p w:rsidR="000C1951" w:rsidRPr="001D13D4" w:rsidRDefault="000C1951" w:rsidP="000C1951">
            <w:pPr>
              <w:numPr>
                <w:ilvl w:val="0"/>
                <w:numId w:val="11"/>
              </w:numPr>
              <w:ind w:left="0" w:firstLine="0"/>
              <w:contextualSpacing/>
              <w:jc w:val="both"/>
              <w:rPr>
                <w:rFonts w:eastAsia="Calibri"/>
                <w:sz w:val="24"/>
                <w:szCs w:val="24"/>
              </w:rPr>
            </w:pPr>
          </w:p>
        </w:tc>
        <w:tc>
          <w:tcPr>
            <w:tcW w:w="7087"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Лексика и речевые нормы</w:t>
            </w:r>
          </w:p>
        </w:tc>
        <w:tc>
          <w:tcPr>
            <w:tcW w:w="6457"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9</w:t>
            </w:r>
          </w:p>
        </w:tc>
      </w:tr>
      <w:tr w:rsidR="000C1951" w:rsidRPr="001D13D4" w:rsidTr="003C11D3">
        <w:tc>
          <w:tcPr>
            <w:tcW w:w="959" w:type="dxa"/>
            <w:vAlign w:val="center"/>
          </w:tcPr>
          <w:p w:rsidR="000C1951" w:rsidRPr="001D13D4" w:rsidRDefault="000C1951" w:rsidP="000C1951">
            <w:pPr>
              <w:numPr>
                <w:ilvl w:val="0"/>
                <w:numId w:val="11"/>
              </w:numPr>
              <w:ind w:left="0" w:firstLine="0"/>
              <w:contextualSpacing/>
              <w:jc w:val="both"/>
              <w:rPr>
                <w:rFonts w:eastAsia="Calibri"/>
                <w:sz w:val="24"/>
                <w:szCs w:val="24"/>
              </w:rPr>
            </w:pPr>
          </w:p>
        </w:tc>
        <w:tc>
          <w:tcPr>
            <w:tcW w:w="7087"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Анализ текста</w:t>
            </w:r>
          </w:p>
        </w:tc>
        <w:tc>
          <w:tcPr>
            <w:tcW w:w="6457" w:type="dxa"/>
            <w:vAlign w:val="center"/>
          </w:tcPr>
          <w:p w:rsidR="000C1951" w:rsidRPr="001D13D4" w:rsidRDefault="000C1951" w:rsidP="000C1951">
            <w:pPr>
              <w:rPr>
                <w:rFonts w:eastAsia="Calibri"/>
                <w:sz w:val="24"/>
                <w:szCs w:val="24"/>
                <w:lang w:eastAsia="ru-RU"/>
              </w:rPr>
            </w:pPr>
            <w:r w:rsidRPr="001D13D4">
              <w:rPr>
                <w:rFonts w:eastAsia="Calibri"/>
                <w:sz w:val="24"/>
                <w:szCs w:val="24"/>
                <w:lang w:eastAsia="ru-RU"/>
              </w:rPr>
              <w:t>10</w:t>
            </w:r>
          </w:p>
        </w:tc>
      </w:tr>
    </w:tbl>
    <w:p w:rsidR="000C1951" w:rsidRPr="001D13D4" w:rsidRDefault="000C1951" w:rsidP="00563C04">
      <w:pPr>
        <w:widowControl/>
        <w:autoSpaceDE/>
        <w:autoSpaceDN/>
        <w:ind w:firstLine="720"/>
        <w:contextualSpacing/>
        <w:jc w:val="both"/>
        <w:rPr>
          <w:iCs/>
          <w:sz w:val="28"/>
          <w:szCs w:val="24"/>
          <w:lang w:eastAsia="ru-RU"/>
        </w:rPr>
      </w:pPr>
      <w:r w:rsidRPr="001D13D4">
        <w:rPr>
          <w:iCs/>
          <w:sz w:val="28"/>
          <w:szCs w:val="24"/>
          <w:lang w:eastAsia="ru-RU"/>
        </w:rPr>
        <w:lastRenderedPageBreak/>
        <w:t xml:space="preserve">Реалистичные «зоны роста» в части предметной подготовки для получения 100 </w:t>
      </w:r>
      <w:proofErr w:type="spellStart"/>
      <w:r w:rsidRPr="001D13D4">
        <w:rPr>
          <w:iCs/>
          <w:sz w:val="28"/>
          <w:szCs w:val="24"/>
          <w:lang w:eastAsia="ru-RU"/>
        </w:rPr>
        <w:t>т.б</w:t>
      </w:r>
      <w:proofErr w:type="spellEnd"/>
      <w:r w:rsidRPr="001D13D4">
        <w:rPr>
          <w:iCs/>
          <w:sz w:val="28"/>
          <w:szCs w:val="24"/>
          <w:lang w:eastAsia="ru-RU"/>
        </w:rPr>
        <w:t>.</w:t>
      </w:r>
    </w:p>
    <w:p w:rsidR="000C1951" w:rsidRPr="001D13D4" w:rsidRDefault="00563C04" w:rsidP="00563C04">
      <w:pPr>
        <w:widowControl/>
        <w:tabs>
          <w:tab w:val="num" w:pos="720"/>
        </w:tabs>
        <w:autoSpaceDE/>
        <w:autoSpaceDN/>
        <w:jc w:val="both"/>
        <w:rPr>
          <w:rFonts w:eastAsia="Calibri"/>
          <w:sz w:val="28"/>
          <w:szCs w:val="28"/>
          <w:lang w:eastAsia="ru-RU"/>
        </w:rPr>
      </w:pPr>
      <w:r w:rsidRPr="001D13D4">
        <w:rPr>
          <w:rFonts w:eastAsia="Calibri"/>
          <w:sz w:val="28"/>
          <w:szCs w:val="28"/>
          <w:lang w:eastAsia="ru-RU"/>
        </w:rPr>
        <w:tab/>
      </w:r>
      <w:r w:rsidR="000C1951" w:rsidRPr="001D13D4">
        <w:rPr>
          <w:rFonts w:eastAsia="Calibri"/>
          <w:sz w:val="28"/>
          <w:szCs w:val="28"/>
          <w:lang w:eastAsia="ru-RU"/>
        </w:rPr>
        <w:t xml:space="preserve">Углубление в профильные темы. Часто «узкие места» — это сложные, объёмные разделы программы. В русском языке — работа с нюансами стилистики, нюансами употребления времён, подготовкой к ЕГЭ. Реализуйте индивидуальные планы: работа с диагностическими тестами прошлых лет. Развитие практических навыков. Теория без практики часто даёт слабый результат. Внедрение интерактивных методов, кейс-технологий, элементов смешанного обучения повышает </w:t>
      </w:r>
      <w:proofErr w:type="spellStart"/>
      <w:r w:rsidR="000C1951" w:rsidRPr="001D13D4">
        <w:rPr>
          <w:rFonts w:eastAsia="Calibri"/>
          <w:sz w:val="28"/>
          <w:szCs w:val="28"/>
          <w:lang w:eastAsia="ru-RU"/>
        </w:rPr>
        <w:t>вовлечённость</w:t>
      </w:r>
      <w:proofErr w:type="spellEnd"/>
      <w:r w:rsidR="000C1951" w:rsidRPr="001D13D4">
        <w:rPr>
          <w:rFonts w:eastAsia="Calibri"/>
          <w:sz w:val="28"/>
          <w:szCs w:val="28"/>
          <w:lang w:eastAsia="ru-RU"/>
        </w:rPr>
        <w:t xml:space="preserve"> и эффективность урока. Учитесь работать с LMS, используйте образовательные платформы для автоматической проверки заданий. Работа с типичными ошибками. Анализ типовых ошибок в проверочных работах и тестах помогает точечно скорректировать методику. Например, при подготовке к ЕГЭ фокус на заданиях с избыточными данными или на заданиях на логику. Развитие методической компетенции. Учитесь анализировать свои уроки: что сработало, а что нет? Изучайте методические рекомендации (например, от ФИПИ или региональных институтов развития образования). Участвуйте в мастер-классах, наставничестве. Самодиагностика и рефлексия.  После каждого блока тем задавайте себе вопросы: «Что вызвало затруднение у большинства?», «Какие методы сработали лучше всего?». Это и есть основа для осознанного «роста».</w:t>
      </w:r>
    </w:p>
    <w:p w:rsidR="000C1951" w:rsidRPr="001D13D4" w:rsidRDefault="000C1951" w:rsidP="000C1951">
      <w:pPr>
        <w:widowControl/>
        <w:autoSpaceDE/>
        <w:autoSpaceDN/>
        <w:rPr>
          <w:rFonts w:eastAsia="Calibri"/>
          <w:sz w:val="28"/>
          <w:szCs w:val="28"/>
          <w:lang w:eastAsia="ru-RU"/>
        </w:rPr>
      </w:pPr>
      <w:r w:rsidRPr="001D13D4">
        <w:rPr>
          <w:rFonts w:eastAsia="Calibri"/>
          <w:sz w:val="28"/>
          <w:szCs w:val="28"/>
          <w:lang w:eastAsia="ru-RU"/>
        </w:rPr>
        <w:t xml:space="preserve"> «Зоной роста» могут стать:</w:t>
      </w:r>
    </w:p>
    <w:p w:rsidR="000C1951" w:rsidRPr="001D13D4" w:rsidRDefault="00602054" w:rsidP="00602054">
      <w:pPr>
        <w:widowControl/>
        <w:autoSpaceDE/>
        <w:autoSpaceDN/>
        <w:ind w:firstLine="567"/>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разработка авторских заданий или учебных модулей;</w:t>
      </w:r>
    </w:p>
    <w:p w:rsidR="000C1951" w:rsidRPr="001D13D4" w:rsidRDefault="00602054" w:rsidP="00602054">
      <w:pPr>
        <w:widowControl/>
        <w:autoSpaceDE/>
        <w:autoSpaceDN/>
        <w:ind w:firstLine="567"/>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успешное прохождение курсов повышения квалификации (если они напрямую связаны с предметными дефицитами);</w:t>
      </w:r>
    </w:p>
    <w:p w:rsidR="000C1951" w:rsidRPr="001D13D4" w:rsidRDefault="00602054" w:rsidP="00602054">
      <w:pPr>
        <w:widowControl/>
        <w:autoSpaceDE/>
        <w:autoSpaceDN/>
        <w:ind w:firstLine="567"/>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публикация методических материалов или участие в профессиональных конкурсах;</w:t>
      </w:r>
    </w:p>
    <w:p w:rsidR="000C1951" w:rsidRPr="001D13D4" w:rsidRDefault="00602054" w:rsidP="00602054">
      <w:pPr>
        <w:widowControl/>
        <w:autoSpaceDE/>
        <w:autoSpaceDN/>
        <w:ind w:firstLine="567"/>
        <w:rPr>
          <w:rFonts w:eastAsia="Calibri"/>
          <w:sz w:val="28"/>
          <w:szCs w:val="28"/>
          <w:lang w:eastAsia="ru-RU"/>
        </w:rPr>
      </w:pPr>
      <w:r w:rsidRPr="001D13D4">
        <w:rPr>
          <w:rFonts w:eastAsia="Calibri"/>
          <w:sz w:val="28"/>
          <w:szCs w:val="28"/>
          <w:lang w:eastAsia="ru-RU"/>
        </w:rPr>
        <w:t xml:space="preserve">- </w:t>
      </w:r>
      <w:r w:rsidR="000C1951" w:rsidRPr="001D13D4">
        <w:rPr>
          <w:rFonts w:eastAsia="Calibri"/>
          <w:sz w:val="28"/>
          <w:szCs w:val="28"/>
          <w:lang w:eastAsia="ru-RU"/>
        </w:rPr>
        <w:t>трансляция успешного опыта на школьных или муниципальных мероприятиях.</w:t>
      </w:r>
    </w:p>
    <w:p w:rsidR="00563C04" w:rsidRPr="001D13D4" w:rsidRDefault="00563C04" w:rsidP="00563C04">
      <w:pPr>
        <w:widowControl/>
        <w:autoSpaceDE/>
        <w:autoSpaceDN/>
        <w:ind w:left="720"/>
        <w:rPr>
          <w:rFonts w:eastAsia="Calibri"/>
          <w:sz w:val="28"/>
          <w:szCs w:val="28"/>
          <w:lang w:eastAsia="ru-RU"/>
        </w:rPr>
      </w:pPr>
    </w:p>
    <w:p w:rsidR="000C1951" w:rsidRPr="001D13D4" w:rsidRDefault="000C1951" w:rsidP="00563C04">
      <w:pPr>
        <w:widowControl/>
        <w:autoSpaceDE/>
        <w:autoSpaceDN/>
        <w:jc w:val="center"/>
        <w:rPr>
          <w:rFonts w:eastAsia="Calibri"/>
          <w:b/>
          <w:sz w:val="28"/>
          <w:szCs w:val="24"/>
          <w:lang w:eastAsia="ru-RU"/>
        </w:rPr>
      </w:pPr>
      <w:r w:rsidRPr="001D13D4">
        <w:rPr>
          <w:rFonts w:eastAsia="Calibri"/>
          <w:b/>
          <w:sz w:val="28"/>
          <w:szCs w:val="24"/>
          <w:lang w:eastAsia="ru-RU"/>
        </w:rPr>
        <w:t>Рекомендации для учителей по совершенствованию преподавания учебного предмета группе обучающихся с высоким уровнем подготовки</w:t>
      </w:r>
    </w:p>
    <w:p w:rsidR="000C1951" w:rsidRPr="001D13D4" w:rsidRDefault="00563C04" w:rsidP="000C1951">
      <w:pPr>
        <w:widowControl/>
        <w:tabs>
          <w:tab w:val="num" w:pos="720"/>
        </w:tabs>
        <w:autoSpaceDE/>
        <w:autoSpaceDN/>
        <w:jc w:val="both"/>
        <w:rPr>
          <w:rFonts w:eastAsia="Calibri"/>
          <w:sz w:val="28"/>
          <w:szCs w:val="24"/>
          <w:lang w:eastAsia="ru-RU"/>
        </w:rPr>
      </w:pPr>
      <w:r w:rsidRPr="001D13D4">
        <w:rPr>
          <w:rFonts w:eastAsia="Calibri"/>
          <w:sz w:val="28"/>
          <w:szCs w:val="24"/>
          <w:lang w:eastAsia="ru-RU"/>
        </w:rPr>
        <w:tab/>
      </w:r>
      <w:r w:rsidR="000C1951" w:rsidRPr="001D13D4">
        <w:rPr>
          <w:rFonts w:eastAsia="Calibri"/>
          <w:sz w:val="28"/>
          <w:szCs w:val="24"/>
          <w:lang w:eastAsia="ru-RU"/>
        </w:rPr>
        <w:t xml:space="preserve">Важно выстроить процесс так, чтобы они не теряли мотивацию и могли раскрыть свой потенциал. Подобрали несколько рекомендаций — они помогут учителю сделать обучение эффективнее.  Проведите стартовую работу, чтобы точно понять, какие темы ребята уже освоили, а где есть пробелы или зоны особого интереса. Это позволит сразу выстроить индивидуальную или групповую траекторию.  Предложите варианты, которые выходят за рамки базового уровня. Например, в русском языке — создание сложных, аргументированных текстов с разными типами рассуждений, решение практико-ориентированных кейсов.  Предлагайте задачи, которые требуют интегрировать материал из разных тем курса. Используйте исследовательские и проектные методы.  Развивайте критическое и логическое мышление. Включайте задания, где нужно установить причинно-следственные связи, построить цепочку рассуждений, оценить корректность выводов, найти </w:t>
      </w:r>
      <w:proofErr w:type="spellStart"/>
      <w:r w:rsidR="000C1951" w:rsidRPr="001D13D4">
        <w:rPr>
          <w:rFonts w:eastAsia="Calibri"/>
          <w:sz w:val="28"/>
          <w:szCs w:val="24"/>
          <w:lang w:eastAsia="ru-RU"/>
        </w:rPr>
        <w:t>контрпримеры</w:t>
      </w:r>
      <w:proofErr w:type="spellEnd"/>
      <w:r w:rsidR="000C1951" w:rsidRPr="001D13D4">
        <w:rPr>
          <w:rFonts w:eastAsia="Calibri"/>
          <w:sz w:val="28"/>
          <w:szCs w:val="24"/>
          <w:lang w:eastAsia="ru-RU"/>
        </w:rPr>
        <w:t xml:space="preserve">. Обсуждайте разные, порой неожиданные, подходы к решению </w:t>
      </w:r>
      <w:r w:rsidR="000C1951" w:rsidRPr="001D13D4">
        <w:rPr>
          <w:rFonts w:eastAsia="Calibri"/>
          <w:sz w:val="28"/>
          <w:szCs w:val="24"/>
          <w:lang w:eastAsia="ru-RU"/>
        </w:rPr>
        <w:lastRenderedPageBreak/>
        <w:t xml:space="preserve">одной задачи — это развивает вариативность мышления. Стимулируйте рефлексию. Учите ребят не только решать, но и анализировать процесс: что помогло/помешало, какие стратегии сработали, а какие нет. Можно предлагать задания на самооценку и план коррекции ошибок.  Используйте </w:t>
      </w:r>
      <w:proofErr w:type="spellStart"/>
      <w:r w:rsidR="000C1951" w:rsidRPr="001D13D4">
        <w:rPr>
          <w:rFonts w:eastAsia="Calibri"/>
          <w:sz w:val="28"/>
          <w:szCs w:val="24"/>
          <w:lang w:eastAsia="ru-RU"/>
        </w:rPr>
        <w:t>межпредметные</w:t>
      </w:r>
      <w:proofErr w:type="spellEnd"/>
      <w:r w:rsidR="000C1951" w:rsidRPr="001D13D4">
        <w:rPr>
          <w:rFonts w:eastAsia="Calibri"/>
          <w:sz w:val="28"/>
          <w:szCs w:val="24"/>
          <w:lang w:eastAsia="ru-RU"/>
        </w:rPr>
        <w:t xml:space="preserve"> связи. Показывайте, как знания из одной области помогают решать задачи в другой. Организуйте работу в малых группах с разной степенью сложности. Пусть сильные ученики выступают в роли наставников: объясняют материал тем, кто пока слабее, или помогают разбирать сложные моменты.  Поощряйте самостоятельный поиск дополнительной литературы, онлайн-ресурсов, </w:t>
      </w:r>
      <w:proofErr w:type="spellStart"/>
      <w:r w:rsidR="000C1951" w:rsidRPr="001D13D4">
        <w:rPr>
          <w:rFonts w:eastAsia="Calibri"/>
          <w:sz w:val="28"/>
          <w:szCs w:val="24"/>
          <w:lang w:eastAsia="ru-RU"/>
        </w:rPr>
        <w:t>видеоуроков</w:t>
      </w:r>
      <w:proofErr w:type="spellEnd"/>
      <w:r w:rsidR="000C1951" w:rsidRPr="001D13D4">
        <w:rPr>
          <w:rFonts w:eastAsia="Calibri"/>
          <w:sz w:val="28"/>
          <w:szCs w:val="24"/>
          <w:lang w:eastAsia="ru-RU"/>
        </w:rPr>
        <w:t xml:space="preserve"> по смежным темам. Важно, чтобы помимо сложных заданий у ребят оставалось время на отработку базовых навыков и рефлексию собственных затруднений.  </w:t>
      </w:r>
    </w:p>
    <w:p w:rsidR="000C1951" w:rsidRPr="001D13D4" w:rsidRDefault="000C1951" w:rsidP="000C1951">
      <w:pPr>
        <w:widowControl/>
        <w:autoSpaceDE/>
        <w:autoSpaceDN/>
        <w:ind w:firstLine="709"/>
        <w:jc w:val="both"/>
        <w:rPr>
          <w:rFonts w:eastAsia="Calibri"/>
          <w:sz w:val="28"/>
          <w:szCs w:val="24"/>
          <w:lang w:eastAsia="ru-RU"/>
        </w:rPr>
      </w:pPr>
      <w:r w:rsidRPr="001D13D4">
        <w:rPr>
          <w:rFonts w:eastAsia="Calibri"/>
          <w:sz w:val="28"/>
          <w:szCs w:val="24"/>
          <w:lang w:eastAsia="ru-RU"/>
        </w:rPr>
        <w:t>Главное — создать на уроке атмосферу, где высокий уровень подготовки становится ресурсом, а не поводом для скуки. Регулярная обратная связь и поддержка инициативы помогут сохранить мотивацию</w:t>
      </w:r>
    </w:p>
    <w:p w:rsidR="00DE1B9D" w:rsidRPr="001D13D4" w:rsidRDefault="00DE1B9D" w:rsidP="000C1951">
      <w:pPr>
        <w:widowControl/>
        <w:autoSpaceDE/>
        <w:autoSpaceDN/>
        <w:ind w:firstLine="709"/>
        <w:jc w:val="both"/>
        <w:rPr>
          <w:rFonts w:eastAsia="Calibri"/>
          <w:sz w:val="28"/>
          <w:szCs w:val="24"/>
          <w:lang w:eastAsia="ru-RU"/>
        </w:rPr>
      </w:pPr>
    </w:p>
    <w:p w:rsidR="000C1951" w:rsidRPr="001D13D4" w:rsidRDefault="000C1951" w:rsidP="00563C04">
      <w:pPr>
        <w:widowControl/>
        <w:autoSpaceDE/>
        <w:autoSpaceDN/>
        <w:jc w:val="center"/>
        <w:rPr>
          <w:rFonts w:eastAsia="Calibri"/>
          <w:b/>
          <w:sz w:val="28"/>
          <w:szCs w:val="24"/>
          <w:lang w:eastAsia="ru-RU"/>
        </w:rPr>
      </w:pPr>
      <w:r w:rsidRPr="001D13D4">
        <w:rPr>
          <w:rFonts w:eastAsia="Calibri"/>
          <w:b/>
          <w:sz w:val="28"/>
          <w:szCs w:val="24"/>
          <w:lang w:eastAsia="ru-RU"/>
        </w:rPr>
        <w:t>Рекомендации администрации ОО, ГАУ ДПО СОИРО, иным организациям, реализующим программы профессионального развития учителей по совершенствованию преподавания учебного предмета</w:t>
      </w:r>
    </w:p>
    <w:p w:rsidR="000C1951" w:rsidRPr="001D13D4" w:rsidRDefault="000C1951" w:rsidP="000C1951">
      <w:pPr>
        <w:widowControl/>
        <w:autoSpaceDE/>
        <w:autoSpaceDN/>
        <w:ind w:firstLine="709"/>
        <w:jc w:val="both"/>
        <w:rPr>
          <w:rFonts w:eastAsia="Calibri"/>
          <w:bCs/>
          <w:sz w:val="28"/>
          <w:szCs w:val="28"/>
          <w:lang w:eastAsia="ru-RU"/>
        </w:rPr>
      </w:pPr>
      <w:r w:rsidRPr="001D13D4">
        <w:rPr>
          <w:rFonts w:eastAsia="Calibri"/>
          <w:bCs/>
          <w:sz w:val="28"/>
          <w:szCs w:val="28"/>
          <w:lang w:eastAsia="ru-RU"/>
        </w:rPr>
        <w:t xml:space="preserve">Подготовили комплекс рекомендаций. Их суть — выстроить системную работу: администрации школы задавать вектор, СОИРО и другим организациям наполнять его практиками, а учителям — применять инструменты в классе. </w:t>
      </w:r>
    </w:p>
    <w:p w:rsidR="000C1951" w:rsidRPr="001D13D4" w:rsidRDefault="000C1951" w:rsidP="000C1951">
      <w:pPr>
        <w:widowControl/>
        <w:autoSpaceDE/>
        <w:autoSpaceDN/>
        <w:ind w:left="720"/>
        <w:jc w:val="both"/>
        <w:rPr>
          <w:rFonts w:eastAsia="Calibri"/>
          <w:bCs/>
          <w:sz w:val="28"/>
          <w:szCs w:val="28"/>
          <w:lang w:eastAsia="ru-RU"/>
        </w:rPr>
      </w:pPr>
      <w:r w:rsidRPr="001D13D4">
        <w:rPr>
          <w:rFonts w:eastAsia="Calibri"/>
          <w:bCs/>
          <w:sz w:val="28"/>
          <w:szCs w:val="28"/>
          <w:lang w:eastAsia="ru-RU"/>
        </w:rPr>
        <w:t>Рекомендации администрации ОО</w:t>
      </w:r>
    </w:p>
    <w:p w:rsidR="000C1951" w:rsidRPr="001D13D4" w:rsidRDefault="000C1951" w:rsidP="000C1951">
      <w:pPr>
        <w:widowControl/>
        <w:autoSpaceDE/>
        <w:autoSpaceDN/>
        <w:jc w:val="both"/>
        <w:rPr>
          <w:rFonts w:eastAsia="Calibri"/>
          <w:bCs/>
          <w:sz w:val="28"/>
          <w:szCs w:val="28"/>
          <w:lang w:eastAsia="ru-RU"/>
        </w:rPr>
      </w:pPr>
      <w:r w:rsidRPr="001D13D4">
        <w:rPr>
          <w:rFonts w:eastAsia="Calibri"/>
          <w:bCs/>
          <w:sz w:val="28"/>
          <w:szCs w:val="28"/>
          <w:lang w:eastAsia="ru-RU"/>
        </w:rPr>
        <w:t xml:space="preserve">Проводите диагностику. Анализируйте результаты внутренних диагностик, ГИА, олимпиад — это выявит «слабые места» в подготовке учеников и профессиональные дефициты самих педагогов.  Организуйте </w:t>
      </w:r>
      <w:proofErr w:type="spellStart"/>
      <w:r w:rsidRPr="001D13D4">
        <w:rPr>
          <w:rFonts w:eastAsia="Calibri"/>
          <w:bCs/>
          <w:sz w:val="28"/>
          <w:szCs w:val="28"/>
          <w:lang w:eastAsia="ru-RU"/>
        </w:rPr>
        <w:t>внутришкольный</w:t>
      </w:r>
      <w:proofErr w:type="spellEnd"/>
      <w:r w:rsidRPr="001D13D4">
        <w:rPr>
          <w:rFonts w:eastAsia="Calibri"/>
          <w:bCs/>
          <w:sz w:val="28"/>
          <w:szCs w:val="28"/>
          <w:lang w:eastAsia="ru-RU"/>
        </w:rPr>
        <w:t xml:space="preserve"> мониторинг. Систематически отслеживайте </w:t>
      </w:r>
      <w:proofErr w:type="spellStart"/>
      <w:r w:rsidRPr="001D13D4">
        <w:rPr>
          <w:rFonts w:eastAsia="Calibri"/>
          <w:bCs/>
          <w:sz w:val="28"/>
          <w:szCs w:val="28"/>
          <w:lang w:eastAsia="ru-RU"/>
        </w:rPr>
        <w:t>метапредметные</w:t>
      </w:r>
      <w:proofErr w:type="spellEnd"/>
      <w:r w:rsidRPr="001D13D4">
        <w:rPr>
          <w:rFonts w:eastAsia="Calibri"/>
          <w:bCs/>
          <w:sz w:val="28"/>
          <w:szCs w:val="28"/>
          <w:lang w:eastAsia="ru-RU"/>
        </w:rPr>
        <w:t xml:space="preserve"> результаты и динамику по каждому ученику, чтобы вовремя корректировать обучение. Создавайте среду для обмена опытом. Запланируйте заседания методических объединений с фокусом на разборе сложных тем, типичных ошибок и эффективных приёмов.  Поддерживайте дифференциацию. Помогите учителям выстраивать работу с группами разного уровня: для одних — углублённые задания, для других — пошаговая поддержка и ликвидация пробелов.  Обеспечьте ресурсы. Выделите время и материалы для разработки индивидуальных образовательных маршрутов и дифференцированных заданий.  </w:t>
      </w:r>
    </w:p>
    <w:p w:rsidR="000C1951" w:rsidRPr="001D13D4" w:rsidRDefault="000C1951" w:rsidP="000C1951">
      <w:pPr>
        <w:widowControl/>
        <w:autoSpaceDE/>
        <w:autoSpaceDN/>
        <w:ind w:left="720"/>
        <w:jc w:val="both"/>
        <w:rPr>
          <w:rFonts w:eastAsia="Calibri"/>
          <w:bCs/>
          <w:sz w:val="28"/>
          <w:szCs w:val="28"/>
          <w:lang w:eastAsia="ru-RU"/>
        </w:rPr>
      </w:pPr>
      <w:r w:rsidRPr="001D13D4">
        <w:rPr>
          <w:rFonts w:eastAsia="Calibri"/>
          <w:bCs/>
          <w:sz w:val="28"/>
          <w:szCs w:val="28"/>
          <w:lang w:eastAsia="ru-RU"/>
        </w:rPr>
        <w:t>Рекомендации ГАУ ДПО «СОИРО» и другим организациям</w:t>
      </w:r>
    </w:p>
    <w:p w:rsidR="000C1951" w:rsidRPr="001D13D4" w:rsidRDefault="000C1951" w:rsidP="000C1951">
      <w:pPr>
        <w:widowControl/>
        <w:autoSpaceDE/>
        <w:autoSpaceDN/>
        <w:jc w:val="both"/>
        <w:rPr>
          <w:rFonts w:eastAsia="Calibri"/>
          <w:bCs/>
          <w:sz w:val="28"/>
          <w:szCs w:val="28"/>
          <w:lang w:eastAsia="ru-RU"/>
        </w:rPr>
      </w:pPr>
      <w:r w:rsidRPr="001D13D4">
        <w:rPr>
          <w:rFonts w:eastAsia="Calibri"/>
          <w:bCs/>
          <w:sz w:val="28"/>
          <w:szCs w:val="28"/>
          <w:lang w:eastAsia="ru-RU"/>
        </w:rPr>
        <w:t xml:space="preserve">Разрабатывайте целевые программы. Курсы, семинары, </w:t>
      </w:r>
      <w:proofErr w:type="spellStart"/>
      <w:r w:rsidRPr="001D13D4">
        <w:rPr>
          <w:rFonts w:eastAsia="Calibri"/>
          <w:bCs/>
          <w:sz w:val="28"/>
          <w:szCs w:val="28"/>
          <w:lang w:eastAsia="ru-RU"/>
        </w:rPr>
        <w:t>вебинары</w:t>
      </w:r>
      <w:proofErr w:type="spellEnd"/>
      <w:r w:rsidRPr="001D13D4">
        <w:rPr>
          <w:rFonts w:eastAsia="Calibri"/>
          <w:bCs/>
          <w:sz w:val="28"/>
          <w:szCs w:val="28"/>
          <w:lang w:eastAsia="ru-RU"/>
        </w:rPr>
        <w:t xml:space="preserve"> должны строиться на анализе реальных затруднений педагогов и учеников (например, на типичных ошибках в ЕГЭ).  Внедряйте практико-ориентированные форматы. Делайте акцент на практикумах: разбор реальных кейсов, моделирование уроков, отработка приёмов в группах.  Создавайте методические ресурсы. Сформируйте банк материалов: типовые задания для развития УУД, </w:t>
      </w:r>
      <w:proofErr w:type="spellStart"/>
      <w:r w:rsidRPr="001D13D4">
        <w:rPr>
          <w:rFonts w:eastAsia="Calibri"/>
          <w:bCs/>
          <w:sz w:val="28"/>
          <w:szCs w:val="28"/>
          <w:lang w:eastAsia="ru-RU"/>
        </w:rPr>
        <w:t>видеоразборы</w:t>
      </w:r>
      <w:proofErr w:type="spellEnd"/>
      <w:r w:rsidRPr="001D13D4">
        <w:rPr>
          <w:rFonts w:eastAsia="Calibri"/>
          <w:bCs/>
          <w:sz w:val="28"/>
          <w:szCs w:val="28"/>
          <w:lang w:eastAsia="ru-RU"/>
        </w:rPr>
        <w:t xml:space="preserve"> сложных тем, алгоритмы решения задач.  Развивайте наставничество. Организуйте систему, где опытные педагоги </w:t>
      </w:r>
      <w:r w:rsidRPr="001D13D4">
        <w:rPr>
          <w:rFonts w:eastAsia="Calibri"/>
          <w:bCs/>
          <w:sz w:val="28"/>
          <w:szCs w:val="28"/>
          <w:lang w:eastAsia="ru-RU"/>
        </w:rPr>
        <w:lastRenderedPageBreak/>
        <w:t xml:space="preserve">сопровождают коллег, особенно молодых специалистов.  Стимулируйте горизонтальное обучение. Поощряйте обмен опытом между учителями: </w:t>
      </w:r>
      <w:proofErr w:type="spellStart"/>
      <w:r w:rsidRPr="001D13D4">
        <w:rPr>
          <w:rFonts w:eastAsia="Calibri"/>
          <w:bCs/>
          <w:sz w:val="28"/>
          <w:szCs w:val="28"/>
          <w:lang w:eastAsia="ru-RU"/>
        </w:rPr>
        <w:t>взаимопосещения</w:t>
      </w:r>
      <w:proofErr w:type="spellEnd"/>
      <w:r w:rsidRPr="001D13D4">
        <w:rPr>
          <w:rFonts w:eastAsia="Calibri"/>
          <w:bCs/>
          <w:sz w:val="28"/>
          <w:szCs w:val="28"/>
          <w:lang w:eastAsia="ru-RU"/>
        </w:rPr>
        <w:t xml:space="preserve"> уроков, педагогические мастерские, сетевые проекты.  Используйте данные для коррекции. Регулярно обновляйте программы повышения квалификации, опираясь на обратную связь от учителей и статистику результатов.  </w:t>
      </w:r>
    </w:p>
    <w:p w:rsidR="000C1951" w:rsidRPr="001D13D4" w:rsidRDefault="000C1951" w:rsidP="000C1951">
      <w:pPr>
        <w:widowControl/>
        <w:autoSpaceDE/>
        <w:autoSpaceDN/>
        <w:ind w:left="720"/>
        <w:jc w:val="both"/>
        <w:rPr>
          <w:rFonts w:eastAsia="Calibri"/>
          <w:bCs/>
          <w:sz w:val="28"/>
          <w:szCs w:val="28"/>
          <w:lang w:eastAsia="ru-RU"/>
        </w:rPr>
      </w:pPr>
      <w:r w:rsidRPr="001D13D4">
        <w:rPr>
          <w:rFonts w:eastAsia="Calibri"/>
          <w:bCs/>
          <w:sz w:val="28"/>
          <w:szCs w:val="28"/>
          <w:lang w:eastAsia="ru-RU"/>
        </w:rPr>
        <w:t>Общие принципы для всех участников</w:t>
      </w:r>
    </w:p>
    <w:p w:rsidR="000C1951" w:rsidRPr="001D13D4" w:rsidRDefault="000C1951" w:rsidP="000C1951">
      <w:pPr>
        <w:widowControl/>
        <w:tabs>
          <w:tab w:val="num" w:pos="720"/>
        </w:tabs>
        <w:autoSpaceDE/>
        <w:autoSpaceDN/>
        <w:jc w:val="both"/>
        <w:rPr>
          <w:rFonts w:eastAsia="Calibri"/>
          <w:bCs/>
          <w:sz w:val="28"/>
          <w:szCs w:val="28"/>
          <w:lang w:eastAsia="ru-RU"/>
        </w:rPr>
      </w:pPr>
      <w:r w:rsidRPr="001D13D4">
        <w:rPr>
          <w:rFonts w:eastAsia="Calibri"/>
          <w:bCs/>
          <w:sz w:val="28"/>
          <w:szCs w:val="28"/>
          <w:lang w:eastAsia="ru-RU"/>
        </w:rPr>
        <w:t>Все мероприятия и программы должны приводить к улучшению учебных достижений учеников.  Учитывайте специфику предмета, возраст детей и конкретные профессиональные запросы педагогов.   Профессиональное развитие — это процесс, поэтому важно выстраивать систему, а не разовые мероприятия</w:t>
      </w:r>
      <w:r w:rsidR="000A1F1E" w:rsidRPr="001D13D4">
        <w:rPr>
          <w:rFonts w:eastAsia="Calibri"/>
          <w:bCs/>
          <w:sz w:val="28"/>
          <w:szCs w:val="28"/>
          <w:lang w:eastAsia="ru-RU"/>
        </w:rPr>
        <w:t>.</w:t>
      </w:r>
    </w:p>
    <w:p w:rsidR="00042D2C" w:rsidRPr="001D13D4" w:rsidRDefault="00042D2C" w:rsidP="000C1951">
      <w:pPr>
        <w:widowControl/>
        <w:tabs>
          <w:tab w:val="num" w:pos="720"/>
        </w:tabs>
        <w:autoSpaceDE/>
        <w:autoSpaceDN/>
        <w:jc w:val="both"/>
        <w:rPr>
          <w:rFonts w:eastAsia="Calibri"/>
          <w:bCs/>
          <w:sz w:val="28"/>
          <w:szCs w:val="28"/>
          <w:lang w:eastAsia="ru-RU"/>
        </w:rPr>
      </w:pPr>
    </w:p>
    <w:p w:rsidR="000C1951" w:rsidRPr="001D13D4" w:rsidRDefault="000C1951" w:rsidP="00563C04">
      <w:pPr>
        <w:widowControl/>
        <w:autoSpaceDE/>
        <w:autoSpaceDN/>
        <w:jc w:val="center"/>
        <w:rPr>
          <w:rFonts w:eastAsia="Calibri"/>
          <w:b/>
          <w:sz w:val="28"/>
          <w:szCs w:val="24"/>
          <w:lang w:eastAsia="ru-RU"/>
        </w:rPr>
      </w:pPr>
      <w:r w:rsidRPr="001D13D4">
        <w:rPr>
          <w:rFonts w:eastAsia="Calibri"/>
          <w:b/>
          <w:sz w:val="28"/>
          <w:szCs w:val="24"/>
          <w:lang w:eastAsia="ru-RU"/>
        </w:rPr>
        <w:t>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rsidR="000C1951" w:rsidRPr="001D13D4" w:rsidRDefault="000C1951" w:rsidP="00563C04">
      <w:pPr>
        <w:widowControl/>
        <w:autoSpaceDE/>
        <w:autoSpaceDN/>
        <w:ind w:firstLine="720"/>
        <w:jc w:val="both"/>
        <w:rPr>
          <w:rFonts w:eastAsia="Calibri"/>
          <w:bCs/>
          <w:sz w:val="28"/>
          <w:szCs w:val="24"/>
          <w:lang w:eastAsia="ru-RU"/>
        </w:rPr>
      </w:pPr>
      <w:r w:rsidRPr="001D13D4">
        <w:rPr>
          <w:rFonts w:eastAsia="Calibri"/>
          <w:bCs/>
          <w:sz w:val="28"/>
          <w:szCs w:val="24"/>
          <w:lang w:eastAsia="ru-RU"/>
        </w:rPr>
        <w:t xml:space="preserve">Темы для обсуждения: анализ результатов прошлых ЕГЭ. Разбор типичных ошибок учащихся, выявление пробелов в знаниях и умений, разработка индивидуальных и групповых коррекционных программ, изменения в КИМ ЕГЭ. Изучение новых демоверсий, кодификаторов и спецификаций, адаптация учебных программ к обновлённым требованиям, работа с заданиями повышенной сложности. Обмен стратегиями решения задач, которые традиционно вызывают трудности у выпускников, </w:t>
      </w:r>
      <w:proofErr w:type="spellStart"/>
      <w:r w:rsidRPr="001D13D4">
        <w:rPr>
          <w:rFonts w:eastAsia="Calibri"/>
          <w:bCs/>
          <w:sz w:val="28"/>
          <w:szCs w:val="24"/>
          <w:lang w:eastAsia="ru-RU"/>
        </w:rPr>
        <w:t>критериальное</w:t>
      </w:r>
      <w:proofErr w:type="spellEnd"/>
      <w:r w:rsidRPr="001D13D4">
        <w:rPr>
          <w:rFonts w:eastAsia="Calibri"/>
          <w:bCs/>
          <w:sz w:val="28"/>
          <w:szCs w:val="24"/>
          <w:lang w:eastAsia="ru-RU"/>
        </w:rPr>
        <w:t xml:space="preserve"> оценивание. Глубокое понимание и чёткое разъяснение критериев экспертами ФИПИ, обучение учащихся </w:t>
      </w:r>
      <w:proofErr w:type="spellStart"/>
      <w:r w:rsidRPr="001D13D4">
        <w:rPr>
          <w:rFonts w:eastAsia="Calibri"/>
          <w:bCs/>
          <w:sz w:val="28"/>
          <w:szCs w:val="24"/>
          <w:lang w:eastAsia="ru-RU"/>
        </w:rPr>
        <w:t>самооцениванию</w:t>
      </w:r>
      <w:proofErr w:type="spellEnd"/>
      <w:r w:rsidRPr="001D13D4">
        <w:rPr>
          <w:rFonts w:eastAsia="Calibri"/>
          <w:bCs/>
          <w:sz w:val="28"/>
          <w:szCs w:val="24"/>
          <w:lang w:eastAsia="ru-RU"/>
        </w:rPr>
        <w:t xml:space="preserve"> и </w:t>
      </w:r>
      <w:proofErr w:type="spellStart"/>
      <w:r w:rsidRPr="001D13D4">
        <w:rPr>
          <w:rFonts w:eastAsia="Calibri"/>
          <w:bCs/>
          <w:sz w:val="28"/>
          <w:szCs w:val="24"/>
          <w:lang w:eastAsia="ru-RU"/>
        </w:rPr>
        <w:t>взаимооцениванию</w:t>
      </w:r>
      <w:proofErr w:type="spellEnd"/>
      <w:r w:rsidRPr="001D13D4">
        <w:rPr>
          <w:rFonts w:eastAsia="Calibri"/>
          <w:bCs/>
          <w:sz w:val="28"/>
          <w:szCs w:val="24"/>
          <w:lang w:eastAsia="ru-RU"/>
        </w:rPr>
        <w:t xml:space="preserve"> работ. </w:t>
      </w:r>
    </w:p>
    <w:p w:rsidR="000C1951" w:rsidRPr="001D13D4" w:rsidRDefault="000C1951" w:rsidP="000C1951">
      <w:pPr>
        <w:widowControl/>
        <w:autoSpaceDE/>
        <w:autoSpaceDN/>
        <w:jc w:val="both"/>
        <w:rPr>
          <w:rFonts w:eastAsia="Calibri"/>
          <w:bCs/>
          <w:sz w:val="28"/>
          <w:szCs w:val="24"/>
          <w:lang w:eastAsia="ru-RU"/>
        </w:rPr>
      </w:pPr>
      <w:r w:rsidRPr="001D13D4">
        <w:rPr>
          <w:rFonts w:eastAsia="Calibri"/>
          <w:bCs/>
          <w:sz w:val="28"/>
          <w:szCs w:val="24"/>
          <w:lang w:eastAsia="ru-RU"/>
        </w:rPr>
        <w:t>Дифференцированный подход. Как адаптировать подготовку к ЕГЭ для учащихся с разным уровнем подготовки (слабые, средние, сильные).  Формирование функциональной грамотности. Развитие читательской грамотности как основы успешной сдачи экзамена</w:t>
      </w:r>
      <w:r w:rsidR="00042D2C" w:rsidRPr="001D13D4">
        <w:rPr>
          <w:rFonts w:eastAsia="Calibri"/>
          <w:bCs/>
          <w:sz w:val="28"/>
          <w:szCs w:val="24"/>
          <w:lang w:eastAsia="ru-RU"/>
        </w:rPr>
        <w:t>.</w:t>
      </w:r>
    </w:p>
    <w:p w:rsidR="00042D2C" w:rsidRPr="001D13D4" w:rsidRDefault="00042D2C" w:rsidP="000C1951">
      <w:pPr>
        <w:widowControl/>
        <w:autoSpaceDE/>
        <w:autoSpaceDN/>
        <w:jc w:val="both"/>
        <w:rPr>
          <w:rFonts w:eastAsia="Calibri"/>
          <w:bCs/>
          <w:sz w:val="28"/>
          <w:szCs w:val="24"/>
          <w:lang w:eastAsia="ru-RU"/>
        </w:rPr>
      </w:pPr>
    </w:p>
    <w:p w:rsidR="000C1951" w:rsidRPr="001D13D4" w:rsidRDefault="000C1951" w:rsidP="00563C04">
      <w:pPr>
        <w:widowControl/>
        <w:autoSpaceDE/>
        <w:autoSpaceDN/>
        <w:ind w:firstLine="720"/>
        <w:jc w:val="both"/>
        <w:rPr>
          <w:rFonts w:eastAsia="Calibri"/>
          <w:b/>
          <w:sz w:val="28"/>
          <w:szCs w:val="24"/>
          <w:lang w:eastAsia="ru-RU"/>
        </w:rPr>
      </w:pPr>
      <w:r w:rsidRPr="001D13D4">
        <w:rPr>
          <w:rFonts w:eastAsia="Calibri"/>
          <w:b/>
          <w:sz w:val="28"/>
          <w:szCs w:val="24"/>
          <w:lang w:eastAsia="ru-RU"/>
        </w:rPr>
        <w:t>Рекомендуемые ГАУ ДПО СОИРО,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0C7A8A" w:rsidRPr="001D13D4" w:rsidRDefault="000C1951" w:rsidP="00563C04">
      <w:pPr>
        <w:widowControl/>
        <w:autoSpaceDE/>
        <w:autoSpaceDN/>
        <w:ind w:firstLine="720"/>
        <w:jc w:val="both"/>
        <w:rPr>
          <w:rFonts w:eastAsia="Calibri"/>
          <w:sz w:val="28"/>
          <w:szCs w:val="24"/>
          <w:lang w:eastAsia="ru-RU"/>
        </w:rPr>
      </w:pPr>
      <w:r w:rsidRPr="001D13D4">
        <w:rPr>
          <w:rFonts w:eastAsia="Calibri"/>
          <w:sz w:val="28"/>
          <w:szCs w:val="24"/>
          <w:lang w:eastAsia="ru-RU"/>
        </w:rPr>
        <w:t xml:space="preserve">Курсы с углублённым фокусом на сложные темы. Например, если в отчётах по предмету часто встречаются «ловушки» в заданиях ЕГЭ, стоит запустить </w:t>
      </w:r>
      <w:proofErr w:type="spellStart"/>
      <w:r w:rsidRPr="001D13D4">
        <w:rPr>
          <w:rFonts w:eastAsia="Calibri"/>
          <w:sz w:val="28"/>
          <w:szCs w:val="24"/>
          <w:lang w:eastAsia="ru-RU"/>
        </w:rPr>
        <w:t>интенсив</w:t>
      </w:r>
      <w:proofErr w:type="spellEnd"/>
      <w:r w:rsidRPr="001D13D4">
        <w:rPr>
          <w:rFonts w:eastAsia="Calibri"/>
          <w:sz w:val="28"/>
          <w:szCs w:val="24"/>
          <w:lang w:eastAsia="ru-RU"/>
        </w:rPr>
        <w:t xml:space="preserve"> или тематический модуль, где разберут типичные ошибки и стратегии их предотвращения. Для учителей математики это может быть «Решение сложных задач ЕГЭ по математике», для учителей литературы — «Анализ художественных произведений в школьном курсе: методы и приёмы». Модули по работе с тестовыми форматами. Отдельные короткие курсы или мастер-классы, посвящённые специфике разных типов заданий (задания с выбором ответа, на установление соответствия, с кратким ответом). Полезно </w:t>
      </w:r>
      <w:r w:rsidRPr="001D13D4">
        <w:rPr>
          <w:rFonts w:eastAsia="Calibri"/>
          <w:sz w:val="28"/>
          <w:szCs w:val="24"/>
          <w:lang w:eastAsia="ru-RU"/>
        </w:rPr>
        <w:lastRenderedPageBreak/>
        <w:t>собрать подборку заданий, вызвавших сложности, и разобрать алгоритмы их проверки. Обмен опытом и кейс-</w:t>
      </w:r>
      <w:proofErr w:type="spellStart"/>
      <w:r w:rsidRPr="001D13D4">
        <w:rPr>
          <w:rFonts w:eastAsia="Calibri"/>
          <w:sz w:val="28"/>
          <w:szCs w:val="24"/>
          <w:lang w:eastAsia="ru-RU"/>
        </w:rPr>
        <w:t>стади</w:t>
      </w:r>
      <w:proofErr w:type="spellEnd"/>
      <w:r w:rsidRPr="001D13D4">
        <w:rPr>
          <w:rFonts w:eastAsia="Calibri"/>
          <w:sz w:val="28"/>
          <w:szCs w:val="24"/>
          <w:lang w:eastAsia="ru-RU"/>
        </w:rPr>
        <w:t xml:space="preserve">. Организация встреч учителей, где они делятся успешными практиками разбора сложных заданий. </w:t>
      </w:r>
    </w:p>
    <w:p w:rsidR="000C1951" w:rsidRPr="001D13D4" w:rsidRDefault="000C1951" w:rsidP="00563C04">
      <w:pPr>
        <w:widowControl/>
        <w:autoSpaceDE/>
        <w:autoSpaceDN/>
        <w:ind w:firstLine="720"/>
        <w:jc w:val="both"/>
        <w:rPr>
          <w:rFonts w:eastAsia="Calibri"/>
          <w:sz w:val="28"/>
          <w:szCs w:val="24"/>
          <w:lang w:eastAsia="ru-RU"/>
        </w:rPr>
      </w:pPr>
      <w:r w:rsidRPr="001D13D4">
        <w:rPr>
          <w:rFonts w:eastAsia="Calibri"/>
          <w:sz w:val="28"/>
          <w:szCs w:val="24"/>
          <w:lang w:eastAsia="ru-RU"/>
        </w:rPr>
        <w:t xml:space="preserve">Можно создать базу кейсов (реальных работ учеников) с последующим обсуждением эффективных методических приёмов. Консультации. Отдельные консультации для учителей по конкретным темам, где выявлен дефицит. Консультант может помочь выстроить индивидуальную траекторию: подобрать дополнительные материалы, порекомендовать ресурсы или проконтролировать отработку навыков на практике. Работа с диагностическими материалами. Курсы или семинары, посвящённые работе с контрольно-измерительными материалами (КИМ) прошлых лет. Учителям полезно изучить демоверсии, спецификации и кодификаторы, чтобы лучше понимать логику заданий и акценты в обучении. </w:t>
      </w:r>
      <w:proofErr w:type="spellStart"/>
      <w:r w:rsidRPr="001D13D4">
        <w:rPr>
          <w:rFonts w:eastAsia="Calibri"/>
          <w:sz w:val="28"/>
          <w:szCs w:val="24"/>
          <w:lang w:eastAsia="ru-RU"/>
        </w:rPr>
        <w:t>Межпредметные</w:t>
      </w:r>
      <w:proofErr w:type="spellEnd"/>
      <w:r w:rsidRPr="001D13D4">
        <w:rPr>
          <w:rFonts w:eastAsia="Calibri"/>
          <w:sz w:val="28"/>
          <w:szCs w:val="24"/>
          <w:lang w:eastAsia="ru-RU"/>
        </w:rPr>
        <w:t xml:space="preserve"> связи и интеграция. Если в регионе есть системные пробелы (например, учителя математики слабо связывают её с физикой или информатикой), имеет смысл инициировать или поддержать сетевые проекты, где педагоги обмениваются опытом и методическими находками. Цифровые инструменты и ресурсы. Обучение работе с образовательными платформами, интерактивными досками, специализированным ПО, которое помогает визуализировать сложные концепции и вовлекать учеников в интерактивную работу. Такие рекомендации не должны быть универсальными для всех. Их нужно адаптировать под конкретный предмет, уровень подготовки класса и выявленные индивидуальные пробелы конкретного учителя. Иногда эффективнее не массовый курс, а серия микро-мероприятий: </w:t>
      </w:r>
      <w:proofErr w:type="spellStart"/>
      <w:r w:rsidRPr="001D13D4">
        <w:rPr>
          <w:rFonts w:eastAsia="Calibri"/>
          <w:sz w:val="28"/>
          <w:szCs w:val="24"/>
          <w:lang w:eastAsia="ru-RU"/>
        </w:rPr>
        <w:t>вебинар</w:t>
      </w:r>
      <w:proofErr w:type="spellEnd"/>
      <w:r w:rsidRPr="001D13D4">
        <w:rPr>
          <w:rFonts w:eastAsia="Calibri"/>
          <w:sz w:val="28"/>
          <w:szCs w:val="24"/>
          <w:lang w:eastAsia="ru-RU"/>
        </w:rPr>
        <w:t xml:space="preserve"> с разбором кейсов, онлайн-консультация с разбором типичных ошибок и последующая самодиагностика с обратной связью.</w:t>
      </w:r>
    </w:p>
    <w:p w:rsidR="000C1951" w:rsidRPr="001D13D4" w:rsidRDefault="000C1951" w:rsidP="000C1951">
      <w:pPr>
        <w:widowControl/>
        <w:autoSpaceDE/>
        <w:autoSpaceDN/>
        <w:jc w:val="both"/>
        <w:rPr>
          <w:rFonts w:eastAsia="Calibri"/>
          <w:sz w:val="28"/>
          <w:szCs w:val="24"/>
          <w:lang w:eastAsia="ru-RU"/>
        </w:rPr>
      </w:pPr>
    </w:p>
    <w:p w:rsidR="000C1951" w:rsidRPr="001D13D4" w:rsidRDefault="000C1951">
      <w:pPr>
        <w:ind w:left="5954" w:right="557"/>
        <w:jc w:val="both"/>
        <w:rPr>
          <w:sz w:val="24"/>
        </w:rPr>
      </w:pPr>
    </w:p>
    <w:p w:rsidR="00731F56" w:rsidRPr="001D13D4" w:rsidRDefault="00731F56">
      <w:pPr>
        <w:jc w:val="both"/>
        <w:rPr>
          <w:sz w:val="24"/>
        </w:rPr>
      </w:pPr>
    </w:p>
    <w:p w:rsidR="000C1951" w:rsidRPr="001D13D4" w:rsidRDefault="000C1951">
      <w:pPr>
        <w:jc w:val="both"/>
        <w:rPr>
          <w:sz w:val="24"/>
        </w:rPr>
        <w:sectPr w:rsidR="000C1951" w:rsidRPr="001D13D4" w:rsidSect="001754F6">
          <w:footerReference w:type="default" r:id="rId20"/>
          <w:type w:val="nextColumn"/>
          <w:pgSz w:w="11910" w:h="16840"/>
          <w:pgMar w:top="1134" w:right="851" w:bottom="1134" w:left="1418" w:header="0" w:footer="729" w:gutter="0"/>
          <w:paperSrc w:first="15" w:other="15"/>
          <w:cols w:space="720"/>
        </w:sectPr>
      </w:pPr>
    </w:p>
    <w:p w:rsidR="00EE763A" w:rsidRPr="00EE763A" w:rsidRDefault="00FB249E" w:rsidP="00EE763A">
      <w:pPr>
        <w:pStyle w:val="2"/>
        <w:numPr>
          <w:ilvl w:val="1"/>
          <w:numId w:val="4"/>
        </w:numPr>
        <w:tabs>
          <w:tab w:val="left" w:pos="0"/>
        </w:tabs>
        <w:spacing w:before="72" w:line="322" w:lineRule="exact"/>
        <w:ind w:left="0" w:firstLine="0"/>
        <w:jc w:val="center"/>
      </w:pPr>
      <w:r w:rsidRPr="001D13D4">
        <w:lastRenderedPageBreak/>
        <w:t>Анализ</w:t>
      </w:r>
      <w:r w:rsidRPr="001D13D4">
        <w:rPr>
          <w:spacing w:val="-9"/>
        </w:rPr>
        <w:t xml:space="preserve"> </w:t>
      </w:r>
      <w:r w:rsidRPr="001D13D4">
        <w:t>результатов</w:t>
      </w:r>
      <w:r w:rsidRPr="001D13D4">
        <w:rPr>
          <w:spacing w:val="-9"/>
        </w:rPr>
        <w:t xml:space="preserve"> </w:t>
      </w:r>
      <w:r w:rsidRPr="001D13D4">
        <w:t>ЕГЭ</w:t>
      </w:r>
      <w:r w:rsidRPr="001D13D4">
        <w:rPr>
          <w:spacing w:val="-9"/>
        </w:rPr>
        <w:t xml:space="preserve"> </w:t>
      </w:r>
      <w:r w:rsidRPr="001D13D4">
        <w:t>по</w:t>
      </w:r>
      <w:r w:rsidRPr="001D13D4">
        <w:rPr>
          <w:spacing w:val="-11"/>
        </w:rPr>
        <w:t xml:space="preserve"> </w:t>
      </w:r>
      <w:r w:rsidRPr="001D13D4">
        <w:t>математике</w:t>
      </w:r>
    </w:p>
    <w:p w:rsidR="00731F56" w:rsidRPr="001D13D4" w:rsidRDefault="00FB249E" w:rsidP="00EE763A">
      <w:pPr>
        <w:pStyle w:val="2"/>
        <w:tabs>
          <w:tab w:val="left" w:pos="0"/>
        </w:tabs>
        <w:spacing w:before="72" w:line="322" w:lineRule="exact"/>
        <w:ind w:left="0"/>
        <w:jc w:val="center"/>
      </w:pPr>
      <w:r w:rsidRPr="001D13D4">
        <w:t>в</w:t>
      </w:r>
      <w:r w:rsidRPr="001D13D4">
        <w:rPr>
          <w:spacing w:val="-8"/>
        </w:rPr>
        <w:t xml:space="preserve"> </w:t>
      </w:r>
      <w:r w:rsidRPr="001D13D4">
        <w:t>Смоленской</w:t>
      </w:r>
      <w:r w:rsidRPr="001D13D4">
        <w:rPr>
          <w:spacing w:val="-10"/>
        </w:rPr>
        <w:t xml:space="preserve"> </w:t>
      </w:r>
      <w:r w:rsidRPr="001D13D4">
        <w:rPr>
          <w:spacing w:val="-2"/>
        </w:rPr>
        <w:t>области</w:t>
      </w:r>
      <w:r w:rsidR="00BF6576" w:rsidRPr="001D13D4">
        <w:rPr>
          <w:spacing w:val="-2"/>
        </w:rPr>
        <w:t xml:space="preserve"> </w:t>
      </w:r>
      <w:r w:rsidRPr="001D13D4">
        <w:t>в</w:t>
      </w:r>
      <w:r w:rsidRPr="001D13D4">
        <w:rPr>
          <w:spacing w:val="-4"/>
        </w:rPr>
        <w:t xml:space="preserve"> </w:t>
      </w:r>
      <w:r w:rsidR="002A420B" w:rsidRPr="001D13D4">
        <w:t>2026</w:t>
      </w:r>
      <w:r w:rsidRPr="001D13D4">
        <w:rPr>
          <w:spacing w:val="-2"/>
        </w:rPr>
        <w:t xml:space="preserve"> </w:t>
      </w:r>
      <w:r w:rsidRPr="001D13D4">
        <w:rPr>
          <w:spacing w:val="-4"/>
        </w:rPr>
        <w:t>году</w:t>
      </w:r>
    </w:p>
    <w:p w:rsidR="00731F56" w:rsidRPr="001D13D4" w:rsidRDefault="00731F56">
      <w:pPr>
        <w:pStyle w:val="a3"/>
        <w:spacing w:before="224"/>
        <w:ind w:left="0"/>
        <w:jc w:val="left"/>
        <w:rPr>
          <w:b/>
        </w:rPr>
      </w:pPr>
    </w:p>
    <w:p w:rsidR="00731F56" w:rsidRPr="001D13D4" w:rsidRDefault="00FB249E" w:rsidP="00055892">
      <w:pPr>
        <w:spacing w:before="1"/>
        <w:ind w:left="5954" w:right="2"/>
        <w:jc w:val="both"/>
        <w:rPr>
          <w:sz w:val="24"/>
        </w:rPr>
      </w:pPr>
      <w:r w:rsidRPr="001D13D4">
        <w:rPr>
          <w:i/>
          <w:sz w:val="24"/>
        </w:rPr>
        <w:t>Н.А. Панина</w:t>
      </w:r>
      <w:r w:rsidRPr="001D13D4">
        <w:rPr>
          <w:sz w:val="24"/>
        </w:rPr>
        <w:t>, учитель МБОУ «СШ № 33», председатель региональной предметной комиссии по математике</w:t>
      </w:r>
    </w:p>
    <w:p w:rsidR="00055892" w:rsidRPr="001D13D4" w:rsidRDefault="00055892" w:rsidP="00055892">
      <w:pPr>
        <w:spacing w:before="1"/>
        <w:ind w:left="5954" w:right="2"/>
        <w:jc w:val="both"/>
        <w:rPr>
          <w:sz w:val="24"/>
        </w:rPr>
      </w:pPr>
    </w:p>
    <w:p w:rsidR="000E0BD2" w:rsidRPr="001D13D4" w:rsidRDefault="000E0BD2" w:rsidP="00427721">
      <w:pPr>
        <w:widowControl/>
        <w:autoSpaceDE/>
        <w:autoSpaceDN/>
        <w:spacing w:line="276" w:lineRule="auto"/>
        <w:ind w:firstLine="720"/>
        <w:jc w:val="both"/>
        <w:rPr>
          <w:rFonts w:eastAsia="Calibri"/>
          <w:kern w:val="2"/>
          <w:sz w:val="28"/>
        </w:rPr>
      </w:pPr>
      <w:r w:rsidRPr="001D13D4">
        <w:rPr>
          <w:rFonts w:eastAsia="Calibri"/>
          <w:kern w:val="2"/>
          <w:sz w:val="28"/>
        </w:rPr>
        <w:t>В 2026 году экзамен по математике сдавали 3665 человек. Из них 1773 человек (48,38% сдающих экзамен по математике) выбрали экзамен по профильной математике, 1887 человек (51,62%) – по базовой математике.</w:t>
      </w:r>
    </w:p>
    <w:p w:rsidR="000E0BD2" w:rsidRPr="001D13D4" w:rsidRDefault="000E0BD2" w:rsidP="000E0BD2">
      <w:pPr>
        <w:widowControl/>
        <w:autoSpaceDE/>
        <w:autoSpaceDN/>
        <w:spacing w:after="160" w:line="276" w:lineRule="auto"/>
        <w:jc w:val="both"/>
        <w:rPr>
          <w:rFonts w:eastAsia="Calibri"/>
          <w:kern w:val="2"/>
          <w:sz w:val="28"/>
        </w:rPr>
      </w:pPr>
      <w:r w:rsidRPr="001D13D4">
        <w:rPr>
          <w:rFonts w:eastAsia="Calibri"/>
          <w:kern w:val="2"/>
          <w:sz w:val="28"/>
        </w:rPr>
        <w:t>Результаты экзаменов:</w:t>
      </w:r>
    </w:p>
    <w:p w:rsidR="000E0BD2" w:rsidRPr="001D13D4" w:rsidRDefault="000E0BD2" w:rsidP="000E0BD2">
      <w:pPr>
        <w:widowControl/>
        <w:autoSpaceDE/>
        <w:autoSpaceDN/>
        <w:spacing w:after="160" w:line="276" w:lineRule="auto"/>
        <w:jc w:val="both"/>
        <w:rPr>
          <w:rFonts w:eastAsia="Calibri"/>
          <w:kern w:val="2"/>
          <w:sz w:val="28"/>
        </w:rPr>
      </w:pPr>
      <w:r w:rsidRPr="001D13D4">
        <w:rPr>
          <w:rFonts w:eastAsia="Calibri"/>
          <w:noProof/>
          <w:lang w:eastAsia="ru-RU"/>
        </w:rPr>
        <w:drawing>
          <wp:inline distT="0" distB="0" distL="0" distR="0" wp14:anchorId="0B545317" wp14:editId="3D044198">
            <wp:extent cx="6163310" cy="1934845"/>
            <wp:effectExtent l="0" t="0" r="27940" b="27305"/>
            <wp:docPr id="71" name="Диаграмма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E0BD2" w:rsidRPr="001D13D4" w:rsidRDefault="000E0BD2" w:rsidP="000E0BD2">
      <w:pPr>
        <w:widowControl/>
        <w:autoSpaceDE/>
        <w:autoSpaceDN/>
        <w:spacing w:after="160" w:line="259" w:lineRule="auto"/>
        <w:rPr>
          <w:rFonts w:eastAsia="Calibri"/>
        </w:rPr>
      </w:pPr>
      <w:r w:rsidRPr="001D13D4">
        <w:rPr>
          <w:rFonts w:eastAsia="Calibri"/>
          <w:noProof/>
          <w:lang w:eastAsia="ru-RU"/>
        </w:rPr>
        <w:drawing>
          <wp:inline distT="0" distB="0" distL="0" distR="0" wp14:anchorId="67552C73" wp14:editId="49971583">
            <wp:extent cx="6163310" cy="1848993"/>
            <wp:effectExtent l="0" t="0" r="27940" b="18415"/>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E0BD2" w:rsidRPr="001D13D4" w:rsidRDefault="000E0BD2" w:rsidP="00427721">
      <w:pPr>
        <w:widowControl/>
        <w:autoSpaceDE/>
        <w:autoSpaceDN/>
        <w:spacing w:line="259" w:lineRule="auto"/>
        <w:jc w:val="center"/>
        <w:rPr>
          <w:rFonts w:eastAsia="Calibri"/>
          <w:b/>
          <w:sz w:val="28"/>
          <w:szCs w:val="28"/>
        </w:rPr>
      </w:pPr>
      <w:r w:rsidRPr="001D13D4">
        <w:rPr>
          <w:rFonts w:eastAsia="Calibri"/>
          <w:b/>
          <w:sz w:val="28"/>
          <w:szCs w:val="28"/>
        </w:rPr>
        <w:t>Результаты ЕГЭ-2026 по математике по АТЕ</w:t>
      </w:r>
      <w:r w:rsidR="00427721" w:rsidRPr="001D13D4">
        <w:rPr>
          <w:rFonts w:eastAsia="Calibri"/>
          <w:b/>
          <w:sz w:val="28"/>
          <w:szCs w:val="28"/>
        </w:rPr>
        <w:t xml:space="preserve"> </w:t>
      </w:r>
      <w:r w:rsidRPr="001D13D4">
        <w:rPr>
          <w:rFonts w:eastAsia="Calibri"/>
          <w:b/>
          <w:sz w:val="28"/>
          <w:szCs w:val="28"/>
        </w:rPr>
        <w:t>МО – муниципальный округ</w:t>
      </w:r>
    </w:p>
    <w:p w:rsidR="000E0BD2" w:rsidRPr="001D13D4" w:rsidRDefault="000E0BD2" w:rsidP="000E0BD2">
      <w:pPr>
        <w:widowControl/>
        <w:autoSpaceDE/>
        <w:autoSpaceDN/>
        <w:spacing w:after="160" w:line="259" w:lineRule="auto"/>
        <w:jc w:val="right"/>
        <w:rPr>
          <w:rFonts w:eastAsia="Calibri"/>
          <w:i/>
          <w:iCs/>
          <w:sz w:val="24"/>
          <w:szCs w:val="24"/>
        </w:rPr>
      </w:pPr>
      <w:r w:rsidRPr="001D13D4">
        <w:rPr>
          <w:rFonts w:eastAsia="Calibri"/>
          <w:i/>
          <w:iCs/>
          <w:sz w:val="24"/>
          <w:szCs w:val="24"/>
        </w:rPr>
        <w:t>Таблица 1</w:t>
      </w:r>
    </w:p>
    <w:tbl>
      <w:tblPr>
        <w:tblStyle w:val="ae"/>
        <w:tblW w:w="10120" w:type="dxa"/>
        <w:tblLayout w:type="fixed"/>
        <w:tblLook w:val="04A0" w:firstRow="1" w:lastRow="0" w:firstColumn="1" w:lastColumn="0" w:noHBand="0" w:noVBand="1"/>
      </w:tblPr>
      <w:tblGrid>
        <w:gridCol w:w="2155"/>
        <w:gridCol w:w="675"/>
        <w:gridCol w:w="630"/>
        <w:gridCol w:w="627"/>
        <w:gridCol w:w="633"/>
        <w:gridCol w:w="630"/>
        <w:gridCol w:w="810"/>
        <w:gridCol w:w="720"/>
        <w:gridCol w:w="630"/>
        <w:gridCol w:w="630"/>
        <w:gridCol w:w="630"/>
        <w:gridCol w:w="630"/>
        <w:gridCol w:w="720"/>
      </w:tblGrid>
      <w:tr w:rsidR="00232B81" w:rsidRPr="001D13D4" w:rsidTr="00B30A69">
        <w:trPr>
          <w:tblHeader/>
        </w:trPr>
        <w:tc>
          <w:tcPr>
            <w:tcW w:w="2155" w:type="dxa"/>
            <w:vMerge w:val="restart"/>
          </w:tcPr>
          <w:p w:rsidR="000E0BD2" w:rsidRPr="001D13D4" w:rsidRDefault="000E0BD2" w:rsidP="000E0BD2">
            <w:pPr>
              <w:jc w:val="center"/>
              <w:rPr>
                <w:rFonts w:eastAsia="Calibri"/>
                <w:kern w:val="2"/>
              </w:rPr>
            </w:pPr>
            <w:r w:rsidRPr="001D13D4">
              <w:rPr>
                <w:rFonts w:eastAsia="Calibri"/>
                <w:kern w:val="2"/>
              </w:rPr>
              <w:t>АТЕ</w:t>
            </w:r>
          </w:p>
        </w:tc>
        <w:tc>
          <w:tcPr>
            <w:tcW w:w="4005" w:type="dxa"/>
            <w:gridSpan w:val="6"/>
            <w:vAlign w:val="center"/>
          </w:tcPr>
          <w:p w:rsidR="000E0BD2" w:rsidRPr="001D13D4" w:rsidRDefault="000E0BD2" w:rsidP="000E0BD2">
            <w:pPr>
              <w:jc w:val="center"/>
              <w:rPr>
                <w:rFonts w:eastAsia="Calibri"/>
              </w:rPr>
            </w:pPr>
            <w:r w:rsidRPr="001D13D4">
              <w:rPr>
                <w:rFonts w:eastAsia="Calibri"/>
              </w:rPr>
              <w:t>Профильный уровень</w:t>
            </w:r>
          </w:p>
        </w:tc>
        <w:tc>
          <w:tcPr>
            <w:tcW w:w="3960" w:type="dxa"/>
            <w:gridSpan w:val="6"/>
            <w:vAlign w:val="center"/>
          </w:tcPr>
          <w:p w:rsidR="000E0BD2" w:rsidRPr="001D13D4" w:rsidRDefault="000E0BD2" w:rsidP="000E0BD2">
            <w:pPr>
              <w:jc w:val="center"/>
              <w:rPr>
                <w:rFonts w:eastAsia="Calibri"/>
              </w:rPr>
            </w:pPr>
            <w:r w:rsidRPr="001D13D4">
              <w:rPr>
                <w:rFonts w:eastAsia="Calibri"/>
              </w:rPr>
              <w:t>Базовый уровень</w:t>
            </w:r>
          </w:p>
        </w:tc>
      </w:tr>
      <w:tr w:rsidR="00232B81" w:rsidRPr="001D13D4" w:rsidTr="00B30A69">
        <w:trPr>
          <w:tblHeader/>
        </w:trPr>
        <w:tc>
          <w:tcPr>
            <w:tcW w:w="2155" w:type="dxa"/>
            <w:vMerge/>
          </w:tcPr>
          <w:p w:rsidR="000E0BD2" w:rsidRPr="001D13D4" w:rsidRDefault="000E0BD2" w:rsidP="000E0BD2">
            <w:pPr>
              <w:jc w:val="center"/>
              <w:rPr>
                <w:rFonts w:eastAsia="Calibri"/>
                <w:kern w:val="2"/>
              </w:rPr>
            </w:pPr>
          </w:p>
        </w:tc>
        <w:tc>
          <w:tcPr>
            <w:tcW w:w="675" w:type="dxa"/>
            <w:vAlign w:val="center"/>
          </w:tcPr>
          <w:p w:rsidR="000E0BD2" w:rsidRPr="001D13D4" w:rsidRDefault="000E0BD2" w:rsidP="000E0BD2">
            <w:pPr>
              <w:jc w:val="center"/>
              <w:rPr>
                <w:rFonts w:eastAsia="Calibri"/>
                <w:sz w:val="16"/>
                <w:szCs w:val="16"/>
              </w:rPr>
            </w:pPr>
            <w:r w:rsidRPr="001D13D4">
              <w:rPr>
                <w:rFonts w:eastAsia="Calibri"/>
                <w:sz w:val="16"/>
                <w:szCs w:val="16"/>
              </w:rPr>
              <w:t>Количество участников</w:t>
            </w:r>
          </w:p>
        </w:tc>
        <w:tc>
          <w:tcPr>
            <w:tcW w:w="630" w:type="dxa"/>
            <w:vAlign w:val="center"/>
          </w:tcPr>
          <w:p w:rsidR="000E0BD2" w:rsidRPr="001D13D4" w:rsidRDefault="000E0BD2" w:rsidP="000E0BD2">
            <w:pPr>
              <w:jc w:val="center"/>
              <w:rPr>
                <w:rFonts w:eastAsia="Calibri"/>
                <w:sz w:val="20"/>
                <w:szCs w:val="20"/>
              </w:rPr>
            </w:pPr>
            <w:r w:rsidRPr="001D13D4">
              <w:rPr>
                <w:rFonts w:eastAsia="Calibri"/>
                <w:sz w:val="20"/>
                <w:szCs w:val="20"/>
              </w:rPr>
              <w:t>0-</w:t>
            </w:r>
          </w:p>
          <w:p w:rsidR="000E0BD2" w:rsidRPr="001D13D4" w:rsidRDefault="000E0BD2" w:rsidP="000E0BD2">
            <w:pPr>
              <w:jc w:val="center"/>
              <w:rPr>
                <w:rFonts w:eastAsia="Calibri"/>
                <w:sz w:val="20"/>
                <w:szCs w:val="20"/>
              </w:rPr>
            </w:pPr>
            <w:r w:rsidRPr="001D13D4">
              <w:rPr>
                <w:rFonts w:eastAsia="Calibri"/>
                <w:sz w:val="20"/>
                <w:szCs w:val="20"/>
              </w:rPr>
              <w:t>26</w:t>
            </w:r>
          </w:p>
        </w:tc>
        <w:tc>
          <w:tcPr>
            <w:tcW w:w="627" w:type="dxa"/>
            <w:vAlign w:val="center"/>
          </w:tcPr>
          <w:p w:rsidR="000E0BD2" w:rsidRPr="001D13D4" w:rsidRDefault="000E0BD2" w:rsidP="000E0BD2">
            <w:pPr>
              <w:jc w:val="center"/>
              <w:rPr>
                <w:rFonts w:eastAsia="Calibri"/>
                <w:sz w:val="20"/>
                <w:szCs w:val="20"/>
              </w:rPr>
            </w:pPr>
            <w:r w:rsidRPr="001D13D4">
              <w:rPr>
                <w:rFonts w:eastAsia="Calibri"/>
                <w:sz w:val="20"/>
                <w:szCs w:val="20"/>
              </w:rPr>
              <w:t>27-</w:t>
            </w:r>
          </w:p>
          <w:p w:rsidR="000E0BD2" w:rsidRPr="001D13D4" w:rsidRDefault="000E0BD2" w:rsidP="000E0BD2">
            <w:pPr>
              <w:jc w:val="center"/>
              <w:rPr>
                <w:rFonts w:eastAsia="Calibri"/>
                <w:sz w:val="20"/>
                <w:szCs w:val="20"/>
              </w:rPr>
            </w:pPr>
            <w:r w:rsidRPr="001D13D4">
              <w:rPr>
                <w:rFonts w:eastAsia="Calibri"/>
                <w:sz w:val="20"/>
                <w:szCs w:val="20"/>
              </w:rPr>
              <w:t>60</w:t>
            </w:r>
          </w:p>
        </w:tc>
        <w:tc>
          <w:tcPr>
            <w:tcW w:w="633" w:type="dxa"/>
            <w:vAlign w:val="center"/>
          </w:tcPr>
          <w:p w:rsidR="000E0BD2" w:rsidRPr="001D13D4" w:rsidRDefault="000E0BD2" w:rsidP="000E0BD2">
            <w:pPr>
              <w:jc w:val="center"/>
              <w:rPr>
                <w:rFonts w:eastAsia="Calibri"/>
                <w:sz w:val="20"/>
                <w:szCs w:val="20"/>
              </w:rPr>
            </w:pPr>
            <w:r w:rsidRPr="001D13D4">
              <w:rPr>
                <w:rFonts w:eastAsia="Calibri"/>
                <w:sz w:val="20"/>
                <w:szCs w:val="20"/>
              </w:rPr>
              <w:t>61-</w:t>
            </w:r>
          </w:p>
          <w:p w:rsidR="000E0BD2" w:rsidRPr="001D13D4" w:rsidRDefault="000E0BD2" w:rsidP="000E0BD2">
            <w:pPr>
              <w:jc w:val="center"/>
              <w:rPr>
                <w:rFonts w:eastAsia="Calibri"/>
                <w:sz w:val="20"/>
                <w:szCs w:val="20"/>
              </w:rPr>
            </w:pPr>
            <w:r w:rsidRPr="001D13D4">
              <w:rPr>
                <w:rFonts w:eastAsia="Calibri"/>
                <w:sz w:val="20"/>
                <w:szCs w:val="20"/>
              </w:rPr>
              <w:t>80</w:t>
            </w:r>
          </w:p>
        </w:tc>
        <w:tc>
          <w:tcPr>
            <w:tcW w:w="630" w:type="dxa"/>
            <w:vAlign w:val="center"/>
          </w:tcPr>
          <w:p w:rsidR="000E0BD2" w:rsidRPr="001D13D4" w:rsidRDefault="000E0BD2" w:rsidP="000E0BD2">
            <w:pPr>
              <w:jc w:val="center"/>
              <w:rPr>
                <w:rFonts w:eastAsia="Calibri"/>
                <w:sz w:val="20"/>
                <w:szCs w:val="20"/>
              </w:rPr>
            </w:pPr>
            <w:r w:rsidRPr="001D13D4">
              <w:rPr>
                <w:rFonts w:eastAsia="Calibri"/>
                <w:sz w:val="20"/>
                <w:szCs w:val="20"/>
              </w:rPr>
              <w:t>81-100</w:t>
            </w:r>
          </w:p>
        </w:tc>
        <w:tc>
          <w:tcPr>
            <w:tcW w:w="810" w:type="dxa"/>
            <w:shd w:val="clear" w:color="auto" w:fill="F2F2F2" w:themeFill="background1" w:themeFillShade="F2"/>
            <w:vAlign w:val="center"/>
          </w:tcPr>
          <w:p w:rsidR="000E0BD2" w:rsidRPr="001D13D4" w:rsidRDefault="000E0BD2" w:rsidP="000E0BD2">
            <w:pPr>
              <w:jc w:val="center"/>
              <w:rPr>
                <w:rFonts w:eastAsia="Calibri"/>
                <w:sz w:val="16"/>
                <w:szCs w:val="16"/>
              </w:rPr>
            </w:pPr>
            <w:r w:rsidRPr="001D13D4">
              <w:rPr>
                <w:rFonts w:eastAsia="Calibri"/>
                <w:sz w:val="16"/>
                <w:szCs w:val="16"/>
              </w:rPr>
              <w:t>Средний балл</w:t>
            </w:r>
          </w:p>
        </w:tc>
        <w:tc>
          <w:tcPr>
            <w:tcW w:w="720" w:type="dxa"/>
            <w:vAlign w:val="center"/>
          </w:tcPr>
          <w:p w:rsidR="000E0BD2" w:rsidRPr="001D13D4" w:rsidRDefault="000E0BD2" w:rsidP="000E0BD2">
            <w:pPr>
              <w:jc w:val="center"/>
              <w:rPr>
                <w:rFonts w:eastAsia="Calibri"/>
                <w:sz w:val="16"/>
                <w:szCs w:val="16"/>
              </w:rPr>
            </w:pPr>
            <w:r w:rsidRPr="001D13D4">
              <w:rPr>
                <w:rFonts w:eastAsia="Calibri"/>
                <w:sz w:val="16"/>
                <w:szCs w:val="16"/>
              </w:rPr>
              <w:t>Количество участников</w:t>
            </w:r>
          </w:p>
        </w:tc>
        <w:tc>
          <w:tcPr>
            <w:tcW w:w="630" w:type="dxa"/>
            <w:vAlign w:val="center"/>
          </w:tcPr>
          <w:p w:rsidR="000E0BD2" w:rsidRPr="001D13D4" w:rsidRDefault="000E0BD2" w:rsidP="000E0BD2">
            <w:pPr>
              <w:jc w:val="center"/>
              <w:rPr>
                <w:rFonts w:eastAsia="Calibri"/>
                <w:sz w:val="20"/>
                <w:szCs w:val="20"/>
              </w:rPr>
            </w:pPr>
            <w:r w:rsidRPr="001D13D4">
              <w:rPr>
                <w:rFonts w:eastAsia="Calibri"/>
                <w:sz w:val="20"/>
                <w:szCs w:val="20"/>
              </w:rPr>
              <w:t>2</w:t>
            </w:r>
          </w:p>
        </w:tc>
        <w:tc>
          <w:tcPr>
            <w:tcW w:w="630" w:type="dxa"/>
            <w:vAlign w:val="center"/>
          </w:tcPr>
          <w:p w:rsidR="000E0BD2" w:rsidRPr="001D13D4" w:rsidRDefault="000E0BD2" w:rsidP="000E0BD2">
            <w:pPr>
              <w:jc w:val="center"/>
              <w:rPr>
                <w:rFonts w:eastAsia="Calibri"/>
                <w:sz w:val="20"/>
                <w:szCs w:val="20"/>
              </w:rPr>
            </w:pPr>
            <w:r w:rsidRPr="001D13D4">
              <w:rPr>
                <w:rFonts w:eastAsia="Calibri"/>
                <w:sz w:val="20"/>
                <w:szCs w:val="20"/>
              </w:rPr>
              <w:t>3</w:t>
            </w:r>
          </w:p>
        </w:tc>
        <w:tc>
          <w:tcPr>
            <w:tcW w:w="630" w:type="dxa"/>
            <w:vAlign w:val="center"/>
          </w:tcPr>
          <w:p w:rsidR="000E0BD2" w:rsidRPr="001D13D4" w:rsidRDefault="000E0BD2" w:rsidP="000E0BD2">
            <w:pPr>
              <w:jc w:val="center"/>
              <w:rPr>
                <w:rFonts w:eastAsia="Calibri"/>
                <w:sz w:val="20"/>
                <w:szCs w:val="20"/>
              </w:rPr>
            </w:pPr>
            <w:r w:rsidRPr="001D13D4">
              <w:rPr>
                <w:rFonts w:eastAsia="Calibri"/>
                <w:sz w:val="20"/>
                <w:szCs w:val="20"/>
              </w:rPr>
              <w:t>4</w:t>
            </w:r>
          </w:p>
        </w:tc>
        <w:tc>
          <w:tcPr>
            <w:tcW w:w="630" w:type="dxa"/>
            <w:vAlign w:val="center"/>
          </w:tcPr>
          <w:p w:rsidR="000E0BD2" w:rsidRPr="001D13D4" w:rsidRDefault="000E0BD2" w:rsidP="000E0BD2">
            <w:pPr>
              <w:jc w:val="center"/>
              <w:rPr>
                <w:rFonts w:eastAsia="Calibri"/>
                <w:sz w:val="20"/>
                <w:szCs w:val="20"/>
              </w:rPr>
            </w:pPr>
            <w:r w:rsidRPr="001D13D4">
              <w:rPr>
                <w:rFonts w:eastAsia="Calibri"/>
                <w:sz w:val="20"/>
                <w:szCs w:val="20"/>
              </w:rPr>
              <w:t>5</w:t>
            </w:r>
          </w:p>
        </w:tc>
        <w:tc>
          <w:tcPr>
            <w:tcW w:w="720" w:type="dxa"/>
            <w:shd w:val="clear" w:color="auto" w:fill="F2F2F2" w:themeFill="background1" w:themeFillShade="F2"/>
            <w:vAlign w:val="center"/>
          </w:tcPr>
          <w:p w:rsidR="000E0BD2" w:rsidRPr="001D13D4" w:rsidRDefault="000E0BD2" w:rsidP="000E0BD2">
            <w:pPr>
              <w:jc w:val="center"/>
              <w:rPr>
                <w:rFonts w:eastAsia="Calibri"/>
                <w:sz w:val="16"/>
                <w:szCs w:val="16"/>
              </w:rPr>
            </w:pPr>
            <w:r w:rsidRPr="001D13D4">
              <w:rPr>
                <w:rFonts w:eastAsia="Calibri"/>
                <w:sz w:val="16"/>
                <w:szCs w:val="16"/>
              </w:rPr>
              <w:t>Средний балл</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kern w:val="2"/>
              </w:rPr>
              <w:t>Велижский МО</w:t>
            </w:r>
          </w:p>
        </w:tc>
        <w:tc>
          <w:tcPr>
            <w:tcW w:w="675" w:type="dxa"/>
            <w:vAlign w:val="center"/>
          </w:tcPr>
          <w:p w:rsidR="000E0BD2" w:rsidRPr="001D13D4" w:rsidRDefault="000E0BD2" w:rsidP="000E0BD2">
            <w:pPr>
              <w:jc w:val="center"/>
              <w:rPr>
                <w:rFonts w:eastAsia="Calibri"/>
              </w:rPr>
            </w:pPr>
            <w:r w:rsidRPr="001D13D4">
              <w:rPr>
                <w:rFonts w:eastAsia="Calibri"/>
              </w:rPr>
              <w:t>16</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27" w:type="dxa"/>
            <w:vAlign w:val="center"/>
          </w:tcPr>
          <w:p w:rsidR="000E0BD2" w:rsidRPr="001D13D4" w:rsidRDefault="000E0BD2" w:rsidP="000E0BD2">
            <w:pPr>
              <w:jc w:val="center"/>
              <w:rPr>
                <w:rFonts w:eastAsia="Calibri"/>
              </w:rPr>
            </w:pPr>
            <w:r w:rsidRPr="001D13D4">
              <w:rPr>
                <w:rFonts w:eastAsia="Calibri"/>
              </w:rPr>
              <w:t>4</w:t>
            </w:r>
          </w:p>
        </w:tc>
        <w:tc>
          <w:tcPr>
            <w:tcW w:w="633" w:type="dxa"/>
            <w:vAlign w:val="center"/>
          </w:tcPr>
          <w:p w:rsidR="000E0BD2" w:rsidRPr="001D13D4" w:rsidRDefault="000E0BD2" w:rsidP="000E0BD2">
            <w:pPr>
              <w:jc w:val="center"/>
              <w:rPr>
                <w:rFonts w:eastAsia="Calibri"/>
              </w:rPr>
            </w:pPr>
            <w:r w:rsidRPr="001D13D4">
              <w:rPr>
                <w:rFonts w:eastAsia="Calibri"/>
              </w:rPr>
              <w:t>12</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67,50</w:t>
            </w:r>
          </w:p>
        </w:tc>
        <w:tc>
          <w:tcPr>
            <w:tcW w:w="720" w:type="dxa"/>
            <w:vAlign w:val="center"/>
          </w:tcPr>
          <w:p w:rsidR="000E0BD2" w:rsidRPr="001D13D4" w:rsidRDefault="000E0BD2" w:rsidP="000E0BD2">
            <w:pPr>
              <w:jc w:val="center"/>
              <w:rPr>
                <w:rFonts w:eastAsia="Calibri"/>
              </w:rPr>
            </w:pPr>
            <w:r w:rsidRPr="001D13D4">
              <w:rPr>
                <w:rFonts w:eastAsia="Calibri"/>
              </w:rPr>
              <w:t>19</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10</w:t>
            </w:r>
          </w:p>
        </w:tc>
        <w:tc>
          <w:tcPr>
            <w:tcW w:w="630" w:type="dxa"/>
            <w:vAlign w:val="center"/>
          </w:tcPr>
          <w:p w:rsidR="000E0BD2" w:rsidRPr="001D13D4" w:rsidRDefault="000E0BD2" w:rsidP="000E0BD2">
            <w:pPr>
              <w:jc w:val="center"/>
              <w:rPr>
                <w:rFonts w:eastAsia="Calibri"/>
              </w:rPr>
            </w:pPr>
            <w:r w:rsidRPr="001D13D4">
              <w:rPr>
                <w:rFonts w:eastAsia="Calibri"/>
              </w:rPr>
              <w:t>7</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4,26</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Вяземский МО</w:t>
            </w:r>
          </w:p>
        </w:tc>
        <w:tc>
          <w:tcPr>
            <w:tcW w:w="675" w:type="dxa"/>
            <w:vAlign w:val="center"/>
          </w:tcPr>
          <w:p w:rsidR="000E0BD2" w:rsidRPr="001D13D4" w:rsidRDefault="000E0BD2" w:rsidP="000E0BD2">
            <w:pPr>
              <w:jc w:val="center"/>
              <w:rPr>
                <w:rFonts w:eastAsia="Calibri"/>
              </w:rPr>
            </w:pPr>
            <w:r w:rsidRPr="001D13D4">
              <w:rPr>
                <w:rFonts w:eastAsia="Calibri"/>
              </w:rPr>
              <w:t>134</w:t>
            </w:r>
          </w:p>
        </w:tc>
        <w:tc>
          <w:tcPr>
            <w:tcW w:w="630" w:type="dxa"/>
            <w:vAlign w:val="center"/>
          </w:tcPr>
          <w:p w:rsidR="000E0BD2" w:rsidRPr="001D13D4" w:rsidRDefault="000E0BD2" w:rsidP="000E0BD2">
            <w:pPr>
              <w:jc w:val="center"/>
              <w:rPr>
                <w:rFonts w:eastAsia="Calibri"/>
              </w:rPr>
            </w:pPr>
            <w:r w:rsidRPr="001D13D4">
              <w:rPr>
                <w:rFonts w:eastAsia="Calibri"/>
              </w:rPr>
              <w:t>9</w:t>
            </w:r>
          </w:p>
        </w:tc>
        <w:tc>
          <w:tcPr>
            <w:tcW w:w="627" w:type="dxa"/>
            <w:vAlign w:val="center"/>
          </w:tcPr>
          <w:p w:rsidR="000E0BD2" w:rsidRPr="001D13D4" w:rsidRDefault="000E0BD2" w:rsidP="000E0BD2">
            <w:pPr>
              <w:jc w:val="center"/>
              <w:rPr>
                <w:rFonts w:eastAsia="Calibri"/>
              </w:rPr>
            </w:pPr>
            <w:r w:rsidRPr="001D13D4">
              <w:rPr>
                <w:rFonts w:eastAsia="Calibri"/>
              </w:rPr>
              <w:t>50</w:t>
            </w:r>
          </w:p>
        </w:tc>
        <w:tc>
          <w:tcPr>
            <w:tcW w:w="633" w:type="dxa"/>
            <w:vAlign w:val="center"/>
          </w:tcPr>
          <w:p w:rsidR="000E0BD2" w:rsidRPr="001D13D4" w:rsidRDefault="000E0BD2" w:rsidP="000E0BD2">
            <w:pPr>
              <w:jc w:val="center"/>
              <w:rPr>
                <w:rFonts w:eastAsia="Calibri"/>
              </w:rPr>
            </w:pPr>
            <w:r w:rsidRPr="001D13D4">
              <w:rPr>
                <w:rFonts w:eastAsia="Calibri"/>
              </w:rPr>
              <w:t>61</w:t>
            </w:r>
          </w:p>
        </w:tc>
        <w:tc>
          <w:tcPr>
            <w:tcW w:w="630" w:type="dxa"/>
            <w:vAlign w:val="center"/>
          </w:tcPr>
          <w:p w:rsidR="000E0BD2" w:rsidRPr="001D13D4" w:rsidRDefault="000E0BD2" w:rsidP="000E0BD2">
            <w:pPr>
              <w:jc w:val="center"/>
              <w:rPr>
                <w:rFonts w:eastAsia="Calibri"/>
              </w:rPr>
            </w:pPr>
            <w:r w:rsidRPr="001D13D4">
              <w:rPr>
                <w:rFonts w:eastAsia="Calibri"/>
              </w:rPr>
              <w:t>14</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59,30</w:t>
            </w:r>
          </w:p>
        </w:tc>
        <w:tc>
          <w:tcPr>
            <w:tcW w:w="720" w:type="dxa"/>
            <w:vAlign w:val="center"/>
          </w:tcPr>
          <w:p w:rsidR="000E0BD2" w:rsidRPr="001D13D4" w:rsidRDefault="000E0BD2" w:rsidP="000E0BD2">
            <w:pPr>
              <w:jc w:val="center"/>
              <w:rPr>
                <w:rFonts w:eastAsia="Calibri"/>
              </w:rPr>
            </w:pPr>
            <w:r w:rsidRPr="001D13D4">
              <w:rPr>
                <w:rFonts w:eastAsia="Calibri"/>
              </w:rPr>
              <w:t>191</w:t>
            </w:r>
          </w:p>
        </w:tc>
        <w:tc>
          <w:tcPr>
            <w:tcW w:w="630" w:type="dxa"/>
            <w:vAlign w:val="center"/>
          </w:tcPr>
          <w:p w:rsidR="000E0BD2" w:rsidRPr="001D13D4" w:rsidRDefault="000E0BD2" w:rsidP="000E0BD2">
            <w:pPr>
              <w:jc w:val="center"/>
              <w:rPr>
                <w:rFonts w:eastAsia="Calibri"/>
              </w:rPr>
            </w:pPr>
            <w:r w:rsidRPr="001D13D4">
              <w:rPr>
                <w:rFonts w:eastAsia="Calibri"/>
              </w:rPr>
              <w:t>19</w:t>
            </w:r>
          </w:p>
        </w:tc>
        <w:tc>
          <w:tcPr>
            <w:tcW w:w="630" w:type="dxa"/>
            <w:vAlign w:val="center"/>
          </w:tcPr>
          <w:p w:rsidR="000E0BD2" w:rsidRPr="001D13D4" w:rsidRDefault="000E0BD2" w:rsidP="000E0BD2">
            <w:pPr>
              <w:jc w:val="center"/>
              <w:rPr>
                <w:rFonts w:eastAsia="Calibri"/>
              </w:rPr>
            </w:pPr>
            <w:r w:rsidRPr="001D13D4">
              <w:rPr>
                <w:rFonts w:eastAsia="Calibri"/>
              </w:rPr>
              <w:t>39</w:t>
            </w:r>
          </w:p>
        </w:tc>
        <w:tc>
          <w:tcPr>
            <w:tcW w:w="630" w:type="dxa"/>
            <w:vAlign w:val="center"/>
          </w:tcPr>
          <w:p w:rsidR="000E0BD2" w:rsidRPr="001D13D4" w:rsidRDefault="000E0BD2" w:rsidP="000E0BD2">
            <w:pPr>
              <w:jc w:val="center"/>
              <w:rPr>
                <w:rFonts w:eastAsia="Calibri"/>
              </w:rPr>
            </w:pPr>
            <w:r w:rsidRPr="001D13D4">
              <w:rPr>
                <w:rFonts w:eastAsia="Calibri"/>
              </w:rPr>
              <w:t>70</w:t>
            </w:r>
          </w:p>
        </w:tc>
        <w:tc>
          <w:tcPr>
            <w:tcW w:w="630" w:type="dxa"/>
            <w:vAlign w:val="center"/>
          </w:tcPr>
          <w:p w:rsidR="000E0BD2" w:rsidRPr="001D13D4" w:rsidRDefault="000E0BD2" w:rsidP="000E0BD2">
            <w:pPr>
              <w:jc w:val="center"/>
              <w:rPr>
                <w:rFonts w:eastAsia="Calibri"/>
              </w:rPr>
            </w:pPr>
            <w:r w:rsidRPr="001D13D4">
              <w:rPr>
                <w:rFonts w:eastAsia="Calibri"/>
              </w:rPr>
              <w:t>65</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3,94</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Гагаринский МО</w:t>
            </w:r>
          </w:p>
        </w:tc>
        <w:tc>
          <w:tcPr>
            <w:tcW w:w="675" w:type="dxa"/>
            <w:vAlign w:val="center"/>
          </w:tcPr>
          <w:p w:rsidR="000E0BD2" w:rsidRPr="001D13D4" w:rsidRDefault="000E0BD2" w:rsidP="000E0BD2">
            <w:pPr>
              <w:jc w:val="center"/>
              <w:rPr>
                <w:rFonts w:eastAsia="Calibri"/>
              </w:rPr>
            </w:pPr>
            <w:r w:rsidRPr="001D13D4">
              <w:rPr>
                <w:rFonts w:eastAsia="Calibri"/>
              </w:rPr>
              <w:t>68</w:t>
            </w:r>
          </w:p>
        </w:tc>
        <w:tc>
          <w:tcPr>
            <w:tcW w:w="630" w:type="dxa"/>
            <w:vAlign w:val="center"/>
          </w:tcPr>
          <w:p w:rsidR="000E0BD2" w:rsidRPr="001D13D4" w:rsidRDefault="000E0BD2" w:rsidP="000E0BD2">
            <w:pPr>
              <w:jc w:val="center"/>
              <w:rPr>
                <w:rFonts w:eastAsia="Calibri"/>
              </w:rPr>
            </w:pPr>
            <w:r w:rsidRPr="001D13D4">
              <w:rPr>
                <w:rFonts w:eastAsia="Calibri"/>
              </w:rPr>
              <w:t>3</w:t>
            </w:r>
          </w:p>
        </w:tc>
        <w:tc>
          <w:tcPr>
            <w:tcW w:w="627" w:type="dxa"/>
            <w:vAlign w:val="center"/>
          </w:tcPr>
          <w:p w:rsidR="000E0BD2" w:rsidRPr="001D13D4" w:rsidRDefault="000E0BD2" w:rsidP="000E0BD2">
            <w:pPr>
              <w:jc w:val="center"/>
              <w:rPr>
                <w:rFonts w:eastAsia="Calibri"/>
              </w:rPr>
            </w:pPr>
            <w:r w:rsidRPr="001D13D4">
              <w:rPr>
                <w:rFonts w:eastAsia="Calibri"/>
              </w:rPr>
              <w:t>32</w:t>
            </w:r>
          </w:p>
        </w:tc>
        <w:tc>
          <w:tcPr>
            <w:tcW w:w="633" w:type="dxa"/>
            <w:vAlign w:val="center"/>
          </w:tcPr>
          <w:p w:rsidR="000E0BD2" w:rsidRPr="001D13D4" w:rsidRDefault="000E0BD2" w:rsidP="000E0BD2">
            <w:pPr>
              <w:jc w:val="center"/>
              <w:rPr>
                <w:rFonts w:eastAsia="Calibri"/>
              </w:rPr>
            </w:pPr>
            <w:r w:rsidRPr="001D13D4">
              <w:rPr>
                <w:rFonts w:eastAsia="Calibri"/>
              </w:rPr>
              <w:t>24</w:t>
            </w:r>
          </w:p>
        </w:tc>
        <w:tc>
          <w:tcPr>
            <w:tcW w:w="630" w:type="dxa"/>
            <w:vAlign w:val="center"/>
          </w:tcPr>
          <w:p w:rsidR="000E0BD2" w:rsidRPr="001D13D4" w:rsidRDefault="000E0BD2" w:rsidP="000E0BD2">
            <w:pPr>
              <w:jc w:val="center"/>
              <w:rPr>
                <w:rFonts w:eastAsia="Calibri"/>
              </w:rPr>
            </w:pPr>
            <w:r w:rsidRPr="001D13D4">
              <w:rPr>
                <w:rFonts w:eastAsia="Calibri"/>
              </w:rPr>
              <w:t>9</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59,99</w:t>
            </w:r>
          </w:p>
        </w:tc>
        <w:tc>
          <w:tcPr>
            <w:tcW w:w="720" w:type="dxa"/>
            <w:vAlign w:val="center"/>
          </w:tcPr>
          <w:p w:rsidR="000E0BD2" w:rsidRPr="001D13D4" w:rsidRDefault="000E0BD2" w:rsidP="000E0BD2">
            <w:pPr>
              <w:jc w:val="center"/>
              <w:rPr>
                <w:rFonts w:eastAsia="Calibri"/>
              </w:rPr>
            </w:pPr>
            <w:r w:rsidRPr="001D13D4">
              <w:rPr>
                <w:rFonts w:eastAsia="Calibri"/>
              </w:rPr>
              <w:t>81</w:t>
            </w:r>
          </w:p>
        </w:tc>
        <w:tc>
          <w:tcPr>
            <w:tcW w:w="630" w:type="dxa"/>
            <w:vAlign w:val="center"/>
          </w:tcPr>
          <w:p w:rsidR="000E0BD2" w:rsidRPr="001D13D4" w:rsidRDefault="000E0BD2" w:rsidP="000E0BD2">
            <w:pPr>
              <w:jc w:val="center"/>
              <w:rPr>
                <w:rFonts w:eastAsia="Calibri"/>
              </w:rPr>
            </w:pPr>
            <w:r w:rsidRPr="001D13D4">
              <w:rPr>
                <w:rFonts w:eastAsia="Calibri"/>
              </w:rPr>
              <w:t>9</w:t>
            </w:r>
          </w:p>
        </w:tc>
        <w:tc>
          <w:tcPr>
            <w:tcW w:w="630" w:type="dxa"/>
            <w:vAlign w:val="center"/>
          </w:tcPr>
          <w:p w:rsidR="000E0BD2" w:rsidRPr="001D13D4" w:rsidRDefault="000E0BD2" w:rsidP="000E0BD2">
            <w:pPr>
              <w:jc w:val="center"/>
              <w:rPr>
                <w:rFonts w:eastAsia="Calibri"/>
              </w:rPr>
            </w:pPr>
            <w:r w:rsidRPr="001D13D4">
              <w:rPr>
                <w:rFonts w:eastAsia="Calibri"/>
              </w:rPr>
              <w:t>18</w:t>
            </w:r>
          </w:p>
        </w:tc>
        <w:tc>
          <w:tcPr>
            <w:tcW w:w="630" w:type="dxa"/>
            <w:vAlign w:val="center"/>
          </w:tcPr>
          <w:p w:rsidR="000E0BD2" w:rsidRPr="001D13D4" w:rsidRDefault="000E0BD2" w:rsidP="000E0BD2">
            <w:pPr>
              <w:jc w:val="center"/>
              <w:rPr>
                <w:rFonts w:eastAsia="Calibri"/>
              </w:rPr>
            </w:pPr>
            <w:r w:rsidRPr="001D13D4">
              <w:rPr>
                <w:rFonts w:eastAsia="Calibri"/>
              </w:rPr>
              <w:t>22</w:t>
            </w:r>
          </w:p>
        </w:tc>
        <w:tc>
          <w:tcPr>
            <w:tcW w:w="630" w:type="dxa"/>
            <w:vAlign w:val="center"/>
          </w:tcPr>
          <w:p w:rsidR="000E0BD2" w:rsidRPr="001D13D4" w:rsidRDefault="000E0BD2" w:rsidP="000E0BD2">
            <w:pPr>
              <w:jc w:val="center"/>
              <w:rPr>
                <w:rFonts w:eastAsia="Calibri"/>
              </w:rPr>
            </w:pPr>
            <w:r w:rsidRPr="001D13D4">
              <w:rPr>
                <w:rFonts w:eastAsia="Calibri"/>
              </w:rPr>
              <w:t>32</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3,95</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Глинковский МО</w:t>
            </w:r>
          </w:p>
        </w:tc>
        <w:tc>
          <w:tcPr>
            <w:tcW w:w="675" w:type="dxa"/>
            <w:vAlign w:val="center"/>
          </w:tcPr>
          <w:p w:rsidR="000E0BD2" w:rsidRPr="001D13D4" w:rsidRDefault="000E0BD2" w:rsidP="000E0BD2">
            <w:pPr>
              <w:jc w:val="center"/>
              <w:rPr>
                <w:rFonts w:eastAsia="Calibri"/>
              </w:rPr>
            </w:pPr>
            <w:r w:rsidRPr="001D13D4">
              <w:rPr>
                <w:rFonts w:eastAsia="Calibri"/>
              </w:rPr>
              <w:t>5</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627" w:type="dxa"/>
            <w:vAlign w:val="center"/>
          </w:tcPr>
          <w:p w:rsidR="000E0BD2" w:rsidRPr="001D13D4" w:rsidRDefault="000E0BD2" w:rsidP="000E0BD2">
            <w:pPr>
              <w:jc w:val="center"/>
              <w:rPr>
                <w:rFonts w:eastAsia="Calibri"/>
              </w:rPr>
            </w:pPr>
            <w:r w:rsidRPr="001D13D4">
              <w:rPr>
                <w:rFonts w:eastAsia="Calibri"/>
              </w:rPr>
              <w:t>1</w:t>
            </w:r>
          </w:p>
        </w:tc>
        <w:tc>
          <w:tcPr>
            <w:tcW w:w="633" w:type="dxa"/>
            <w:vAlign w:val="center"/>
          </w:tcPr>
          <w:p w:rsidR="000E0BD2" w:rsidRPr="001D13D4" w:rsidRDefault="000E0BD2" w:rsidP="000E0BD2">
            <w:pPr>
              <w:jc w:val="center"/>
              <w:rPr>
                <w:rFonts w:eastAsia="Calibri"/>
              </w:rPr>
            </w:pPr>
            <w:r w:rsidRPr="001D13D4">
              <w:rPr>
                <w:rFonts w:eastAsia="Calibri"/>
              </w:rPr>
              <w:t>3</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55,40</w:t>
            </w:r>
          </w:p>
        </w:tc>
        <w:tc>
          <w:tcPr>
            <w:tcW w:w="720" w:type="dxa"/>
            <w:vAlign w:val="center"/>
          </w:tcPr>
          <w:p w:rsidR="000E0BD2" w:rsidRPr="001D13D4" w:rsidRDefault="000E0BD2" w:rsidP="000E0BD2">
            <w:pPr>
              <w:jc w:val="center"/>
              <w:rPr>
                <w:rFonts w:eastAsia="Calibri"/>
              </w:rPr>
            </w:pPr>
            <w:r w:rsidRPr="001D13D4">
              <w:rPr>
                <w:rFonts w:eastAsia="Calibri"/>
              </w:rPr>
              <w:t>3</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4,67</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г. Десногорск</w:t>
            </w:r>
          </w:p>
        </w:tc>
        <w:tc>
          <w:tcPr>
            <w:tcW w:w="675" w:type="dxa"/>
            <w:vAlign w:val="center"/>
          </w:tcPr>
          <w:p w:rsidR="000E0BD2" w:rsidRPr="001D13D4" w:rsidRDefault="000E0BD2" w:rsidP="000E0BD2">
            <w:pPr>
              <w:jc w:val="center"/>
              <w:rPr>
                <w:rFonts w:eastAsia="Calibri"/>
              </w:rPr>
            </w:pPr>
            <w:r w:rsidRPr="001D13D4">
              <w:rPr>
                <w:rFonts w:eastAsia="Calibri"/>
              </w:rPr>
              <w:t>99</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627" w:type="dxa"/>
            <w:vAlign w:val="center"/>
          </w:tcPr>
          <w:p w:rsidR="000E0BD2" w:rsidRPr="001D13D4" w:rsidRDefault="000E0BD2" w:rsidP="000E0BD2">
            <w:pPr>
              <w:jc w:val="center"/>
              <w:rPr>
                <w:rFonts w:eastAsia="Calibri"/>
              </w:rPr>
            </w:pPr>
            <w:r w:rsidRPr="001D13D4">
              <w:rPr>
                <w:rFonts w:eastAsia="Calibri"/>
              </w:rPr>
              <w:t>36</w:t>
            </w:r>
          </w:p>
        </w:tc>
        <w:tc>
          <w:tcPr>
            <w:tcW w:w="633" w:type="dxa"/>
            <w:vAlign w:val="center"/>
          </w:tcPr>
          <w:p w:rsidR="000E0BD2" w:rsidRPr="001D13D4" w:rsidRDefault="000E0BD2" w:rsidP="000E0BD2">
            <w:pPr>
              <w:jc w:val="center"/>
              <w:rPr>
                <w:rFonts w:eastAsia="Calibri"/>
              </w:rPr>
            </w:pPr>
            <w:r w:rsidRPr="001D13D4">
              <w:rPr>
                <w:rFonts w:eastAsia="Calibri"/>
              </w:rPr>
              <w:t>46</w:t>
            </w:r>
          </w:p>
        </w:tc>
        <w:tc>
          <w:tcPr>
            <w:tcW w:w="630" w:type="dxa"/>
            <w:vAlign w:val="center"/>
          </w:tcPr>
          <w:p w:rsidR="000E0BD2" w:rsidRPr="001D13D4" w:rsidRDefault="000E0BD2" w:rsidP="000E0BD2">
            <w:pPr>
              <w:jc w:val="center"/>
              <w:rPr>
                <w:rFonts w:eastAsia="Calibri"/>
              </w:rPr>
            </w:pPr>
            <w:r w:rsidRPr="001D13D4">
              <w:rPr>
                <w:rFonts w:eastAsia="Calibri"/>
              </w:rPr>
              <w:t>12</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62,35</w:t>
            </w:r>
          </w:p>
        </w:tc>
        <w:tc>
          <w:tcPr>
            <w:tcW w:w="720" w:type="dxa"/>
            <w:vAlign w:val="center"/>
          </w:tcPr>
          <w:p w:rsidR="000E0BD2" w:rsidRPr="001D13D4" w:rsidRDefault="000E0BD2" w:rsidP="000E0BD2">
            <w:pPr>
              <w:jc w:val="center"/>
              <w:rPr>
                <w:rFonts w:eastAsia="Calibri"/>
              </w:rPr>
            </w:pPr>
            <w:r w:rsidRPr="001D13D4">
              <w:rPr>
                <w:rFonts w:eastAsia="Calibri"/>
              </w:rPr>
              <w:t>22</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630" w:type="dxa"/>
            <w:vAlign w:val="center"/>
          </w:tcPr>
          <w:p w:rsidR="000E0BD2" w:rsidRPr="001D13D4" w:rsidRDefault="000E0BD2" w:rsidP="000E0BD2">
            <w:pPr>
              <w:jc w:val="center"/>
              <w:rPr>
                <w:rFonts w:eastAsia="Calibri"/>
              </w:rPr>
            </w:pPr>
            <w:r w:rsidRPr="001D13D4">
              <w:rPr>
                <w:rFonts w:eastAsia="Calibri"/>
              </w:rPr>
              <w:t>7</w:t>
            </w:r>
          </w:p>
        </w:tc>
        <w:tc>
          <w:tcPr>
            <w:tcW w:w="630" w:type="dxa"/>
            <w:vAlign w:val="center"/>
          </w:tcPr>
          <w:p w:rsidR="000E0BD2" w:rsidRPr="001D13D4" w:rsidRDefault="000E0BD2" w:rsidP="000E0BD2">
            <w:pPr>
              <w:jc w:val="center"/>
              <w:rPr>
                <w:rFonts w:eastAsia="Calibri"/>
              </w:rPr>
            </w:pPr>
            <w:r w:rsidRPr="001D13D4">
              <w:rPr>
                <w:rFonts w:eastAsia="Calibri"/>
              </w:rPr>
              <w:t>10</w:t>
            </w:r>
          </w:p>
        </w:tc>
        <w:tc>
          <w:tcPr>
            <w:tcW w:w="630" w:type="dxa"/>
            <w:vAlign w:val="center"/>
          </w:tcPr>
          <w:p w:rsidR="000E0BD2" w:rsidRPr="001D13D4" w:rsidRDefault="000E0BD2" w:rsidP="000E0BD2">
            <w:pPr>
              <w:jc w:val="center"/>
              <w:rPr>
                <w:rFonts w:eastAsia="Calibri"/>
              </w:rPr>
            </w:pPr>
            <w:r w:rsidRPr="001D13D4">
              <w:rPr>
                <w:rFonts w:eastAsia="Calibri"/>
              </w:rPr>
              <w:t>4</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3,77</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Демидовский МО</w:t>
            </w:r>
          </w:p>
        </w:tc>
        <w:tc>
          <w:tcPr>
            <w:tcW w:w="675" w:type="dxa"/>
            <w:vAlign w:val="center"/>
          </w:tcPr>
          <w:p w:rsidR="000E0BD2" w:rsidRPr="001D13D4" w:rsidRDefault="000E0BD2" w:rsidP="000E0BD2">
            <w:pPr>
              <w:jc w:val="center"/>
              <w:rPr>
                <w:rFonts w:eastAsia="Calibri"/>
              </w:rPr>
            </w:pPr>
            <w:r w:rsidRPr="001D13D4">
              <w:rPr>
                <w:rFonts w:eastAsia="Calibri"/>
              </w:rPr>
              <w:t>22</w:t>
            </w:r>
          </w:p>
        </w:tc>
        <w:tc>
          <w:tcPr>
            <w:tcW w:w="630" w:type="dxa"/>
            <w:vAlign w:val="center"/>
          </w:tcPr>
          <w:p w:rsidR="000E0BD2" w:rsidRPr="001D13D4" w:rsidRDefault="000E0BD2" w:rsidP="000E0BD2">
            <w:pPr>
              <w:jc w:val="center"/>
              <w:rPr>
                <w:rFonts w:eastAsia="Calibri"/>
              </w:rPr>
            </w:pPr>
            <w:r w:rsidRPr="001D13D4">
              <w:rPr>
                <w:rFonts w:eastAsia="Calibri"/>
              </w:rPr>
              <w:t>3</w:t>
            </w:r>
          </w:p>
        </w:tc>
        <w:tc>
          <w:tcPr>
            <w:tcW w:w="627" w:type="dxa"/>
            <w:vAlign w:val="center"/>
          </w:tcPr>
          <w:p w:rsidR="000E0BD2" w:rsidRPr="001D13D4" w:rsidRDefault="000E0BD2" w:rsidP="000E0BD2">
            <w:pPr>
              <w:jc w:val="center"/>
              <w:rPr>
                <w:rFonts w:eastAsia="Calibri"/>
              </w:rPr>
            </w:pPr>
            <w:r w:rsidRPr="001D13D4">
              <w:rPr>
                <w:rFonts w:eastAsia="Calibri"/>
              </w:rPr>
              <w:t>11</w:t>
            </w:r>
          </w:p>
        </w:tc>
        <w:tc>
          <w:tcPr>
            <w:tcW w:w="633" w:type="dxa"/>
            <w:vAlign w:val="center"/>
          </w:tcPr>
          <w:p w:rsidR="000E0BD2" w:rsidRPr="001D13D4" w:rsidRDefault="000E0BD2" w:rsidP="000E0BD2">
            <w:pPr>
              <w:jc w:val="center"/>
              <w:rPr>
                <w:rFonts w:eastAsia="Calibri"/>
              </w:rPr>
            </w:pPr>
            <w:r w:rsidRPr="001D13D4">
              <w:rPr>
                <w:rFonts w:eastAsia="Calibri"/>
              </w:rPr>
              <w:t>7</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51,32</w:t>
            </w:r>
          </w:p>
        </w:tc>
        <w:tc>
          <w:tcPr>
            <w:tcW w:w="720" w:type="dxa"/>
            <w:vAlign w:val="center"/>
          </w:tcPr>
          <w:p w:rsidR="000E0BD2" w:rsidRPr="001D13D4" w:rsidRDefault="000E0BD2" w:rsidP="000E0BD2">
            <w:pPr>
              <w:jc w:val="center"/>
              <w:rPr>
                <w:rFonts w:eastAsia="Calibri"/>
              </w:rPr>
            </w:pPr>
            <w:r w:rsidRPr="001D13D4">
              <w:rPr>
                <w:rFonts w:eastAsia="Calibri"/>
              </w:rPr>
              <w:t>27</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7</w:t>
            </w:r>
          </w:p>
        </w:tc>
        <w:tc>
          <w:tcPr>
            <w:tcW w:w="630" w:type="dxa"/>
            <w:vAlign w:val="center"/>
          </w:tcPr>
          <w:p w:rsidR="000E0BD2" w:rsidRPr="001D13D4" w:rsidRDefault="000E0BD2" w:rsidP="000E0BD2">
            <w:pPr>
              <w:jc w:val="center"/>
              <w:rPr>
                <w:rFonts w:eastAsia="Calibri"/>
              </w:rPr>
            </w:pPr>
            <w:r w:rsidRPr="001D13D4">
              <w:rPr>
                <w:rFonts w:eastAsia="Calibri"/>
              </w:rPr>
              <w:t>6</w:t>
            </w:r>
          </w:p>
        </w:tc>
        <w:tc>
          <w:tcPr>
            <w:tcW w:w="630" w:type="dxa"/>
            <w:vAlign w:val="center"/>
          </w:tcPr>
          <w:p w:rsidR="000E0BD2" w:rsidRPr="001D13D4" w:rsidRDefault="000E0BD2" w:rsidP="000E0BD2">
            <w:pPr>
              <w:jc w:val="center"/>
              <w:rPr>
                <w:rFonts w:eastAsia="Calibri"/>
              </w:rPr>
            </w:pPr>
            <w:r w:rsidRPr="001D13D4">
              <w:rPr>
                <w:rFonts w:eastAsia="Calibri"/>
              </w:rPr>
              <w:t>12</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4,04</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Дорогобужский МО</w:t>
            </w:r>
          </w:p>
        </w:tc>
        <w:tc>
          <w:tcPr>
            <w:tcW w:w="675" w:type="dxa"/>
            <w:vAlign w:val="center"/>
          </w:tcPr>
          <w:p w:rsidR="000E0BD2" w:rsidRPr="001D13D4" w:rsidRDefault="000E0BD2" w:rsidP="000E0BD2">
            <w:pPr>
              <w:jc w:val="center"/>
              <w:rPr>
                <w:rFonts w:eastAsia="Calibri"/>
              </w:rPr>
            </w:pPr>
            <w:r w:rsidRPr="001D13D4">
              <w:rPr>
                <w:rFonts w:eastAsia="Calibri"/>
              </w:rPr>
              <w:t>38</w:t>
            </w:r>
          </w:p>
        </w:tc>
        <w:tc>
          <w:tcPr>
            <w:tcW w:w="630" w:type="dxa"/>
            <w:vAlign w:val="center"/>
          </w:tcPr>
          <w:p w:rsidR="000E0BD2" w:rsidRPr="001D13D4" w:rsidRDefault="000E0BD2" w:rsidP="000E0BD2">
            <w:pPr>
              <w:jc w:val="center"/>
              <w:rPr>
                <w:rFonts w:eastAsia="Calibri"/>
              </w:rPr>
            </w:pPr>
            <w:r w:rsidRPr="001D13D4">
              <w:rPr>
                <w:rFonts w:eastAsia="Calibri"/>
              </w:rPr>
              <w:t>3</w:t>
            </w:r>
          </w:p>
        </w:tc>
        <w:tc>
          <w:tcPr>
            <w:tcW w:w="627" w:type="dxa"/>
            <w:vAlign w:val="center"/>
          </w:tcPr>
          <w:p w:rsidR="000E0BD2" w:rsidRPr="001D13D4" w:rsidRDefault="000E0BD2" w:rsidP="000E0BD2">
            <w:pPr>
              <w:jc w:val="center"/>
              <w:rPr>
                <w:rFonts w:eastAsia="Calibri"/>
              </w:rPr>
            </w:pPr>
            <w:r w:rsidRPr="001D13D4">
              <w:rPr>
                <w:rFonts w:eastAsia="Calibri"/>
              </w:rPr>
              <w:t>8</w:t>
            </w:r>
          </w:p>
        </w:tc>
        <w:tc>
          <w:tcPr>
            <w:tcW w:w="633" w:type="dxa"/>
            <w:vAlign w:val="center"/>
          </w:tcPr>
          <w:p w:rsidR="000E0BD2" w:rsidRPr="001D13D4" w:rsidRDefault="000E0BD2" w:rsidP="000E0BD2">
            <w:pPr>
              <w:jc w:val="center"/>
              <w:rPr>
                <w:rFonts w:eastAsia="Calibri"/>
              </w:rPr>
            </w:pPr>
            <w:r w:rsidRPr="001D13D4">
              <w:rPr>
                <w:rFonts w:eastAsia="Calibri"/>
              </w:rPr>
              <w:t>22</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65,58</w:t>
            </w:r>
          </w:p>
        </w:tc>
        <w:tc>
          <w:tcPr>
            <w:tcW w:w="720" w:type="dxa"/>
            <w:vAlign w:val="center"/>
          </w:tcPr>
          <w:p w:rsidR="000E0BD2" w:rsidRPr="001D13D4" w:rsidRDefault="000E0BD2" w:rsidP="000E0BD2">
            <w:pPr>
              <w:jc w:val="center"/>
              <w:rPr>
                <w:rFonts w:eastAsia="Calibri"/>
              </w:rPr>
            </w:pPr>
            <w:r w:rsidRPr="001D13D4">
              <w:rPr>
                <w:rFonts w:eastAsia="Calibri"/>
              </w:rPr>
              <w:t>44</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10</w:t>
            </w:r>
          </w:p>
        </w:tc>
        <w:tc>
          <w:tcPr>
            <w:tcW w:w="630" w:type="dxa"/>
            <w:vAlign w:val="center"/>
          </w:tcPr>
          <w:p w:rsidR="000E0BD2" w:rsidRPr="001D13D4" w:rsidRDefault="000E0BD2" w:rsidP="000E0BD2">
            <w:pPr>
              <w:jc w:val="center"/>
              <w:rPr>
                <w:rFonts w:eastAsia="Calibri"/>
              </w:rPr>
            </w:pPr>
            <w:r w:rsidRPr="001D13D4">
              <w:rPr>
                <w:rFonts w:eastAsia="Calibri"/>
              </w:rPr>
              <w:t>18</w:t>
            </w:r>
          </w:p>
        </w:tc>
        <w:tc>
          <w:tcPr>
            <w:tcW w:w="630" w:type="dxa"/>
            <w:vAlign w:val="center"/>
          </w:tcPr>
          <w:p w:rsidR="000E0BD2" w:rsidRPr="001D13D4" w:rsidRDefault="000E0BD2" w:rsidP="000E0BD2">
            <w:pPr>
              <w:jc w:val="center"/>
              <w:rPr>
                <w:rFonts w:eastAsia="Calibri"/>
              </w:rPr>
            </w:pPr>
            <w:r w:rsidRPr="001D13D4">
              <w:rPr>
                <w:rFonts w:eastAsia="Calibri"/>
              </w:rPr>
              <w:t>16</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4,14</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lastRenderedPageBreak/>
              <w:t>Духовщинский МО</w:t>
            </w:r>
          </w:p>
        </w:tc>
        <w:tc>
          <w:tcPr>
            <w:tcW w:w="675" w:type="dxa"/>
            <w:vAlign w:val="center"/>
          </w:tcPr>
          <w:p w:rsidR="000E0BD2" w:rsidRPr="001D13D4" w:rsidRDefault="000E0BD2" w:rsidP="000E0BD2">
            <w:pPr>
              <w:jc w:val="center"/>
              <w:rPr>
                <w:rFonts w:eastAsia="Calibri"/>
              </w:rPr>
            </w:pPr>
            <w:r w:rsidRPr="001D13D4">
              <w:rPr>
                <w:rFonts w:eastAsia="Calibri"/>
              </w:rPr>
              <w:t>6</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627" w:type="dxa"/>
            <w:vAlign w:val="center"/>
          </w:tcPr>
          <w:p w:rsidR="000E0BD2" w:rsidRPr="001D13D4" w:rsidRDefault="000E0BD2" w:rsidP="000E0BD2">
            <w:pPr>
              <w:jc w:val="center"/>
              <w:rPr>
                <w:rFonts w:eastAsia="Calibri"/>
              </w:rPr>
            </w:pPr>
            <w:r w:rsidRPr="001D13D4">
              <w:rPr>
                <w:rFonts w:eastAsia="Calibri"/>
              </w:rPr>
              <w:t>3</w:t>
            </w:r>
          </w:p>
        </w:tc>
        <w:tc>
          <w:tcPr>
            <w:tcW w:w="633" w:type="dxa"/>
            <w:vAlign w:val="center"/>
          </w:tcPr>
          <w:p w:rsidR="000E0BD2" w:rsidRPr="001D13D4" w:rsidRDefault="000E0BD2" w:rsidP="000E0BD2">
            <w:pPr>
              <w:jc w:val="center"/>
              <w:rPr>
                <w:rFonts w:eastAsia="Calibri"/>
              </w:rPr>
            </w:pPr>
            <w:r w:rsidRPr="001D13D4">
              <w:rPr>
                <w:rFonts w:eastAsia="Calibri"/>
              </w:rPr>
              <w:t>1</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50,83</w:t>
            </w:r>
          </w:p>
        </w:tc>
        <w:tc>
          <w:tcPr>
            <w:tcW w:w="720" w:type="dxa"/>
            <w:vAlign w:val="center"/>
          </w:tcPr>
          <w:p w:rsidR="000E0BD2" w:rsidRPr="001D13D4" w:rsidRDefault="000E0BD2" w:rsidP="000E0BD2">
            <w:pPr>
              <w:jc w:val="center"/>
              <w:rPr>
                <w:rFonts w:eastAsia="Calibri"/>
              </w:rPr>
            </w:pPr>
            <w:r w:rsidRPr="001D13D4">
              <w:rPr>
                <w:rFonts w:eastAsia="Calibri"/>
              </w:rPr>
              <w:t>14</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4</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4,07</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Ельнинский МО</w:t>
            </w:r>
          </w:p>
        </w:tc>
        <w:tc>
          <w:tcPr>
            <w:tcW w:w="675" w:type="dxa"/>
            <w:vAlign w:val="center"/>
          </w:tcPr>
          <w:p w:rsidR="000E0BD2" w:rsidRPr="001D13D4" w:rsidRDefault="000E0BD2" w:rsidP="000E0BD2">
            <w:pPr>
              <w:jc w:val="center"/>
              <w:rPr>
                <w:rFonts w:eastAsia="Calibri"/>
              </w:rPr>
            </w:pPr>
            <w:r w:rsidRPr="001D13D4">
              <w:rPr>
                <w:rFonts w:eastAsia="Calibri"/>
              </w:rPr>
              <w:t>13</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627" w:type="dxa"/>
            <w:vAlign w:val="center"/>
          </w:tcPr>
          <w:p w:rsidR="000E0BD2" w:rsidRPr="001D13D4" w:rsidRDefault="000E0BD2" w:rsidP="000E0BD2">
            <w:pPr>
              <w:jc w:val="center"/>
              <w:rPr>
                <w:rFonts w:eastAsia="Calibri"/>
              </w:rPr>
            </w:pPr>
            <w:r w:rsidRPr="001D13D4">
              <w:rPr>
                <w:rFonts w:eastAsia="Calibri"/>
              </w:rPr>
              <w:t>8</w:t>
            </w:r>
          </w:p>
        </w:tc>
        <w:tc>
          <w:tcPr>
            <w:tcW w:w="633" w:type="dxa"/>
            <w:vAlign w:val="center"/>
          </w:tcPr>
          <w:p w:rsidR="000E0BD2" w:rsidRPr="001D13D4" w:rsidRDefault="000E0BD2" w:rsidP="000E0BD2">
            <w:pPr>
              <w:jc w:val="center"/>
              <w:rPr>
                <w:rFonts w:eastAsia="Calibri"/>
              </w:rPr>
            </w:pPr>
            <w:r w:rsidRPr="001D13D4">
              <w:rPr>
                <w:rFonts w:eastAsia="Calibri"/>
              </w:rPr>
              <w:t>3</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51,31</w:t>
            </w:r>
          </w:p>
        </w:tc>
        <w:tc>
          <w:tcPr>
            <w:tcW w:w="720" w:type="dxa"/>
            <w:vAlign w:val="center"/>
          </w:tcPr>
          <w:p w:rsidR="000E0BD2" w:rsidRPr="001D13D4" w:rsidRDefault="000E0BD2" w:rsidP="000E0BD2">
            <w:pPr>
              <w:jc w:val="center"/>
              <w:rPr>
                <w:rFonts w:eastAsia="Calibri"/>
              </w:rPr>
            </w:pPr>
            <w:r w:rsidRPr="001D13D4">
              <w:rPr>
                <w:rFonts w:eastAsia="Calibri"/>
              </w:rPr>
              <w:t>22</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6</w:t>
            </w:r>
          </w:p>
        </w:tc>
        <w:tc>
          <w:tcPr>
            <w:tcW w:w="630" w:type="dxa"/>
            <w:vAlign w:val="center"/>
          </w:tcPr>
          <w:p w:rsidR="000E0BD2" w:rsidRPr="001D13D4" w:rsidRDefault="000E0BD2" w:rsidP="000E0BD2">
            <w:pPr>
              <w:jc w:val="center"/>
              <w:rPr>
                <w:rFonts w:eastAsia="Calibri"/>
              </w:rPr>
            </w:pPr>
            <w:r w:rsidRPr="001D13D4">
              <w:rPr>
                <w:rFonts w:eastAsia="Calibri"/>
              </w:rPr>
              <w:t>8</w:t>
            </w:r>
          </w:p>
        </w:tc>
        <w:tc>
          <w:tcPr>
            <w:tcW w:w="630" w:type="dxa"/>
            <w:vAlign w:val="center"/>
          </w:tcPr>
          <w:p w:rsidR="000E0BD2" w:rsidRPr="001D13D4" w:rsidRDefault="000E0BD2" w:rsidP="000E0BD2">
            <w:pPr>
              <w:jc w:val="center"/>
              <w:rPr>
                <w:rFonts w:eastAsia="Calibri"/>
              </w:rPr>
            </w:pPr>
            <w:r w:rsidRPr="001D13D4">
              <w:rPr>
                <w:rFonts w:eastAsia="Calibri"/>
              </w:rPr>
              <w:t>8</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4,09</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Ершичский МО</w:t>
            </w:r>
          </w:p>
        </w:tc>
        <w:tc>
          <w:tcPr>
            <w:tcW w:w="675" w:type="dxa"/>
            <w:vAlign w:val="center"/>
          </w:tcPr>
          <w:p w:rsidR="000E0BD2" w:rsidRPr="001D13D4" w:rsidRDefault="000E0BD2" w:rsidP="000E0BD2">
            <w:pPr>
              <w:jc w:val="center"/>
              <w:rPr>
                <w:rFonts w:eastAsia="Calibri"/>
              </w:rPr>
            </w:pPr>
            <w:r w:rsidRPr="001D13D4">
              <w:rPr>
                <w:rFonts w:eastAsia="Calibri"/>
              </w:rPr>
              <w:t>3</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27" w:type="dxa"/>
            <w:vAlign w:val="center"/>
          </w:tcPr>
          <w:p w:rsidR="000E0BD2" w:rsidRPr="001D13D4" w:rsidRDefault="000E0BD2" w:rsidP="000E0BD2">
            <w:pPr>
              <w:jc w:val="center"/>
              <w:rPr>
                <w:rFonts w:eastAsia="Calibri"/>
              </w:rPr>
            </w:pPr>
            <w:r w:rsidRPr="001D13D4">
              <w:rPr>
                <w:rFonts w:eastAsia="Calibri"/>
              </w:rPr>
              <w:t>2</w:t>
            </w:r>
          </w:p>
        </w:tc>
        <w:tc>
          <w:tcPr>
            <w:tcW w:w="633" w:type="dxa"/>
            <w:vAlign w:val="center"/>
          </w:tcPr>
          <w:p w:rsidR="000E0BD2" w:rsidRPr="001D13D4" w:rsidRDefault="000E0BD2" w:rsidP="000E0BD2">
            <w:pPr>
              <w:jc w:val="center"/>
              <w:rPr>
                <w:rFonts w:eastAsia="Calibri"/>
              </w:rPr>
            </w:pPr>
            <w:r w:rsidRPr="001D13D4">
              <w:rPr>
                <w:rFonts w:eastAsia="Calibri"/>
              </w:rPr>
              <w:t>1</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50,00</w:t>
            </w:r>
          </w:p>
        </w:tc>
        <w:tc>
          <w:tcPr>
            <w:tcW w:w="720" w:type="dxa"/>
            <w:vAlign w:val="center"/>
          </w:tcPr>
          <w:p w:rsidR="000E0BD2" w:rsidRPr="001D13D4" w:rsidRDefault="000E0BD2" w:rsidP="000E0BD2">
            <w:pPr>
              <w:jc w:val="center"/>
              <w:rPr>
                <w:rFonts w:eastAsia="Calibri"/>
              </w:rPr>
            </w:pPr>
            <w:r w:rsidRPr="001D13D4">
              <w:rPr>
                <w:rFonts w:eastAsia="Calibri"/>
              </w:rPr>
              <w:t>13</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4</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3,77</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Кардымовский МО</w:t>
            </w:r>
          </w:p>
        </w:tc>
        <w:tc>
          <w:tcPr>
            <w:tcW w:w="675" w:type="dxa"/>
            <w:vAlign w:val="center"/>
          </w:tcPr>
          <w:p w:rsidR="000E0BD2" w:rsidRPr="001D13D4" w:rsidRDefault="000E0BD2" w:rsidP="000E0BD2">
            <w:pPr>
              <w:jc w:val="center"/>
              <w:rPr>
                <w:rFonts w:eastAsia="Calibri"/>
              </w:rPr>
            </w:pPr>
            <w:r w:rsidRPr="001D13D4">
              <w:rPr>
                <w:rFonts w:eastAsia="Calibri"/>
              </w:rPr>
              <w:t>5</w:t>
            </w:r>
          </w:p>
        </w:tc>
        <w:tc>
          <w:tcPr>
            <w:tcW w:w="630" w:type="dxa"/>
            <w:vAlign w:val="center"/>
          </w:tcPr>
          <w:p w:rsidR="000E0BD2" w:rsidRPr="001D13D4" w:rsidRDefault="000E0BD2" w:rsidP="000E0BD2">
            <w:pPr>
              <w:jc w:val="center"/>
              <w:rPr>
                <w:rFonts w:eastAsia="Calibri"/>
              </w:rPr>
            </w:pPr>
            <w:r w:rsidRPr="001D13D4">
              <w:rPr>
                <w:rFonts w:eastAsia="Calibri"/>
              </w:rPr>
              <w:t>3</w:t>
            </w:r>
          </w:p>
        </w:tc>
        <w:tc>
          <w:tcPr>
            <w:tcW w:w="627" w:type="dxa"/>
            <w:vAlign w:val="center"/>
          </w:tcPr>
          <w:p w:rsidR="000E0BD2" w:rsidRPr="001D13D4" w:rsidRDefault="000E0BD2" w:rsidP="000E0BD2">
            <w:pPr>
              <w:jc w:val="center"/>
              <w:rPr>
                <w:rFonts w:eastAsia="Calibri"/>
              </w:rPr>
            </w:pPr>
            <w:r w:rsidRPr="001D13D4">
              <w:rPr>
                <w:rFonts w:eastAsia="Calibri"/>
              </w:rPr>
              <w:t>1</w:t>
            </w:r>
          </w:p>
        </w:tc>
        <w:tc>
          <w:tcPr>
            <w:tcW w:w="633" w:type="dxa"/>
            <w:vAlign w:val="center"/>
          </w:tcPr>
          <w:p w:rsidR="000E0BD2" w:rsidRPr="001D13D4" w:rsidRDefault="000E0BD2" w:rsidP="000E0BD2">
            <w:pPr>
              <w:jc w:val="center"/>
              <w:rPr>
                <w:rFonts w:eastAsia="Calibri"/>
              </w:rPr>
            </w:pPr>
            <w:r w:rsidRPr="001D13D4">
              <w:rPr>
                <w:rFonts w:eastAsia="Calibri"/>
              </w:rPr>
              <w:t>1</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33,00</w:t>
            </w:r>
          </w:p>
        </w:tc>
        <w:tc>
          <w:tcPr>
            <w:tcW w:w="720" w:type="dxa"/>
            <w:vAlign w:val="center"/>
          </w:tcPr>
          <w:p w:rsidR="000E0BD2" w:rsidRPr="001D13D4" w:rsidRDefault="000E0BD2" w:rsidP="000E0BD2">
            <w:pPr>
              <w:jc w:val="center"/>
              <w:rPr>
                <w:rFonts w:eastAsia="Calibri"/>
              </w:rPr>
            </w:pPr>
            <w:r w:rsidRPr="001D13D4">
              <w:rPr>
                <w:rFonts w:eastAsia="Calibri"/>
              </w:rPr>
              <w:t>16</w:t>
            </w:r>
          </w:p>
        </w:tc>
        <w:tc>
          <w:tcPr>
            <w:tcW w:w="630" w:type="dxa"/>
            <w:vAlign w:val="center"/>
          </w:tcPr>
          <w:p w:rsidR="000E0BD2" w:rsidRPr="001D13D4" w:rsidRDefault="000E0BD2" w:rsidP="000E0BD2">
            <w:pPr>
              <w:jc w:val="center"/>
              <w:rPr>
                <w:rFonts w:eastAsia="Calibri"/>
              </w:rPr>
            </w:pPr>
            <w:r w:rsidRPr="001D13D4">
              <w:rPr>
                <w:rFonts w:eastAsia="Calibri"/>
              </w:rPr>
              <w:t>4</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3,50</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Краснинский МО</w:t>
            </w:r>
          </w:p>
        </w:tc>
        <w:tc>
          <w:tcPr>
            <w:tcW w:w="675" w:type="dxa"/>
            <w:vAlign w:val="center"/>
          </w:tcPr>
          <w:p w:rsidR="000E0BD2" w:rsidRPr="001D13D4" w:rsidRDefault="000E0BD2" w:rsidP="000E0BD2">
            <w:pPr>
              <w:jc w:val="center"/>
              <w:rPr>
                <w:rFonts w:eastAsia="Calibri"/>
              </w:rPr>
            </w:pPr>
            <w:r w:rsidRPr="001D13D4">
              <w:rPr>
                <w:rFonts w:eastAsia="Calibri"/>
              </w:rPr>
              <w:t>12</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27" w:type="dxa"/>
            <w:vAlign w:val="center"/>
          </w:tcPr>
          <w:p w:rsidR="000E0BD2" w:rsidRPr="001D13D4" w:rsidRDefault="000E0BD2" w:rsidP="000E0BD2">
            <w:pPr>
              <w:jc w:val="center"/>
              <w:rPr>
                <w:rFonts w:eastAsia="Calibri"/>
              </w:rPr>
            </w:pPr>
            <w:r w:rsidRPr="001D13D4">
              <w:rPr>
                <w:rFonts w:eastAsia="Calibri"/>
              </w:rPr>
              <w:t>3</w:t>
            </w:r>
          </w:p>
        </w:tc>
        <w:tc>
          <w:tcPr>
            <w:tcW w:w="633" w:type="dxa"/>
            <w:vAlign w:val="center"/>
          </w:tcPr>
          <w:p w:rsidR="000E0BD2" w:rsidRPr="001D13D4" w:rsidRDefault="000E0BD2" w:rsidP="000E0BD2">
            <w:pPr>
              <w:jc w:val="center"/>
              <w:rPr>
                <w:rFonts w:eastAsia="Calibri"/>
              </w:rPr>
            </w:pPr>
            <w:r w:rsidRPr="001D13D4">
              <w:rPr>
                <w:rFonts w:eastAsia="Calibri"/>
              </w:rPr>
              <w:t>7</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66.00</w:t>
            </w:r>
          </w:p>
        </w:tc>
        <w:tc>
          <w:tcPr>
            <w:tcW w:w="720" w:type="dxa"/>
            <w:vAlign w:val="center"/>
          </w:tcPr>
          <w:p w:rsidR="000E0BD2" w:rsidRPr="001D13D4" w:rsidRDefault="000E0BD2" w:rsidP="000E0BD2">
            <w:pPr>
              <w:jc w:val="center"/>
              <w:rPr>
                <w:rFonts w:eastAsia="Calibri"/>
              </w:rPr>
            </w:pPr>
            <w:r w:rsidRPr="001D13D4">
              <w:rPr>
                <w:rFonts w:eastAsia="Calibri"/>
              </w:rPr>
              <w:t>31</w:t>
            </w:r>
          </w:p>
        </w:tc>
        <w:tc>
          <w:tcPr>
            <w:tcW w:w="630" w:type="dxa"/>
            <w:vAlign w:val="center"/>
          </w:tcPr>
          <w:p w:rsidR="000E0BD2" w:rsidRPr="001D13D4" w:rsidRDefault="000E0BD2" w:rsidP="000E0BD2">
            <w:pPr>
              <w:jc w:val="center"/>
              <w:rPr>
                <w:rFonts w:eastAsia="Calibri"/>
              </w:rPr>
            </w:pPr>
            <w:r w:rsidRPr="001D13D4">
              <w:rPr>
                <w:rFonts w:eastAsia="Calibri"/>
              </w:rPr>
              <w:t>7</w:t>
            </w:r>
          </w:p>
        </w:tc>
        <w:tc>
          <w:tcPr>
            <w:tcW w:w="630" w:type="dxa"/>
            <w:vAlign w:val="center"/>
          </w:tcPr>
          <w:p w:rsidR="000E0BD2" w:rsidRPr="001D13D4" w:rsidRDefault="000E0BD2" w:rsidP="000E0BD2">
            <w:pPr>
              <w:jc w:val="center"/>
              <w:rPr>
                <w:rFonts w:eastAsia="Calibri"/>
              </w:rPr>
            </w:pPr>
            <w:r w:rsidRPr="001D13D4">
              <w:rPr>
                <w:rFonts w:eastAsia="Calibri"/>
              </w:rPr>
              <w:t>4</w:t>
            </w:r>
          </w:p>
        </w:tc>
        <w:tc>
          <w:tcPr>
            <w:tcW w:w="630" w:type="dxa"/>
            <w:vAlign w:val="center"/>
          </w:tcPr>
          <w:p w:rsidR="000E0BD2" w:rsidRPr="001D13D4" w:rsidRDefault="000E0BD2" w:rsidP="000E0BD2">
            <w:pPr>
              <w:jc w:val="center"/>
              <w:rPr>
                <w:rFonts w:eastAsia="Calibri"/>
              </w:rPr>
            </w:pPr>
            <w:r w:rsidRPr="001D13D4">
              <w:rPr>
                <w:rFonts w:eastAsia="Calibri"/>
              </w:rPr>
              <w:t>10</w:t>
            </w:r>
          </w:p>
        </w:tc>
        <w:tc>
          <w:tcPr>
            <w:tcW w:w="630" w:type="dxa"/>
            <w:vAlign w:val="center"/>
          </w:tcPr>
          <w:p w:rsidR="000E0BD2" w:rsidRPr="001D13D4" w:rsidRDefault="000E0BD2" w:rsidP="000E0BD2">
            <w:pPr>
              <w:jc w:val="center"/>
              <w:rPr>
                <w:rFonts w:eastAsia="Calibri"/>
              </w:rPr>
            </w:pPr>
            <w:r w:rsidRPr="001D13D4">
              <w:rPr>
                <w:rFonts w:eastAsia="Calibri"/>
              </w:rPr>
              <w:t>10</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3,74</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Монастырщинский МО</w:t>
            </w:r>
          </w:p>
        </w:tc>
        <w:tc>
          <w:tcPr>
            <w:tcW w:w="675" w:type="dxa"/>
            <w:vAlign w:val="center"/>
          </w:tcPr>
          <w:p w:rsidR="000E0BD2" w:rsidRPr="001D13D4" w:rsidRDefault="000E0BD2" w:rsidP="000E0BD2">
            <w:pPr>
              <w:jc w:val="center"/>
              <w:rPr>
                <w:rFonts w:eastAsia="Calibri"/>
              </w:rPr>
            </w:pPr>
            <w:r w:rsidRPr="001D13D4">
              <w:rPr>
                <w:rFonts w:eastAsia="Calibri"/>
              </w:rPr>
              <w:t>10</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627" w:type="dxa"/>
            <w:vAlign w:val="center"/>
          </w:tcPr>
          <w:p w:rsidR="000E0BD2" w:rsidRPr="001D13D4" w:rsidRDefault="000E0BD2" w:rsidP="000E0BD2">
            <w:pPr>
              <w:jc w:val="center"/>
              <w:rPr>
                <w:rFonts w:eastAsia="Calibri"/>
              </w:rPr>
            </w:pPr>
            <w:r w:rsidRPr="001D13D4">
              <w:rPr>
                <w:rFonts w:eastAsia="Calibri"/>
              </w:rPr>
              <w:t>6</w:t>
            </w:r>
          </w:p>
        </w:tc>
        <w:tc>
          <w:tcPr>
            <w:tcW w:w="633" w:type="dxa"/>
            <w:vAlign w:val="center"/>
          </w:tcPr>
          <w:p w:rsidR="000E0BD2" w:rsidRPr="001D13D4" w:rsidRDefault="000E0BD2" w:rsidP="000E0BD2">
            <w:pPr>
              <w:jc w:val="center"/>
              <w:rPr>
                <w:rFonts w:eastAsia="Calibri"/>
              </w:rPr>
            </w:pPr>
            <w:r w:rsidRPr="001D13D4">
              <w:rPr>
                <w:rFonts w:eastAsia="Calibri"/>
              </w:rPr>
              <w:t>3</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49,00</w:t>
            </w:r>
          </w:p>
        </w:tc>
        <w:tc>
          <w:tcPr>
            <w:tcW w:w="720" w:type="dxa"/>
            <w:vAlign w:val="center"/>
          </w:tcPr>
          <w:p w:rsidR="000E0BD2" w:rsidRPr="001D13D4" w:rsidRDefault="000E0BD2" w:rsidP="000E0BD2">
            <w:pPr>
              <w:jc w:val="center"/>
              <w:rPr>
                <w:rFonts w:eastAsia="Calibri"/>
              </w:rPr>
            </w:pPr>
            <w:r w:rsidRPr="001D13D4">
              <w:rPr>
                <w:rFonts w:eastAsia="Calibri"/>
              </w:rPr>
              <w:t>14</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9</w:t>
            </w:r>
          </w:p>
        </w:tc>
        <w:tc>
          <w:tcPr>
            <w:tcW w:w="630" w:type="dxa"/>
            <w:vAlign w:val="center"/>
          </w:tcPr>
          <w:p w:rsidR="000E0BD2" w:rsidRPr="001D13D4" w:rsidRDefault="000E0BD2" w:rsidP="000E0BD2">
            <w:pPr>
              <w:jc w:val="center"/>
              <w:rPr>
                <w:rFonts w:eastAsia="Calibri"/>
              </w:rPr>
            </w:pPr>
            <w:r w:rsidRPr="001D13D4">
              <w:rPr>
                <w:rFonts w:eastAsia="Calibri"/>
              </w:rPr>
              <w:t>4</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4,14</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Новодугинский МО</w:t>
            </w:r>
          </w:p>
        </w:tc>
        <w:tc>
          <w:tcPr>
            <w:tcW w:w="675" w:type="dxa"/>
            <w:vAlign w:val="center"/>
          </w:tcPr>
          <w:p w:rsidR="000E0BD2" w:rsidRPr="001D13D4" w:rsidRDefault="000E0BD2" w:rsidP="000E0BD2">
            <w:pPr>
              <w:jc w:val="center"/>
              <w:rPr>
                <w:rFonts w:eastAsia="Calibri"/>
              </w:rPr>
            </w:pPr>
            <w:r w:rsidRPr="001D13D4">
              <w:rPr>
                <w:rFonts w:eastAsia="Calibri"/>
              </w:rPr>
              <w:t>7</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627" w:type="dxa"/>
            <w:vAlign w:val="center"/>
          </w:tcPr>
          <w:p w:rsidR="000E0BD2" w:rsidRPr="001D13D4" w:rsidRDefault="000E0BD2" w:rsidP="000E0BD2">
            <w:pPr>
              <w:jc w:val="center"/>
              <w:rPr>
                <w:rFonts w:eastAsia="Calibri"/>
              </w:rPr>
            </w:pPr>
            <w:r w:rsidRPr="001D13D4">
              <w:rPr>
                <w:rFonts w:eastAsia="Calibri"/>
              </w:rPr>
              <w:t>1</w:t>
            </w:r>
          </w:p>
        </w:tc>
        <w:tc>
          <w:tcPr>
            <w:tcW w:w="633" w:type="dxa"/>
            <w:vAlign w:val="center"/>
          </w:tcPr>
          <w:p w:rsidR="000E0BD2" w:rsidRPr="001D13D4" w:rsidRDefault="000E0BD2" w:rsidP="000E0BD2">
            <w:pPr>
              <w:jc w:val="center"/>
              <w:rPr>
                <w:rFonts w:eastAsia="Calibri"/>
              </w:rPr>
            </w:pPr>
            <w:r w:rsidRPr="001D13D4">
              <w:rPr>
                <w:rFonts w:eastAsia="Calibri"/>
              </w:rPr>
              <w:t>4</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63,29</w:t>
            </w:r>
          </w:p>
        </w:tc>
        <w:tc>
          <w:tcPr>
            <w:tcW w:w="720" w:type="dxa"/>
            <w:vAlign w:val="center"/>
          </w:tcPr>
          <w:p w:rsidR="000E0BD2" w:rsidRPr="001D13D4" w:rsidRDefault="000E0BD2" w:rsidP="000E0BD2">
            <w:pPr>
              <w:jc w:val="center"/>
              <w:rPr>
                <w:rFonts w:eastAsia="Calibri"/>
              </w:rPr>
            </w:pPr>
            <w:r w:rsidRPr="001D13D4">
              <w:rPr>
                <w:rFonts w:eastAsia="Calibri"/>
              </w:rPr>
              <w:t>21</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630" w:type="dxa"/>
            <w:vAlign w:val="center"/>
          </w:tcPr>
          <w:p w:rsidR="000E0BD2" w:rsidRPr="001D13D4" w:rsidRDefault="000E0BD2" w:rsidP="000E0BD2">
            <w:pPr>
              <w:jc w:val="center"/>
              <w:rPr>
                <w:rFonts w:eastAsia="Calibri"/>
              </w:rPr>
            </w:pPr>
            <w:r w:rsidRPr="001D13D4">
              <w:rPr>
                <w:rFonts w:eastAsia="Calibri"/>
              </w:rPr>
              <w:t>10</w:t>
            </w:r>
          </w:p>
        </w:tc>
        <w:tc>
          <w:tcPr>
            <w:tcW w:w="630" w:type="dxa"/>
            <w:vAlign w:val="center"/>
          </w:tcPr>
          <w:p w:rsidR="000E0BD2" w:rsidRPr="001D13D4" w:rsidRDefault="000E0BD2" w:rsidP="000E0BD2">
            <w:pPr>
              <w:jc w:val="center"/>
              <w:rPr>
                <w:rFonts w:eastAsia="Calibri"/>
              </w:rPr>
            </w:pPr>
            <w:r w:rsidRPr="001D13D4">
              <w:rPr>
                <w:rFonts w:eastAsia="Calibri"/>
              </w:rPr>
              <w:t>6</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4,05</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Починковский МО</w:t>
            </w:r>
          </w:p>
        </w:tc>
        <w:tc>
          <w:tcPr>
            <w:tcW w:w="675" w:type="dxa"/>
            <w:vAlign w:val="center"/>
          </w:tcPr>
          <w:p w:rsidR="000E0BD2" w:rsidRPr="001D13D4" w:rsidRDefault="000E0BD2" w:rsidP="000E0BD2">
            <w:pPr>
              <w:jc w:val="center"/>
              <w:rPr>
                <w:rFonts w:eastAsia="Calibri"/>
              </w:rPr>
            </w:pPr>
            <w:r w:rsidRPr="001D13D4">
              <w:rPr>
                <w:rFonts w:eastAsia="Calibri"/>
              </w:rPr>
              <w:t>27</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27" w:type="dxa"/>
            <w:vAlign w:val="center"/>
          </w:tcPr>
          <w:p w:rsidR="000E0BD2" w:rsidRPr="001D13D4" w:rsidRDefault="000E0BD2" w:rsidP="000E0BD2">
            <w:pPr>
              <w:jc w:val="center"/>
              <w:rPr>
                <w:rFonts w:eastAsia="Calibri"/>
              </w:rPr>
            </w:pPr>
            <w:r w:rsidRPr="001D13D4">
              <w:rPr>
                <w:rFonts w:eastAsia="Calibri"/>
              </w:rPr>
              <w:t>14</w:t>
            </w:r>
          </w:p>
        </w:tc>
        <w:tc>
          <w:tcPr>
            <w:tcW w:w="633" w:type="dxa"/>
            <w:vAlign w:val="center"/>
          </w:tcPr>
          <w:p w:rsidR="000E0BD2" w:rsidRPr="001D13D4" w:rsidRDefault="000E0BD2" w:rsidP="000E0BD2">
            <w:pPr>
              <w:jc w:val="center"/>
              <w:rPr>
                <w:rFonts w:eastAsia="Calibri"/>
              </w:rPr>
            </w:pPr>
            <w:r w:rsidRPr="001D13D4">
              <w:rPr>
                <w:rFonts w:eastAsia="Calibri"/>
              </w:rPr>
              <w:t>10</w:t>
            </w:r>
          </w:p>
        </w:tc>
        <w:tc>
          <w:tcPr>
            <w:tcW w:w="630" w:type="dxa"/>
            <w:vAlign w:val="center"/>
          </w:tcPr>
          <w:p w:rsidR="000E0BD2" w:rsidRPr="001D13D4" w:rsidRDefault="000E0BD2" w:rsidP="000E0BD2">
            <w:pPr>
              <w:jc w:val="center"/>
              <w:rPr>
                <w:rFonts w:eastAsia="Calibri"/>
              </w:rPr>
            </w:pPr>
            <w:r w:rsidRPr="001D13D4">
              <w:rPr>
                <w:rFonts w:eastAsia="Calibri"/>
              </w:rPr>
              <w:t>3</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56,93</w:t>
            </w:r>
          </w:p>
        </w:tc>
        <w:tc>
          <w:tcPr>
            <w:tcW w:w="720" w:type="dxa"/>
            <w:vAlign w:val="center"/>
          </w:tcPr>
          <w:p w:rsidR="000E0BD2" w:rsidRPr="001D13D4" w:rsidRDefault="000E0BD2" w:rsidP="000E0BD2">
            <w:pPr>
              <w:jc w:val="center"/>
              <w:rPr>
                <w:rFonts w:eastAsia="Calibri"/>
              </w:rPr>
            </w:pPr>
            <w:r w:rsidRPr="001D13D4">
              <w:rPr>
                <w:rFonts w:eastAsia="Calibri"/>
              </w:rPr>
              <w:t>59</w:t>
            </w:r>
          </w:p>
        </w:tc>
        <w:tc>
          <w:tcPr>
            <w:tcW w:w="630" w:type="dxa"/>
            <w:vAlign w:val="center"/>
          </w:tcPr>
          <w:p w:rsidR="000E0BD2" w:rsidRPr="001D13D4" w:rsidRDefault="000E0BD2" w:rsidP="000E0BD2">
            <w:pPr>
              <w:jc w:val="center"/>
              <w:rPr>
                <w:rFonts w:eastAsia="Calibri"/>
              </w:rPr>
            </w:pPr>
            <w:r w:rsidRPr="001D13D4">
              <w:rPr>
                <w:rFonts w:eastAsia="Calibri"/>
              </w:rPr>
              <w:t>8</w:t>
            </w:r>
          </w:p>
        </w:tc>
        <w:tc>
          <w:tcPr>
            <w:tcW w:w="630" w:type="dxa"/>
            <w:vAlign w:val="center"/>
          </w:tcPr>
          <w:p w:rsidR="000E0BD2" w:rsidRPr="001D13D4" w:rsidRDefault="000E0BD2" w:rsidP="000E0BD2">
            <w:pPr>
              <w:jc w:val="center"/>
              <w:rPr>
                <w:rFonts w:eastAsia="Calibri"/>
              </w:rPr>
            </w:pPr>
            <w:r w:rsidRPr="001D13D4">
              <w:rPr>
                <w:rFonts w:eastAsia="Calibri"/>
              </w:rPr>
              <w:t>11</w:t>
            </w:r>
          </w:p>
        </w:tc>
        <w:tc>
          <w:tcPr>
            <w:tcW w:w="630" w:type="dxa"/>
            <w:vAlign w:val="center"/>
          </w:tcPr>
          <w:p w:rsidR="000E0BD2" w:rsidRPr="001D13D4" w:rsidRDefault="000E0BD2" w:rsidP="000E0BD2">
            <w:pPr>
              <w:jc w:val="center"/>
              <w:rPr>
                <w:rFonts w:eastAsia="Calibri"/>
              </w:rPr>
            </w:pPr>
            <w:r w:rsidRPr="001D13D4">
              <w:rPr>
                <w:rFonts w:eastAsia="Calibri"/>
              </w:rPr>
              <w:t>16</w:t>
            </w:r>
          </w:p>
        </w:tc>
        <w:tc>
          <w:tcPr>
            <w:tcW w:w="630" w:type="dxa"/>
            <w:vAlign w:val="center"/>
          </w:tcPr>
          <w:p w:rsidR="000E0BD2" w:rsidRPr="001D13D4" w:rsidRDefault="000E0BD2" w:rsidP="000E0BD2">
            <w:pPr>
              <w:jc w:val="center"/>
              <w:rPr>
                <w:rFonts w:eastAsia="Calibri"/>
              </w:rPr>
            </w:pPr>
            <w:r w:rsidRPr="001D13D4">
              <w:rPr>
                <w:rFonts w:eastAsia="Calibri"/>
              </w:rPr>
              <w:t>25</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3,97</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Рославльский МО</w:t>
            </w:r>
          </w:p>
        </w:tc>
        <w:tc>
          <w:tcPr>
            <w:tcW w:w="675" w:type="dxa"/>
            <w:vAlign w:val="center"/>
          </w:tcPr>
          <w:p w:rsidR="000E0BD2" w:rsidRPr="001D13D4" w:rsidRDefault="000E0BD2" w:rsidP="000E0BD2">
            <w:pPr>
              <w:jc w:val="center"/>
              <w:rPr>
                <w:rFonts w:eastAsia="Calibri"/>
              </w:rPr>
            </w:pPr>
            <w:r w:rsidRPr="001D13D4">
              <w:rPr>
                <w:rFonts w:eastAsia="Calibri"/>
              </w:rPr>
              <w:t>134</w:t>
            </w:r>
          </w:p>
        </w:tc>
        <w:tc>
          <w:tcPr>
            <w:tcW w:w="630" w:type="dxa"/>
            <w:vAlign w:val="center"/>
          </w:tcPr>
          <w:p w:rsidR="000E0BD2" w:rsidRPr="001D13D4" w:rsidRDefault="000E0BD2" w:rsidP="000E0BD2">
            <w:pPr>
              <w:jc w:val="center"/>
              <w:rPr>
                <w:rFonts w:eastAsia="Calibri"/>
              </w:rPr>
            </w:pPr>
            <w:r w:rsidRPr="001D13D4">
              <w:rPr>
                <w:rFonts w:eastAsia="Calibri"/>
              </w:rPr>
              <w:t>3</w:t>
            </w:r>
          </w:p>
        </w:tc>
        <w:tc>
          <w:tcPr>
            <w:tcW w:w="627" w:type="dxa"/>
            <w:vAlign w:val="center"/>
          </w:tcPr>
          <w:p w:rsidR="000E0BD2" w:rsidRPr="001D13D4" w:rsidRDefault="000E0BD2" w:rsidP="000E0BD2">
            <w:pPr>
              <w:jc w:val="center"/>
              <w:rPr>
                <w:rFonts w:eastAsia="Calibri"/>
              </w:rPr>
            </w:pPr>
            <w:r w:rsidRPr="001D13D4">
              <w:rPr>
                <w:rFonts w:eastAsia="Calibri"/>
              </w:rPr>
              <w:t>39</w:t>
            </w:r>
          </w:p>
        </w:tc>
        <w:tc>
          <w:tcPr>
            <w:tcW w:w="633" w:type="dxa"/>
            <w:vAlign w:val="center"/>
          </w:tcPr>
          <w:p w:rsidR="000E0BD2" w:rsidRPr="001D13D4" w:rsidRDefault="000E0BD2" w:rsidP="000E0BD2">
            <w:pPr>
              <w:jc w:val="center"/>
              <w:rPr>
                <w:rFonts w:eastAsia="Calibri"/>
              </w:rPr>
            </w:pPr>
            <w:r w:rsidRPr="001D13D4">
              <w:rPr>
                <w:rFonts w:eastAsia="Calibri"/>
              </w:rPr>
              <w:t>71</w:t>
            </w:r>
          </w:p>
        </w:tc>
        <w:tc>
          <w:tcPr>
            <w:tcW w:w="630" w:type="dxa"/>
            <w:vAlign w:val="center"/>
          </w:tcPr>
          <w:p w:rsidR="000E0BD2" w:rsidRPr="001D13D4" w:rsidRDefault="000E0BD2" w:rsidP="000E0BD2">
            <w:pPr>
              <w:jc w:val="center"/>
              <w:rPr>
                <w:rFonts w:eastAsia="Calibri"/>
              </w:rPr>
            </w:pPr>
            <w:r w:rsidRPr="001D13D4">
              <w:rPr>
                <w:rFonts w:eastAsia="Calibri"/>
              </w:rPr>
              <w:t>21</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66,44</w:t>
            </w:r>
          </w:p>
        </w:tc>
        <w:tc>
          <w:tcPr>
            <w:tcW w:w="720" w:type="dxa"/>
            <w:vAlign w:val="center"/>
          </w:tcPr>
          <w:p w:rsidR="000E0BD2" w:rsidRPr="001D13D4" w:rsidRDefault="000E0BD2" w:rsidP="000E0BD2">
            <w:pPr>
              <w:jc w:val="center"/>
              <w:rPr>
                <w:rFonts w:eastAsia="Calibri"/>
              </w:rPr>
            </w:pPr>
            <w:r w:rsidRPr="001D13D4">
              <w:rPr>
                <w:rFonts w:eastAsia="Calibri"/>
              </w:rPr>
              <w:t>140</w:t>
            </w:r>
          </w:p>
        </w:tc>
        <w:tc>
          <w:tcPr>
            <w:tcW w:w="630" w:type="dxa"/>
            <w:vAlign w:val="center"/>
          </w:tcPr>
          <w:p w:rsidR="000E0BD2" w:rsidRPr="001D13D4" w:rsidRDefault="000E0BD2" w:rsidP="000E0BD2">
            <w:pPr>
              <w:jc w:val="center"/>
              <w:rPr>
                <w:rFonts w:eastAsia="Calibri"/>
              </w:rPr>
            </w:pPr>
            <w:r w:rsidRPr="001D13D4">
              <w:rPr>
                <w:rFonts w:eastAsia="Calibri"/>
              </w:rPr>
              <w:t>8</w:t>
            </w:r>
          </w:p>
        </w:tc>
        <w:tc>
          <w:tcPr>
            <w:tcW w:w="630" w:type="dxa"/>
            <w:vAlign w:val="center"/>
          </w:tcPr>
          <w:p w:rsidR="000E0BD2" w:rsidRPr="001D13D4" w:rsidRDefault="000E0BD2" w:rsidP="000E0BD2">
            <w:pPr>
              <w:jc w:val="center"/>
              <w:rPr>
                <w:rFonts w:eastAsia="Calibri"/>
              </w:rPr>
            </w:pPr>
            <w:r w:rsidRPr="001D13D4">
              <w:rPr>
                <w:rFonts w:eastAsia="Calibri"/>
              </w:rPr>
              <w:t>19</w:t>
            </w:r>
          </w:p>
        </w:tc>
        <w:tc>
          <w:tcPr>
            <w:tcW w:w="630" w:type="dxa"/>
            <w:vAlign w:val="center"/>
          </w:tcPr>
          <w:p w:rsidR="000E0BD2" w:rsidRPr="001D13D4" w:rsidRDefault="000E0BD2" w:rsidP="000E0BD2">
            <w:pPr>
              <w:jc w:val="center"/>
              <w:rPr>
                <w:rFonts w:eastAsia="Calibri"/>
              </w:rPr>
            </w:pPr>
            <w:r w:rsidRPr="001D13D4">
              <w:rPr>
                <w:rFonts w:eastAsia="Calibri"/>
              </w:rPr>
              <w:t>43</w:t>
            </w:r>
          </w:p>
        </w:tc>
        <w:tc>
          <w:tcPr>
            <w:tcW w:w="630" w:type="dxa"/>
            <w:vAlign w:val="center"/>
          </w:tcPr>
          <w:p w:rsidR="000E0BD2" w:rsidRPr="001D13D4" w:rsidRDefault="000E0BD2" w:rsidP="000E0BD2">
            <w:pPr>
              <w:jc w:val="center"/>
              <w:rPr>
                <w:rFonts w:eastAsia="Calibri"/>
              </w:rPr>
            </w:pPr>
            <w:r w:rsidRPr="001D13D4">
              <w:rPr>
                <w:rFonts w:eastAsia="Calibri"/>
              </w:rPr>
              <w:t>70</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4,25</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Руднянский МО</w:t>
            </w:r>
          </w:p>
        </w:tc>
        <w:tc>
          <w:tcPr>
            <w:tcW w:w="675" w:type="dxa"/>
            <w:vAlign w:val="center"/>
          </w:tcPr>
          <w:p w:rsidR="000E0BD2" w:rsidRPr="001D13D4" w:rsidRDefault="000E0BD2" w:rsidP="000E0BD2">
            <w:pPr>
              <w:jc w:val="center"/>
              <w:rPr>
                <w:rFonts w:eastAsia="Calibri"/>
              </w:rPr>
            </w:pPr>
            <w:r w:rsidRPr="001D13D4">
              <w:rPr>
                <w:rFonts w:eastAsia="Calibri"/>
              </w:rPr>
              <w:t>15</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27" w:type="dxa"/>
            <w:vAlign w:val="center"/>
          </w:tcPr>
          <w:p w:rsidR="000E0BD2" w:rsidRPr="001D13D4" w:rsidRDefault="000E0BD2" w:rsidP="000E0BD2">
            <w:pPr>
              <w:jc w:val="center"/>
              <w:rPr>
                <w:rFonts w:eastAsia="Calibri"/>
              </w:rPr>
            </w:pPr>
            <w:r w:rsidRPr="001D13D4">
              <w:rPr>
                <w:rFonts w:eastAsia="Calibri"/>
              </w:rPr>
              <w:t>3</w:t>
            </w:r>
          </w:p>
        </w:tc>
        <w:tc>
          <w:tcPr>
            <w:tcW w:w="633" w:type="dxa"/>
            <w:vAlign w:val="center"/>
          </w:tcPr>
          <w:p w:rsidR="000E0BD2" w:rsidRPr="001D13D4" w:rsidRDefault="000E0BD2" w:rsidP="000E0BD2">
            <w:pPr>
              <w:jc w:val="center"/>
              <w:rPr>
                <w:rFonts w:eastAsia="Calibri"/>
              </w:rPr>
            </w:pPr>
            <w:r w:rsidRPr="001D13D4">
              <w:rPr>
                <w:rFonts w:eastAsia="Calibri"/>
              </w:rPr>
              <w:t>10</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59,80</w:t>
            </w:r>
          </w:p>
        </w:tc>
        <w:tc>
          <w:tcPr>
            <w:tcW w:w="720" w:type="dxa"/>
            <w:vAlign w:val="center"/>
          </w:tcPr>
          <w:p w:rsidR="000E0BD2" w:rsidRPr="001D13D4" w:rsidRDefault="000E0BD2" w:rsidP="000E0BD2">
            <w:pPr>
              <w:jc w:val="center"/>
              <w:rPr>
                <w:rFonts w:eastAsia="Calibri"/>
              </w:rPr>
            </w:pPr>
            <w:r w:rsidRPr="001D13D4">
              <w:rPr>
                <w:rFonts w:eastAsia="Calibri"/>
              </w:rPr>
              <w:t>41</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630" w:type="dxa"/>
            <w:vAlign w:val="center"/>
          </w:tcPr>
          <w:p w:rsidR="000E0BD2" w:rsidRPr="001D13D4" w:rsidRDefault="000E0BD2" w:rsidP="000E0BD2">
            <w:pPr>
              <w:jc w:val="center"/>
              <w:rPr>
                <w:rFonts w:eastAsia="Calibri"/>
              </w:rPr>
            </w:pPr>
            <w:r w:rsidRPr="001D13D4">
              <w:rPr>
                <w:rFonts w:eastAsia="Calibri"/>
              </w:rPr>
              <w:t>6</w:t>
            </w:r>
          </w:p>
        </w:tc>
        <w:tc>
          <w:tcPr>
            <w:tcW w:w="630" w:type="dxa"/>
            <w:vAlign w:val="center"/>
          </w:tcPr>
          <w:p w:rsidR="000E0BD2" w:rsidRPr="001D13D4" w:rsidRDefault="000E0BD2" w:rsidP="000E0BD2">
            <w:pPr>
              <w:jc w:val="center"/>
              <w:rPr>
                <w:rFonts w:eastAsia="Calibri"/>
              </w:rPr>
            </w:pPr>
            <w:r w:rsidRPr="001D13D4">
              <w:rPr>
                <w:rFonts w:eastAsia="Calibri"/>
              </w:rPr>
              <w:t>13</w:t>
            </w:r>
          </w:p>
        </w:tc>
        <w:tc>
          <w:tcPr>
            <w:tcW w:w="630" w:type="dxa"/>
            <w:vAlign w:val="center"/>
          </w:tcPr>
          <w:p w:rsidR="000E0BD2" w:rsidRPr="001D13D4" w:rsidRDefault="000E0BD2" w:rsidP="000E0BD2">
            <w:pPr>
              <w:jc w:val="center"/>
              <w:rPr>
                <w:rFonts w:eastAsia="Calibri"/>
              </w:rPr>
            </w:pPr>
            <w:r w:rsidRPr="001D13D4">
              <w:rPr>
                <w:rFonts w:eastAsia="Calibri"/>
              </w:rPr>
              <w:t>21</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4,32</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Сафоновский МО</w:t>
            </w:r>
          </w:p>
        </w:tc>
        <w:tc>
          <w:tcPr>
            <w:tcW w:w="675" w:type="dxa"/>
            <w:vAlign w:val="center"/>
          </w:tcPr>
          <w:p w:rsidR="000E0BD2" w:rsidRPr="001D13D4" w:rsidRDefault="000E0BD2" w:rsidP="000E0BD2">
            <w:pPr>
              <w:jc w:val="center"/>
              <w:rPr>
                <w:rFonts w:eastAsia="Calibri"/>
              </w:rPr>
            </w:pPr>
            <w:r w:rsidRPr="001D13D4">
              <w:rPr>
                <w:rFonts w:eastAsia="Calibri"/>
              </w:rPr>
              <w:t>75</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627" w:type="dxa"/>
            <w:vAlign w:val="center"/>
          </w:tcPr>
          <w:p w:rsidR="000E0BD2" w:rsidRPr="001D13D4" w:rsidRDefault="000E0BD2" w:rsidP="000E0BD2">
            <w:pPr>
              <w:jc w:val="center"/>
              <w:rPr>
                <w:rFonts w:eastAsia="Calibri"/>
              </w:rPr>
            </w:pPr>
            <w:r w:rsidRPr="001D13D4">
              <w:rPr>
                <w:rFonts w:eastAsia="Calibri"/>
              </w:rPr>
              <w:t>26</w:t>
            </w:r>
          </w:p>
        </w:tc>
        <w:tc>
          <w:tcPr>
            <w:tcW w:w="633" w:type="dxa"/>
            <w:vAlign w:val="center"/>
          </w:tcPr>
          <w:p w:rsidR="000E0BD2" w:rsidRPr="001D13D4" w:rsidRDefault="000E0BD2" w:rsidP="000E0BD2">
            <w:pPr>
              <w:jc w:val="center"/>
              <w:rPr>
                <w:rFonts w:eastAsia="Calibri"/>
              </w:rPr>
            </w:pPr>
            <w:r w:rsidRPr="001D13D4">
              <w:rPr>
                <w:rFonts w:eastAsia="Calibri"/>
              </w:rPr>
              <w:t>29</w:t>
            </w:r>
          </w:p>
        </w:tc>
        <w:tc>
          <w:tcPr>
            <w:tcW w:w="630" w:type="dxa"/>
            <w:vAlign w:val="center"/>
          </w:tcPr>
          <w:p w:rsidR="000E0BD2" w:rsidRPr="001D13D4" w:rsidRDefault="000E0BD2" w:rsidP="000E0BD2">
            <w:pPr>
              <w:jc w:val="center"/>
              <w:rPr>
                <w:rFonts w:eastAsia="Calibri"/>
              </w:rPr>
            </w:pPr>
            <w:r w:rsidRPr="001D13D4">
              <w:rPr>
                <w:rFonts w:eastAsia="Calibri"/>
              </w:rPr>
              <w:t>15</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62,33</w:t>
            </w:r>
          </w:p>
        </w:tc>
        <w:tc>
          <w:tcPr>
            <w:tcW w:w="720" w:type="dxa"/>
            <w:vAlign w:val="center"/>
          </w:tcPr>
          <w:p w:rsidR="000E0BD2" w:rsidRPr="001D13D4" w:rsidRDefault="000E0BD2" w:rsidP="000E0BD2">
            <w:pPr>
              <w:jc w:val="center"/>
              <w:rPr>
                <w:rFonts w:eastAsia="Calibri"/>
              </w:rPr>
            </w:pPr>
            <w:r w:rsidRPr="001D13D4">
              <w:rPr>
                <w:rFonts w:eastAsia="Calibri"/>
              </w:rPr>
              <w:t>100</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630" w:type="dxa"/>
            <w:vAlign w:val="center"/>
          </w:tcPr>
          <w:p w:rsidR="000E0BD2" w:rsidRPr="001D13D4" w:rsidRDefault="000E0BD2" w:rsidP="000E0BD2">
            <w:pPr>
              <w:jc w:val="center"/>
              <w:rPr>
                <w:rFonts w:eastAsia="Calibri"/>
              </w:rPr>
            </w:pPr>
            <w:r w:rsidRPr="001D13D4">
              <w:rPr>
                <w:rFonts w:eastAsia="Calibri"/>
              </w:rPr>
              <w:t>12</w:t>
            </w:r>
          </w:p>
        </w:tc>
        <w:tc>
          <w:tcPr>
            <w:tcW w:w="630" w:type="dxa"/>
            <w:vAlign w:val="center"/>
          </w:tcPr>
          <w:p w:rsidR="000E0BD2" w:rsidRPr="001D13D4" w:rsidRDefault="000E0BD2" w:rsidP="000E0BD2">
            <w:pPr>
              <w:jc w:val="center"/>
              <w:rPr>
                <w:rFonts w:eastAsia="Calibri"/>
              </w:rPr>
            </w:pPr>
            <w:r w:rsidRPr="001D13D4">
              <w:rPr>
                <w:rFonts w:eastAsia="Calibri"/>
              </w:rPr>
              <w:t>32</w:t>
            </w:r>
          </w:p>
        </w:tc>
        <w:tc>
          <w:tcPr>
            <w:tcW w:w="630" w:type="dxa"/>
            <w:vAlign w:val="center"/>
          </w:tcPr>
          <w:p w:rsidR="000E0BD2" w:rsidRPr="001D13D4" w:rsidRDefault="000E0BD2" w:rsidP="000E0BD2">
            <w:pPr>
              <w:jc w:val="center"/>
              <w:rPr>
                <w:rFonts w:eastAsia="Calibri"/>
              </w:rPr>
            </w:pPr>
            <w:r w:rsidRPr="001D13D4">
              <w:rPr>
                <w:rFonts w:eastAsia="Calibri"/>
              </w:rPr>
              <w:t>51</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4,29</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Смоленский МО</w:t>
            </w:r>
          </w:p>
        </w:tc>
        <w:tc>
          <w:tcPr>
            <w:tcW w:w="675" w:type="dxa"/>
            <w:vAlign w:val="center"/>
          </w:tcPr>
          <w:p w:rsidR="000E0BD2" w:rsidRPr="001D13D4" w:rsidRDefault="000E0BD2" w:rsidP="000E0BD2">
            <w:pPr>
              <w:jc w:val="center"/>
              <w:rPr>
                <w:rFonts w:eastAsia="Calibri"/>
              </w:rPr>
            </w:pPr>
            <w:r w:rsidRPr="001D13D4">
              <w:rPr>
                <w:rFonts w:eastAsia="Calibri"/>
              </w:rPr>
              <w:t>73</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627" w:type="dxa"/>
            <w:vAlign w:val="center"/>
          </w:tcPr>
          <w:p w:rsidR="000E0BD2" w:rsidRPr="001D13D4" w:rsidRDefault="000E0BD2" w:rsidP="000E0BD2">
            <w:pPr>
              <w:jc w:val="center"/>
              <w:rPr>
                <w:rFonts w:eastAsia="Calibri"/>
              </w:rPr>
            </w:pPr>
            <w:r w:rsidRPr="001D13D4">
              <w:rPr>
                <w:rFonts w:eastAsia="Calibri"/>
              </w:rPr>
              <w:t>27</w:t>
            </w:r>
          </w:p>
        </w:tc>
        <w:tc>
          <w:tcPr>
            <w:tcW w:w="633" w:type="dxa"/>
            <w:vAlign w:val="center"/>
          </w:tcPr>
          <w:p w:rsidR="000E0BD2" w:rsidRPr="001D13D4" w:rsidRDefault="000E0BD2" w:rsidP="000E0BD2">
            <w:pPr>
              <w:jc w:val="center"/>
              <w:rPr>
                <w:rFonts w:eastAsia="Calibri"/>
              </w:rPr>
            </w:pPr>
            <w:r w:rsidRPr="001D13D4">
              <w:rPr>
                <w:rFonts w:eastAsia="Calibri"/>
              </w:rPr>
              <w:t>31</w:t>
            </w:r>
          </w:p>
        </w:tc>
        <w:tc>
          <w:tcPr>
            <w:tcW w:w="630" w:type="dxa"/>
            <w:vAlign w:val="center"/>
          </w:tcPr>
          <w:p w:rsidR="000E0BD2" w:rsidRPr="001D13D4" w:rsidRDefault="000E0BD2" w:rsidP="000E0BD2">
            <w:pPr>
              <w:jc w:val="center"/>
              <w:rPr>
                <w:rFonts w:eastAsia="Calibri"/>
              </w:rPr>
            </w:pPr>
            <w:r w:rsidRPr="001D13D4">
              <w:rPr>
                <w:rFonts w:eastAsia="Calibri"/>
              </w:rPr>
              <w:t>10</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61,90</w:t>
            </w:r>
          </w:p>
        </w:tc>
        <w:tc>
          <w:tcPr>
            <w:tcW w:w="720" w:type="dxa"/>
            <w:vAlign w:val="center"/>
          </w:tcPr>
          <w:p w:rsidR="000E0BD2" w:rsidRPr="001D13D4" w:rsidRDefault="000E0BD2" w:rsidP="000E0BD2">
            <w:pPr>
              <w:jc w:val="center"/>
              <w:rPr>
                <w:rFonts w:eastAsia="Calibri"/>
              </w:rPr>
            </w:pPr>
            <w:r w:rsidRPr="001D13D4">
              <w:rPr>
                <w:rFonts w:eastAsia="Calibri"/>
              </w:rPr>
              <w:t>81</w:t>
            </w:r>
          </w:p>
        </w:tc>
        <w:tc>
          <w:tcPr>
            <w:tcW w:w="630" w:type="dxa"/>
            <w:vAlign w:val="center"/>
          </w:tcPr>
          <w:p w:rsidR="000E0BD2" w:rsidRPr="001D13D4" w:rsidRDefault="000E0BD2" w:rsidP="000E0BD2">
            <w:pPr>
              <w:jc w:val="center"/>
              <w:rPr>
                <w:rFonts w:eastAsia="Calibri"/>
              </w:rPr>
            </w:pPr>
            <w:r w:rsidRPr="001D13D4">
              <w:rPr>
                <w:rFonts w:eastAsia="Calibri"/>
              </w:rPr>
              <w:t>11</w:t>
            </w:r>
          </w:p>
        </w:tc>
        <w:tc>
          <w:tcPr>
            <w:tcW w:w="630" w:type="dxa"/>
            <w:vAlign w:val="center"/>
          </w:tcPr>
          <w:p w:rsidR="000E0BD2" w:rsidRPr="001D13D4" w:rsidRDefault="000E0BD2" w:rsidP="000E0BD2">
            <w:pPr>
              <w:jc w:val="center"/>
              <w:rPr>
                <w:rFonts w:eastAsia="Calibri"/>
              </w:rPr>
            </w:pPr>
            <w:r w:rsidRPr="001D13D4">
              <w:rPr>
                <w:rFonts w:eastAsia="Calibri"/>
              </w:rPr>
              <w:t>18</w:t>
            </w:r>
          </w:p>
        </w:tc>
        <w:tc>
          <w:tcPr>
            <w:tcW w:w="630" w:type="dxa"/>
            <w:vAlign w:val="center"/>
          </w:tcPr>
          <w:p w:rsidR="000E0BD2" w:rsidRPr="001D13D4" w:rsidRDefault="000E0BD2" w:rsidP="000E0BD2">
            <w:pPr>
              <w:jc w:val="center"/>
              <w:rPr>
                <w:rFonts w:eastAsia="Calibri"/>
              </w:rPr>
            </w:pPr>
            <w:r w:rsidRPr="001D13D4">
              <w:rPr>
                <w:rFonts w:eastAsia="Calibri"/>
              </w:rPr>
              <w:t>22</w:t>
            </w:r>
          </w:p>
        </w:tc>
        <w:tc>
          <w:tcPr>
            <w:tcW w:w="630" w:type="dxa"/>
            <w:vAlign w:val="center"/>
          </w:tcPr>
          <w:p w:rsidR="000E0BD2" w:rsidRPr="001D13D4" w:rsidRDefault="000E0BD2" w:rsidP="000E0BD2">
            <w:pPr>
              <w:jc w:val="center"/>
              <w:rPr>
                <w:rFonts w:eastAsia="Calibri"/>
              </w:rPr>
            </w:pPr>
            <w:r w:rsidRPr="001D13D4">
              <w:rPr>
                <w:rFonts w:eastAsia="Calibri"/>
              </w:rPr>
              <w:t>30</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3,88</w:t>
            </w:r>
          </w:p>
        </w:tc>
      </w:tr>
      <w:tr w:rsidR="00232B81" w:rsidRPr="001D13D4" w:rsidTr="00B30A69">
        <w:tc>
          <w:tcPr>
            <w:tcW w:w="2155" w:type="dxa"/>
          </w:tcPr>
          <w:p w:rsidR="000E0BD2" w:rsidRPr="001D13D4" w:rsidRDefault="000E0BD2" w:rsidP="000E0BD2">
            <w:pPr>
              <w:jc w:val="both"/>
              <w:rPr>
                <w:rFonts w:eastAsia="Calibri"/>
              </w:rPr>
            </w:pPr>
            <w:proofErr w:type="spellStart"/>
            <w:r w:rsidRPr="001D13D4">
              <w:rPr>
                <w:rFonts w:eastAsia="Calibri"/>
              </w:rPr>
              <w:t>Сычевский</w:t>
            </w:r>
            <w:proofErr w:type="spellEnd"/>
            <w:r w:rsidRPr="001D13D4">
              <w:rPr>
                <w:rFonts w:eastAsia="Calibri"/>
              </w:rPr>
              <w:t xml:space="preserve"> МО</w:t>
            </w:r>
          </w:p>
        </w:tc>
        <w:tc>
          <w:tcPr>
            <w:tcW w:w="675" w:type="dxa"/>
            <w:vAlign w:val="center"/>
          </w:tcPr>
          <w:p w:rsidR="000E0BD2" w:rsidRPr="001D13D4" w:rsidRDefault="000E0BD2" w:rsidP="000E0BD2">
            <w:pPr>
              <w:jc w:val="center"/>
              <w:rPr>
                <w:rFonts w:eastAsia="Calibri"/>
              </w:rPr>
            </w:pPr>
            <w:r w:rsidRPr="001D13D4">
              <w:rPr>
                <w:rFonts w:eastAsia="Calibri"/>
              </w:rPr>
              <w:t>23</w:t>
            </w:r>
          </w:p>
        </w:tc>
        <w:tc>
          <w:tcPr>
            <w:tcW w:w="630" w:type="dxa"/>
            <w:vAlign w:val="center"/>
          </w:tcPr>
          <w:p w:rsidR="000E0BD2" w:rsidRPr="001D13D4" w:rsidRDefault="000E0BD2" w:rsidP="000E0BD2">
            <w:pPr>
              <w:jc w:val="center"/>
              <w:rPr>
                <w:rFonts w:eastAsia="Calibri"/>
              </w:rPr>
            </w:pPr>
            <w:r w:rsidRPr="001D13D4">
              <w:rPr>
                <w:rFonts w:eastAsia="Calibri"/>
              </w:rPr>
              <w:t>4</w:t>
            </w:r>
          </w:p>
        </w:tc>
        <w:tc>
          <w:tcPr>
            <w:tcW w:w="627" w:type="dxa"/>
            <w:vAlign w:val="center"/>
          </w:tcPr>
          <w:p w:rsidR="000E0BD2" w:rsidRPr="001D13D4" w:rsidRDefault="000E0BD2" w:rsidP="000E0BD2">
            <w:pPr>
              <w:jc w:val="center"/>
              <w:rPr>
                <w:rFonts w:eastAsia="Calibri"/>
              </w:rPr>
            </w:pPr>
            <w:r w:rsidRPr="001D13D4">
              <w:rPr>
                <w:rFonts w:eastAsia="Calibri"/>
              </w:rPr>
              <w:t>9</w:t>
            </w:r>
          </w:p>
        </w:tc>
        <w:tc>
          <w:tcPr>
            <w:tcW w:w="633" w:type="dxa"/>
            <w:vAlign w:val="center"/>
          </w:tcPr>
          <w:p w:rsidR="000E0BD2" w:rsidRPr="001D13D4" w:rsidRDefault="000E0BD2" w:rsidP="000E0BD2">
            <w:pPr>
              <w:jc w:val="center"/>
              <w:rPr>
                <w:rFonts w:eastAsia="Calibri"/>
              </w:rPr>
            </w:pPr>
            <w:r w:rsidRPr="001D13D4">
              <w:rPr>
                <w:rFonts w:eastAsia="Calibri"/>
              </w:rPr>
              <w:t>8</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53,22</w:t>
            </w:r>
          </w:p>
        </w:tc>
        <w:tc>
          <w:tcPr>
            <w:tcW w:w="720" w:type="dxa"/>
            <w:vAlign w:val="center"/>
          </w:tcPr>
          <w:p w:rsidR="000E0BD2" w:rsidRPr="001D13D4" w:rsidRDefault="000E0BD2" w:rsidP="000E0BD2">
            <w:pPr>
              <w:jc w:val="center"/>
              <w:rPr>
                <w:rFonts w:eastAsia="Calibri"/>
              </w:rPr>
            </w:pPr>
            <w:r w:rsidRPr="001D13D4">
              <w:rPr>
                <w:rFonts w:eastAsia="Calibri"/>
              </w:rPr>
              <w:t>15</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6</w:t>
            </w:r>
          </w:p>
        </w:tc>
        <w:tc>
          <w:tcPr>
            <w:tcW w:w="630" w:type="dxa"/>
            <w:vAlign w:val="center"/>
          </w:tcPr>
          <w:p w:rsidR="000E0BD2" w:rsidRPr="001D13D4" w:rsidRDefault="000E0BD2" w:rsidP="000E0BD2">
            <w:pPr>
              <w:jc w:val="center"/>
              <w:rPr>
                <w:rFonts w:eastAsia="Calibri"/>
              </w:rPr>
            </w:pPr>
            <w:r w:rsidRPr="001D13D4">
              <w:rPr>
                <w:rFonts w:eastAsia="Calibri"/>
              </w:rPr>
              <w:t>7</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4,33</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Темкинский МО</w:t>
            </w:r>
          </w:p>
        </w:tc>
        <w:tc>
          <w:tcPr>
            <w:tcW w:w="675"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27" w:type="dxa"/>
            <w:vAlign w:val="center"/>
          </w:tcPr>
          <w:p w:rsidR="000E0BD2" w:rsidRPr="001D13D4" w:rsidRDefault="000E0BD2" w:rsidP="000E0BD2">
            <w:pPr>
              <w:jc w:val="center"/>
              <w:rPr>
                <w:rFonts w:eastAsia="Calibri"/>
              </w:rPr>
            </w:pPr>
            <w:r w:rsidRPr="001D13D4">
              <w:rPr>
                <w:rFonts w:eastAsia="Calibri"/>
              </w:rPr>
              <w:t>2</w:t>
            </w:r>
          </w:p>
        </w:tc>
        <w:tc>
          <w:tcPr>
            <w:tcW w:w="633"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55,00</w:t>
            </w:r>
          </w:p>
        </w:tc>
        <w:tc>
          <w:tcPr>
            <w:tcW w:w="720" w:type="dxa"/>
            <w:vAlign w:val="center"/>
          </w:tcPr>
          <w:p w:rsidR="000E0BD2" w:rsidRPr="001D13D4" w:rsidRDefault="000E0BD2" w:rsidP="000E0BD2">
            <w:pPr>
              <w:jc w:val="center"/>
              <w:rPr>
                <w:rFonts w:eastAsia="Calibri"/>
              </w:rPr>
            </w:pPr>
            <w:r w:rsidRPr="001D13D4">
              <w:rPr>
                <w:rFonts w:eastAsia="Calibri"/>
              </w:rPr>
              <w:t>11</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3,64</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Угранский МО</w:t>
            </w:r>
          </w:p>
        </w:tc>
        <w:tc>
          <w:tcPr>
            <w:tcW w:w="675" w:type="dxa"/>
            <w:vAlign w:val="center"/>
          </w:tcPr>
          <w:p w:rsidR="000E0BD2" w:rsidRPr="001D13D4" w:rsidRDefault="000E0BD2" w:rsidP="000E0BD2">
            <w:pPr>
              <w:jc w:val="center"/>
              <w:rPr>
                <w:rFonts w:eastAsia="Calibri"/>
              </w:rPr>
            </w:pPr>
            <w:r w:rsidRPr="001D13D4">
              <w:rPr>
                <w:rFonts w:eastAsia="Calibri"/>
              </w:rPr>
              <w:t>8</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627" w:type="dxa"/>
            <w:vAlign w:val="center"/>
          </w:tcPr>
          <w:p w:rsidR="000E0BD2" w:rsidRPr="001D13D4" w:rsidRDefault="000E0BD2" w:rsidP="000E0BD2">
            <w:pPr>
              <w:jc w:val="center"/>
              <w:rPr>
                <w:rFonts w:eastAsia="Calibri"/>
              </w:rPr>
            </w:pPr>
            <w:r w:rsidRPr="001D13D4">
              <w:rPr>
                <w:rFonts w:eastAsia="Calibri"/>
              </w:rPr>
              <w:t>4</w:t>
            </w:r>
          </w:p>
        </w:tc>
        <w:tc>
          <w:tcPr>
            <w:tcW w:w="633"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53,00</w:t>
            </w:r>
          </w:p>
        </w:tc>
        <w:tc>
          <w:tcPr>
            <w:tcW w:w="720" w:type="dxa"/>
            <w:vAlign w:val="center"/>
          </w:tcPr>
          <w:p w:rsidR="000E0BD2" w:rsidRPr="001D13D4" w:rsidRDefault="000E0BD2" w:rsidP="000E0BD2">
            <w:pPr>
              <w:jc w:val="center"/>
              <w:rPr>
                <w:rFonts w:eastAsia="Calibri"/>
              </w:rPr>
            </w:pPr>
            <w:r w:rsidRPr="001D13D4">
              <w:rPr>
                <w:rFonts w:eastAsia="Calibri"/>
              </w:rPr>
              <w:t>10</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3</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4,20</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Хиславичский МО</w:t>
            </w:r>
          </w:p>
        </w:tc>
        <w:tc>
          <w:tcPr>
            <w:tcW w:w="675" w:type="dxa"/>
            <w:vAlign w:val="center"/>
          </w:tcPr>
          <w:p w:rsidR="000E0BD2" w:rsidRPr="001D13D4" w:rsidRDefault="000E0BD2" w:rsidP="000E0BD2">
            <w:pPr>
              <w:jc w:val="center"/>
              <w:rPr>
                <w:rFonts w:eastAsia="Calibri"/>
              </w:rPr>
            </w:pPr>
            <w:r w:rsidRPr="001D13D4">
              <w:rPr>
                <w:rFonts w:eastAsia="Calibri"/>
              </w:rPr>
              <w:t>5</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27" w:type="dxa"/>
            <w:vAlign w:val="center"/>
          </w:tcPr>
          <w:p w:rsidR="000E0BD2" w:rsidRPr="001D13D4" w:rsidRDefault="000E0BD2" w:rsidP="000E0BD2">
            <w:pPr>
              <w:jc w:val="center"/>
              <w:rPr>
                <w:rFonts w:eastAsia="Calibri"/>
              </w:rPr>
            </w:pPr>
            <w:r w:rsidRPr="001D13D4">
              <w:rPr>
                <w:rFonts w:eastAsia="Calibri"/>
              </w:rPr>
              <w:t>1</w:t>
            </w:r>
          </w:p>
        </w:tc>
        <w:tc>
          <w:tcPr>
            <w:tcW w:w="633" w:type="dxa"/>
            <w:vAlign w:val="center"/>
          </w:tcPr>
          <w:p w:rsidR="000E0BD2" w:rsidRPr="001D13D4" w:rsidRDefault="000E0BD2" w:rsidP="000E0BD2">
            <w:pPr>
              <w:jc w:val="center"/>
              <w:rPr>
                <w:rFonts w:eastAsia="Calibri"/>
              </w:rPr>
            </w:pPr>
            <w:r w:rsidRPr="001D13D4">
              <w:rPr>
                <w:rFonts w:eastAsia="Calibri"/>
              </w:rPr>
              <w:t>1</w:t>
            </w:r>
          </w:p>
        </w:tc>
        <w:tc>
          <w:tcPr>
            <w:tcW w:w="630" w:type="dxa"/>
            <w:vAlign w:val="center"/>
          </w:tcPr>
          <w:p w:rsidR="000E0BD2" w:rsidRPr="001D13D4" w:rsidRDefault="000E0BD2" w:rsidP="000E0BD2">
            <w:pPr>
              <w:jc w:val="center"/>
              <w:rPr>
                <w:rFonts w:eastAsia="Calibri"/>
              </w:rPr>
            </w:pPr>
            <w:r w:rsidRPr="001D13D4">
              <w:rPr>
                <w:rFonts w:eastAsia="Calibri"/>
              </w:rPr>
              <w:t>3</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72,00</w:t>
            </w:r>
          </w:p>
        </w:tc>
        <w:tc>
          <w:tcPr>
            <w:tcW w:w="720" w:type="dxa"/>
            <w:vAlign w:val="center"/>
          </w:tcPr>
          <w:p w:rsidR="000E0BD2" w:rsidRPr="001D13D4" w:rsidRDefault="000E0BD2" w:rsidP="000E0BD2">
            <w:pPr>
              <w:jc w:val="center"/>
              <w:rPr>
                <w:rFonts w:eastAsia="Calibri"/>
              </w:rPr>
            </w:pPr>
            <w:r w:rsidRPr="001D13D4">
              <w:rPr>
                <w:rFonts w:eastAsia="Calibri"/>
              </w:rPr>
              <w:t>6</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4</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4,67</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Холм-Жирковский</w:t>
            </w:r>
          </w:p>
        </w:tc>
        <w:tc>
          <w:tcPr>
            <w:tcW w:w="675" w:type="dxa"/>
            <w:vAlign w:val="center"/>
          </w:tcPr>
          <w:p w:rsidR="000E0BD2" w:rsidRPr="001D13D4" w:rsidRDefault="000E0BD2" w:rsidP="000E0BD2">
            <w:pPr>
              <w:jc w:val="center"/>
              <w:rPr>
                <w:rFonts w:eastAsia="Calibri"/>
              </w:rPr>
            </w:pPr>
            <w:r w:rsidRPr="001D13D4">
              <w:rPr>
                <w:rFonts w:eastAsia="Calibri"/>
              </w:rPr>
              <w:t>7</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27" w:type="dxa"/>
            <w:vAlign w:val="center"/>
          </w:tcPr>
          <w:p w:rsidR="000E0BD2" w:rsidRPr="001D13D4" w:rsidRDefault="000E0BD2" w:rsidP="000E0BD2">
            <w:pPr>
              <w:jc w:val="center"/>
              <w:rPr>
                <w:rFonts w:eastAsia="Calibri"/>
              </w:rPr>
            </w:pPr>
            <w:r w:rsidRPr="001D13D4">
              <w:rPr>
                <w:rFonts w:eastAsia="Calibri"/>
              </w:rPr>
              <w:t>4</w:t>
            </w:r>
          </w:p>
        </w:tc>
        <w:tc>
          <w:tcPr>
            <w:tcW w:w="633" w:type="dxa"/>
            <w:vAlign w:val="center"/>
          </w:tcPr>
          <w:p w:rsidR="000E0BD2" w:rsidRPr="001D13D4" w:rsidRDefault="000E0BD2" w:rsidP="000E0BD2">
            <w:pPr>
              <w:jc w:val="center"/>
              <w:rPr>
                <w:rFonts w:eastAsia="Calibri"/>
              </w:rPr>
            </w:pPr>
            <w:r w:rsidRPr="001D13D4">
              <w:rPr>
                <w:rFonts w:eastAsia="Calibri"/>
              </w:rPr>
              <w:t>3</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53,86</w:t>
            </w:r>
          </w:p>
        </w:tc>
        <w:tc>
          <w:tcPr>
            <w:tcW w:w="720" w:type="dxa"/>
            <w:vAlign w:val="center"/>
          </w:tcPr>
          <w:p w:rsidR="000E0BD2" w:rsidRPr="001D13D4" w:rsidRDefault="000E0BD2" w:rsidP="000E0BD2">
            <w:pPr>
              <w:jc w:val="center"/>
              <w:rPr>
                <w:rFonts w:eastAsia="Calibri"/>
              </w:rPr>
            </w:pPr>
            <w:r w:rsidRPr="001D13D4">
              <w:rPr>
                <w:rFonts w:eastAsia="Calibri"/>
              </w:rPr>
              <w:t>18</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11</w:t>
            </w:r>
          </w:p>
        </w:tc>
        <w:tc>
          <w:tcPr>
            <w:tcW w:w="630" w:type="dxa"/>
            <w:vAlign w:val="center"/>
          </w:tcPr>
          <w:p w:rsidR="000E0BD2" w:rsidRPr="001D13D4" w:rsidRDefault="000E0BD2" w:rsidP="000E0BD2">
            <w:pPr>
              <w:jc w:val="center"/>
              <w:rPr>
                <w:rFonts w:eastAsia="Calibri"/>
              </w:rPr>
            </w:pPr>
            <w:r w:rsidRPr="001D13D4">
              <w:rPr>
                <w:rFonts w:eastAsia="Calibri"/>
              </w:rPr>
              <w:t>5</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4,17</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Шумячский МО</w:t>
            </w:r>
          </w:p>
        </w:tc>
        <w:tc>
          <w:tcPr>
            <w:tcW w:w="675" w:type="dxa"/>
            <w:vAlign w:val="center"/>
          </w:tcPr>
          <w:p w:rsidR="000E0BD2" w:rsidRPr="001D13D4" w:rsidRDefault="000E0BD2" w:rsidP="000E0BD2">
            <w:pPr>
              <w:jc w:val="center"/>
              <w:rPr>
                <w:rFonts w:eastAsia="Calibri"/>
              </w:rPr>
            </w:pPr>
            <w:r w:rsidRPr="001D13D4">
              <w:rPr>
                <w:rFonts w:eastAsia="Calibri"/>
              </w:rPr>
              <w:t>12</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627" w:type="dxa"/>
            <w:vAlign w:val="center"/>
          </w:tcPr>
          <w:p w:rsidR="000E0BD2" w:rsidRPr="001D13D4" w:rsidRDefault="000E0BD2" w:rsidP="000E0BD2">
            <w:pPr>
              <w:jc w:val="center"/>
              <w:rPr>
                <w:rFonts w:eastAsia="Calibri"/>
              </w:rPr>
            </w:pPr>
            <w:r w:rsidRPr="001D13D4">
              <w:rPr>
                <w:rFonts w:eastAsia="Calibri"/>
              </w:rPr>
              <w:t>5</w:t>
            </w:r>
          </w:p>
        </w:tc>
        <w:tc>
          <w:tcPr>
            <w:tcW w:w="633" w:type="dxa"/>
            <w:vAlign w:val="center"/>
          </w:tcPr>
          <w:p w:rsidR="000E0BD2" w:rsidRPr="001D13D4" w:rsidRDefault="000E0BD2" w:rsidP="000E0BD2">
            <w:pPr>
              <w:jc w:val="center"/>
              <w:rPr>
                <w:rFonts w:eastAsia="Calibri"/>
              </w:rPr>
            </w:pPr>
            <w:r w:rsidRPr="001D13D4">
              <w:rPr>
                <w:rFonts w:eastAsia="Calibri"/>
              </w:rPr>
              <w:t>5</w:t>
            </w:r>
          </w:p>
        </w:tc>
        <w:tc>
          <w:tcPr>
            <w:tcW w:w="630" w:type="dxa"/>
            <w:vAlign w:val="center"/>
          </w:tcPr>
          <w:p w:rsidR="000E0BD2" w:rsidRPr="001D13D4" w:rsidRDefault="000E0BD2" w:rsidP="000E0BD2">
            <w:pPr>
              <w:jc w:val="center"/>
              <w:rPr>
                <w:rFonts w:eastAsia="Calibri"/>
              </w:rPr>
            </w:pPr>
            <w:r w:rsidRPr="001D13D4">
              <w:rPr>
                <w:rFonts w:eastAsia="Calibri"/>
              </w:rPr>
              <w:t>1</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55,67</w:t>
            </w:r>
          </w:p>
        </w:tc>
        <w:tc>
          <w:tcPr>
            <w:tcW w:w="720" w:type="dxa"/>
            <w:vAlign w:val="center"/>
          </w:tcPr>
          <w:p w:rsidR="000E0BD2" w:rsidRPr="001D13D4" w:rsidRDefault="000E0BD2" w:rsidP="000E0BD2">
            <w:pPr>
              <w:jc w:val="center"/>
              <w:rPr>
                <w:rFonts w:eastAsia="Calibri"/>
              </w:rPr>
            </w:pPr>
            <w:r w:rsidRPr="001D13D4">
              <w:rPr>
                <w:rFonts w:eastAsia="Calibri"/>
              </w:rPr>
              <w:t>13</w:t>
            </w:r>
          </w:p>
        </w:tc>
        <w:tc>
          <w:tcPr>
            <w:tcW w:w="630" w:type="dxa"/>
            <w:vAlign w:val="center"/>
          </w:tcPr>
          <w:p w:rsidR="000E0BD2" w:rsidRPr="001D13D4" w:rsidRDefault="000E0BD2" w:rsidP="000E0BD2">
            <w:pPr>
              <w:jc w:val="center"/>
              <w:rPr>
                <w:rFonts w:eastAsia="Calibri"/>
              </w:rPr>
            </w:pPr>
            <w:r w:rsidRPr="001D13D4">
              <w:rPr>
                <w:rFonts w:eastAsia="Calibri"/>
              </w:rPr>
              <w:t>3</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630" w:type="dxa"/>
            <w:vAlign w:val="center"/>
          </w:tcPr>
          <w:p w:rsidR="000E0BD2" w:rsidRPr="001D13D4" w:rsidRDefault="000E0BD2" w:rsidP="000E0BD2">
            <w:pPr>
              <w:jc w:val="center"/>
              <w:rPr>
                <w:rFonts w:eastAsia="Calibri"/>
              </w:rPr>
            </w:pPr>
            <w:r w:rsidRPr="001D13D4">
              <w:rPr>
                <w:rFonts w:eastAsia="Calibri"/>
              </w:rPr>
              <w:t>6</w:t>
            </w:r>
          </w:p>
        </w:tc>
        <w:tc>
          <w:tcPr>
            <w:tcW w:w="630" w:type="dxa"/>
            <w:vAlign w:val="center"/>
          </w:tcPr>
          <w:p w:rsidR="000E0BD2" w:rsidRPr="001D13D4" w:rsidRDefault="000E0BD2" w:rsidP="000E0BD2">
            <w:pPr>
              <w:jc w:val="center"/>
              <w:rPr>
                <w:rFonts w:eastAsia="Calibri"/>
              </w:rPr>
            </w:pPr>
            <w:r w:rsidRPr="001D13D4">
              <w:rPr>
                <w:rFonts w:eastAsia="Calibri"/>
              </w:rPr>
              <w:t>2</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3,54</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Ярцевский МО</w:t>
            </w:r>
          </w:p>
        </w:tc>
        <w:tc>
          <w:tcPr>
            <w:tcW w:w="675" w:type="dxa"/>
            <w:vAlign w:val="center"/>
          </w:tcPr>
          <w:p w:rsidR="000E0BD2" w:rsidRPr="001D13D4" w:rsidRDefault="000E0BD2" w:rsidP="000E0BD2">
            <w:pPr>
              <w:jc w:val="center"/>
              <w:rPr>
                <w:rFonts w:eastAsia="Calibri"/>
              </w:rPr>
            </w:pPr>
            <w:r w:rsidRPr="001D13D4">
              <w:rPr>
                <w:rFonts w:eastAsia="Calibri"/>
              </w:rPr>
              <w:t>63</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27" w:type="dxa"/>
            <w:vAlign w:val="center"/>
          </w:tcPr>
          <w:p w:rsidR="000E0BD2" w:rsidRPr="001D13D4" w:rsidRDefault="000E0BD2" w:rsidP="000E0BD2">
            <w:pPr>
              <w:jc w:val="center"/>
              <w:rPr>
                <w:rFonts w:eastAsia="Calibri"/>
              </w:rPr>
            </w:pPr>
            <w:r w:rsidRPr="001D13D4">
              <w:rPr>
                <w:rFonts w:eastAsia="Calibri"/>
              </w:rPr>
              <w:t>20</w:t>
            </w:r>
          </w:p>
        </w:tc>
        <w:tc>
          <w:tcPr>
            <w:tcW w:w="633" w:type="dxa"/>
            <w:vAlign w:val="center"/>
          </w:tcPr>
          <w:p w:rsidR="000E0BD2" w:rsidRPr="001D13D4" w:rsidRDefault="000E0BD2" w:rsidP="000E0BD2">
            <w:pPr>
              <w:jc w:val="center"/>
              <w:rPr>
                <w:rFonts w:eastAsia="Calibri"/>
              </w:rPr>
            </w:pPr>
            <w:r w:rsidRPr="001D13D4">
              <w:rPr>
                <w:rFonts w:eastAsia="Calibri"/>
              </w:rPr>
              <w:t>30</w:t>
            </w:r>
          </w:p>
        </w:tc>
        <w:tc>
          <w:tcPr>
            <w:tcW w:w="630" w:type="dxa"/>
            <w:vAlign w:val="center"/>
          </w:tcPr>
          <w:p w:rsidR="000E0BD2" w:rsidRPr="001D13D4" w:rsidRDefault="000E0BD2" w:rsidP="000E0BD2">
            <w:pPr>
              <w:jc w:val="center"/>
              <w:rPr>
                <w:rFonts w:eastAsia="Calibri"/>
              </w:rPr>
            </w:pPr>
            <w:r w:rsidRPr="001D13D4">
              <w:rPr>
                <w:rFonts w:eastAsia="Calibri"/>
              </w:rPr>
              <w:t>13</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67,62</w:t>
            </w:r>
          </w:p>
        </w:tc>
        <w:tc>
          <w:tcPr>
            <w:tcW w:w="720" w:type="dxa"/>
            <w:vAlign w:val="center"/>
          </w:tcPr>
          <w:p w:rsidR="000E0BD2" w:rsidRPr="001D13D4" w:rsidRDefault="000E0BD2" w:rsidP="000E0BD2">
            <w:pPr>
              <w:jc w:val="center"/>
              <w:rPr>
                <w:rFonts w:eastAsia="Calibri"/>
              </w:rPr>
            </w:pPr>
            <w:r w:rsidRPr="001D13D4">
              <w:rPr>
                <w:rFonts w:eastAsia="Calibri"/>
              </w:rPr>
              <w:t>83</w:t>
            </w:r>
          </w:p>
        </w:tc>
        <w:tc>
          <w:tcPr>
            <w:tcW w:w="630" w:type="dxa"/>
            <w:vAlign w:val="center"/>
          </w:tcPr>
          <w:p w:rsidR="000E0BD2" w:rsidRPr="001D13D4" w:rsidRDefault="000E0BD2" w:rsidP="000E0BD2">
            <w:pPr>
              <w:jc w:val="center"/>
              <w:rPr>
                <w:rFonts w:eastAsia="Calibri"/>
              </w:rPr>
            </w:pPr>
            <w:r w:rsidRPr="001D13D4">
              <w:rPr>
                <w:rFonts w:eastAsia="Calibri"/>
              </w:rPr>
              <w:t>0</w:t>
            </w:r>
          </w:p>
        </w:tc>
        <w:tc>
          <w:tcPr>
            <w:tcW w:w="630" w:type="dxa"/>
            <w:vAlign w:val="center"/>
          </w:tcPr>
          <w:p w:rsidR="000E0BD2" w:rsidRPr="001D13D4" w:rsidRDefault="000E0BD2" w:rsidP="000E0BD2">
            <w:pPr>
              <w:jc w:val="center"/>
              <w:rPr>
                <w:rFonts w:eastAsia="Calibri"/>
              </w:rPr>
            </w:pPr>
            <w:r w:rsidRPr="001D13D4">
              <w:rPr>
                <w:rFonts w:eastAsia="Calibri"/>
              </w:rPr>
              <w:t>16</w:t>
            </w:r>
          </w:p>
        </w:tc>
        <w:tc>
          <w:tcPr>
            <w:tcW w:w="630" w:type="dxa"/>
            <w:vAlign w:val="center"/>
          </w:tcPr>
          <w:p w:rsidR="000E0BD2" w:rsidRPr="001D13D4" w:rsidRDefault="000E0BD2" w:rsidP="000E0BD2">
            <w:pPr>
              <w:jc w:val="center"/>
              <w:rPr>
                <w:rFonts w:eastAsia="Calibri"/>
              </w:rPr>
            </w:pPr>
            <w:r w:rsidRPr="001D13D4">
              <w:rPr>
                <w:rFonts w:eastAsia="Calibri"/>
              </w:rPr>
              <w:t>26</w:t>
            </w:r>
          </w:p>
        </w:tc>
        <w:tc>
          <w:tcPr>
            <w:tcW w:w="630" w:type="dxa"/>
            <w:vAlign w:val="center"/>
          </w:tcPr>
          <w:p w:rsidR="000E0BD2" w:rsidRPr="001D13D4" w:rsidRDefault="000E0BD2" w:rsidP="000E0BD2">
            <w:pPr>
              <w:jc w:val="center"/>
              <w:rPr>
                <w:rFonts w:eastAsia="Calibri"/>
              </w:rPr>
            </w:pPr>
            <w:r w:rsidRPr="001D13D4">
              <w:rPr>
                <w:rFonts w:eastAsia="Calibri"/>
              </w:rPr>
              <w:t>41</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4,30</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г. Смоленск</w:t>
            </w:r>
          </w:p>
        </w:tc>
        <w:tc>
          <w:tcPr>
            <w:tcW w:w="675" w:type="dxa"/>
            <w:vAlign w:val="center"/>
          </w:tcPr>
          <w:p w:rsidR="000E0BD2" w:rsidRPr="001D13D4" w:rsidRDefault="000E0BD2" w:rsidP="000E0BD2">
            <w:pPr>
              <w:jc w:val="center"/>
              <w:rPr>
                <w:rFonts w:eastAsia="Calibri"/>
              </w:rPr>
            </w:pPr>
            <w:r w:rsidRPr="001D13D4">
              <w:rPr>
                <w:rFonts w:eastAsia="Calibri"/>
              </w:rPr>
              <w:t>891</w:t>
            </w:r>
          </w:p>
        </w:tc>
        <w:tc>
          <w:tcPr>
            <w:tcW w:w="630" w:type="dxa"/>
            <w:vAlign w:val="center"/>
          </w:tcPr>
          <w:p w:rsidR="000E0BD2" w:rsidRPr="001D13D4" w:rsidRDefault="000E0BD2" w:rsidP="000E0BD2">
            <w:pPr>
              <w:jc w:val="center"/>
              <w:rPr>
                <w:rFonts w:eastAsia="Calibri"/>
              </w:rPr>
            </w:pPr>
            <w:r w:rsidRPr="001D13D4">
              <w:rPr>
                <w:rFonts w:eastAsia="Calibri"/>
              </w:rPr>
              <w:t>56</w:t>
            </w:r>
          </w:p>
        </w:tc>
        <w:tc>
          <w:tcPr>
            <w:tcW w:w="627" w:type="dxa"/>
            <w:vAlign w:val="center"/>
          </w:tcPr>
          <w:p w:rsidR="000E0BD2" w:rsidRPr="001D13D4" w:rsidRDefault="000E0BD2" w:rsidP="000E0BD2">
            <w:pPr>
              <w:jc w:val="center"/>
              <w:rPr>
                <w:rFonts w:eastAsia="Calibri"/>
              </w:rPr>
            </w:pPr>
            <w:r w:rsidRPr="001D13D4">
              <w:rPr>
                <w:rFonts w:eastAsia="Calibri"/>
              </w:rPr>
              <w:t>232</w:t>
            </w:r>
          </w:p>
        </w:tc>
        <w:tc>
          <w:tcPr>
            <w:tcW w:w="633" w:type="dxa"/>
            <w:vAlign w:val="center"/>
          </w:tcPr>
          <w:p w:rsidR="000E0BD2" w:rsidRPr="001D13D4" w:rsidRDefault="000E0BD2" w:rsidP="000E0BD2">
            <w:pPr>
              <w:jc w:val="center"/>
              <w:rPr>
                <w:rFonts w:eastAsia="Calibri"/>
              </w:rPr>
            </w:pPr>
            <w:r w:rsidRPr="001D13D4">
              <w:rPr>
                <w:rFonts w:eastAsia="Calibri"/>
              </w:rPr>
              <w:t>375</w:t>
            </w:r>
          </w:p>
        </w:tc>
        <w:tc>
          <w:tcPr>
            <w:tcW w:w="630" w:type="dxa"/>
            <w:vAlign w:val="center"/>
          </w:tcPr>
          <w:p w:rsidR="000E0BD2" w:rsidRPr="001D13D4" w:rsidRDefault="000E0BD2" w:rsidP="000E0BD2">
            <w:pPr>
              <w:jc w:val="center"/>
              <w:rPr>
                <w:rFonts w:eastAsia="Calibri"/>
              </w:rPr>
            </w:pPr>
            <w:r w:rsidRPr="001D13D4">
              <w:rPr>
                <w:rFonts w:eastAsia="Calibri"/>
              </w:rPr>
              <w:t>228</w:t>
            </w:r>
          </w:p>
        </w:tc>
        <w:tc>
          <w:tcPr>
            <w:tcW w:w="81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66,18</w:t>
            </w:r>
          </w:p>
        </w:tc>
        <w:tc>
          <w:tcPr>
            <w:tcW w:w="720" w:type="dxa"/>
            <w:vAlign w:val="center"/>
          </w:tcPr>
          <w:p w:rsidR="000E0BD2" w:rsidRPr="001D13D4" w:rsidRDefault="000E0BD2" w:rsidP="000E0BD2">
            <w:pPr>
              <w:jc w:val="center"/>
              <w:rPr>
                <w:rFonts w:eastAsia="Calibri"/>
              </w:rPr>
            </w:pPr>
            <w:r w:rsidRPr="001D13D4">
              <w:rPr>
                <w:rFonts w:eastAsia="Calibri"/>
              </w:rPr>
              <w:t>792</w:t>
            </w:r>
          </w:p>
        </w:tc>
        <w:tc>
          <w:tcPr>
            <w:tcW w:w="630" w:type="dxa"/>
            <w:vAlign w:val="center"/>
          </w:tcPr>
          <w:p w:rsidR="000E0BD2" w:rsidRPr="001D13D4" w:rsidRDefault="000E0BD2" w:rsidP="000E0BD2">
            <w:pPr>
              <w:jc w:val="center"/>
              <w:rPr>
                <w:rFonts w:eastAsia="Calibri"/>
              </w:rPr>
            </w:pPr>
            <w:r w:rsidRPr="001D13D4">
              <w:rPr>
                <w:rFonts w:eastAsia="Calibri"/>
              </w:rPr>
              <w:t>24</w:t>
            </w:r>
          </w:p>
        </w:tc>
        <w:tc>
          <w:tcPr>
            <w:tcW w:w="630" w:type="dxa"/>
            <w:vAlign w:val="center"/>
          </w:tcPr>
          <w:p w:rsidR="000E0BD2" w:rsidRPr="001D13D4" w:rsidRDefault="000E0BD2" w:rsidP="000E0BD2">
            <w:pPr>
              <w:jc w:val="center"/>
              <w:rPr>
                <w:rFonts w:eastAsia="Calibri"/>
              </w:rPr>
            </w:pPr>
            <w:r w:rsidRPr="001D13D4">
              <w:rPr>
                <w:rFonts w:eastAsia="Calibri"/>
              </w:rPr>
              <w:t>114</w:t>
            </w:r>
          </w:p>
        </w:tc>
        <w:tc>
          <w:tcPr>
            <w:tcW w:w="630" w:type="dxa"/>
            <w:vAlign w:val="center"/>
          </w:tcPr>
          <w:p w:rsidR="000E0BD2" w:rsidRPr="001D13D4" w:rsidRDefault="000E0BD2" w:rsidP="000E0BD2">
            <w:pPr>
              <w:jc w:val="center"/>
              <w:rPr>
                <w:rFonts w:eastAsia="Calibri"/>
              </w:rPr>
            </w:pPr>
            <w:r w:rsidRPr="001D13D4">
              <w:rPr>
                <w:rFonts w:eastAsia="Calibri"/>
              </w:rPr>
              <w:t>287</w:t>
            </w:r>
          </w:p>
        </w:tc>
        <w:tc>
          <w:tcPr>
            <w:tcW w:w="630" w:type="dxa"/>
            <w:vAlign w:val="center"/>
          </w:tcPr>
          <w:p w:rsidR="000E0BD2" w:rsidRPr="001D13D4" w:rsidRDefault="000E0BD2" w:rsidP="000E0BD2">
            <w:pPr>
              <w:jc w:val="center"/>
              <w:rPr>
                <w:rFonts w:eastAsia="Calibri"/>
              </w:rPr>
            </w:pPr>
            <w:r w:rsidRPr="001D13D4">
              <w:rPr>
                <w:rFonts w:eastAsia="Calibri"/>
              </w:rPr>
              <w:t>369</w:t>
            </w:r>
          </w:p>
        </w:tc>
        <w:tc>
          <w:tcPr>
            <w:tcW w:w="720" w:type="dxa"/>
            <w:shd w:val="clear" w:color="auto" w:fill="F2F2F2" w:themeFill="background1" w:themeFillShade="F2"/>
            <w:vAlign w:val="center"/>
          </w:tcPr>
          <w:p w:rsidR="000E0BD2" w:rsidRPr="001D13D4" w:rsidRDefault="000E0BD2" w:rsidP="000E0BD2">
            <w:pPr>
              <w:jc w:val="center"/>
              <w:rPr>
                <w:rFonts w:eastAsia="Calibri"/>
              </w:rPr>
            </w:pPr>
            <w:r w:rsidRPr="001D13D4">
              <w:rPr>
                <w:rFonts w:eastAsia="Calibri"/>
              </w:rPr>
              <w:t>4,26</w:t>
            </w:r>
          </w:p>
        </w:tc>
      </w:tr>
      <w:tr w:rsidR="00232B81" w:rsidRPr="001D13D4" w:rsidTr="00B30A69">
        <w:tc>
          <w:tcPr>
            <w:tcW w:w="2155" w:type="dxa"/>
          </w:tcPr>
          <w:p w:rsidR="000E0BD2" w:rsidRPr="001D13D4" w:rsidRDefault="000E0BD2" w:rsidP="000E0BD2">
            <w:pPr>
              <w:jc w:val="both"/>
              <w:rPr>
                <w:rFonts w:eastAsia="Calibri"/>
              </w:rPr>
            </w:pPr>
            <w:r w:rsidRPr="001D13D4">
              <w:rPr>
                <w:rFonts w:eastAsia="Calibri"/>
              </w:rPr>
              <w:t>Смоленская область</w:t>
            </w:r>
          </w:p>
        </w:tc>
        <w:tc>
          <w:tcPr>
            <w:tcW w:w="675" w:type="dxa"/>
            <w:vAlign w:val="center"/>
          </w:tcPr>
          <w:p w:rsidR="000E0BD2" w:rsidRPr="001D13D4" w:rsidRDefault="000E0BD2" w:rsidP="000E0BD2">
            <w:pPr>
              <w:jc w:val="center"/>
              <w:rPr>
                <w:rFonts w:eastAsia="Calibri"/>
              </w:rPr>
            </w:pPr>
            <w:r w:rsidRPr="001D13D4">
              <w:rPr>
                <w:rFonts w:eastAsia="Calibri"/>
              </w:rPr>
              <w:t>1773</w:t>
            </w:r>
          </w:p>
        </w:tc>
        <w:tc>
          <w:tcPr>
            <w:tcW w:w="630" w:type="dxa"/>
            <w:vAlign w:val="center"/>
          </w:tcPr>
          <w:p w:rsidR="000E0BD2" w:rsidRPr="001D13D4" w:rsidRDefault="000E0BD2" w:rsidP="000E0BD2">
            <w:pPr>
              <w:jc w:val="center"/>
              <w:rPr>
                <w:rFonts w:eastAsia="Calibri"/>
              </w:rPr>
            </w:pPr>
            <w:r w:rsidRPr="001D13D4">
              <w:rPr>
                <w:rFonts w:eastAsia="Calibri"/>
              </w:rPr>
              <w:t>108</w:t>
            </w:r>
          </w:p>
        </w:tc>
        <w:tc>
          <w:tcPr>
            <w:tcW w:w="627" w:type="dxa"/>
            <w:vAlign w:val="center"/>
          </w:tcPr>
          <w:p w:rsidR="000E0BD2" w:rsidRPr="001D13D4" w:rsidRDefault="000E0BD2" w:rsidP="000E0BD2">
            <w:pPr>
              <w:jc w:val="center"/>
              <w:rPr>
                <w:rFonts w:eastAsia="Calibri"/>
              </w:rPr>
            </w:pPr>
            <w:r w:rsidRPr="001D13D4">
              <w:rPr>
                <w:rFonts w:eastAsia="Calibri"/>
              </w:rPr>
              <w:t>552</w:t>
            </w:r>
          </w:p>
        </w:tc>
        <w:tc>
          <w:tcPr>
            <w:tcW w:w="633" w:type="dxa"/>
            <w:vAlign w:val="center"/>
          </w:tcPr>
          <w:p w:rsidR="000E0BD2" w:rsidRPr="001D13D4" w:rsidRDefault="000E0BD2" w:rsidP="000E0BD2">
            <w:pPr>
              <w:jc w:val="center"/>
              <w:rPr>
                <w:rFonts w:eastAsia="Calibri"/>
              </w:rPr>
            </w:pPr>
            <w:r w:rsidRPr="001D13D4">
              <w:rPr>
                <w:rFonts w:eastAsia="Calibri"/>
              </w:rPr>
              <w:t>770</w:t>
            </w:r>
          </w:p>
        </w:tc>
        <w:tc>
          <w:tcPr>
            <w:tcW w:w="630" w:type="dxa"/>
            <w:vAlign w:val="center"/>
          </w:tcPr>
          <w:p w:rsidR="000E0BD2" w:rsidRPr="001D13D4" w:rsidRDefault="000E0BD2" w:rsidP="000E0BD2">
            <w:pPr>
              <w:jc w:val="center"/>
              <w:rPr>
                <w:rFonts w:eastAsia="Calibri"/>
              </w:rPr>
            </w:pPr>
            <w:r w:rsidRPr="001D13D4">
              <w:rPr>
                <w:rFonts w:eastAsia="Calibri"/>
              </w:rPr>
              <w:t>343</w:t>
            </w:r>
          </w:p>
        </w:tc>
        <w:tc>
          <w:tcPr>
            <w:tcW w:w="810" w:type="dxa"/>
            <w:shd w:val="clear" w:color="auto" w:fill="F2F2F2" w:themeFill="background1" w:themeFillShade="F2"/>
            <w:vAlign w:val="center"/>
          </w:tcPr>
          <w:p w:rsidR="000E0BD2" w:rsidRPr="001D13D4" w:rsidRDefault="000E0BD2" w:rsidP="000E0BD2">
            <w:pPr>
              <w:jc w:val="center"/>
              <w:rPr>
                <w:rFonts w:eastAsia="Calibri"/>
                <w:b/>
                <w:bCs/>
              </w:rPr>
            </w:pPr>
            <w:r w:rsidRPr="001D13D4">
              <w:rPr>
                <w:rFonts w:eastAsia="Calibri"/>
                <w:b/>
                <w:bCs/>
              </w:rPr>
              <w:t>63,80</w:t>
            </w:r>
          </w:p>
        </w:tc>
        <w:tc>
          <w:tcPr>
            <w:tcW w:w="720" w:type="dxa"/>
            <w:vAlign w:val="center"/>
          </w:tcPr>
          <w:p w:rsidR="000E0BD2" w:rsidRPr="001D13D4" w:rsidRDefault="000E0BD2" w:rsidP="000E0BD2">
            <w:pPr>
              <w:jc w:val="center"/>
              <w:rPr>
                <w:rFonts w:eastAsia="Calibri"/>
              </w:rPr>
            </w:pPr>
            <w:r w:rsidRPr="001D13D4">
              <w:rPr>
                <w:rFonts w:eastAsia="Calibri"/>
              </w:rPr>
              <w:t>1887</w:t>
            </w:r>
          </w:p>
        </w:tc>
        <w:tc>
          <w:tcPr>
            <w:tcW w:w="630" w:type="dxa"/>
            <w:vAlign w:val="center"/>
          </w:tcPr>
          <w:p w:rsidR="000E0BD2" w:rsidRPr="001D13D4" w:rsidRDefault="000E0BD2" w:rsidP="000E0BD2">
            <w:pPr>
              <w:jc w:val="center"/>
              <w:rPr>
                <w:rFonts w:eastAsia="Calibri"/>
              </w:rPr>
            </w:pPr>
            <w:r w:rsidRPr="001D13D4">
              <w:rPr>
                <w:rFonts w:eastAsia="Calibri"/>
              </w:rPr>
              <w:t>107</w:t>
            </w:r>
          </w:p>
        </w:tc>
        <w:tc>
          <w:tcPr>
            <w:tcW w:w="630" w:type="dxa"/>
            <w:vAlign w:val="center"/>
          </w:tcPr>
          <w:p w:rsidR="000E0BD2" w:rsidRPr="001D13D4" w:rsidRDefault="000E0BD2" w:rsidP="000E0BD2">
            <w:pPr>
              <w:jc w:val="center"/>
              <w:rPr>
                <w:rFonts w:eastAsia="Calibri"/>
              </w:rPr>
            </w:pPr>
            <w:r w:rsidRPr="001D13D4">
              <w:rPr>
                <w:rFonts w:eastAsia="Calibri"/>
              </w:rPr>
              <w:t>318</w:t>
            </w:r>
          </w:p>
        </w:tc>
        <w:tc>
          <w:tcPr>
            <w:tcW w:w="630" w:type="dxa"/>
            <w:vAlign w:val="center"/>
          </w:tcPr>
          <w:p w:rsidR="000E0BD2" w:rsidRPr="001D13D4" w:rsidRDefault="000E0BD2" w:rsidP="000E0BD2">
            <w:pPr>
              <w:jc w:val="center"/>
              <w:rPr>
                <w:rFonts w:eastAsia="Calibri"/>
              </w:rPr>
            </w:pPr>
            <w:r w:rsidRPr="001D13D4">
              <w:rPr>
                <w:rFonts w:eastAsia="Calibri"/>
              </w:rPr>
              <w:t>654</w:t>
            </w:r>
          </w:p>
        </w:tc>
        <w:tc>
          <w:tcPr>
            <w:tcW w:w="630" w:type="dxa"/>
            <w:vAlign w:val="center"/>
          </w:tcPr>
          <w:p w:rsidR="000E0BD2" w:rsidRPr="001D13D4" w:rsidRDefault="000E0BD2" w:rsidP="000E0BD2">
            <w:pPr>
              <w:jc w:val="center"/>
              <w:rPr>
                <w:rFonts w:eastAsia="Calibri"/>
              </w:rPr>
            </w:pPr>
            <w:r w:rsidRPr="001D13D4">
              <w:rPr>
                <w:rFonts w:eastAsia="Calibri"/>
              </w:rPr>
              <w:t>813</w:t>
            </w:r>
          </w:p>
        </w:tc>
        <w:tc>
          <w:tcPr>
            <w:tcW w:w="720" w:type="dxa"/>
            <w:shd w:val="clear" w:color="auto" w:fill="F2F2F2" w:themeFill="background1" w:themeFillShade="F2"/>
            <w:vAlign w:val="center"/>
          </w:tcPr>
          <w:p w:rsidR="000E0BD2" w:rsidRPr="001D13D4" w:rsidRDefault="000E0BD2" w:rsidP="000E0BD2">
            <w:pPr>
              <w:jc w:val="center"/>
              <w:rPr>
                <w:rFonts w:eastAsia="Calibri"/>
                <w:b/>
                <w:bCs/>
              </w:rPr>
            </w:pPr>
            <w:r w:rsidRPr="001D13D4">
              <w:rPr>
                <w:rFonts w:eastAsia="Calibri"/>
                <w:b/>
                <w:bCs/>
              </w:rPr>
              <w:t>4,15</w:t>
            </w:r>
          </w:p>
        </w:tc>
      </w:tr>
    </w:tbl>
    <w:p w:rsidR="000E0BD2" w:rsidRPr="001D13D4" w:rsidRDefault="000E0BD2" w:rsidP="000E0BD2">
      <w:pPr>
        <w:widowControl/>
        <w:autoSpaceDE/>
        <w:autoSpaceDN/>
        <w:spacing w:after="160" w:line="259" w:lineRule="auto"/>
        <w:jc w:val="both"/>
        <w:rPr>
          <w:rFonts w:eastAsia="Calibri"/>
          <w:sz w:val="24"/>
          <w:szCs w:val="24"/>
        </w:rPr>
      </w:pPr>
    </w:p>
    <w:p w:rsidR="000E0BD2" w:rsidRPr="001D13D4" w:rsidRDefault="000E0BD2" w:rsidP="000E0BD2">
      <w:pPr>
        <w:widowControl/>
        <w:autoSpaceDE/>
        <w:autoSpaceDN/>
        <w:spacing w:line="276" w:lineRule="auto"/>
        <w:jc w:val="center"/>
        <w:rPr>
          <w:rFonts w:eastAsia="Calibri"/>
          <w:b/>
          <w:kern w:val="2"/>
          <w:sz w:val="28"/>
        </w:rPr>
      </w:pPr>
      <w:r w:rsidRPr="001D13D4">
        <w:rPr>
          <w:rFonts w:eastAsia="Calibri"/>
          <w:b/>
          <w:kern w:val="2"/>
          <w:sz w:val="28"/>
        </w:rPr>
        <w:t>Результаты освоения элементов содержания обучения по математике по АТЕ</w:t>
      </w:r>
    </w:p>
    <w:p w:rsidR="000E0BD2" w:rsidRPr="001D13D4" w:rsidRDefault="000E0BD2" w:rsidP="000E0BD2">
      <w:pPr>
        <w:widowControl/>
        <w:autoSpaceDE/>
        <w:autoSpaceDN/>
        <w:spacing w:line="276" w:lineRule="auto"/>
        <w:jc w:val="center"/>
        <w:rPr>
          <w:rFonts w:eastAsia="Calibri"/>
          <w:b/>
          <w:kern w:val="2"/>
          <w:sz w:val="28"/>
        </w:rPr>
      </w:pPr>
      <w:r w:rsidRPr="001D13D4">
        <w:rPr>
          <w:rFonts w:eastAsia="Calibri"/>
          <w:b/>
          <w:kern w:val="2"/>
          <w:sz w:val="28"/>
        </w:rPr>
        <w:t>(по результатам ЕГЭ-2026)</w:t>
      </w:r>
    </w:p>
    <w:p w:rsidR="000E0BD2" w:rsidRPr="001D13D4" w:rsidRDefault="000E0BD2" w:rsidP="000E0BD2">
      <w:pPr>
        <w:widowControl/>
        <w:autoSpaceDE/>
        <w:autoSpaceDN/>
        <w:spacing w:line="276" w:lineRule="auto"/>
        <w:jc w:val="right"/>
        <w:rPr>
          <w:rFonts w:eastAsia="Calibri"/>
          <w:i/>
          <w:iCs/>
          <w:kern w:val="2"/>
          <w:sz w:val="24"/>
          <w:szCs w:val="24"/>
        </w:rPr>
      </w:pPr>
      <w:r w:rsidRPr="001D13D4">
        <w:rPr>
          <w:rFonts w:eastAsia="Calibri"/>
          <w:i/>
          <w:iCs/>
          <w:kern w:val="2"/>
          <w:sz w:val="24"/>
          <w:szCs w:val="24"/>
        </w:rPr>
        <w:t>Таблица 2</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5"/>
        <w:gridCol w:w="1422"/>
        <w:gridCol w:w="1560"/>
        <w:gridCol w:w="1559"/>
        <w:gridCol w:w="1417"/>
        <w:gridCol w:w="1419"/>
      </w:tblGrid>
      <w:tr w:rsidR="00232B81" w:rsidRPr="001D13D4" w:rsidTr="00B30A69">
        <w:trPr>
          <w:tblHeader/>
        </w:trPr>
        <w:tc>
          <w:tcPr>
            <w:tcW w:w="2655" w:type="dxa"/>
            <w:shd w:val="clear" w:color="auto" w:fill="auto"/>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АТЕ</w:t>
            </w:r>
          </w:p>
        </w:tc>
        <w:tc>
          <w:tcPr>
            <w:tcW w:w="1422" w:type="dxa"/>
            <w:shd w:val="clear" w:color="auto" w:fill="FFFFFF"/>
          </w:tcPr>
          <w:p w:rsidR="000E0BD2" w:rsidRPr="001D13D4" w:rsidRDefault="000E0BD2" w:rsidP="000E0BD2">
            <w:pPr>
              <w:widowControl/>
              <w:autoSpaceDE/>
              <w:autoSpaceDN/>
              <w:spacing w:line="276" w:lineRule="auto"/>
              <w:jc w:val="center"/>
              <w:rPr>
                <w:rFonts w:eastAsia="Calibri"/>
                <w:kern w:val="2"/>
                <w:sz w:val="20"/>
                <w:szCs w:val="20"/>
              </w:rPr>
            </w:pPr>
            <w:r w:rsidRPr="001D13D4">
              <w:rPr>
                <w:rFonts w:eastAsia="Calibri"/>
                <w:kern w:val="2"/>
                <w:sz w:val="20"/>
                <w:szCs w:val="20"/>
              </w:rPr>
              <w:t>Суммарное количество участников экзамена по математике</w:t>
            </w:r>
          </w:p>
        </w:tc>
        <w:tc>
          <w:tcPr>
            <w:tcW w:w="1560" w:type="dxa"/>
            <w:shd w:val="clear" w:color="auto" w:fill="FFFFFF"/>
          </w:tcPr>
          <w:p w:rsidR="000E0BD2" w:rsidRPr="001D13D4" w:rsidRDefault="000E0BD2" w:rsidP="000E0BD2">
            <w:pPr>
              <w:widowControl/>
              <w:autoSpaceDE/>
              <w:autoSpaceDN/>
              <w:spacing w:line="276" w:lineRule="auto"/>
              <w:jc w:val="center"/>
              <w:rPr>
                <w:rFonts w:eastAsia="Calibri"/>
                <w:kern w:val="2"/>
                <w:sz w:val="20"/>
                <w:szCs w:val="20"/>
              </w:rPr>
            </w:pPr>
            <w:r w:rsidRPr="001D13D4">
              <w:rPr>
                <w:rFonts w:eastAsia="Calibri"/>
                <w:kern w:val="2"/>
                <w:sz w:val="20"/>
                <w:szCs w:val="20"/>
              </w:rPr>
              <w:t>Суммарное количество результатов ниже минимального порога</w:t>
            </w:r>
          </w:p>
        </w:tc>
        <w:tc>
          <w:tcPr>
            <w:tcW w:w="1559" w:type="dxa"/>
            <w:shd w:val="clear" w:color="auto" w:fill="FFFFFF"/>
          </w:tcPr>
          <w:p w:rsidR="000E0BD2" w:rsidRPr="001D13D4" w:rsidRDefault="000E0BD2" w:rsidP="000E0BD2">
            <w:pPr>
              <w:widowControl/>
              <w:autoSpaceDE/>
              <w:autoSpaceDN/>
              <w:spacing w:line="276" w:lineRule="auto"/>
              <w:jc w:val="center"/>
              <w:rPr>
                <w:rFonts w:eastAsia="Calibri"/>
                <w:kern w:val="2"/>
                <w:sz w:val="20"/>
                <w:szCs w:val="20"/>
              </w:rPr>
            </w:pPr>
            <w:r w:rsidRPr="001D13D4">
              <w:rPr>
                <w:rFonts w:eastAsia="Calibri"/>
                <w:kern w:val="2"/>
                <w:sz w:val="20"/>
                <w:szCs w:val="20"/>
              </w:rPr>
              <w:t>Суммарное количество результатов</w:t>
            </w:r>
          </w:p>
          <w:p w:rsidR="000E0BD2" w:rsidRPr="001D13D4" w:rsidRDefault="000E0BD2" w:rsidP="000E0BD2">
            <w:pPr>
              <w:widowControl/>
              <w:autoSpaceDE/>
              <w:autoSpaceDN/>
              <w:spacing w:line="276" w:lineRule="auto"/>
              <w:jc w:val="center"/>
              <w:rPr>
                <w:rFonts w:eastAsia="Calibri"/>
                <w:kern w:val="2"/>
                <w:sz w:val="20"/>
                <w:szCs w:val="20"/>
              </w:rPr>
            </w:pPr>
            <w:r w:rsidRPr="001D13D4">
              <w:rPr>
                <w:rFonts w:eastAsia="Calibri"/>
                <w:kern w:val="2"/>
                <w:sz w:val="20"/>
                <w:szCs w:val="20"/>
              </w:rPr>
              <w:t>от 61 до 100 баллов или отметки «4», «5»</w:t>
            </w:r>
          </w:p>
        </w:tc>
        <w:tc>
          <w:tcPr>
            <w:tcW w:w="1417" w:type="dxa"/>
            <w:shd w:val="clear" w:color="auto" w:fill="FFFFFF"/>
          </w:tcPr>
          <w:p w:rsidR="000E0BD2" w:rsidRPr="001D13D4" w:rsidRDefault="000E0BD2" w:rsidP="000E0BD2">
            <w:pPr>
              <w:widowControl/>
              <w:autoSpaceDE/>
              <w:autoSpaceDN/>
              <w:spacing w:line="276" w:lineRule="auto"/>
              <w:jc w:val="center"/>
              <w:rPr>
                <w:rFonts w:eastAsia="Calibri"/>
                <w:kern w:val="2"/>
                <w:sz w:val="20"/>
                <w:szCs w:val="20"/>
              </w:rPr>
            </w:pPr>
            <w:r w:rsidRPr="001D13D4">
              <w:rPr>
                <w:rFonts w:eastAsia="Calibri"/>
                <w:kern w:val="2"/>
                <w:sz w:val="20"/>
                <w:szCs w:val="20"/>
              </w:rPr>
              <w:t>Уровень освоения программных требований по математике</w:t>
            </w:r>
          </w:p>
        </w:tc>
        <w:tc>
          <w:tcPr>
            <w:tcW w:w="1419" w:type="dxa"/>
            <w:shd w:val="clear" w:color="auto" w:fill="FFFFFF"/>
          </w:tcPr>
          <w:p w:rsidR="000E0BD2" w:rsidRPr="001D13D4" w:rsidRDefault="000E0BD2" w:rsidP="000E0BD2">
            <w:pPr>
              <w:widowControl/>
              <w:autoSpaceDE/>
              <w:autoSpaceDN/>
              <w:spacing w:line="276" w:lineRule="auto"/>
              <w:jc w:val="center"/>
              <w:rPr>
                <w:rFonts w:eastAsia="Calibri"/>
                <w:kern w:val="2"/>
                <w:sz w:val="20"/>
                <w:szCs w:val="20"/>
              </w:rPr>
            </w:pPr>
            <w:r w:rsidRPr="001D13D4">
              <w:rPr>
                <w:rFonts w:eastAsia="Calibri"/>
                <w:kern w:val="2"/>
                <w:sz w:val="20"/>
                <w:szCs w:val="20"/>
              </w:rPr>
              <w:t>Процент качества освоения программных требований</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Велижский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35</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0</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29</w:t>
            </w:r>
          </w:p>
        </w:tc>
        <w:tc>
          <w:tcPr>
            <w:tcW w:w="1417" w:type="dxa"/>
            <w:shd w:val="clear" w:color="auto" w:fill="FDE9D9" w:themeFill="accent6" w:themeFillTint="33"/>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100,00%</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82,86%</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Вяземский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325</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28</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210</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91,38%</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64,62%</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Гагаринский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149</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12</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87</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91,95%</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58,39%</w:t>
            </w:r>
          </w:p>
        </w:tc>
      </w:tr>
      <w:tr w:rsidR="00232B81" w:rsidRPr="001D13D4" w:rsidTr="00B30A69">
        <w:trPr>
          <w:trHeight w:val="287"/>
        </w:trPr>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Глинковский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6</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87,50%</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75,00%</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Г. Десногорск</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121</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6</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72</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95,04%</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59,50%</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Демидовский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49</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5</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26</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89,80%</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5306%</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Дорогобужский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82</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3</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61</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96,34%</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74,39%</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 xml:space="preserve">Духовщинский МО </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20</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12</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95,00%</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60,00%</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Ельнинский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35</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20</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97,14%</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57,14%</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Ершичский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16</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87,50%</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50,00%</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Кардымовский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21</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66,67%</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38,10%</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Краснинский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43</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29</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83,72%</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67,44%</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Монастырщинский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24</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16</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91,67%</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66,67%</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lastRenderedPageBreak/>
              <w:t>Новодугинский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28</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21</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96,43%</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75,00%</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Починковский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86</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54</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90,70%</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62,79%</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Рославльский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274</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11</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205</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95,99%</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74,82%</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Руднянский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56</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3</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44</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94,64%</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78,57%</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Сафоновский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175</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10</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127</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94,29%</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72,57%</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Смоленский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154</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16</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93</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89,61%</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60,39%</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proofErr w:type="spellStart"/>
            <w:r w:rsidRPr="001D13D4">
              <w:rPr>
                <w:rFonts w:eastAsia="Calibri"/>
                <w:kern w:val="2"/>
              </w:rPr>
              <w:t>Сычевский</w:t>
            </w:r>
            <w:proofErr w:type="spellEnd"/>
            <w:r w:rsidRPr="001D13D4">
              <w:rPr>
                <w:rFonts w:eastAsia="Calibri"/>
                <w:kern w:val="2"/>
              </w:rPr>
              <w:t xml:space="preserve">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38</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4</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23</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89,47%</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60,53%</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Темкинский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13</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84,62%</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53,85%</w:t>
            </w:r>
          </w:p>
        </w:tc>
      </w:tr>
      <w:tr w:rsidR="00232B81" w:rsidRPr="001D13D4" w:rsidTr="00B30A69">
        <w:trPr>
          <w:trHeight w:val="224"/>
        </w:trPr>
        <w:tc>
          <w:tcPr>
            <w:tcW w:w="2655" w:type="dxa"/>
            <w:shd w:val="clear" w:color="auto" w:fill="auto"/>
          </w:tcPr>
          <w:p w:rsidR="000E0BD2" w:rsidRPr="001D13D4" w:rsidRDefault="000E0BD2" w:rsidP="000E0BD2">
            <w:pPr>
              <w:widowControl/>
              <w:autoSpaceDE/>
              <w:autoSpaceDN/>
              <w:jc w:val="both"/>
              <w:rPr>
                <w:rFonts w:eastAsia="Calibri"/>
                <w:kern w:val="2"/>
              </w:rPr>
            </w:pPr>
            <w:r w:rsidRPr="001D13D4">
              <w:rPr>
                <w:rFonts w:eastAsia="Calibri"/>
                <w:kern w:val="2"/>
              </w:rPr>
              <w:t>Угранский МО</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18</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10</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94,44%</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55,56%</w:t>
            </w:r>
          </w:p>
        </w:tc>
      </w:tr>
      <w:tr w:rsidR="00232B81" w:rsidRPr="001D13D4" w:rsidTr="009B6A12">
        <w:tc>
          <w:tcPr>
            <w:tcW w:w="2655" w:type="dxa"/>
            <w:shd w:val="clear" w:color="auto" w:fill="FFFFFF" w:themeFill="background1"/>
          </w:tcPr>
          <w:p w:rsidR="000E0BD2" w:rsidRPr="001D13D4" w:rsidRDefault="000E0BD2" w:rsidP="000E0BD2">
            <w:pPr>
              <w:widowControl/>
              <w:autoSpaceDE/>
              <w:autoSpaceDN/>
              <w:jc w:val="both"/>
              <w:rPr>
                <w:rFonts w:eastAsia="Calibri"/>
                <w:kern w:val="2"/>
              </w:rPr>
            </w:pPr>
            <w:r w:rsidRPr="001D13D4">
              <w:rPr>
                <w:rFonts w:eastAsia="Calibri"/>
                <w:kern w:val="2"/>
              </w:rPr>
              <w:t>Хиславичский МО</w:t>
            </w:r>
          </w:p>
        </w:tc>
        <w:tc>
          <w:tcPr>
            <w:tcW w:w="1422"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11</w:t>
            </w:r>
          </w:p>
        </w:tc>
        <w:tc>
          <w:tcPr>
            <w:tcW w:w="1560"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0</w:t>
            </w:r>
          </w:p>
        </w:tc>
        <w:tc>
          <w:tcPr>
            <w:tcW w:w="155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10</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100,00%</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90,91%</w:t>
            </w:r>
          </w:p>
        </w:tc>
      </w:tr>
      <w:tr w:rsidR="00232B81" w:rsidRPr="001D13D4" w:rsidTr="009B6A12">
        <w:tc>
          <w:tcPr>
            <w:tcW w:w="2655" w:type="dxa"/>
            <w:shd w:val="clear" w:color="auto" w:fill="FFFFFF" w:themeFill="background1"/>
          </w:tcPr>
          <w:p w:rsidR="000E0BD2" w:rsidRPr="001D13D4" w:rsidRDefault="000E0BD2" w:rsidP="000E0BD2">
            <w:pPr>
              <w:widowControl/>
              <w:autoSpaceDE/>
              <w:autoSpaceDN/>
              <w:jc w:val="both"/>
              <w:rPr>
                <w:rFonts w:eastAsia="Calibri"/>
                <w:kern w:val="2"/>
              </w:rPr>
            </w:pPr>
            <w:r w:rsidRPr="001D13D4">
              <w:rPr>
                <w:rFonts w:eastAsia="Calibri"/>
                <w:kern w:val="2"/>
              </w:rPr>
              <w:t>Холм-Жирковский МО</w:t>
            </w:r>
          </w:p>
        </w:tc>
        <w:tc>
          <w:tcPr>
            <w:tcW w:w="1422"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25</w:t>
            </w:r>
          </w:p>
        </w:tc>
        <w:tc>
          <w:tcPr>
            <w:tcW w:w="1560"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0</w:t>
            </w:r>
          </w:p>
        </w:tc>
        <w:tc>
          <w:tcPr>
            <w:tcW w:w="155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19</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100,00%</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76,00%</w:t>
            </w:r>
          </w:p>
        </w:tc>
      </w:tr>
      <w:tr w:rsidR="00232B81" w:rsidRPr="001D13D4" w:rsidTr="009B6A12">
        <w:tc>
          <w:tcPr>
            <w:tcW w:w="2655" w:type="dxa"/>
            <w:shd w:val="clear" w:color="auto" w:fill="FFFFFF" w:themeFill="background1"/>
          </w:tcPr>
          <w:p w:rsidR="000E0BD2" w:rsidRPr="001D13D4" w:rsidRDefault="000E0BD2" w:rsidP="000E0BD2">
            <w:pPr>
              <w:widowControl/>
              <w:autoSpaceDE/>
              <w:autoSpaceDN/>
              <w:jc w:val="both"/>
              <w:rPr>
                <w:rFonts w:eastAsia="Calibri"/>
                <w:kern w:val="2"/>
              </w:rPr>
            </w:pPr>
            <w:r w:rsidRPr="001D13D4">
              <w:rPr>
                <w:rFonts w:eastAsia="Calibri"/>
                <w:kern w:val="2"/>
              </w:rPr>
              <w:t>Шумячский МО</w:t>
            </w:r>
          </w:p>
        </w:tc>
        <w:tc>
          <w:tcPr>
            <w:tcW w:w="1422"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25</w:t>
            </w:r>
          </w:p>
        </w:tc>
        <w:tc>
          <w:tcPr>
            <w:tcW w:w="1560"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4</w:t>
            </w:r>
          </w:p>
        </w:tc>
        <w:tc>
          <w:tcPr>
            <w:tcW w:w="155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14</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84,00%</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56,00%</w:t>
            </w:r>
          </w:p>
        </w:tc>
      </w:tr>
      <w:tr w:rsidR="00232B81" w:rsidRPr="001D13D4" w:rsidTr="009B6A12">
        <w:tc>
          <w:tcPr>
            <w:tcW w:w="2655" w:type="dxa"/>
            <w:shd w:val="clear" w:color="auto" w:fill="FFFFFF" w:themeFill="background1"/>
          </w:tcPr>
          <w:p w:rsidR="000E0BD2" w:rsidRPr="001D13D4" w:rsidRDefault="000E0BD2" w:rsidP="000E0BD2">
            <w:pPr>
              <w:widowControl/>
              <w:autoSpaceDE/>
              <w:autoSpaceDN/>
              <w:jc w:val="both"/>
              <w:rPr>
                <w:rFonts w:eastAsia="Calibri"/>
                <w:kern w:val="2"/>
              </w:rPr>
            </w:pPr>
            <w:r w:rsidRPr="001D13D4">
              <w:rPr>
                <w:rFonts w:eastAsia="Calibri"/>
                <w:kern w:val="2"/>
              </w:rPr>
              <w:t xml:space="preserve">Ярцевский МО </w:t>
            </w:r>
          </w:p>
        </w:tc>
        <w:tc>
          <w:tcPr>
            <w:tcW w:w="1422"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146</w:t>
            </w:r>
          </w:p>
        </w:tc>
        <w:tc>
          <w:tcPr>
            <w:tcW w:w="1560"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0</w:t>
            </w:r>
          </w:p>
        </w:tc>
        <w:tc>
          <w:tcPr>
            <w:tcW w:w="155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110</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100,00%</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75,34%</w:t>
            </w:r>
          </w:p>
        </w:tc>
      </w:tr>
      <w:tr w:rsidR="00232B81" w:rsidRPr="001D13D4" w:rsidTr="009B6A12">
        <w:tc>
          <w:tcPr>
            <w:tcW w:w="2655" w:type="dxa"/>
            <w:shd w:val="clear" w:color="auto" w:fill="FFFFFF" w:themeFill="background1"/>
          </w:tcPr>
          <w:p w:rsidR="000E0BD2" w:rsidRPr="001D13D4" w:rsidRDefault="000E0BD2" w:rsidP="000E0BD2">
            <w:pPr>
              <w:widowControl/>
              <w:autoSpaceDE/>
              <w:autoSpaceDN/>
              <w:jc w:val="both"/>
              <w:rPr>
                <w:rFonts w:eastAsia="Calibri"/>
                <w:kern w:val="2"/>
              </w:rPr>
            </w:pPr>
            <w:r w:rsidRPr="001D13D4">
              <w:rPr>
                <w:rFonts w:eastAsia="Calibri"/>
                <w:kern w:val="2"/>
              </w:rPr>
              <w:t>г. Смоленск</w:t>
            </w:r>
          </w:p>
        </w:tc>
        <w:tc>
          <w:tcPr>
            <w:tcW w:w="1422"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1683</w:t>
            </w:r>
          </w:p>
        </w:tc>
        <w:tc>
          <w:tcPr>
            <w:tcW w:w="1560"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80</w:t>
            </w:r>
          </w:p>
        </w:tc>
        <w:tc>
          <w:tcPr>
            <w:tcW w:w="155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1259</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95,25%</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kern w:val="2"/>
              </w:rPr>
            </w:pPr>
            <w:r w:rsidRPr="001D13D4">
              <w:rPr>
                <w:rFonts w:eastAsia="Calibri"/>
                <w:kern w:val="2"/>
              </w:rPr>
              <w:t>74,81%</w:t>
            </w:r>
          </w:p>
        </w:tc>
      </w:tr>
      <w:tr w:rsidR="00232B81" w:rsidRPr="001D13D4" w:rsidTr="00B30A69">
        <w:tc>
          <w:tcPr>
            <w:tcW w:w="2655" w:type="dxa"/>
            <w:shd w:val="clear" w:color="auto" w:fill="auto"/>
          </w:tcPr>
          <w:p w:rsidR="000E0BD2" w:rsidRPr="001D13D4" w:rsidRDefault="000E0BD2" w:rsidP="000E0BD2">
            <w:pPr>
              <w:widowControl/>
              <w:autoSpaceDE/>
              <w:autoSpaceDN/>
              <w:jc w:val="both"/>
              <w:rPr>
                <w:rFonts w:eastAsia="Calibri"/>
                <w:b/>
                <w:bCs/>
                <w:kern w:val="2"/>
              </w:rPr>
            </w:pPr>
            <w:r w:rsidRPr="001D13D4">
              <w:rPr>
                <w:rFonts w:eastAsia="Calibri"/>
                <w:b/>
                <w:bCs/>
                <w:kern w:val="2"/>
              </w:rPr>
              <w:t>Смоленская область</w:t>
            </w:r>
          </w:p>
        </w:tc>
        <w:tc>
          <w:tcPr>
            <w:tcW w:w="1422" w:type="dxa"/>
            <w:shd w:val="clear" w:color="auto" w:fill="FFFFFF"/>
            <w:vAlign w:val="center"/>
          </w:tcPr>
          <w:p w:rsidR="000E0BD2" w:rsidRPr="001D13D4" w:rsidRDefault="000E0BD2" w:rsidP="000E0BD2">
            <w:pPr>
              <w:widowControl/>
              <w:autoSpaceDE/>
              <w:autoSpaceDN/>
              <w:spacing w:line="276" w:lineRule="auto"/>
              <w:jc w:val="center"/>
              <w:rPr>
                <w:rFonts w:eastAsia="Calibri"/>
                <w:b/>
                <w:bCs/>
                <w:kern w:val="2"/>
              </w:rPr>
            </w:pPr>
            <w:r w:rsidRPr="001D13D4">
              <w:rPr>
                <w:rFonts w:eastAsia="Calibri"/>
                <w:b/>
                <w:bCs/>
                <w:kern w:val="2"/>
              </w:rPr>
              <w:t>3660</w:t>
            </w:r>
          </w:p>
        </w:tc>
        <w:tc>
          <w:tcPr>
            <w:tcW w:w="1560" w:type="dxa"/>
            <w:shd w:val="clear" w:color="auto" w:fill="auto"/>
            <w:vAlign w:val="center"/>
          </w:tcPr>
          <w:p w:rsidR="000E0BD2" w:rsidRPr="001D13D4" w:rsidRDefault="000E0BD2" w:rsidP="000E0BD2">
            <w:pPr>
              <w:widowControl/>
              <w:autoSpaceDE/>
              <w:autoSpaceDN/>
              <w:spacing w:line="276" w:lineRule="auto"/>
              <w:jc w:val="center"/>
              <w:rPr>
                <w:rFonts w:eastAsia="Calibri"/>
                <w:b/>
                <w:bCs/>
                <w:kern w:val="2"/>
              </w:rPr>
            </w:pPr>
            <w:r w:rsidRPr="001D13D4">
              <w:rPr>
                <w:rFonts w:eastAsia="Calibri"/>
                <w:b/>
                <w:bCs/>
                <w:kern w:val="2"/>
              </w:rPr>
              <w:t>215</w:t>
            </w:r>
          </w:p>
        </w:tc>
        <w:tc>
          <w:tcPr>
            <w:tcW w:w="1559" w:type="dxa"/>
            <w:shd w:val="clear" w:color="auto" w:fill="auto"/>
            <w:vAlign w:val="center"/>
          </w:tcPr>
          <w:p w:rsidR="000E0BD2" w:rsidRPr="001D13D4" w:rsidRDefault="000E0BD2" w:rsidP="000E0BD2">
            <w:pPr>
              <w:widowControl/>
              <w:autoSpaceDE/>
              <w:autoSpaceDN/>
              <w:spacing w:line="276" w:lineRule="auto"/>
              <w:jc w:val="center"/>
              <w:rPr>
                <w:rFonts w:eastAsia="Calibri"/>
                <w:b/>
                <w:bCs/>
                <w:kern w:val="2"/>
              </w:rPr>
            </w:pPr>
            <w:r w:rsidRPr="001D13D4">
              <w:rPr>
                <w:rFonts w:eastAsia="Calibri"/>
                <w:b/>
                <w:bCs/>
                <w:kern w:val="2"/>
              </w:rPr>
              <w:t>2580</w:t>
            </w:r>
          </w:p>
        </w:tc>
        <w:tc>
          <w:tcPr>
            <w:tcW w:w="1417"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b/>
                <w:bCs/>
                <w:kern w:val="2"/>
              </w:rPr>
            </w:pPr>
            <w:r w:rsidRPr="001D13D4">
              <w:rPr>
                <w:rFonts w:eastAsia="Calibri"/>
                <w:b/>
                <w:bCs/>
                <w:kern w:val="2"/>
              </w:rPr>
              <w:t>94,13%</w:t>
            </w:r>
          </w:p>
        </w:tc>
        <w:tc>
          <w:tcPr>
            <w:tcW w:w="1419" w:type="dxa"/>
            <w:shd w:val="clear" w:color="auto" w:fill="FFFFFF" w:themeFill="background1"/>
            <w:vAlign w:val="center"/>
          </w:tcPr>
          <w:p w:rsidR="000E0BD2" w:rsidRPr="001D13D4" w:rsidRDefault="000E0BD2" w:rsidP="000E0BD2">
            <w:pPr>
              <w:widowControl/>
              <w:autoSpaceDE/>
              <w:autoSpaceDN/>
              <w:spacing w:line="276" w:lineRule="auto"/>
              <w:jc w:val="center"/>
              <w:rPr>
                <w:rFonts w:eastAsia="Calibri"/>
                <w:b/>
                <w:bCs/>
                <w:kern w:val="2"/>
              </w:rPr>
            </w:pPr>
            <w:r w:rsidRPr="001D13D4">
              <w:rPr>
                <w:rFonts w:eastAsia="Calibri"/>
                <w:b/>
                <w:bCs/>
                <w:kern w:val="2"/>
              </w:rPr>
              <w:t>70,49%</w:t>
            </w:r>
          </w:p>
        </w:tc>
      </w:tr>
    </w:tbl>
    <w:p w:rsidR="000E0BD2" w:rsidRPr="001D13D4" w:rsidRDefault="000E0BD2" w:rsidP="000E0BD2">
      <w:pPr>
        <w:widowControl/>
        <w:autoSpaceDE/>
        <w:autoSpaceDN/>
        <w:spacing w:line="259" w:lineRule="auto"/>
        <w:rPr>
          <w:rFonts w:eastAsia="Calibri"/>
          <w:sz w:val="24"/>
          <w:szCs w:val="24"/>
        </w:rPr>
      </w:pPr>
      <w:r w:rsidRPr="001D13D4">
        <w:rPr>
          <w:rFonts w:eastAsia="Calibri"/>
          <w:sz w:val="24"/>
          <w:szCs w:val="24"/>
        </w:rPr>
        <w:t xml:space="preserve"> </w:t>
      </w:r>
    </w:p>
    <w:p w:rsidR="000E0BD2" w:rsidRPr="001D13D4" w:rsidRDefault="000E0BD2" w:rsidP="00B440EE">
      <w:pPr>
        <w:widowControl/>
        <w:autoSpaceDE/>
        <w:autoSpaceDN/>
        <w:spacing w:line="259" w:lineRule="auto"/>
        <w:ind w:firstLine="720"/>
        <w:jc w:val="both"/>
        <w:rPr>
          <w:rFonts w:eastAsia="Calibri"/>
          <w:sz w:val="28"/>
          <w:szCs w:val="28"/>
        </w:rPr>
      </w:pPr>
      <w:r w:rsidRPr="001D13D4">
        <w:rPr>
          <w:rFonts w:eastAsia="Calibri"/>
          <w:sz w:val="28"/>
          <w:szCs w:val="28"/>
        </w:rPr>
        <w:t xml:space="preserve">Более высокие, чем в 2025 году, результаты освоения федеральной образовательной программы (в дальнейшем, ФОП) и значительное повышение качества освоения программных требований наблюдается в </w:t>
      </w:r>
      <w:proofErr w:type="spellStart"/>
      <w:r w:rsidRPr="001D13D4">
        <w:rPr>
          <w:rFonts w:eastAsia="Calibri"/>
          <w:sz w:val="28"/>
          <w:szCs w:val="28"/>
        </w:rPr>
        <w:t>Велижском</w:t>
      </w:r>
      <w:proofErr w:type="spellEnd"/>
      <w:r w:rsidRPr="001D13D4">
        <w:rPr>
          <w:rFonts w:eastAsia="Calibri"/>
          <w:sz w:val="28"/>
          <w:szCs w:val="28"/>
        </w:rPr>
        <w:t xml:space="preserve">, </w:t>
      </w:r>
      <w:proofErr w:type="spellStart"/>
      <w:r w:rsidRPr="001D13D4">
        <w:rPr>
          <w:rFonts w:eastAsia="Calibri"/>
          <w:sz w:val="28"/>
          <w:szCs w:val="28"/>
        </w:rPr>
        <w:t>Глинковском</w:t>
      </w:r>
      <w:proofErr w:type="spellEnd"/>
      <w:r w:rsidRPr="001D13D4">
        <w:rPr>
          <w:rFonts w:eastAsia="Calibri"/>
          <w:sz w:val="28"/>
          <w:szCs w:val="28"/>
        </w:rPr>
        <w:t xml:space="preserve">, </w:t>
      </w:r>
      <w:proofErr w:type="spellStart"/>
      <w:r w:rsidRPr="001D13D4">
        <w:rPr>
          <w:rFonts w:eastAsia="Calibri"/>
          <w:sz w:val="28"/>
          <w:szCs w:val="28"/>
        </w:rPr>
        <w:t>Ельнинском</w:t>
      </w:r>
      <w:proofErr w:type="spellEnd"/>
      <w:r w:rsidRPr="001D13D4">
        <w:rPr>
          <w:rFonts w:eastAsia="Calibri"/>
          <w:sz w:val="28"/>
          <w:szCs w:val="28"/>
        </w:rPr>
        <w:t xml:space="preserve">, </w:t>
      </w:r>
      <w:proofErr w:type="spellStart"/>
      <w:r w:rsidRPr="001D13D4">
        <w:rPr>
          <w:rFonts w:eastAsia="Calibri"/>
          <w:sz w:val="28"/>
          <w:szCs w:val="28"/>
        </w:rPr>
        <w:t>Новодугинском</w:t>
      </w:r>
      <w:proofErr w:type="spellEnd"/>
      <w:r w:rsidRPr="001D13D4">
        <w:rPr>
          <w:rFonts w:eastAsia="Calibri"/>
          <w:sz w:val="28"/>
          <w:szCs w:val="28"/>
        </w:rPr>
        <w:t xml:space="preserve">, </w:t>
      </w:r>
      <w:proofErr w:type="spellStart"/>
      <w:r w:rsidRPr="001D13D4">
        <w:rPr>
          <w:rFonts w:eastAsia="Calibri"/>
          <w:sz w:val="28"/>
          <w:szCs w:val="28"/>
        </w:rPr>
        <w:t>Хиславичском</w:t>
      </w:r>
      <w:proofErr w:type="spellEnd"/>
      <w:r w:rsidRPr="001D13D4">
        <w:rPr>
          <w:rFonts w:eastAsia="Calibri"/>
          <w:sz w:val="28"/>
          <w:szCs w:val="28"/>
        </w:rPr>
        <w:t xml:space="preserve">, Холм-Жирковском, Ярцевском муниципальных округах и г. Смоленске. Менее значительные положительные изменения произошли в Вяземском, </w:t>
      </w:r>
      <w:proofErr w:type="spellStart"/>
      <w:r w:rsidRPr="001D13D4">
        <w:rPr>
          <w:rFonts w:eastAsia="Calibri"/>
          <w:sz w:val="28"/>
          <w:szCs w:val="28"/>
        </w:rPr>
        <w:t>Починковском</w:t>
      </w:r>
      <w:proofErr w:type="spellEnd"/>
      <w:r w:rsidRPr="001D13D4">
        <w:rPr>
          <w:rFonts w:eastAsia="Calibri"/>
          <w:sz w:val="28"/>
          <w:szCs w:val="28"/>
        </w:rPr>
        <w:t>, Сафоновском и Смоленском муниципальных округах.</w:t>
      </w:r>
    </w:p>
    <w:p w:rsidR="000E0BD2" w:rsidRPr="001D13D4" w:rsidRDefault="000E0BD2" w:rsidP="00B440EE">
      <w:pPr>
        <w:widowControl/>
        <w:autoSpaceDE/>
        <w:autoSpaceDN/>
        <w:spacing w:line="259" w:lineRule="auto"/>
        <w:ind w:firstLine="720"/>
        <w:jc w:val="both"/>
        <w:rPr>
          <w:rFonts w:eastAsia="Calibri"/>
          <w:sz w:val="28"/>
          <w:szCs w:val="28"/>
        </w:rPr>
      </w:pPr>
      <w:r w:rsidRPr="001D13D4">
        <w:rPr>
          <w:rFonts w:eastAsia="Calibri"/>
          <w:sz w:val="28"/>
          <w:szCs w:val="28"/>
        </w:rPr>
        <w:t>В 8 муниципалитетах наблюдается значительная отрицательная динамика: Гагаринский, Демидовский, Духовщинский, Кардымовский, Краснинский, Монастырщинский, Темкинский и Шумячский муниципальные округи.</w:t>
      </w:r>
    </w:p>
    <w:p w:rsidR="000E0BD2" w:rsidRPr="001D13D4" w:rsidRDefault="000E0BD2" w:rsidP="00B440EE">
      <w:pPr>
        <w:widowControl/>
        <w:autoSpaceDE/>
        <w:autoSpaceDN/>
        <w:ind w:firstLine="720"/>
        <w:jc w:val="both"/>
        <w:rPr>
          <w:rFonts w:eastAsia="Calibri"/>
          <w:sz w:val="28"/>
          <w:szCs w:val="28"/>
        </w:rPr>
      </w:pPr>
      <w:r w:rsidRPr="001D13D4">
        <w:rPr>
          <w:rFonts w:eastAsia="Calibri"/>
          <w:sz w:val="28"/>
          <w:szCs w:val="28"/>
        </w:rPr>
        <w:t>Результаты участников экзаменов по математике (профильный и базовый уровни) проанализированы. Воспринимая результаты как среднестатистические показатели качества освоения ФОП выпускниками 2026 года, на основании анализа составлены рекомендации для учителей математики региона с целью повышения качества обучения в 2026-2027 году.</w:t>
      </w:r>
    </w:p>
    <w:p w:rsidR="000E0BD2" w:rsidRPr="001D13D4" w:rsidRDefault="000E0BD2" w:rsidP="009B6A12">
      <w:pPr>
        <w:widowControl/>
        <w:numPr>
          <w:ilvl w:val="0"/>
          <w:numId w:val="69"/>
        </w:numPr>
        <w:autoSpaceDE/>
        <w:autoSpaceDN/>
        <w:ind w:left="0" w:firstLine="0"/>
        <w:jc w:val="center"/>
        <w:rPr>
          <w:rFonts w:eastAsia="Calibri"/>
          <w:kern w:val="2"/>
          <w:sz w:val="18"/>
          <w:szCs w:val="18"/>
        </w:rPr>
      </w:pPr>
      <w:r w:rsidRPr="001D13D4">
        <w:rPr>
          <w:rFonts w:eastAsia="Calibri"/>
          <w:i/>
          <w:iCs/>
          <w:kern w:val="2"/>
          <w:sz w:val="28"/>
        </w:rPr>
        <w:t>Умение выполнять вычисления и преобразования</w:t>
      </w:r>
    </w:p>
    <w:tbl>
      <w:tblPr>
        <w:tblStyle w:val="ae"/>
        <w:tblpPr w:leftFromText="180" w:rightFromText="180" w:vertAnchor="text" w:horzAnchor="margin" w:tblpY="47"/>
        <w:tblW w:w="9805" w:type="dxa"/>
        <w:tblLook w:val="04A0" w:firstRow="1" w:lastRow="0" w:firstColumn="1" w:lastColumn="0" w:noHBand="0" w:noVBand="1"/>
      </w:tblPr>
      <w:tblGrid>
        <w:gridCol w:w="2695"/>
        <w:gridCol w:w="7110"/>
      </w:tblGrid>
      <w:tr w:rsidR="00232B81" w:rsidRPr="001D13D4" w:rsidTr="00B30A69">
        <w:trPr>
          <w:tblHeader/>
        </w:trPr>
        <w:tc>
          <w:tcPr>
            <w:tcW w:w="2695" w:type="dxa"/>
          </w:tcPr>
          <w:p w:rsidR="000E0BD2" w:rsidRPr="001D13D4" w:rsidRDefault="000E0BD2" w:rsidP="000E0BD2">
            <w:pPr>
              <w:jc w:val="center"/>
              <w:rPr>
                <w:rFonts w:eastAsia="Calibri"/>
                <w:sz w:val="24"/>
                <w:szCs w:val="24"/>
              </w:rPr>
            </w:pPr>
            <w:r w:rsidRPr="001D13D4">
              <w:rPr>
                <w:rFonts w:eastAsia="Calibri"/>
                <w:sz w:val="24"/>
                <w:szCs w:val="24"/>
              </w:rPr>
              <w:t>Составляющие умения</w:t>
            </w:r>
          </w:p>
        </w:tc>
        <w:tc>
          <w:tcPr>
            <w:tcW w:w="7110" w:type="dxa"/>
          </w:tcPr>
          <w:p w:rsidR="000E0BD2" w:rsidRPr="001D13D4" w:rsidRDefault="000E0BD2" w:rsidP="000E0BD2">
            <w:pPr>
              <w:jc w:val="center"/>
              <w:rPr>
                <w:rFonts w:eastAsia="Calibri"/>
                <w:sz w:val="24"/>
                <w:szCs w:val="24"/>
              </w:rPr>
            </w:pPr>
            <w:r w:rsidRPr="001D13D4">
              <w:rPr>
                <w:rFonts w:eastAsia="Calibri"/>
                <w:sz w:val="24"/>
                <w:szCs w:val="24"/>
              </w:rPr>
              <w:t>Рекомендации</w:t>
            </w:r>
          </w:p>
        </w:tc>
      </w:tr>
      <w:tr w:rsidR="00232B81" w:rsidRPr="001D13D4" w:rsidTr="00B30A69">
        <w:tc>
          <w:tcPr>
            <w:tcW w:w="2695" w:type="dxa"/>
          </w:tcPr>
          <w:p w:rsidR="000E0BD2" w:rsidRPr="001D13D4" w:rsidRDefault="000E0BD2" w:rsidP="000E0BD2">
            <w:pPr>
              <w:rPr>
                <w:rFonts w:eastAsia="Calibri"/>
                <w:sz w:val="24"/>
                <w:szCs w:val="24"/>
              </w:rPr>
            </w:pPr>
            <w:r w:rsidRPr="001D13D4">
              <w:rPr>
                <w:rFonts w:eastAsia="Calibri"/>
                <w:sz w:val="24"/>
                <w:szCs w:val="24"/>
              </w:rPr>
              <w:t>Выполнять вычисление значений и преобразования выражений</w:t>
            </w:r>
          </w:p>
        </w:tc>
        <w:tc>
          <w:tcPr>
            <w:tcW w:w="7110" w:type="dxa"/>
          </w:tcPr>
          <w:p w:rsidR="000E0BD2" w:rsidRPr="001D13D4" w:rsidRDefault="000E0BD2" w:rsidP="000E0BD2">
            <w:pPr>
              <w:tabs>
                <w:tab w:val="left" w:pos="337"/>
              </w:tabs>
              <w:contextualSpacing/>
              <w:rPr>
                <w:rFonts w:eastAsia="Calibri"/>
                <w:sz w:val="24"/>
                <w:szCs w:val="24"/>
              </w:rPr>
            </w:pPr>
            <w:r w:rsidRPr="001D13D4">
              <w:rPr>
                <w:rFonts w:eastAsia="Calibri"/>
                <w:sz w:val="24"/>
                <w:szCs w:val="24"/>
              </w:rPr>
              <w:t xml:space="preserve">Выявить обучающихся, не владеющим вычислительными навыками (диагностика), и организовать пары временного состава для индивидуальной ликвидации дефицитов (ведущий в паре – обучающийся с вычислительными компетентностями). </w:t>
            </w:r>
            <w:r w:rsidRPr="001D13D4">
              <w:rPr>
                <w:rFonts w:eastAsia="Calibri"/>
                <w:i/>
                <w:iCs/>
                <w:sz w:val="24"/>
                <w:szCs w:val="24"/>
              </w:rPr>
              <w:t>Задача первоочередная</w:t>
            </w:r>
            <w:r w:rsidRPr="001D13D4">
              <w:rPr>
                <w:rFonts w:eastAsia="Calibri"/>
                <w:sz w:val="24"/>
                <w:szCs w:val="24"/>
              </w:rPr>
              <w:t xml:space="preserve">, так как отсутствие вычислительного навыка – условие неуспеваемости по смежным дисциплинам и по </w:t>
            </w:r>
            <w:r w:rsidRPr="001D13D4">
              <w:rPr>
                <w:rFonts w:eastAsia="Calibri"/>
                <w:sz w:val="24"/>
                <w:szCs w:val="24"/>
              </w:rPr>
              <w:lastRenderedPageBreak/>
              <w:t>математике.</w:t>
            </w:r>
          </w:p>
          <w:p w:rsidR="000E0BD2" w:rsidRPr="001D13D4" w:rsidRDefault="000E0BD2" w:rsidP="000E0BD2">
            <w:pPr>
              <w:tabs>
                <w:tab w:val="left" w:pos="337"/>
              </w:tabs>
              <w:contextualSpacing/>
              <w:rPr>
                <w:rFonts w:eastAsia="Calibri"/>
                <w:sz w:val="24"/>
                <w:szCs w:val="24"/>
              </w:rPr>
            </w:pPr>
            <w:r w:rsidRPr="001D13D4">
              <w:rPr>
                <w:rFonts w:eastAsia="Calibri"/>
                <w:sz w:val="24"/>
                <w:szCs w:val="24"/>
              </w:rPr>
              <w:t>Зона роста 5-11 классы.</w:t>
            </w:r>
          </w:p>
        </w:tc>
      </w:tr>
      <w:tr w:rsidR="00232B81" w:rsidRPr="001D13D4" w:rsidTr="00B30A69">
        <w:tc>
          <w:tcPr>
            <w:tcW w:w="2695" w:type="dxa"/>
          </w:tcPr>
          <w:p w:rsidR="000E0BD2" w:rsidRPr="001D13D4" w:rsidRDefault="000E0BD2" w:rsidP="000E0BD2">
            <w:pPr>
              <w:rPr>
                <w:rFonts w:eastAsia="Calibri"/>
                <w:sz w:val="24"/>
                <w:szCs w:val="24"/>
              </w:rPr>
            </w:pPr>
            <w:r w:rsidRPr="001D13D4">
              <w:rPr>
                <w:rFonts w:eastAsia="Calibri"/>
                <w:sz w:val="24"/>
                <w:szCs w:val="24"/>
              </w:rPr>
              <w:lastRenderedPageBreak/>
              <w:t>Умение выполнять вычисление значений и преобразования выражений, умение решать текстовые задачи разных типов, умение выбирать подходящий изученный метод для решения задачи</w:t>
            </w:r>
          </w:p>
        </w:tc>
        <w:tc>
          <w:tcPr>
            <w:tcW w:w="7110" w:type="dxa"/>
          </w:tcPr>
          <w:p w:rsidR="000E0BD2" w:rsidRPr="001D13D4" w:rsidRDefault="000E0BD2" w:rsidP="000E0BD2">
            <w:pPr>
              <w:rPr>
                <w:rFonts w:eastAsia="Calibri"/>
                <w:sz w:val="24"/>
                <w:szCs w:val="24"/>
              </w:rPr>
            </w:pPr>
            <w:r w:rsidRPr="001D13D4">
              <w:rPr>
                <w:rFonts w:eastAsia="Calibri"/>
              </w:rPr>
              <w:t>1</w:t>
            </w:r>
            <w:r w:rsidRPr="001D13D4">
              <w:rPr>
                <w:rFonts w:eastAsia="Calibri"/>
                <w:sz w:val="24"/>
                <w:szCs w:val="24"/>
              </w:rPr>
              <w:t>) В учебном процессе не допускать первичное прочтение задания учителем.</w:t>
            </w:r>
          </w:p>
          <w:p w:rsidR="000E0BD2" w:rsidRPr="001D13D4" w:rsidRDefault="000E0BD2" w:rsidP="000E0BD2">
            <w:pPr>
              <w:rPr>
                <w:rFonts w:eastAsia="Calibri"/>
                <w:sz w:val="24"/>
                <w:szCs w:val="24"/>
              </w:rPr>
            </w:pPr>
            <w:r w:rsidRPr="001D13D4">
              <w:rPr>
                <w:rFonts w:eastAsia="Calibri"/>
                <w:sz w:val="24"/>
                <w:szCs w:val="24"/>
              </w:rPr>
              <w:t>2) После прочтения задания самими обучающимися нужно организовать анализ условия (можно индивидуально по наводящим вопросам учителя к обучающимся с минимальным уровнем подготовки, можно организовать фронтальную учебную беседу, в 5-6 классах можно рекомендовать воссоздание условия задачи по ролям – повышается познавательный интерес, уровень осмысления не только условия, но и решения, рождается активная учебная позиция при решении задачи).</w:t>
            </w:r>
          </w:p>
          <w:p w:rsidR="000E0BD2" w:rsidRPr="001D13D4" w:rsidRDefault="000E0BD2" w:rsidP="000E0BD2">
            <w:pPr>
              <w:rPr>
                <w:rFonts w:eastAsia="Calibri"/>
                <w:sz w:val="24"/>
                <w:szCs w:val="24"/>
              </w:rPr>
            </w:pPr>
            <w:r w:rsidRPr="001D13D4">
              <w:rPr>
                <w:rFonts w:eastAsia="Calibri"/>
                <w:sz w:val="24"/>
                <w:szCs w:val="24"/>
              </w:rPr>
              <w:t>3) Обращать внимание обучающихся на смысл каждого результата (даже на промежуточных этапах).</w:t>
            </w:r>
          </w:p>
          <w:p w:rsidR="000E0BD2" w:rsidRPr="001D13D4" w:rsidRDefault="000E0BD2" w:rsidP="000E0BD2">
            <w:pPr>
              <w:rPr>
                <w:rFonts w:eastAsia="Calibri"/>
                <w:sz w:val="24"/>
                <w:szCs w:val="24"/>
              </w:rPr>
            </w:pPr>
            <w:r w:rsidRPr="001D13D4">
              <w:rPr>
                <w:rFonts w:eastAsia="Calibri"/>
                <w:sz w:val="24"/>
                <w:szCs w:val="24"/>
              </w:rPr>
              <w:t>4) усилить контроль за освоением обучающимися теоретической информации.</w:t>
            </w:r>
          </w:p>
          <w:p w:rsidR="000E0BD2" w:rsidRPr="001D13D4" w:rsidRDefault="000E0BD2" w:rsidP="000E0BD2">
            <w:pPr>
              <w:rPr>
                <w:rFonts w:eastAsia="Calibri"/>
                <w:sz w:val="24"/>
                <w:szCs w:val="24"/>
              </w:rPr>
            </w:pPr>
            <w:r w:rsidRPr="001D13D4">
              <w:rPr>
                <w:rFonts w:eastAsia="Calibri"/>
                <w:sz w:val="24"/>
                <w:szCs w:val="24"/>
              </w:rPr>
              <w:t>5) приобретённые знания и умения поддерживать в зоне актуального развития (дополнительные вопросы отвечающему, дополнительное домашнее задание «повторяем математику», включение заданий на повторение в письменные работы на уроке и т. д.).</w:t>
            </w:r>
          </w:p>
          <w:p w:rsidR="000E0BD2" w:rsidRPr="001D13D4" w:rsidRDefault="000E0BD2" w:rsidP="000E0BD2">
            <w:pPr>
              <w:rPr>
                <w:rFonts w:eastAsia="Calibri"/>
                <w:sz w:val="24"/>
                <w:szCs w:val="24"/>
              </w:rPr>
            </w:pPr>
            <w:r w:rsidRPr="001D13D4">
              <w:rPr>
                <w:rFonts w:eastAsia="Calibri"/>
                <w:sz w:val="24"/>
                <w:szCs w:val="24"/>
              </w:rPr>
              <w:t>Зона роста 5-11 классы.</w:t>
            </w:r>
          </w:p>
        </w:tc>
      </w:tr>
    </w:tbl>
    <w:p w:rsidR="000E0BD2" w:rsidRPr="001D13D4" w:rsidRDefault="000E0BD2" w:rsidP="000E0BD2">
      <w:pPr>
        <w:widowControl/>
        <w:autoSpaceDE/>
        <w:autoSpaceDN/>
        <w:jc w:val="both"/>
        <w:rPr>
          <w:rFonts w:eastAsia="Calibri"/>
          <w:kern w:val="2"/>
          <w:sz w:val="24"/>
          <w:szCs w:val="24"/>
        </w:rPr>
      </w:pPr>
    </w:p>
    <w:p w:rsidR="000E0BD2" w:rsidRPr="001D13D4" w:rsidRDefault="000E0BD2" w:rsidP="009B6A12">
      <w:pPr>
        <w:widowControl/>
        <w:numPr>
          <w:ilvl w:val="0"/>
          <w:numId w:val="70"/>
        </w:numPr>
        <w:autoSpaceDE/>
        <w:autoSpaceDN/>
        <w:ind w:left="0" w:firstLine="0"/>
        <w:jc w:val="center"/>
        <w:rPr>
          <w:rFonts w:eastAsia="Calibri"/>
          <w:i/>
          <w:iCs/>
          <w:kern w:val="2"/>
          <w:sz w:val="28"/>
        </w:rPr>
      </w:pPr>
      <w:r w:rsidRPr="001D13D4">
        <w:rPr>
          <w:rFonts w:eastAsia="Calibri"/>
          <w:i/>
          <w:iCs/>
          <w:kern w:val="2"/>
          <w:sz w:val="28"/>
        </w:rPr>
        <w:t>Умение выполнять действия с функциями</w:t>
      </w:r>
    </w:p>
    <w:tbl>
      <w:tblPr>
        <w:tblStyle w:val="ae"/>
        <w:tblW w:w="9805" w:type="dxa"/>
        <w:tblLook w:val="04A0" w:firstRow="1" w:lastRow="0" w:firstColumn="1" w:lastColumn="0" w:noHBand="0" w:noVBand="1"/>
      </w:tblPr>
      <w:tblGrid>
        <w:gridCol w:w="2695"/>
        <w:gridCol w:w="7110"/>
      </w:tblGrid>
      <w:tr w:rsidR="00232B81" w:rsidRPr="001D13D4" w:rsidTr="00B30A69">
        <w:tc>
          <w:tcPr>
            <w:tcW w:w="2695" w:type="dxa"/>
          </w:tcPr>
          <w:p w:rsidR="000E0BD2" w:rsidRPr="001D13D4" w:rsidRDefault="000E0BD2" w:rsidP="00D27CC9">
            <w:pPr>
              <w:jc w:val="center"/>
              <w:rPr>
                <w:rFonts w:eastAsia="Calibri"/>
                <w:sz w:val="24"/>
                <w:szCs w:val="24"/>
              </w:rPr>
            </w:pPr>
            <w:r w:rsidRPr="001D13D4">
              <w:rPr>
                <w:rFonts w:eastAsia="Calibri"/>
                <w:sz w:val="24"/>
                <w:szCs w:val="24"/>
              </w:rPr>
              <w:t>Составляющие умения</w:t>
            </w:r>
          </w:p>
        </w:tc>
        <w:tc>
          <w:tcPr>
            <w:tcW w:w="7110" w:type="dxa"/>
          </w:tcPr>
          <w:p w:rsidR="000E0BD2" w:rsidRPr="001D13D4" w:rsidRDefault="000E0BD2" w:rsidP="00D27CC9">
            <w:pPr>
              <w:jc w:val="center"/>
              <w:rPr>
                <w:rFonts w:eastAsia="Calibri"/>
                <w:sz w:val="24"/>
                <w:szCs w:val="24"/>
              </w:rPr>
            </w:pPr>
            <w:r w:rsidRPr="001D13D4">
              <w:rPr>
                <w:rFonts w:eastAsia="Calibri"/>
                <w:sz w:val="24"/>
                <w:szCs w:val="24"/>
              </w:rPr>
              <w:t>Рекомендации</w:t>
            </w:r>
          </w:p>
        </w:tc>
      </w:tr>
      <w:tr w:rsidR="00232B81"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t>Умение оперировать понятиями: функция, непрерывная функция, производная, определять значение функции по значению аргумента; описывать по графику поведение и свойства функции</w:t>
            </w:r>
          </w:p>
        </w:tc>
        <w:tc>
          <w:tcPr>
            <w:tcW w:w="7110" w:type="dxa"/>
          </w:tcPr>
          <w:p w:rsidR="000E0BD2" w:rsidRPr="001D13D4" w:rsidRDefault="000E0BD2" w:rsidP="000E0BD2">
            <w:pPr>
              <w:jc w:val="both"/>
              <w:rPr>
                <w:rFonts w:eastAsia="Calibri"/>
                <w:sz w:val="24"/>
                <w:szCs w:val="24"/>
              </w:rPr>
            </w:pPr>
            <w:r w:rsidRPr="001D13D4">
              <w:rPr>
                <w:rFonts w:eastAsia="Calibri"/>
                <w:sz w:val="24"/>
                <w:szCs w:val="24"/>
              </w:rPr>
              <w:t>1) На уроках изучения темы «Функции» увеличить долю прикладных задач.</w:t>
            </w:r>
          </w:p>
          <w:p w:rsidR="000E0BD2" w:rsidRPr="001D13D4" w:rsidRDefault="000E0BD2" w:rsidP="000E0BD2">
            <w:pPr>
              <w:jc w:val="both"/>
              <w:rPr>
                <w:rFonts w:eastAsia="Calibri"/>
                <w:sz w:val="24"/>
                <w:szCs w:val="24"/>
              </w:rPr>
            </w:pPr>
            <w:r w:rsidRPr="001D13D4">
              <w:rPr>
                <w:rFonts w:eastAsia="Calibri"/>
                <w:sz w:val="24"/>
                <w:szCs w:val="24"/>
              </w:rPr>
              <w:t xml:space="preserve">2) Читая графики, обращать внимание обучающихся на свойства функции, </w:t>
            </w:r>
            <w:r w:rsidRPr="001D13D4">
              <w:rPr>
                <w:rFonts w:eastAsia="Calibri"/>
                <w:i/>
                <w:iCs/>
                <w:sz w:val="24"/>
                <w:szCs w:val="24"/>
              </w:rPr>
              <w:t>интерпретацию</w:t>
            </w:r>
            <w:r w:rsidRPr="001D13D4">
              <w:rPr>
                <w:rFonts w:eastAsia="Calibri"/>
                <w:sz w:val="24"/>
                <w:szCs w:val="24"/>
              </w:rPr>
              <w:t xml:space="preserve"> свойств в задачах практической направленности.</w:t>
            </w:r>
          </w:p>
          <w:p w:rsidR="000E0BD2" w:rsidRPr="001D13D4" w:rsidRDefault="000E0BD2" w:rsidP="000E0BD2">
            <w:pPr>
              <w:jc w:val="both"/>
              <w:rPr>
                <w:rFonts w:eastAsia="Calibri"/>
                <w:kern w:val="2"/>
                <w:sz w:val="24"/>
                <w:szCs w:val="24"/>
              </w:rPr>
            </w:pPr>
            <w:r w:rsidRPr="001D13D4">
              <w:rPr>
                <w:rFonts w:eastAsia="Calibri"/>
                <w:sz w:val="24"/>
                <w:szCs w:val="24"/>
              </w:rPr>
              <w:t>Зона роста 7-8, 10-11 классы.</w:t>
            </w:r>
          </w:p>
        </w:tc>
      </w:tr>
      <w:tr w:rsidR="000E0BD2"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t>Умение выражать формулами зависимости между величинами; использовать свойства и графики функций для решения уравнений</w:t>
            </w:r>
          </w:p>
        </w:tc>
        <w:tc>
          <w:tcPr>
            <w:tcW w:w="7110" w:type="dxa"/>
          </w:tcPr>
          <w:p w:rsidR="000E0BD2" w:rsidRPr="001D13D4" w:rsidRDefault="000E0BD2" w:rsidP="000E0BD2">
            <w:pPr>
              <w:jc w:val="both"/>
              <w:rPr>
                <w:rFonts w:eastAsia="Calibri"/>
                <w:sz w:val="24"/>
                <w:szCs w:val="24"/>
              </w:rPr>
            </w:pPr>
            <w:r w:rsidRPr="001D13D4">
              <w:rPr>
                <w:rFonts w:eastAsia="Calibri"/>
              </w:rPr>
              <w:t xml:space="preserve">1) </w:t>
            </w:r>
            <w:r w:rsidRPr="001D13D4">
              <w:rPr>
                <w:rFonts w:eastAsia="Calibri"/>
                <w:sz w:val="24"/>
                <w:szCs w:val="24"/>
              </w:rPr>
              <w:t xml:space="preserve">При чтении графика функции важно организовать </w:t>
            </w:r>
            <w:r w:rsidRPr="001D13D4">
              <w:rPr>
                <w:rFonts w:eastAsia="Calibri"/>
                <w:i/>
                <w:iCs/>
                <w:sz w:val="24"/>
                <w:szCs w:val="24"/>
              </w:rPr>
              <w:t>видеоряд в динамике</w:t>
            </w:r>
            <w:r w:rsidRPr="001D13D4">
              <w:rPr>
                <w:rFonts w:eastAsia="Calibri"/>
                <w:sz w:val="24"/>
                <w:szCs w:val="24"/>
              </w:rPr>
              <w:t>,</w:t>
            </w:r>
          </w:p>
          <w:p w:rsidR="000E0BD2" w:rsidRPr="001D13D4" w:rsidRDefault="000E0BD2" w:rsidP="000E0BD2">
            <w:pPr>
              <w:jc w:val="both"/>
              <w:rPr>
                <w:rFonts w:eastAsia="Calibri"/>
                <w:sz w:val="24"/>
                <w:szCs w:val="24"/>
              </w:rPr>
            </w:pPr>
            <w:r w:rsidRPr="001D13D4">
              <w:rPr>
                <w:rFonts w:eastAsia="Calibri"/>
                <w:sz w:val="24"/>
                <w:szCs w:val="24"/>
              </w:rPr>
              <w:t>2) Действия обучающихся с минимальным уровнем подготовки учитель должен взять под особый контроль. Эффективна парная работа, если в учебной группе есть обучающиеся, владеющие умением.</w:t>
            </w:r>
          </w:p>
          <w:p w:rsidR="000E0BD2" w:rsidRPr="001D13D4" w:rsidRDefault="000E0BD2" w:rsidP="000E0BD2">
            <w:pPr>
              <w:jc w:val="both"/>
              <w:rPr>
                <w:rFonts w:eastAsia="Calibri"/>
                <w:kern w:val="2"/>
                <w:sz w:val="28"/>
              </w:rPr>
            </w:pPr>
            <w:r w:rsidRPr="001D13D4">
              <w:rPr>
                <w:rFonts w:eastAsia="Calibri"/>
                <w:sz w:val="24"/>
                <w:szCs w:val="24"/>
              </w:rPr>
              <w:t>Зона роста: 7-11 классы</w:t>
            </w:r>
          </w:p>
        </w:tc>
      </w:tr>
    </w:tbl>
    <w:p w:rsidR="000E0BD2" w:rsidRPr="001D13D4" w:rsidRDefault="000E0BD2" w:rsidP="000E0BD2">
      <w:pPr>
        <w:widowControl/>
        <w:autoSpaceDE/>
        <w:autoSpaceDN/>
        <w:spacing w:line="276" w:lineRule="auto"/>
        <w:jc w:val="both"/>
        <w:rPr>
          <w:rFonts w:eastAsia="Calibri"/>
          <w:kern w:val="2"/>
          <w:sz w:val="24"/>
          <w:szCs w:val="24"/>
        </w:rPr>
      </w:pPr>
    </w:p>
    <w:p w:rsidR="000E0BD2" w:rsidRPr="001D13D4" w:rsidRDefault="000E0BD2" w:rsidP="009B6A12">
      <w:pPr>
        <w:widowControl/>
        <w:numPr>
          <w:ilvl w:val="0"/>
          <w:numId w:val="70"/>
        </w:numPr>
        <w:autoSpaceDE/>
        <w:autoSpaceDN/>
        <w:ind w:left="0" w:firstLine="0"/>
        <w:jc w:val="center"/>
        <w:rPr>
          <w:rFonts w:eastAsia="Calibri"/>
          <w:kern w:val="2"/>
          <w:sz w:val="28"/>
        </w:rPr>
      </w:pPr>
      <w:r w:rsidRPr="001D13D4">
        <w:rPr>
          <w:rFonts w:eastAsia="Calibri"/>
          <w:i/>
          <w:iCs/>
          <w:kern w:val="2"/>
          <w:sz w:val="28"/>
        </w:rPr>
        <w:t>Умение выполнять действия с геометрическими фигурами, координатами и векторами</w:t>
      </w:r>
    </w:p>
    <w:tbl>
      <w:tblPr>
        <w:tblStyle w:val="ae"/>
        <w:tblW w:w="9805" w:type="dxa"/>
        <w:tblLook w:val="04A0" w:firstRow="1" w:lastRow="0" w:firstColumn="1" w:lastColumn="0" w:noHBand="0" w:noVBand="1"/>
      </w:tblPr>
      <w:tblGrid>
        <w:gridCol w:w="2695"/>
        <w:gridCol w:w="7110"/>
      </w:tblGrid>
      <w:tr w:rsidR="00232B81" w:rsidRPr="001D13D4" w:rsidTr="00B30A69">
        <w:trPr>
          <w:tblHeader/>
        </w:trPr>
        <w:tc>
          <w:tcPr>
            <w:tcW w:w="2695" w:type="dxa"/>
          </w:tcPr>
          <w:p w:rsidR="000E0BD2" w:rsidRPr="001D13D4" w:rsidRDefault="000E0BD2" w:rsidP="00D27CC9">
            <w:pPr>
              <w:jc w:val="center"/>
              <w:rPr>
                <w:rFonts w:eastAsia="Calibri"/>
                <w:sz w:val="24"/>
                <w:szCs w:val="24"/>
              </w:rPr>
            </w:pPr>
            <w:r w:rsidRPr="001D13D4">
              <w:rPr>
                <w:rFonts w:eastAsia="Calibri"/>
                <w:sz w:val="24"/>
                <w:szCs w:val="24"/>
              </w:rPr>
              <w:t>Составляющие умения</w:t>
            </w:r>
          </w:p>
        </w:tc>
        <w:tc>
          <w:tcPr>
            <w:tcW w:w="7110" w:type="dxa"/>
          </w:tcPr>
          <w:p w:rsidR="000E0BD2" w:rsidRPr="001D13D4" w:rsidRDefault="000E0BD2" w:rsidP="00D27CC9">
            <w:pPr>
              <w:jc w:val="center"/>
              <w:rPr>
                <w:rFonts w:eastAsia="Calibri"/>
                <w:sz w:val="24"/>
                <w:szCs w:val="24"/>
              </w:rPr>
            </w:pPr>
            <w:r w:rsidRPr="001D13D4">
              <w:rPr>
                <w:rFonts w:eastAsia="Calibri"/>
                <w:sz w:val="24"/>
                <w:szCs w:val="24"/>
              </w:rPr>
              <w:t>Рекомендации</w:t>
            </w:r>
          </w:p>
        </w:tc>
      </w:tr>
      <w:tr w:rsidR="00232B81"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t xml:space="preserve">Умение использовать при решении задач изученные факты и теоремы планиметрии; умение оценивать размеры объектов </w:t>
            </w:r>
            <w:r w:rsidRPr="001D13D4">
              <w:rPr>
                <w:rFonts w:eastAsia="Calibri"/>
                <w:sz w:val="24"/>
                <w:szCs w:val="24"/>
              </w:rPr>
              <w:lastRenderedPageBreak/>
              <w:t>окружающего мира</w:t>
            </w:r>
          </w:p>
        </w:tc>
        <w:tc>
          <w:tcPr>
            <w:tcW w:w="7110" w:type="dxa"/>
          </w:tcPr>
          <w:p w:rsidR="000E0BD2" w:rsidRPr="001D13D4" w:rsidRDefault="000E0BD2" w:rsidP="000E0BD2">
            <w:pPr>
              <w:rPr>
                <w:rFonts w:eastAsia="Calibri"/>
                <w:sz w:val="24"/>
                <w:szCs w:val="24"/>
              </w:rPr>
            </w:pPr>
            <w:r w:rsidRPr="001D13D4">
              <w:rPr>
                <w:rFonts w:eastAsia="Calibri"/>
                <w:sz w:val="24"/>
                <w:szCs w:val="24"/>
              </w:rPr>
              <w:lastRenderedPageBreak/>
              <w:t>На уроках учить работать с различными источниками информации, в том числе – со справочными материалами.</w:t>
            </w:r>
          </w:p>
          <w:p w:rsidR="000E0BD2" w:rsidRPr="001D13D4" w:rsidRDefault="000E0BD2" w:rsidP="000E0BD2">
            <w:pPr>
              <w:rPr>
                <w:rFonts w:eastAsia="Calibri"/>
                <w:kern w:val="2"/>
                <w:sz w:val="24"/>
                <w:szCs w:val="24"/>
              </w:rPr>
            </w:pPr>
            <w:r w:rsidRPr="001D13D4">
              <w:rPr>
                <w:rFonts w:eastAsia="Calibri"/>
                <w:sz w:val="24"/>
                <w:szCs w:val="24"/>
              </w:rPr>
              <w:t>Зона роста 5-6, 8, 10-11 классы.</w:t>
            </w:r>
          </w:p>
        </w:tc>
      </w:tr>
      <w:tr w:rsidR="00232B81"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lastRenderedPageBreak/>
              <w:t>Умение использовать при решении задач изученные факты и теоремы планиметрии</w:t>
            </w:r>
          </w:p>
        </w:tc>
        <w:tc>
          <w:tcPr>
            <w:tcW w:w="7110" w:type="dxa"/>
          </w:tcPr>
          <w:p w:rsidR="000E0BD2" w:rsidRPr="001D13D4" w:rsidRDefault="000E0BD2" w:rsidP="000E0BD2">
            <w:pPr>
              <w:rPr>
                <w:rFonts w:eastAsia="Calibri"/>
                <w:sz w:val="24"/>
                <w:szCs w:val="24"/>
              </w:rPr>
            </w:pPr>
            <w:r w:rsidRPr="001D13D4">
              <w:rPr>
                <w:rFonts w:eastAsia="Calibri"/>
                <w:sz w:val="24"/>
                <w:szCs w:val="24"/>
              </w:rPr>
              <w:t>1)Продолжить работу на уроке по готовым чертежам (до 30% учебного времени). Обязательное условие: разнообразие задач, наличие элемента новизны в каждой следующей задаче.</w:t>
            </w:r>
          </w:p>
          <w:p w:rsidR="000E0BD2" w:rsidRPr="001D13D4" w:rsidRDefault="000E0BD2" w:rsidP="000E0BD2">
            <w:pPr>
              <w:rPr>
                <w:rFonts w:eastAsia="Calibri"/>
                <w:sz w:val="24"/>
                <w:szCs w:val="24"/>
              </w:rPr>
            </w:pPr>
            <w:r w:rsidRPr="001D13D4">
              <w:rPr>
                <w:rFonts w:eastAsia="Calibri"/>
                <w:sz w:val="24"/>
                <w:szCs w:val="24"/>
              </w:rPr>
              <w:t>2) Организовать выполнение каждого задания по схеме «</w:t>
            </w:r>
            <w:proofErr w:type="spellStart"/>
            <w:r w:rsidRPr="001D13D4">
              <w:rPr>
                <w:rFonts w:eastAsia="Calibri"/>
                <w:sz w:val="24"/>
                <w:szCs w:val="24"/>
              </w:rPr>
              <w:t>метапредметные</w:t>
            </w:r>
            <w:proofErr w:type="spellEnd"/>
            <w:r w:rsidRPr="001D13D4">
              <w:rPr>
                <w:rFonts w:eastAsia="Calibri"/>
                <w:sz w:val="24"/>
                <w:szCs w:val="24"/>
              </w:rPr>
              <w:t xml:space="preserve"> умения → выполнение действий → рефлексия».</w:t>
            </w:r>
          </w:p>
          <w:p w:rsidR="000E0BD2" w:rsidRPr="001D13D4" w:rsidRDefault="000E0BD2" w:rsidP="000E0BD2">
            <w:pPr>
              <w:rPr>
                <w:rFonts w:eastAsia="Calibri"/>
                <w:kern w:val="2"/>
                <w:sz w:val="24"/>
                <w:szCs w:val="24"/>
              </w:rPr>
            </w:pPr>
            <w:r w:rsidRPr="001D13D4">
              <w:rPr>
                <w:rFonts w:eastAsia="Calibri"/>
                <w:sz w:val="24"/>
                <w:szCs w:val="24"/>
              </w:rPr>
              <w:t>Зона роста 5-11 классы.</w:t>
            </w:r>
          </w:p>
        </w:tc>
      </w:tr>
      <w:tr w:rsidR="000E0BD2"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t>Решать простейшие стереометрические задачи на нахождение геометрических величин, использовать при решении стереометрических задач планиметрические факты и методы</w:t>
            </w:r>
          </w:p>
        </w:tc>
        <w:tc>
          <w:tcPr>
            <w:tcW w:w="7110" w:type="dxa"/>
          </w:tcPr>
          <w:p w:rsidR="000E0BD2" w:rsidRPr="001D13D4" w:rsidRDefault="000E0BD2" w:rsidP="007C00F6">
            <w:pPr>
              <w:numPr>
                <w:ilvl w:val="0"/>
                <w:numId w:val="71"/>
              </w:numPr>
              <w:tabs>
                <w:tab w:val="left" w:pos="245"/>
              </w:tabs>
              <w:ind w:left="-25" w:firstLine="0"/>
              <w:contextualSpacing/>
              <w:rPr>
                <w:rFonts w:eastAsia="Calibri"/>
                <w:sz w:val="24"/>
                <w:szCs w:val="24"/>
              </w:rPr>
            </w:pPr>
            <w:r w:rsidRPr="001D13D4">
              <w:rPr>
                <w:rFonts w:eastAsia="Calibri"/>
                <w:sz w:val="24"/>
                <w:szCs w:val="24"/>
              </w:rPr>
              <w:t>Использовать демонстрационные модели на уроках геометрии для развития пространственного воображения, повышения осмысленности чертежа, понимания сути геометрических фактов.</w:t>
            </w:r>
          </w:p>
          <w:p w:rsidR="000E0BD2" w:rsidRPr="001D13D4" w:rsidRDefault="000E0BD2" w:rsidP="007C00F6">
            <w:pPr>
              <w:numPr>
                <w:ilvl w:val="0"/>
                <w:numId w:val="71"/>
              </w:numPr>
              <w:tabs>
                <w:tab w:val="left" w:pos="291"/>
              </w:tabs>
              <w:ind w:left="0" w:hanging="25"/>
              <w:contextualSpacing/>
              <w:rPr>
                <w:rFonts w:eastAsia="Calibri"/>
                <w:kern w:val="2"/>
                <w:sz w:val="24"/>
                <w:szCs w:val="24"/>
              </w:rPr>
            </w:pPr>
            <w:r w:rsidRPr="001D13D4">
              <w:rPr>
                <w:rFonts w:eastAsia="Calibri"/>
                <w:sz w:val="24"/>
                <w:szCs w:val="24"/>
              </w:rPr>
              <w:t>Внедрить направление «задачи по готовым чертежам» в курс стереометрии. Обязательное условие: разнообразие задач, наличие элемента новизны в каждой следующей задаче.</w:t>
            </w:r>
          </w:p>
          <w:p w:rsidR="000E0BD2" w:rsidRPr="001D13D4" w:rsidRDefault="000E0BD2" w:rsidP="000E0BD2">
            <w:pPr>
              <w:contextualSpacing/>
              <w:rPr>
                <w:rFonts w:eastAsia="Calibri"/>
                <w:kern w:val="2"/>
                <w:sz w:val="24"/>
                <w:szCs w:val="24"/>
              </w:rPr>
            </w:pPr>
            <w:r w:rsidRPr="001D13D4">
              <w:rPr>
                <w:rFonts w:eastAsia="Calibri"/>
                <w:sz w:val="24"/>
                <w:szCs w:val="24"/>
              </w:rPr>
              <w:t>Зона роста 5-6, 8, 10-11 классы.</w:t>
            </w:r>
          </w:p>
        </w:tc>
      </w:tr>
    </w:tbl>
    <w:p w:rsidR="000E0BD2" w:rsidRPr="001D13D4" w:rsidRDefault="000E0BD2" w:rsidP="00D27CC9">
      <w:pPr>
        <w:widowControl/>
        <w:autoSpaceDE/>
        <w:autoSpaceDN/>
        <w:jc w:val="both"/>
        <w:rPr>
          <w:rFonts w:eastAsia="Calibri"/>
          <w:kern w:val="2"/>
          <w:sz w:val="24"/>
          <w:szCs w:val="24"/>
        </w:rPr>
      </w:pPr>
    </w:p>
    <w:p w:rsidR="000E0BD2" w:rsidRPr="001D13D4" w:rsidRDefault="000E0BD2" w:rsidP="009B6A12">
      <w:pPr>
        <w:widowControl/>
        <w:numPr>
          <w:ilvl w:val="0"/>
          <w:numId w:val="69"/>
        </w:numPr>
        <w:autoSpaceDE/>
        <w:autoSpaceDN/>
        <w:ind w:left="0" w:firstLine="0"/>
        <w:jc w:val="center"/>
        <w:rPr>
          <w:rFonts w:eastAsia="Calibri"/>
          <w:i/>
          <w:iCs/>
          <w:kern w:val="2"/>
          <w:sz w:val="28"/>
        </w:rPr>
      </w:pPr>
      <w:r w:rsidRPr="001D13D4">
        <w:rPr>
          <w:rFonts w:eastAsia="Calibri"/>
          <w:i/>
          <w:iCs/>
          <w:kern w:val="2"/>
          <w:sz w:val="28"/>
        </w:rPr>
        <w:t>Умение использовать приобретённые знания и умения в практической деятельности и жизни</w:t>
      </w:r>
    </w:p>
    <w:tbl>
      <w:tblPr>
        <w:tblStyle w:val="ae"/>
        <w:tblW w:w="9805" w:type="dxa"/>
        <w:tblLook w:val="04A0" w:firstRow="1" w:lastRow="0" w:firstColumn="1" w:lastColumn="0" w:noHBand="0" w:noVBand="1"/>
      </w:tblPr>
      <w:tblGrid>
        <w:gridCol w:w="2695"/>
        <w:gridCol w:w="7110"/>
      </w:tblGrid>
      <w:tr w:rsidR="00232B81" w:rsidRPr="001D13D4" w:rsidTr="00B30A69">
        <w:trPr>
          <w:tblHeader/>
        </w:trPr>
        <w:tc>
          <w:tcPr>
            <w:tcW w:w="2695" w:type="dxa"/>
          </w:tcPr>
          <w:p w:rsidR="000E0BD2" w:rsidRPr="001D13D4" w:rsidRDefault="000E0BD2" w:rsidP="00D27CC9">
            <w:pPr>
              <w:jc w:val="center"/>
              <w:rPr>
                <w:rFonts w:eastAsia="Calibri"/>
                <w:kern w:val="2"/>
                <w:sz w:val="24"/>
                <w:szCs w:val="24"/>
              </w:rPr>
            </w:pPr>
            <w:r w:rsidRPr="001D13D4">
              <w:rPr>
                <w:rFonts w:eastAsia="Calibri"/>
                <w:sz w:val="24"/>
                <w:szCs w:val="24"/>
              </w:rPr>
              <w:t>Составляющие умения</w:t>
            </w:r>
          </w:p>
        </w:tc>
        <w:tc>
          <w:tcPr>
            <w:tcW w:w="7110" w:type="dxa"/>
          </w:tcPr>
          <w:p w:rsidR="000E0BD2" w:rsidRPr="001D13D4" w:rsidRDefault="000E0BD2" w:rsidP="00D27CC9">
            <w:pPr>
              <w:jc w:val="center"/>
              <w:rPr>
                <w:rFonts w:eastAsia="Calibri"/>
                <w:kern w:val="2"/>
                <w:sz w:val="24"/>
                <w:szCs w:val="24"/>
              </w:rPr>
            </w:pPr>
            <w:r w:rsidRPr="001D13D4">
              <w:rPr>
                <w:rFonts w:eastAsia="Calibri"/>
                <w:sz w:val="24"/>
                <w:szCs w:val="24"/>
              </w:rPr>
              <w:t>Рекомендации</w:t>
            </w:r>
          </w:p>
        </w:tc>
      </w:tr>
      <w:tr w:rsidR="00232B81"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t>Умение извлекать информацию, представленную в таблицах, на диаграммах, графиках</w:t>
            </w:r>
          </w:p>
        </w:tc>
        <w:tc>
          <w:tcPr>
            <w:tcW w:w="7110" w:type="dxa"/>
          </w:tcPr>
          <w:p w:rsidR="000E0BD2" w:rsidRPr="001D13D4" w:rsidRDefault="000E0BD2" w:rsidP="000E0BD2">
            <w:pPr>
              <w:rPr>
                <w:rFonts w:eastAsia="Calibri"/>
                <w:sz w:val="24"/>
                <w:szCs w:val="24"/>
              </w:rPr>
            </w:pPr>
            <w:r w:rsidRPr="001D13D4">
              <w:rPr>
                <w:rFonts w:eastAsia="Calibri"/>
                <w:sz w:val="24"/>
                <w:szCs w:val="24"/>
              </w:rPr>
              <w:t>На уроках учить работать с различными источниками информации (учить читать таблицы, диаграммы, графики) Предлагать текстовые задачи, в которых часть исходных данных нужно прочитать в таблице, на диаграмме или на графике.</w:t>
            </w:r>
          </w:p>
          <w:p w:rsidR="000E0BD2" w:rsidRPr="001D13D4" w:rsidRDefault="000E0BD2" w:rsidP="000E0BD2">
            <w:pPr>
              <w:rPr>
                <w:rFonts w:eastAsia="Calibri"/>
                <w:kern w:val="2"/>
                <w:sz w:val="24"/>
                <w:szCs w:val="24"/>
              </w:rPr>
            </w:pPr>
            <w:r w:rsidRPr="001D13D4">
              <w:rPr>
                <w:rFonts w:eastAsia="Calibri"/>
                <w:sz w:val="24"/>
                <w:szCs w:val="24"/>
              </w:rPr>
              <w:t>Зона роста 5-8, 10-11 классы.</w:t>
            </w:r>
          </w:p>
        </w:tc>
      </w:tr>
      <w:tr w:rsidR="000E0BD2"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t>Умение решать текстовые задачи разных типов, исследовать полученное решение и оценивать правдоподобность результатов, умение оценивать размеры объектов окружающего мира</w:t>
            </w:r>
          </w:p>
        </w:tc>
        <w:tc>
          <w:tcPr>
            <w:tcW w:w="7110" w:type="dxa"/>
          </w:tcPr>
          <w:p w:rsidR="000E0BD2" w:rsidRPr="001D13D4" w:rsidRDefault="000E0BD2" w:rsidP="000E0BD2">
            <w:pPr>
              <w:rPr>
                <w:rFonts w:eastAsia="Calibri"/>
                <w:sz w:val="24"/>
                <w:szCs w:val="24"/>
              </w:rPr>
            </w:pPr>
            <w:r w:rsidRPr="001D13D4">
              <w:rPr>
                <w:rFonts w:eastAsia="Calibri"/>
                <w:sz w:val="24"/>
                <w:szCs w:val="24"/>
              </w:rPr>
              <w:t xml:space="preserve">1) Формировать </w:t>
            </w:r>
            <w:r w:rsidRPr="001D13D4">
              <w:rPr>
                <w:rFonts w:eastAsia="Calibri"/>
                <w:i/>
                <w:iCs/>
                <w:sz w:val="24"/>
                <w:szCs w:val="24"/>
              </w:rPr>
              <w:t xml:space="preserve">осмысленные </w:t>
            </w:r>
            <w:r w:rsidRPr="001D13D4">
              <w:rPr>
                <w:rFonts w:eastAsia="Calibri"/>
                <w:sz w:val="24"/>
                <w:szCs w:val="24"/>
              </w:rPr>
              <w:t>логические действия при решении задач.</w:t>
            </w:r>
          </w:p>
          <w:p w:rsidR="000E0BD2" w:rsidRPr="001D13D4" w:rsidRDefault="000E0BD2" w:rsidP="000E0BD2">
            <w:pPr>
              <w:rPr>
                <w:rFonts w:eastAsia="Calibri"/>
                <w:sz w:val="24"/>
                <w:szCs w:val="24"/>
              </w:rPr>
            </w:pPr>
            <w:r w:rsidRPr="001D13D4">
              <w:rPr>
                <w:rFonts w:eastAsia="Calibri"/>
                <w:sz w:val="24"/>
                <w:szCs w:val="24"/>
              </w:rPr>
              <w:t>2) Отбирая содержание урока (задания для обучающихся), не допускать тиражирования, однотипности в чередовании задач (даже при решении задач одного типа, каждая задача должна нести элемент новизны).</w:t>
            </w:r>
          </w:p>
          <w:p w:rsidR="000E0BD2" w:rsidRPr="001D13D4" w:rsidRDefault="000E0BD2" w:rsidP="000E0BD2">
            <w:pPr>
              <w:rPr>
                <w:rFonts w:eastAsia="Calibri"/>
                <w:sz w:val="24"/>
                <w:szCs w:val="24"/>
              </w:rPr>
            </w:pPr>
            <w:r w:rsidRPr="001D13D4">
              <w:rPr>
                <w:rFonts w:eastAsia="Calibri"/>
                <w:sz w:val="24"/>
                <w:szCs w:val="24"/>
              </w:rPr>
              <w:t xml:space="preserve">3) Формируя умение решать текстовые задачи, учить нужно не способу решения задачи, а </w:t>
            </w:r>
            <w:r w:rsidRPr="001D13D4">
              <w:rPr>
                <w:rFonts w:eastAsia="Calibri"/>
                <w:i/>
                <w:iCs/>
                <w:sz w:val="24"/>
                <w:szCs w:val="24"/>
              </w:rPr>
              <w:t>методам решения</w:t>
            </w:r>
            <w:r w:rsidRPr="001D13D4">
              <w:rPr>
                <w:rFonts w:eastAsia="Calibri"/>
                <w:sz w:val="24"/>
                <w:szCs w:val="24"/>
              </w:rPr>
              <w:t xml:space="preserve"> задач.</w:t>
            </w:r>
          </w:p>
          <w:p w:rsidR="000E0BD2" w:rsidRPr="001D13D4" w:rsidRDefault="000E0BD2" w:rsidP="000E0BD2">
            <w:pPr>
              <w:rPr>
                <w:rFonts w:eastAsia="Calibri"/>
                <w:kern w:val="2"/>
                <w:sz w:val="24"/>
                <w:szCs w:val="24"/>
              </w:rPr>
            </w:pPr>
            <w:r w:rsidRPr="001D13D4">
              <w:rPr>
                <w:rFonts w:eastAsia="Calibri"/>
                <w:sz w:val="24"/>
                <w:szCs w:val="24"/>
              </w:rPr>
              <w:t>Зона роста 5-11 классы.</w:t>
            </w:r>
          </w:p>
        </w:tc>
      </w:tr>
    </w:tbl>
    <w:p w:rsidR="000E0BD2" w:rsidRPr="001D13D4" w:rsidRDefault="000E0BD2" w:rsidP="000E0BD2">
      <w:pPr>
        <w:widowControl/>
        <w:autoSpaceDE/>
        <w:autoSpaceDN/>
        <w:spacing w:line="276" w:lineRule="auto"/>
        <w:jc w:val="both"/>
        <w:rPr>
          <w:rFonts w:eastAsia="Calibri"/>
          <w:kern w:val="2"/>
          <w:sz w:val="24"/>
          <w:szCs w:val="24"/>
        </w:rPr>
      </w:pPr>
    </w:p>
    <w:p w:rsidR="000E0BD2" w:rsidRPr="001D13D4" w:rsidRDefault="000E0BD2" w:rsidP="009B6A12">
      <w:pPr>
        <w:widowControl/>
        <w:numPr>
          <w:ilvl w:val="0"/>
          <w:numId w:val="69"/>
        </w:numPr>
        <w:autoSpaceDE/>
        <w:autoSpaceDN/>
        <w:ind w:left="0" w:firstLine="0"/>
        <w:jc w:val="center"/>
        <w:rPr>
          <w:rFonts w:eastAsia="Calibri"/>
          <w:i/>
          <w:iCs/>
          <w:kern w:val="2"/>
          <w:sz w:val="28"/>
        </w:rPr>
      </w:pPr>
      <w:r w:rsidRPr="001D13D4">
        <w:rPr>
          <w:rFonts w:eastAsia="Calibri"/>
          <w:i/>
          <w:iCs/>
          <w:kern w:val="2"/>
          <w:sz w:val="28"/>
        </w:rPr>
        <w:t>Умение решать уравнения и неравенства</w:t>
      </w:r>
    </w:p>
    <w:tbl>
      <w:tblPr>
        <w:tblStyle w:val="ae"/>
        <w:tblW w:w="9805" w:type="dxa"/>
        <w:tblLook w:val="04A0" w:firstRow="1" w:lastRow="0" w:firstColumn="1" w:lastColumn="0" w:noHBand="0" w:noVBand="1"/>
      </w:tblPr>
      <w:tblGrid>
        <w:gridCol w:w="2695"/>
        <w:gridCol w:w="7110"/>
      </w:tblGrid>
      <w:tr w:rsidR="00232B81" w:rsidRPr="001D13D4" w:rsidTr="00B30A69">
        <w:trPr>
          <w:tblHeader/>
        </w:trPr>
        <w:tc>
          <w:tcPr>
            <w:tcW w:w="2695" w:type="dxa"/>
          </w:tcPr>
          <w:p w:rsidR="000E0BD2" w:rsidRPr="001D13D4" w:rsidRDefault="000E0BD2" w:rsidP="00D27CC9">
            <w:pPr>
              <w:jc w:val="center"/>
              <w:rPr>
                <w:rFonts w:eastAsia="Calibri"/>
                <w:kern w:val="2"/>
                <w:sz w:val="24"/>
                <w:szCs w:val="24"/>
              </w:rPr>
            </w:pPr>
            <w:r w:rsidRPr="001D13D4">
              <w:rPr>
                <w:rFonts w:eastAsia="Calibri"/>
                <w:sz w:val="24"/>
                <w:szCs w:val="24"/>
              </w:rPr>
              <w:t>Составляющие умения</w:t>
            </w:r>
          </w:p>
        </w:tc>
        <w:tc>
          <w:tcPr>
            <w:tcW w:w="7110" w:type="dxa"/>
          </w:tcPr>
          <w:p w:rsidR="000E0BD2" w:rsidRPr="001D13D4" w:rsidRDefault="000E0BD2" w:rsidP="00D27CC9">
            <w:pPr>
              <w:jc w:val="center"/>
              <w:rPr>
                <w:rFonts w:eastAsia="Calibri"/>
                <w:kern w:val="2"/>
                <w:sz w:val="24"/>
                <w:szCs w:val="24"/>
              </w:rPr>
            </w:pPr>
            <w:r w:rsidRPr="001D13D4">
              <w:rPr>
                <w:rFonts w:eastAsia="Calibri"/>
                <w:sz w:val="24"/>
                <w:szCs w:val="24"/>
              </w:rPr>
              <w:t>Рекомендации</w:t>
            </w:r>
          </w:p>
        </w:tc>
      </w:tr>
      <w:tr w:rsidR="00232B81"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t>Умение решать уравнения и системы уравнений с помощью различных приёмов</w:t>
            </w:r>
          </w:p>
        </w:tc>
        <w:tc>
          <w:tcPr>
            <w:tcW w:w="7110" w:type="dxa"/>
          </w:tcPr>
          <w:p w:rsidR="000E0BD2" w:rsidRPr="001D13D4" w:rsidRDefault="000E0BD2" w:rsidP="007C00F6">
            <w:pPr>
              <w:numPr>
                <w:ilvl w:val="0"/>
                <w:numId w:val="72"/>
              </w:numPr>
              <w:tabs>
                <w:tab w:val="left" w:pos="245"/>
              </w:tabs>
              <w:ind w:left="-25" w:firstLine="0"/>
              <w:contextualSpacing/>
              <w:rPr>
                <w:rFonts w:eastAsia="Calibri"/>
                <w:kern w:val="2"/>
                <w:sz w:val="24"/>
                <w:szCs w:val="24"/>
              </w:rPr>
            </w:pPr>
            <w:r w:rsidRPr="001D13D4">
              <w:rPr>
                <w:rFonts w:eastAsia="Calibri"/>
                <w:kern w:val="2"/>
                <w:sz w:val="24"/>
                <w:szCs w:val="24"/>
              </w:rPr>
              <w:t>Поддерживать в течение всего курса обучения знание терминов «уравнение», «корень уравнения», «решить уравнение».</w:t>
            </w:r>
          </w:p>
          <w:p w:rsidR="000E0BD2" w:rsidRPr="001D13D4" w:rsidRDefault="000E0BD2" w:rsidP="007C00F6">
            <w:pPr>
              <w:numPr>
                <w:ilvl w:val="0"/>
                <w:numId w:val="72"/>
              </w:numPr>
              <w:tabs>
                <w:tab w:val="left" w:pos="245"/>
              </w:tabs>
              <w:ind w:left="-25" w:firstLine="0"/>
              <w:contextualSpacing/>
              <w:rPr>
                <w:rFonts w:eastAsia="Calibri"/>
                <w:kern w:val="2"/>
                <w:sz w:val="24"/>
                <w:szCs w:val="24"/>
              </w:rPr>
            </w:pPr>
            <w:r w:rsidRPr="001D13D4">
              <w:rPr>
                <w:rFonts w:eastAsia="Calibri"/>
                <w:kern w:val="2"/>
                <w:sz w:val="24"/>
                <w:szCs w:val="24"/>
              </w:rPr>
              <w:t>Периодически нужно предлагать задание «решите уравнение и проверьте найденные значения на достоверность».</w:t>
            </w:r>
          </w:p>
          <w:p w:rsidR="000E0BD2" w:rsidRPr="001D13D4" w:rsidRDefault="000E0BD2" w:rsidP="007C00F6">
            <w:pPr>
              <w:numPr>
                <w:ilvl w:val="0"/>
                <w:numId w:val="72"/>
              </w:numPr>
              <w:tabs>
                <w:tab w:val="left" w:pos="245"/>
              </w:tabs>
              <w:ind w:left="-25" w:firstLine="0"/>
              <w:contextualSpacing/>
              <w:rPr>
                <w:rFonts w:eastAsia="Calibri"/>
                <w:kern w:val="2"/>
                <w:sz w:val="24"/>
                <w:szCs w:val="24"/>
              </w:rPr>
            </w:pPr>
            <w:r w:rsidRPr="001D13D4">
              <w:rPr>
                <w:rFonts w:eastAsia="Calibri"/>
                <w:kern w:val="2"/>
                <w:sz w:val="24"/>
                <w:szCs w:val="24"/>
              </w:rPr>
              <w:t>Одним из заданий математических эстафет (блиц-опросов) должно быть задание «Является ли … корнем уравнения …?», тип уравнения должен соответствовать классу изучения математики.</w:t>
            </w:r>
          </w:p>
          <w:p w:rsidR="000E0BD2" w:rsidRPr="001D13D4" w:rsidRDefault="000E0BD2" w:rsidP="000E0BD2">
            <w:pPr>
              <w:tabs>
                <w:tab w:val="left" w:pos="245"/>
              </w:tabs>
              <w:contextualSpacing/>
              <w:rPr>
                <w:rFonts w:eastAsia="Calibri"/>
                <w:kern w:val="2"/>
                <w:sz w:val="24"/>
                <w:szCs w:val="24"/>
              </w:rPr>
            </w:pPr>
            <w:r w:rsidRPr="001D13D4">
              <w:rPr>
                <w:rFonts w:eastAsia="Calibri"/>
                <w:kern w:val="2"/>
                <w:sz w:val="24"/>
                <w:szCs w:val="24"/>
              </w:rPr>
              <w:t xml:space="preserve"> </w:t>
            </w:r>
            <w:r w:rsidRPr="001D13D4">
              <w:rPr>
                <w:rFonts w:eastAsia="Calibri"/>
                <w:sz w:val="24"/>
                <w:szCs w:val="24"/>
              </w:rPr>
              <w:t>Зона роста 5-11 классы.</w:t>
            </w:r>
          </w:p>
        </w:tc>
      </w:tr>
      <w:tr w:rsidR="000E0BD2"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t xml:space="preserve">Умение решать неравенства и системы </w:t>
            </w:r>
            <w:r w:rsidRPr="001D13D4">
              <w:rPr>
                <w:rFonts w:eastAsia="Calibri"/>
                <w:sz w:val="24"/>
                <w:szCs w:val="24"/>
              </w:rPr>
              <w:lastRenderedPageBreak/>
              <w:t>с помощью различных приёмов</w:t>
            </w:r>
          </w:p>
        </w:tc>
        <w:tc>
          <w:tcPr>
            <w:tcW w:w="7110" w:type="dxa"/>
          </w:tcPr>
          <w:p w:rsidR="000E0BD2" w:rsidRPr="001D13D4" w:rsidRDefault="000E0BD2" w:rsidP="007C00F6">
            <w:pPr>
              <w:numPr>
                <w:ilvl w:val="0"/>
                <w:numId w:val="73"/>
              </w:numPr>
              <w:tabs>
                <w:tab w:val="left" w:pos="245"/>
              </w:tabs>
              <w:spacing w:after="160"/>
              <w:ind w:left="0" w:firstLine="0"/>
              <w:contextualSpacing/>
              <w:rPr>
                <w:rFonts w:eastAsia="Calibri"/>
                <w:kern w:val="2"/>
                <w:sz w:val="24"/>
                <w:szCs w:val="24"/>
              </w:rPr>
            </w:pPr>
            <w:r w:rsidRPr="001D13D4">
              <w:rPr>
                <w:rFonts w:eastAsia="Calibri"/>
                <w:kern w:val="2"/>
                <w:sz w:val="24"/>
                <w:szCs w:val="24"/>
              </w:rPr>
              <w:lastRenderedPageBreak/>
              <w:t xml:space="preserve">Поддерживать в течение всего курса обучения знание терминов «неравенство», «решение неравенства», «множество решений </w:t>
            </w:r>
            <w:r w:rsidRPr="001D13D4">
              <w:rPr>
                <w:rFonts w:eastAsia="Calibri"/>
                <w:kern w:val="2"/>
                <w:sz w:val="24"/>
                <w:szCs w:val="24"/>
              </w:rPr>
              <w:lastRenderedPageBreak/>
              <w:t>неравенства».</w:t>
            </w:r>
          </w:p>
          <w:p w:rsidR="000E0BD2" w:rsidRPr="001D13D4" w:rsidRDefault="000E0BD2" w:rsidP="007C00F6">
            <w:pPr>
              <w:numPr>
                <w:ilvl w:val="0"/>
                <w:numId w:val="73"/>
              </w:numPr>
              <w:tabs>
                <w:tab w:val="left" w:pos="245"/>
              </w:tabs>
              <w:spacing w:after="160"/>
              <w:ind w:left="-25" w:firstLine="0"/>
              <w:contextualSpacing/>
              <w:rPr>
                <w:rFonts w:eastAsia="Calibri"/>
                <w:kern w:val="2"/>
                <w:sz w:val="24"/>
                <w:szCs w:val="24"/>
              </w:rPr>
            </w:pPr>
            <w:r w:rsidRPr="001D13D4">
              <w:rPr>
                <w:rFonts w:eastAsia="Calibri"/>
                <w:kern w:val="2"/>
                <w:sz w:val="24"/>
                <w:szCs w:val="24"/>
              </w:rPr>
              <w:t>Периодически нужно предлагать задание «решите неравенство и укажите 3 его решения (наибольшее целое число, не являющееся решением, и тому подобное)» – повышается осмысленность результата.</w:t>
            </w:r>
          </w:p>
          <w:p w:rsidR="000E0BD2" w:rsidRPr="001D13D4" w:rsidRDefault="000E0BD2" w:rsidP="007C00F6">
            <w:pPr>
              <w:numPr>
                <w:ilvl w:val="0"/>
                <w:numId w:val="73"/>
              </w:numPr>
              <w:tabs>
                <w:tab w:val="left" w:pos="245"/>
              </w:tabs>
              <w:spacing w:after="160"/>
              <w:ind w:left="-25" w:firstLine="0"/>
              <w:contextualSpacing/>
              <w:rPr>
                <w:rFonts w:eastAsia="Calibri"/>
                <w:kern w:val="2"/>
                <w:sz w:val="24"/>
                <w:szCs w:val="24"/>
              </w:rPr>
            </w:pPr>
            <w:r w:rsidRPr="001D13D4">
              <w:rPr>
                <w:rFonts w:eastAsia="Calibri"/>
                <w:kern w:val="2"/>
                <w:sz w:val="24"/>
                <w:szCs w:val="24"/>
              </w:rPr>
              <w:t>Учить представлять множество решений неравенства в виде геометрической модели, аналитической модели, в виде промежутка (объединения промежутков).</w:t>
            </w:r>
          </w:p>
          <w:p w:rsidR="000E0BD2" w:rsidRPr="001D13D4" w:rsidRDefault="000E0BD2" w:rsidP="007C00F6">
            <w:pPr>
              <w:numPr>
                <w:ilvl w:val="0"/>
                <w:numId w:val="73"/>
              </w:numPr>
              <w:tabs>
                <w:tab w:val="left" w:pos="245"/>
              </w:tabs>
              <w:spacing w:after="160"/>
              <w:ind w:left="-25" w:firstLine="0"/>
              <w:contextualSpacing/>
              <w:rPr>
                <w:rFonts w:eastAsia="Calibri"/>
                <w:kern w:val="2"/>
                <w:sz w:val="24"/>
                <w:szCs w:val="24"/>
              </w:rPr>
            </w:pPr>
            <w:r w:rsidRPr="001D13D4">
              <w:rPr>
                <w:rFonts w:eastAsia="Calibri"/>
                <w:kern w:val="2"/>
                <w:sz w:val="24"/>
                <w:szCs w:val="24"/>
              </w:rPr>
              <w:t>Одним из заданий математических эстафет (блиц-опросов) должно быть задание «Является ли … решением неравенства …?», тип неравенства должен соответствовать классу изучения математики.</w:t>
            </w:r>
          </w:p>
          <w:p w:rsidR="000E0BD2" w:rsidRPr="001D13D4" w:rsidRDefault="000E0BD2" w:rsidP="000E0BD2">
            <w:pPr>
              <w:tabs>
                <w:tab w:val="left" w:pos="245"/>
              </w:tabs>
              <w:spacing w:after="160"/>
              <w:contextualSpacing/>
              <w:rPr>
                <w:rFonts w:eastAsia="Calibri"/>
                <w:kern w:val="2"/>
                <w:sz w:val="24"/>
                <w:szCs w:val="24"/>
              </w:rPr>
            </w:pPr>
            <w:r w:rsidRPr="001D13D4">
              <w:rPr>
                <w:rFonts w:eastAsia="Calibri"/>
                <w:sz w:val="24"/>
                <w:szCs w:val="24"/>
              </w:rPr>
              <w:t>Зона роста 7-11 классы.</w:t>
            </w:r>
          </w:p>
        </w:tc>
      </w:tr>
    </w:tbl>
    <w:p w:rsidR="000E0BD2" w:rsidRPr="001D13D4" w:rsidRDefault="000E0BD2" w:rsidP="000E0BD2">
      <w:pPr>
        <w:widowControl/>
        <w:autoSpaceDE/>
        <w:autoSpaceDN/>
        <w:spacing w:line="276" w:lineRule="auto"/>
        <w:jc w:val="both"/>
        <w:rPr>
          <w:rFonts w:eastAsia="Calibri"/>
          <w:kern w:val="2"/>
          <w:sz w:val="24"/>
          <w:szCs w:val="24"/>
        </w:rPr>
      </w:pPr>
    </w:p>
    <w:p w:rsidR="000E0BD2" w:rsidRPr="001D13D4" w:rsidRDefault="000E0BD2" w:rsidP="009B6A12">
      <w:pPr>
        <w:widowControl/>
        <w:numPr>
          <w:ilvl w:val="0"/>
          <w:numId w:val="69"/>
        </w:numPr>
        <w:autoSpaceDE/>
        <w:autoSpaceDN/>
        <w:ind w:left="0" w:firstLine="0"/>
        <w:jc w:val="center"/>
        <w:rPr>
          <w:rFonts w:eastAsia="Calibri"/>
          <w:i/>
          <w:iCs/>
          <w:kern w:val="2"/>
          <w:sz w:val="28"/>
        </w:rPr>
      </w:pPr>
      <w:r w:rsidRPr="001D13D4">
        <w:rPr>
          <w:rFonts w:eastAsia="Calibri"/>
          <w:i/>
          <w:iCs/>
          <w:kern w:val="2"/>
          <w:sz w:val="28"/>
        </w:rPr>
        <w:t>Умение строить и исследовать математические модели</w:t>
      </w:r>
    </w:p>
    <w:tbl>
      <w:tblPr>
        <w:tblStyle w:val="ae"/>
        <w:tblW w:w="9805" w:type="dxa"/>
        <w:tblLook w:val="04A0" w:firstRow="1" w:lastRow="0" w:firstColumn="1" w:lastColumn="0" w:noHBand="0" w:noVBand="1"/>
      </w:tblPr>
      <w:tblGrid>
        <w:gridCol w:w="2695"/>
        <w:gridCol w:w="7110"/>
      </w:tblGrid>
      <w:tr w:rsidR="00232B81" w:rsidRPr="001D13D4" w:rsidTr="00B30A69">
        <w:trPr>
          <w:tblHeader/>
        </w:trPr>
        <w:tc>
          <w:tcPr>
            <w:tcW w:w="2695" w:type="dxa"/>
          </w:tcPr>
          <w:p w:rsidR="000E0BD2" w:rsidRPr="001D13D4" w:rsidRDefault="000E0BD2" w:rsidP="000E0BD2">
            <w:pPr>
              <w:jc w:val="center"/>
              <w:rPr>
                <w:rFonts w:eastAsia="Calibri"/>
                <w:sz w:val="24"/>
                <w:szCs w:val="24"/>
              </w:rPr>
            </w:pPr>
            <w:r w:rsidRPr="001D13D4">
              <w:rPr>
                <w:rFonts w:eastAsia="Calibri"/>
                <w:sz w:val="24"/>
                <w:szCs w:val="24"/>
              </w:rPr>
              <w:t>Составляющие умения</w:t>
            </w:r>
          </w:p>
        </w:tc>
        <w:tc>
          <w:tcPr>
            <w:tcW w:w="7110" w:type="dxa"/>
          </w:tcPr>
          <w:p w:rsidR="000E0BD2" w:rsidRPr="001D13D4" w:rsidRDefault="000E0BD2" w:rsidP="000E0BD2">
            <w:pPr>
              <w:jc w:val="center"/>
              <w:rPr>
                <w:rFonts w:eastAsia="Calibri"/>
                <w:sz w:val="24"/>
                <w:szCs w:val="24"/>
              </w:rPr>
            </w:pPr>
            <w:r w:rsidRPr="001D13D4">
              <w:rPr>
                <w:rFonts w:eastAsia="Calibri"/>
                <w:sz w:val="24"/>
                <w:szCs w:val="24"/>
              </w:rPr>
              <w:t>Рекомендации</w:t>
            </w:r>
          </w:p>
        </w:tc>
      </w:tr>
      <w:tr w:rsidR="00232B81"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t>Умение решать текстовые задачи разных типов,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tc>
        <w:tc>
          <w:tcPr>
            <w:tcW w:w="7110" w:type="dxa"/>
          </w:tcPr>
          <w:p w:rsidR="000E0BD2" w:rsidRPr="001D13D4" w:rsidRDefault="000E0BD2" w:rsidP="000E0BD2">
            <w:pPr>
              <w:jc w:val="both"/>
              <w:rPr>
                <w:rFonts w:eastAsia="Calibri"/>
                <w:sz w:val="24"/>
                <w:szCs w:val="24"/>
              </w:rPr>
            </w:pPr>
            <w:r w:rsidRPr="001D13D4">
              <w:rPr>
                <w:rFonts w:eastAsia="Calibri"/>
                <w:sz w:val="24"/>
                <w:szCs w:val="24"/>
              </w:rPr>
              <w:t>Положительную роль в формировании умения играет создание банка опорных сигналов логики решения по типам текстовых задач (задачи на движение по реке, задачи на движение по шоссе, задачи на встречное движение, задачи на движение вдогонку, задачи на работу, задачи на проценты, задачи на смеси (сплавы)).</w:t>
            </w:r>
          </w:p>
          <w:p w:rsidR="000E0BD2" w:rsidRPr="001D13D4" w:rsidRDefault="000E0BD2" w:rsidP="000E0BD2">
            <w:pPr>
              <w:jc w:val="both"/>
              <w:rPr>
                <w:rFonts w:eastAsia="Calibri"/>
                <w:sz w:val="24"/>
                <w:szCs w:val="24"/>
              </w:rPr>
            </w:pPr>
            <w:r w:rsidRPr="001D13D4">
              <w:rPr>
                <w:rFonts w:eastAsia="Calibri"/>
                <w:sz w:val="24"/>
                <w:szCs w:val="24"/>
              </w:rPr>
              <w:t>На первых этапах формирования умения эффективно предложить обучающемуся выбрать опорный сигнал в соответствии с решаемой задачей и, используя его, выстроить логику решения, (сигнал поможет составить логические цепочки, но как только обучающийся поймёт логику решения, от опоры следует отказаться), а задачи постоянно разнообразить.</w:t>
            </w:r>
          </w:p>
          <w:p w:rsidR="000E0BD2" w:rsidRPr="001D13D4" w:rsidRDefault="000E0BD2" w:rsidP="000E0BD2">
            <w:pPr>
              <w:rPr>
                <w:rFonts w:eastAsia="Calibri"/>
                <w:sz w:val="24"/>
                <w:szCs w:val="24"/>
              </w:rPr>
            </w:pPr>
            <w:r w:rsidRPr="001D13D4">
              <w:rPr>
                <w:rFonts w:eastAsia="Calibri"/>
                <w:sz w:val="24"/>
                <w:szCs w:val="24"/>
              </w:rPr>
              <w:t>Внимание! Эффективность работы повысится, если обучающийся с минимальным уровнем подготовки будет решать задачи в режиме громкой разговорной речи, объясняя свои решения, например, однокласснику.</w:t>
            </w:r>
          </w:p>
          <w:p w:rsidR="000E0BD2" w:rsidRPr="001D13D4" w:rsidRDefault="000E0BD2" w:rsidP="000E0BD2">
            <w:pPr>
              <w:rPr>
                <w:rFonts w:eastAsia="Calibri"/>
                <w:kern w:val="2"/>
                <w:sz w:val="24"/>
                <w:szCs w:val="24"/>
              </w:rPr>
            </w:pPr>
            <w:r w:rsidRPr="001D13D4">
              <w:rPr>
                <w:rFonts w:eastAsia="Calibri"/>
                <w:sz w:val="24"/>
                <w:szCs w:val="24"/>
              </w:rPr>
              <w:t>Зона роста 5-11 классы.</w:t>
            </w:r>
          </w:p>
        </w:tc>
      </w:tr>
      <w:tr w:rsidR="00232B81"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t>Умение вычислять в простейших случаях вероятности событий</w:t>
            </w:r>
          </w:p>
        </w:tc>
        <w:tc>
          <w:tcPr>
            <w:tcW w:w="7110" w:type="dxa"/>
          </w:tcPr>
          <w:p w:rsidR="000E0BD2" w:rsidRPr="001D13D4" w:rsidRDefault="000E0BD2" w:rsidP="000E0BD2">
            <w:pPr>
              <w:rPr>
                <w:rFonts w:eastAsia="Calibri"/>
                <w:sz w:val="24"/>
                <w:szCs w:val="24"/>
              </w:rPr>
            </w:pPr>
            <w:r w:rsidRPr="001D13D4">
              <w:rPr>
                <w:rFonts w:eastAsia="Calibri"/>
                <w:sz w:val="24"/>
                <w:szCs w:val="24"/>
              </w:rPr>
              <w:t>1) Сформировать вычислительные навыки.</w:t>
            </w:r>
          </w:p>
          <w:p w:rsidR="000E0BD2" w:rsidRPr="001D13D4" w:rsidRDefault="000E0BD2" w:rsidP="000E0BD2">
            <w:pPr>
              <w:rPr>
                <w:rFonts w:eastAsia="Calibri"/>
                <w:sz w:val="24"/>
                <w:szCs w:val="24"/>
              </w:rPr>
            </w:pPr>
            <w:r w:rsidRPr="001D13D4">
              <w:rPr>
                <w:rFonts w:eastAsia="Calibri"/>
                <w:sz w:val="24"/>
                <w:szCs w:val="24"/>
              </w:rPr>
              <w:t>2) Формировать умение проверить результат на правдоподобность.</w:t>
            </w:r>
          </w:p>
          <w:p w:rsidR="000E0BD2" w:rsidRPr="001D13D4" w:rsidRDefault="000E0BD2" w:rsidP="000E0BD2">
            <w:pPr>
              <w:rPr>
                <w:rFonts w:eastAsia="Calibri"/>
                <w:sz w:val="24"/>
                <w:szCs w:val="24"/>
              </w:rPr>
            </w:pPr>
            <w:r w:rsidRPr="001D13D4">
              <w:rPr>
                <w:rFonts w:eastAsia="Calibri"/>
                <w:sz w:val="24"/>
                <w:szCs w:val="24"/>
              </w:rPr>
              <w:t>3) Эффективность работы значительно повысится, если изучение теоретической информации завершить уроком систематизации приёмов и методов решения вероятностных задач повышенного уровня сложности, и после этого организовать уроки-практикумы, не допуская однообразия задач.</w:t>
            </w:r>
          </w:p>
          <w:p w:rsidR="000E0BD2" w:rsidRPr="001D13D4" w:rsidRDefault="000E0BD2" w:rsidP="000E0BD2">
            <w:pPr>
              <w:rPr>
                <w:rFonts w:eastAsia="Calibri"/>
                <w:sz w:val="24"/>
                <w:szCs w:val="24"/>
              </w:rPr>
            </w:pPr>
            <w:r w:rsidRPr="001D13D4">
              <w:rPr>
                <w:rFonts w:eastAsia="Calibri"/>
                <w:sz w:val="24"/>
                <w:szCs w:val="24"/>
              </w:rPr>
              <w:t>4) Организовать парную работу, в ходе которой обучающиеся с минимальным уровнем подготовки будут выполнять действия в режиме громкой разговорной речи – это повысит уровень осознания выполняемых действий.</w:t>
            </w:r>
          </w:p>
          <w:p w:rsidR="000E0BD2" w:rsidRPr="001D13D4" w:rsidRDefault="000E0BD2" w:rsidP="000E0BD2">
            <w:pPr>
              <w:rPr>
                <w:rFonts w:eastAsia="Calibri"/>
                <w:kern w:val="2"/>
                <w:sz w:val="24"/>
                <w:szCs w:val="24"/>
              </w:rPr>
            </w:pPr>
            <w:r w:rsidRPr="001D13D4">
              <w:rPr>
                <w:rFonts w:eastAsia="Calibri"/>
                <w:sz w:val="24"/>
                <w:szCs w:val="24"/>
              </w:rPr>
              <w:t>Зона роста 7, 10 классы.</w:t>
            </w:r>
          </w:p>
        </w:tc>
      </w:tr>
      <w:tr w:rsidR="00232B81" w:rsidRPr="001D13D4" w:rsidTr="00B30A69">
        <w:tc>
          <w:tcPr>
            <w:tcW w:w="2695" w:type="dxa"/>
          </w:tcPr>
          <w:p w:rsidR="000E0BD2" w:rsidRPr="001D13D4" w:rsidRDefault="000E0BD2" w:rsidP="000E0BD2">
            <w:pPr>
              <w:rPr>
                <w:rFonts w:eastAsia="Calibri"/>
                <w:kern w:val="2"/>
                <w:sz w:val="24"/>
                <w:szCs w:val="24"/>
              </w:rPr>
            </w:pPr>
            <w:r w:rsidRPr="001D13D4">
              <w:rPr>
                <w:rFonts w:eastAsia="Calibri"/>
                <w:sz w:val="24"/>
                <w:szCs w:val="24"/>
              </w:rPr>
              <w:t>Умение проводить доказательные рассуждения</w:t>
            </w:r>
          </w:p>
        </w:tc>
        <w:tc>
          <w:tcPr>
            <w:tcW w:w="7110" w:type="dxa"/>
          </w:tcPr>
          <w:p w:rsidR="000E0BD2" w:rsidRPr="001D13D4" w:rsidRDefault="000E0BD2" w:rsidP="000E0BD2">
            <w:pPr>
              <w:rPr>
                <w:rFonts w:eastAsia="Calibri"/>
                <w:sz w:val="24"/>
                <w:szCs w:val="24"/>
              </w:rPr>
            </w:pPr>
            <w:r w:rsidRPr="001D13D4">
              <w:rPr>
                <w:rFonts w:eastAsia="Calibri"/>
                <w:sz w:val="24"/>
                <w:szCs w:val="24"/>
              </w:rPr>
              <w:t>1) Применять методы визуализации информации в образовательном процессе, выбирая эффективный способ представления условия задачи и решения</w:t>
            </w:r>
          </w:p>
          <w:p w:rsidR="000E0BD2" w:rsidRPr="001D13D4" w:rsidRDefault="000E0BD2" w:rsidP="000E0BD2">
            <w:pPr>
              <w:rPr>
                <w:rFonts w:eastAsia="Calibri"/>
                <w:sz w:val="24"/>
                <w:szCs w:val="24"/>
              </w:rPr>
            </w:pPr>
            <w:r w:rsidRPr="001D13D4">
              <w:rPr>
                <w:rFonts w:eastAsia="Calibri"/>
                <w:sz w:val="24"/>
                <w:szCs w:val="24"/>
              </w:rPr>
              <w:t>2) Учить составлять и интерпретировать логические модели по тексту задачи, видеть противоречие ложному умозаключению.</w:t>
            </w:r>
          </w:p>
          <w:p w:rsidR="000E0BD2" w:rsidRPr="001D13D4" w:rsidRDefault="000E0BD2" w:rsidP="000E0BD2">
            <w:pPr>
              <w:rPr>
                <w:rFonts w:eastAsia="Calibri"/>
                <w:kern w:val="2"/>
                <w:sz w:val="24"/>
                <w:szCs w:val="24"/>
              </w:rPr>
            </w:pPr>
            <w:r w:rsidRPr="001D13D4">
              <w:rPr>
                <w:rFonts w:eastAsia="Calibri"/>
                <w:sz w:val="24"/>
                <w:szCs w:val="24"/>
              </w:rPr>
              <w:t>Зона роста 6, 10 классы.</w:t>
            </w:r>
          </w:p>
        </w:tc>
      </w:tr>
    </w:tbl>
    <w:p w:rsidR="000E0BD2" w:rsidRPr="001D13D4" w:rsidRDefault="000E0BD2" w:rsidP="000E0BD2">
      <w:pPr>
        <w:widowControl/>
        <w:autoSpaceDE/>
        <w:autoSpaceDN/>
        <w:spacing w:line="276" w:lineRule="auto"/>
        <w:jc w:val="center"/>
        <w:rPr>
          <w:rFonts w:eastAsia="Calibri"/>
          <w:b/>
          <w:kern w:val="2"/>
          <w:sz w:val="28"/>
        </w:rPr>
      </w:pPr>
      <w:bookmarkStart w:id="2" w:name="_Hlk239129925"/>
      <w:r w:rsidRPr="001D13D4">
        <w:rPr>
          <w:rFonts w:eastAsia="Calibri"/>
          <w:b/>
          <w:kern w:val="2"/>
          <w:sz w:val="28"/>
        </w:rPr>
        <w:lastRenderedPageBreak/>
        <w:t>Рекомендации по организации работы с обучающимися</w:t>
      </w:r>
    </w:p>
    <w:p w:rsidR="000E0BD2" w:rsidRPr="001D13D4" w:rsidRDefault="000E0BD2" w:rsidP="000E0BD2">
      <w:pPr>
        <w:widowControl/>
        <w:autoSpaceDE/>
        <w:autoSpaceDN/>
        <w:spacing w:line="276" w:lineRule="auto"/>
        <w:jc w:val="center"/>
        <w:rPr>
          <w:rFonts w:eastAsia="Calibri"/>
          <w:b/>
          <w:kern w:val="2"/>
          <w:sz w:val="28"/>
        </w:rPr>
      </w:pPr>
      <w:r w:rsidRPr="001D13D4">
        <w:rPr>
          <w:rFonts w:eastAsia="Calibri"/>
          <w:b/>
          <w:kern w:val="2"/>
          <w:sz w:val="28"/>
        </w:rPr>
        <w:t>с минимальным уровнем подготовки</w:t>
      </w:r>
    </w:p>
    <w:bookmarkEnd w:id="2"/>
    <w:p w:rsidR="000E0BD2" w:rsidRPr="001D13D4" w:rsidRDefault="000E0BD2" w:rsidP="007C00F6">
      <w:pPr>
        <w:widowControl/>
        <w:numPr>
          <w:ilvl w:val="0"/>
          <w:numId w:val="74"/>
        </w:numPr>
        <w:tabs>
          <w:tab w:val="left" w:pos="1170"/>
        </w:tabs>
        <w:autoSpaceDE/>
        <w:autoSpaceDN/>
        <w:spacing w:after="160" w:line="259" w:lineRule="auto"/>
        <w:ind w:left="0" w:firstLine="720"/>
        <w:contextualSpacing/>
        <w:jc w:val="both"/>
        <w:rPr>
          <w:rFonts w:eastAsia="Calibri"/>
          <w:iCs/>
          <w:kern w:val="2"/>
          <w:sz w:val="28"/>
          <w:szCs w:val="28"/>
        </w:rPr>
      </w:pPr>
      <w:r w:rsidRPr="001D13D4">
        <w:rPr>
          <w:rFonts w:eastAsia="Calibri"/>
          <w:iCs/>
          <w:kern w:val="2"/>
          <w:sz w:val="28"/>
          <w:szCs w:val="28"/>
        </w:rPr>
        <w:t>В группе обучающихся с минимальным уровнем подготовки в первую очередь нужно, чтобы сам обучающийся испытывал тягу к знаниям, верил в то, что он может освоить содержание ФОП. Участники этой группы нуждаются в поддержке, осознании того, что учитель верит в возможность улучшения результатов. Учитель должен направить усилия на повышение самооценки и мотивации таких обучающихся. Действенный способ – ситуация успеха. Уровень обучения – репродуктивный, но с обязательной самоорганизацией: «Что нужно сделать?</w:t>
      </w:r>
      <w:r w:rsidRPr="001D13D4">
        <w:rPr>
          <w:rFonts w:eastAsia="Calibri"/>
          <w:kern w:val="2"/>
          <w:sz w:val="28"/>
          <w:szCs w:val="28"/>
        </w:rPr>
        <w:t xml:space="preserve"> → Какая цель деятельности? → Как это сделать? → Планирование деятельности → Выполнение познавательной деятельности с остановками, осмыслением результата, коррекцией, если требуется → Рефлексия: ответ достоверен, не противоречит условию, соответствует заданию?». Первое время учитель сопровождает обучающегося в его самоорганизации.</w:t>
      </w:r>
    </w:p>
    <w:p w:rsidR="000E0BD2" w:rsidRPr="001D13D4" w:rsidRDefault="000E0BD2" w:rsidP="007C00F6">
      <w:pPr>
        <w:widowControl/>
        <w:numPr>
          <w:ilvl w:val="0"/>
          <w:numId w:val="74"/>
        </w:numPr>
        <w:tabs>
          <w:tab w:val="left" w:pos="1170"/>
        </w:tabs>
        <w:autoSpaceDE/>
        <w:autoSpaceDN/>
        <w:spacing w:after="160" w:line="259" w:lineRule="auto"/>
        <w:ind w:left="0" w:firstLine="720"/>
        <w:contextualSpacing/>
        <w:jc w:val="both"/>
        <w:rPr>
          <w:rFonts w:eastAsia="Calibri"/>
          <w:iCs/>
          <w:kern w:val="2"/>
          <w:sz w:val="28"/>
          <w:szCs w:val="28"/>
        </w:rPr>
      </w:pPr>
      <w:r w:rsidRPr="001D13D4">
        <w:rPr>
          <w:rFonts w:eastAsia="Calibri"/>
          <w:kern w:val="2"/>
          <w:sz w:val="28"/>
          <w:szCs w:val="28"/>
        </w:rPr>
        <w:t xml:space="preserve">На технику работы (вычислений, построения графика функции, выполнения геометрического чертежа, работы с чертежом) участников этой группы </w:t>
      </w:r>
      <w:r w:rsidRPr="001D13D4">
        <w:rPr>
          <w:rFonts w:eastAsia="Calibri"/>
          <w:iCs/>
          <w:kern w:val="2"/>
          <w:sz w:val="28"/>
          <w:szCs w:val="28"/>
        </w:rPr>
        <w:t>следует обращать внимание прежде, чем на технику работы других.</w:t>
      </w:r>
    </w:p>
    <w:p w:rsidR="000E0BD2" w:rsidRPr="001D13D4" w:rsidRDefault="000E0BD2" w:rsidP="007C00F6">
      <w:pPr>
        <w:widowControl/>
        <w:numPr>
          <w:ilvl w:val="0"/>
          <w:numId w:val="74"/>
        </w:numPr>
        <w:tabs>
          <w:tab w:val="left" w:pos="1170"/>
        </w:tabs>
        <w:autoSpaceDE/>
        <w:autoSpaceDN/>
        <w:spacing w:after="160" w:line="259" w:lineRule="auto"/>
        <w:ind w:left="0" w:firstLine="720"/>
        <w:contextualSpacing/>
        <w:jc w:val="both"/>
        <w:rPr>
          <w:rFonts w:eastAsia="Calibri"/>
          <w:iCs/>
          <w:kern w:val="2"/>
          <w:sz w:val="28"/>
          <w:szCs w:val="28"/>
        </w:rPr>
      </w:pPr>
      <w:r w:rsidRPr="001D13D4">
        <w:rPr>
          <w:rFonts w:eastAsia="Calibri"/>
          <w:iCs/>
          <w:kern w:val="2"/>
          <w:sz w:val="28"/>
          <w:szCs w:val="28"/>
        </w:rPr>
        <w:t>Действенной окажется и парная работа с учеником-консультантом</w:t>
      </w:r>
      <w:r w:rsidRPr="001D13D4">
        <w:rPr>
          <w:rFonts w:eastAsia="Calibri"/>
          <w:kern w:val="2"/>
          <w:sz w:val="28"/>
          <w:szCs w:val="28"/>
        </w:rPr>
        <w:t xml:space="preserve">. </w:t>
      </w:r>
      <w:r w:rsidRPr="001D13D4">
        <w:rPr>
          <w:rFonts w:eastAsia="Calibri"/>
          <w:iCs/>
          <w:kern w:val="2"/>
          <w:sz w:val="28"/>
          <w:szCs w:val="28"/>
        </w:rPr>
        <w:t>Как показывает практика, обучающиеся с дефицитом знаний и умений более активно работают в паре, не стесняются задавать вопросы, выяснять суть действий. Работая в паре, они ощущают себя более успешными, и это стимулирует их. Кроме этого, их работа в режиме громкой речи усиливает осознание причинно-следственных связей, способствует более глубокому пониманию метода решения. Эффективность работы по формированию умения повышается. Обучающемуся с высоким уровнем сформированности умения парная работа помогает глубже осознать причинно-следственные связи выбора метода решения, планирования и реализации деятельности, методов контроля деятельности.</w:t>
      </w:r>
    </w:p>
    <w:p w:rsidR="000E0BD2" w:rsidRPr="001D13D4" w:rsidRDefault="000E0BD2" w:rsidP="007C00F6">
      <w:pPr>
        <w:widowControl/>
        <w:numPr>
          <w:ilvl w:val="0"/>
          <w:numId w:val="74"/>
        </w:numPr>
        <w:tabs>
          <w:tab w:val="left" w:pos="990"/>
        </w:tabs>
        <w:autoSpaceDE/>
        <w:autoSpaceDN/>
        <w:spacing w:after="160" w:line="259" w:lineRule="auto"/>
        <w:ind w:left="0" w:firstLine="720"/>
        <w:contextualSpacing/>
        <w:jc w:val="both"/>
        <w:rPr>
          <w:rFonts w:eastAsia="Calibri"/>
          <w:iCs/>
          <w:kern w:val="2"/>
          <w:sz w:val="28"/>
          <w:szCs w:val="28"/>
        </w:rPr>
      </w:pPr>
      <w:r w:rsidRPr="001D13D4">
        <w:rPr>
          <w:rFonts w:eastAsia="Calibri"/>
          <w:iCs/>
          <w:kern w:val="2"/>
          <w:sz w:val="28"/>
          <w:szCs w:val="28"/>
        </w:rPr>
        <w:t xml:space="preserve">Обучающихся с минимальным уровнем подготовки </w:t>
      </w:r>
      <w:r w:rsidRPr="001D13D4">
        <w:rPr>
          <w:rFonts w:eastAsia="Calibri"/>
          <w:bCs/>
          <w:i/>
          <w:iCs/>
          <w:kern w:val="2"/>
          <w:sz w:val="28"/>
          <w:szCs w:val="28"/>
        </w:rPr>
        <w:t>нужно опрашивать как можно чаще</w:t>
      </w:r>
      <w:r w:rsidRPr="001D13D4">
        <w:rPr>
          <w:rFonts w:eastAsia="Calibri"/>
          <w:bCs/>
          <w:iCs/>
          <w:kern w:val="2"/>
          <w:sz w:val="28"/>
          <w:szCs w:val="28"/>
        </w:rPr>
        <w:t xml:space="preserve"> (разумно выбираем форму опроса, понимая, что задача учителя не только поставить (создать условия для осознания обучающимся) новые цели формирования умений, но и создать ситуацию успеха, которая будет являться стимулом активного участия обучающегося в решении задачи). Как только появится</w:t>
      </w:r>
      <w:r w:rsidRPr="001D13D4">
        <w:rPr>
          <w:rFonts w:eastAsia="Calibri"/>
          <w:i/>
          <w:kern w:val="2"/>
          <w:sz w:val="28"/>
          <w:szCs w:val="28"/>
        </w:rPr>
        <w:t xml:space="preserve"> вид</w:t>
      </w:r>
      <w:r w:rsidRPr="001D13D4">
        <w:rPr>
          <w:rFonts w:eastAsia="Calibri"/>
          <w:iCs/>
          <w:kern w:val="2"/>
          <w:sz w:val="28"/>
          <w:szCs w:val="28"/>
        </w:rPr>
        <w:t xml:space="preserve"> задач (ещё не тип, а только задачи одной разновидности) с высоким уровнем успешности, нужно предоставить обучающемуся возможность объяснить своё решение у доски и дать эмоциональную оценку успеха. Успех и публичная оценка окажутся стимулом к освоению следующего вида заданий, мотивом деятельности.</w:t>
      </w:r>
    </w:p>
    <w:p w:rsidR="000E0BD2" w:rsidRPr="001D13D4" w:rsidRDefault="000E0BD2" w:rsidP="007C00F6">
      <w:pPr>
        <w:widowControl/>
        <w:numPr>
          <w:ilvl w:val="0"/>
          <w:numId w:val="74"/>
        </w:numPr>
        <w:tabs>
          <w:tab w:val="left" w:pos="990"/>
        </w:tabs>
        <w:autoSpaceDE/>
        <w:autoSpaceDN/>
        <w:spacing w:after="160" w:line="259" w:lineRule="auto"/>
        <w:ind w:left="0" w:firstLine="720"/>
        <w:contextualSpacing/>
        <w:jc w:val="both"/>
        <w:rPr>
          <w:rFonts w:eastAsia="Calibri"/>
          <w:iCs/>
          <w:kern w:val="2"/>
          <w:sz w:val="28"/>
          <w:szCs w:val="28"/>
        </w:rPr>
      </w:pPr>
      <w:r w:rsidRPr="001D13D4">
        <w:rPr>
          <w:rFonts w:eastAsia="Calibri"/>
          <w:iCs/>
          <w:kern w:val="2"/>
          <w:sz w:val="28"/>
          <w:szCs w:val="28"/>
        </w:rPr>
        <w:t xml:space="preserve">Важно, чтобы, приступая к освоению </w:t>
      </w:r>
      <w:r w:rsidRPr="001D13D4">
        <w:rPr>
          <w:rFonts w:eastAsia="Calibri"/>
          <w:iCs/>
          <w:sz w:val="28"/>
          <w:szCs w:val="28"/>
        </w:rPr>
        <w:t xml:space="preserve">новой темы, обучающийся не имел дефицитов, препятствующих освоению содержания. Заблаговременно (за </w:t>
      </w:r>
      <w:r w:rsidRPr="001D13D4">
        <w:rPr>
          <w:rFonts w:eastAsia="Calibri"/>
          <w:iCs/>
          <w:sz w:val="28"/>
          <w:szCs w:val="28"/>
        </w:rPr>
        <w:lastRenderedPageBreak/>
        <w:t xml:space="preserve">несколько уроков до начала изучения темы) нужно провести диагностику, установить дефициты, организовать работу по их устранению, то есть </w:t>
      </w:r>
      <w:r w:rsidRPr="001D13D4">
        <w:rPr>
          <w:rFonts w:eastAsia="Calibri"/>
          <w:i/>
          <w:sz w:val="28"/>
          <w:szCs w:val="28"/>
        </w:rPr>
        <w:t>подготовить обучающегося к освоению нового содержания</w:t>
      </w:r>
      <w:r w:rsidRPr="001D13D4">
        <w:rPr>
          <w:rFonts w:eastAsia="Calibri"/>
          <w:iCs/>
          <w:sz w:val="28"/>
          <w:szCs w:val="28"/>
        </w:rPr>
        <w:t>.</w:t>
      </w:r>
    </w:p>
    <w:p w:rsidR="000E0BD2" w:rsidRPr="001D13D4" w:rsidRDefault="000E0BD2" w:rsidP="007C00F6">
      <w:pPr>
        <w:widowControl/>
        <w:numPr>
          <w:ilvl w:val="0"/>
          <w:numId w:val="74"/>
        </w:numPr>
        <w:tabs>
          <w:tab w:val="left" w:pos="990"/>
        </w:tabs>
        <w:autoSpaceDE/>
        <w:autoSpaceDN/>
        <w:spacing w:after="160" w:line="259" w:lineRule="auto"/>
        <w:ind w:left="0" w:firstLine="720"/>
        <w:contextualSpacing/>
        <w:jc w:val="both"/>
        <w:rPr>
          <w:rFonts w:eastAsia="Calibri"/>
          <w:iCs/>
          <w:kern w:val="2"/>
          <w:sz w:val="28"/>
          <w:szCs w:val="28"/>
        </w:rPr>
      </w:pPr>
      <w:r w:rsidRPr="001D13D4">
        <w:rPr>
          <w:rFonts w:eastAsia="Calibri"/>
          <w:iCs/>
          <w:kern w:val="2"/>
          <w:sz w:val="28"/>
          <w:szCs w:val="28"/>
        </w:rPr>
        <w:t>Формируя</w:t>
      </w:r>
      <w:r w:rsidRPr="001D13D4">
        <w:rPr>
          <w:rFonts w:eastAsia="Calibri"/>
          <w:sz w:val="28"/>
          <w:szCs w:val="28"/>
        </w:rPr>
        <w:t xml:space="preserve"> любое геометрическое понятие, в первую очередь нужно опираться на наглядную геометрию (демонстрация моделей, практическая работа с моделями, развёртки пространственных фигур и так далее), затем установить соответствие между наглядным представлением и изображением на чертеже, после этого формируется умение читать чертёж, изучается теория, формируется умение решать задачи по готовым чертежам, умение самостоятельно выполнить чертёж по тексту задачи и решить задачу, проверить ответ на правдоподобие.</w:t>
      </w:r>
    </w:p>
    <w:p w:rsidR="000E0BD2" w:rsidRPr="001D13D4" w:rsidRDefault="000E0BD2" w:rsidP="007C00F6">
      <w:pPr>
        <w:widowControl/>
        <w:numPr>
          <w:ilvl w:val="0"/>
          <w:numId w:val="74"/>
        </w:numPr>
        <w:tabs>
          <w:tab w:val="left" w:pos="990"/>
        </w:tabs>
        <w:autoSpaceDE/>
        <w:autoSpaceDN/>
        <w:spacing w:after="160" w:line="259" w:lineRule="auto"/>
        <w:ind w:left="0" w:firstLine="720"/>
        <w:contextualSpacing/>
        <w:jc w:val="both"/>
        <w:rPr>
          <w:rFonts w:eastAsia="Calibri"/>
          <w:iCs/>
          <w:kern w:val="2"/>
          <w:sz w:val="28"/>
          <w:szCs w:val="28"/>
        </w:rPr>
      </w:pPr>
      <w:r w:rsidRPr="001D13D4">
        <w:rPr>
          <w:rFonts w:eastAsia="Calibri"/>
          <w:iCs/>
          <w:kern w:val="2"/>
          <w:sz w:val="28"/>
          <w:szCs w:val="28"/>
        </w:rPr>
        <w:t>В содержательном плане в первую очередь требуется коррекция вычислительных навыков. Не доводить ситуацию до кризисного состояния мог бы помочь приём озвучивания правил всех вычислений у доски отвечающим учеником (или отвечающий у доски выполняет действие молча, а другой ученик (по выбору учителя или выбору отвечающего) комментирует «Почему именно так нужно было сделать (нельзя было сделать)». До 9 класса включительно желательно комментировать все вычисления, выполняемые на доске, и все вычисления при фронтальной проверке правильности самостоятельного выполнения задания.</w:t>
      </w:r>
      <w:r w:rsidRPr="001D13D4">
        <w:rPr>
          <w:rFonts w:eastAsia="Calibri"/>
          <w:bCs/>
          <w:sz w:val="28"/>
          <w:szCs w:val="28"/>
        </w:rPr>
        <w:t xml:space="preserve"> Это будет способствовать более глубокому освоению навыка, преобразованию его в компетентность. И это необходимо для повышения успешности обучающихся при изучении смежных дисциплин.</w:t>
      </w:r>
    </w:p>
    <w:p w:rsidR="000E0BD2" w:rsidRPr="001D13D4" w:rsidRDefault="000E0BD2" w:rsidP="007C00F6">
      <w:pPr>
        <w:widowControl/>
        <w:numPr>
          <w:ilvl w:val="0"/>
          <w:numId w:val="74"/>
        </w:numPr>
        <w:tabs>
          <w:tab w:val="left" w:pos="990"/>
        </w:tabs>
        <w:autoSpaceDE/>
        <w:autoSpaceDN/>
        <w:spacing w:after="160" w:line="259" w:lineRule="auto"/>
        <w:ind w:left="0" w:firstLine="720"/>
        <w:contextualSpacing/>
        <w:jc w:val="both"/>
        <w:rPr>
          <w:rFonts w:eastAsia="Calibri"/>
          <w:iCs/>
          <w:kern w:val="2"/>
          <w:sz w:val="28"/>
          <w:szCs w:val="28"/>
        </w:rPr>
      </w:pPr>
      <w:r w:rsidRPr="001D13D4">
        <w:rPr>
          <w:rFonts w:eastAsia="Calibri"/>
          <w:iCs/>
          <w:kern w:val="2"/>
          <w:sz w:val="28"/>
          <w:szCs w:val="28"/>
        </w:rPr>
        <w:t xml:space="preserve">Даже когда определены направления коррекции, </w:t>
      </w:r>
      <w:r w:rsidRPr="001D13D4">
        <w:rPr>
          <w:rFonts w:eastAsia="Calibri"/>
          <w:kern w:val="2"/>
          <w:sz w:val="28"/>
          <w:szCs w:val="28"/>
        </w:rPr>
        <w:t>индивидуально на диагностической основе</w:t>
      </w:r>
      <w:r w:rsidRPr="001D13D4">
        <w:rPr>
          <w:rFonts w:eastAsia="Calibri"/>
          <w:iCs/>
          <w:kern w:val="2"/>
          <w:sz w:val="28"/>
          <w:szCs w:val="28"/>
        </w:rPr>
        <w:t xml:space="preserve"> следует установить з</w:t>
      </w:r>
      <w:r w:rsidRPr="001D13D4">
        <w:rPr>
          <w:rFonts w:eastAsia="Calibri"/>
          <w:kern w:val="2"/>
          <w:sz w:val="28"/>
          <w:szCs w:val="28"/>
        </w:rPr>
        <w:t xml:space="preserve">ону ближайшего развития умений, дозирование заданий выбранного умения. Для глубокого осознания способов действий, методов решения успех нужно повторить 5-6 раз с </w:t>
      </w:r>
      <w:r w:rsidRPr="001D13D4">
        <w:rPr>
          <w:rFonts w:eastAsia="Calibri"/>
          <w:i/>
          <w:iCs/>
          <w:kern w:val="2"/>
          <w:sz w:val="28"/>
          <w:szCs w:val="28"/>
        </w:rPr>
        <w:t>непродолжительными паузами</w:t>
      </w:r>
      <w:r w:rsidRPr="001D13D4">
        <w:rPr>
          <w:rFonts w:eastAsia="Calibri"/>
          <w:kern w:val="2"/>
          <w:sz w:val="28"/>
          <w:szCs w:val="28"/>
        </w:rPr>
        <w:t xml:space="preserve">, выполняя задания из одной темы (вида), имеющих при этом элемент новизны. Пауза должна быть такой, чтобы механическое повторение, демонстрация памяти были исключены. </w:t>
      </w:r>
    </w:p>
    <w:p w:rsidR="000E0BD2" w:rsidRPr="001D13D4" w:rsidRDefault="000E0BD2" w:rsidP="007C00F6">
      <w:pPr>
        <w:widowControl/>
        <w:numPr>
          <w:ilvl w:val="0"/>
          <w:numId w:val="74"/>
        </w:numPr>
        <w:tabs>
          <w:tab w:val="left" w:pos="990"/>
        </w:tabs>
        <w:autoSpaceDE/>
        <w:autoSpaceDN/>
        <w:spacing w:after="160" w:line="259" w:lineRule="auto"/>
        <w:ind w:left="0" w:firstLine="720"/>
        <w:contextualSpacing/>
        <w:jc w:val="both"/>
        <w:rPr>
          <w:rFonts w:eastAsia="Calibri"/>
          <w:iCs/>
          <w:kern w:val="2"/>
          <w:sz w:val="28"/>
          <w:szCs w:val="28"/>
        </w:rPr>
      </w:pPr>
      <w:r w:rsidRPr="001D13D4">
        <w:rPr>
          <w:rFonts w:eastAsia="Calibri"/>
          <w:iCs/>
          <w:kern w:val="2"/>
          <w:sz w:val="28"/>
          <w:szCs w:val="28"/>
        </w:rPr>
        <w:t xml:space="preserve">Погружая обучающегося </w:t>
      </w:r>
      <w:r w:rsidRPr="001D13D4">
        <w:rPr>
          <w:rFonts w:eastAsia="Calibri"/>
          <w:i/>
          <w:kern w:val="2"/>
          <w:sz w:val="28"/>
          <w:szCs w:val="28"/>
        </w:rPr>
        <w:t>в зону ближайшего развития</w:t>
      </w:r>
      <w:r w:rsidRPr="001D13D4">
        <w:rPr>
          <w:rFonts w:eastAsia="Calibri"/>
          <w:iCs/>
          <w:kern w:val="2"/>
          <w:sz w:val="28"/>
          <w:szCs w:val="28"/>
        </w:rPr>
        <w:t xml:space="preserve"> компетентностей, не забываем о необходимости закрепления навыков работы </w:t>
      </w:r>
      <w:r w:rsidRPr="001D13D4">
        <w:rPr>
          <w:rFonts w:eastAsia="Calibri"/>
          <w:i/>
          <w:kern w:val="2"/>
          <w:sz w:val="28"/>
          <w:szCs w:val="28"/>
        </w:rPr>
        <w:t>в зоне актуального развития</w:t>
      </w:r>
      <w:r w:rsidRPr="001D13D4">
        <w:rPr>
          <w:rFonts w:eastAsia="Calibri"/>
          <w:iCs/>
          <w:kern w:val="2"/>
          <w:sz w:val="28"/>
          <w:szCs w:val="28"/>
        </w:rPr>
        <w:t>. Например, каждое домашнее задание по изучаемой теме можно дополнить 1-2 заданиями из зоны актуального развития. Эти дополнения зависят от успешности обучающегося, а поэтому окажутся неодинаковыми у всей учебной группы. Дополнением должно являться задание, которое обучающийся выполнит правильно, нельзя допустить тиражирование ошибок. Дополнение – это задание, в котором обучающийся точно окажется в ситуации успеха, это позволит ему поверить в себя, будет способствовать повышению внутренней мотивации, окажется стимулом дальнейшей работы по ликвидации дефицитов умений.</w:t>
      </w:r>
    </w:p>
    <w:p w:rsidR="000E0BD2" w:rsidRPr="001D13D4" w:rsidRDefault="000E0BD2" w:rsidP="007C00F6">
      <w:pPr>
        <w:widowControl/>
        <w:numPr>
          <w:ilvl w:val="0"/>
          <w:numId w:val="74"/>
        </w:numPr>
        <w:tabs>
          <w:tab w:val="left" w:pos="990"/>
        </w:tabs>
        <w:autoSpaceDE/>
        <w:autoSpaceDN/>
        <w:spacing w:after="160" w:line="259" w:lineRule="auto"/>
        <w:ind w:left="0" w:firstLine="720"/>
        <w:contextualSpacing/>
        <w:jc w:val="both"/>
        <w:rPr>
          <w:rFonts w:eastAsia="Calibri"/>
          <w:iCs/>
          <w:kern w:val="2"/>
          <w:sz w:val="28"/>
          <w:szCs w:val="28"/>
        </w:rPr>
      </w:pPr>
      <w:r w:rsidRPr="001D13D4">
        <w:rPr>
          <w:rFonts w:eastAsia="Calibri"/>
          <w:iCs/>
          <w:kern w:val="2"/>
          <w:sz w:val="28"/>
          <w:szCs w:val="28"/>
        </w:rPr>
        <w:t xml:space="preserve">Нужно отказаться от выполнения большого количества однотипных заданий, нужно стремиться разнообразить задания, увеличить долю заданий с </w:t>
      </w:r>
      <w:r w:rsidRPr="001D13D4">
        <w:rPr>
          <w:rFonts w:eastAsia="Calibri"/>
          <w:iCs/>
          <w:kern w:val="2"/>
          <w:sz w:val="28"/>
          <w:szCs w:val="28"/>
        </w:rPr>
        <w:lastRenderedPageBreak/>
        <w:t xml:space="preserve">ограничениями (в том числе, и вытекающими из смысла задачи), тем самым создавая предпосылки для умения перерабатывать информацию, умения мыслить критически, творчески, развития математического стиля мышления, </w:t>
      </w:r>
      <w:proofErr w:type="spellStart"/>
      <w:r w:rsidRPr="001D13D4">
        <w:rPr>
          <w:rFonts w:eastAsia="Calibri"/>
          <w:iCs/>
          <w:kern w:val="2"/>
          <w:sz w:val="28"/>
          <w:szCs w:val="28"/>
        </w:rPr>
        <w:t>метапредметных</w:t>
      </w:r>
      <w:proofErr w:type="spellEnd"/>
      <w:r w:rsidRPr="001D13D4">
        <w:rPr>
          <w:rFonts w:eastAsia="Calibri"/>
          <w:iCs/>
          <w:kern w:val="2"/>
          <w:sz w:val="28"/>
          <w:szCs w:val="28"/>
        </w:rPr>
        <w:t xml:space="preserve"> умений.</w:t>
      </w:r>
    </w:p>
    <w:p w:rsidR="000E0BD2" w:rsidRPr="001D13D4" w:rsidRDefault="000E0BD2" w:rsidP="007C00F6">
      <w:pPr>
        <w:widowControl/>
        <w:numPr>
          <w:ilvl w:val="0"/>
          <w:numId w:val="74"/>
        </w:numPr>
        <w:tabs>
          <w:tab w:val="left" w:pos="900"/>
          <w:tab w:val="left" w:pos="1170"/>
        </w:tabs>
        <w:autoSpaceDE/>
        <w:autoSpaceDN/>
        <w:spacing w:after="160" w:line="259" w:lineRule="auto"/>
        <w:ind w:left="0" w:firstLine="720"/>
        <w:contextualSpacing/>
        <w:jc w:val="both"/>
        <w:rPr>
          <w:rFonts w:eastAsia="Calibri"/>
          <w:iCs/>
          <w:kern w:val="2"/>
          <w:sz w:val="28"/>
          <w:szCs w:val="28"/>
        </w:rPr>
      </w:pPr>
      <w:r w:rsidRPr="001D13D4">
        <w:rPr>
          <w:rFonts w:eastAsia="Calibri"/>
          <w:sz w:val="28"/>
          <w:szCs w:val="28"/>
        </w:rPr>
        <w:t xml:space="preserve">У обучающихся необходимо формировать </w:t>
      </w:r>
      <w:proofErr w:type="spellStart"/>
      <w:r w:rsidRPr="001D13D4">
        <w:rPr>
          <w:rFonts w:eastAsia="Calibri"/>
          <w:sz w:val="28"/>
          <w:szCs w:val="28"/>
        </w:rPr>
        <w:t>метапредметные</w:t>
      </w:r>
      <w:proofErr w:type="spellEnd"/>
      <w:r w:rsidRPr="001D13D4">
        <w:rPr>
          <w:rFonts w:eastAsia="Calibri"/>
          <w:sz w:val="28"/>
          <w:szCs w:val="28"/>
        </w:rPr>
        <w:t xml:space="preserve"> умения, не упуская ни одну возможность в рамках изучаемого предмета, </w:t>
      </w:r>
      <w:r w:rsidRPr="001D13D4">
        <w:rPr>
          <w:rFonts w:eastAsia="Calibri"/>
          <w:bCs/>
          <w:kern w:val="2"/>
          <w:sz w:val="28"/>
          <w:szCs w:val="28"/>
        </w:rPr>
        <w:t xml:space="preserve">используя </w:t>
      </w:r>
      <w:r w:rsidRPr="001D13D4">
        <w:rPr>
          <w:rFonts w:eastAsia="Calibri"/>
          <w:bCs/>
          <w:i/>
          <w:iCs/>
          <w:kern w:val="2"/>
          <w:sz w:val="28"/>
          <w:szCs w:val="28"/>
        </w:rPr>
        <w:t>каждое математическое задание</w:t>
      </w:r>
      <w:r w:rsidRPr="001D13D4">
        <w:rPr>
          <w:rFonts w:eastAsia="Calibri"/>
          <w:bCs/>
          <w:kern w:val="2"/>
          <w:sz w:val="28"/>
          <w:szCs w:val="28"/>
        </w:rPr>
        <w:t xml:space="preserve"> как ресурс для формирования и развития </w:t>
      </w:r>
      <w:proofErr w:type="spellStart"/>
      <w:r w:rsidRPr="001D13D4">
        <w:rPr>
          <w:rFonts w:eastAsia="Calibri"/>
          <w:bCs/>
          <w:kern w:val="2"/>
          <w:sz w:val="28"/>
          <w:szCs w:val="28"/>
        </w:rPr>
        <w:t>метапредметных</w:t>
      </w:r>
      <w:proofErr w:type="spellEnd"/>
      <w:r w:rsidRPr="001D13D4">
        <w:rPr>
          <w:rFonts w:eastAsia="Calibri"/>
          <w:bCs/>
          <w:kern w:val="2"/>
          <w:sz w:val="28"/>
          <w:szCs w:val="28"/>
        </w:rPr>
        <w:t xml:space="preserve"> умений ФГОС,</w:t>
      </w:r>
      <w:r w:rsidRPr="001D13D4">
        <w:rPr>
          <w:rFonts w:eastAsia="Calibri"/>
          <w:sz w:val="28"/>
          <w:szCs w:val="28"/>
        </w:rPr>
        <w:t xml:space="preserve"> осознавать, что от уровня сформированности </w:t>
      </w:r>
      <w:proofErr w:type="spellStart"/>
      <w:r w:rsidRPr="001D13D4">
        <w:rPr>
          <w:rFonts w:eastAsia="Calibri"/>
          <w:sz w:val="28"/>
          <w:szCs w:val="28"/>
        </w:rPr>
        <w:t>метапредметных</w:t>
      </w:r>
      <w:proofErr w:type="spellEnd"/>
      <w:r w:rsidRPr="001D13D4">
        <w:rPr>
          <w:rFonts w:eastAsia="Calibri"/>
          <w:sz w:val="28"/>
          <w:szCs w:val="28"/>
        </w:rPr>
        <w:t xml:space="preserve"> умений в значительной степени зависит уровень качества образования обучающегося, организовать выполнение каждого задания по схеме «</w:t>
      </w:r>
      <w:proofErr w:type="spellStart"/>
      <w:r w:rsidRPr="001D13D4">
        <w:rPr>
          <w:rFonts w:eastAsia="Calibri"/>
          <w:sz w:val="28"/>
          <w:szCs w:val="28"/>
        </w:rPr>
        <w:t>метапредметные</w:t>
      </w:r>
      <w:proofErr w:type="spellEnd"/>
      <w:r w:rsidRPr="001D13D4">
        <w:rPr>
          <w:rFonts w:eastAsia="Calibri"/>
          <w:sz w:val="28"/>
          <w:szCs w:val="28"/>
        </w:rPr>
        <w:t xml:space="preserve"> умения → выполнение действий → рефлексия». В процессе обучения, сохраняя преемственность, развивать </w:t>
      </w:r>
      <w:proofErr w:type="spellStart"/>
      <w:r w:rsidRPr="001D13D4">
        <w:rPr>
          <w:rFonts w:eastAsia="Calibri"/>
          <w:sz w:val="28"/>
          <w:szCs w:val="28"/>
        </w:rPr>
        <w:t>метапредметное</w:t>
      </w:r>
      <w:proofErr w:type="spellEnd"/>
      <w:r w:rsidRPr="001D13D4">
        <w:rPr>
          <w:rFonts w:eastAsia="Calibri"/>
          <w:sz w:val="28"/>
          <w:szCs w:val="28"/>
        </w:rPr>
        <w:t xml:space="preserve"> умение проанализировать «полученный результат соответствует условию задачи и ответу на главный вопрос задания?». Умение должно стать поведенческой привычкой выполнения любого задания обучающимися. Выбор каждого метода решения (в алгебраическом, геометрическом задании) должен быть осознанным. Формируя умение выбрать оптимальный метод решения, нужно построить осознание выбора по схеме «задание → цель → ресурсы → способ действия → оценка соответствия выбираемого действия условиям применения → наличие альтернативных действий, соответствующих условиям применения → прогнозирование рисков → выбор окончательного варианта действия». Необходимо научить обучающихся тому, что, если к заданию прилагается инструкция, то её нужно внимательно прочитать и осознать, выполняя задание, следовать указаниям инструкции, в том числе использовать справочный материал для выполнения задания или проверки результата на достоверность.</w:t>
      </w:r>
    </w:p>
    <w:p w:rsidR="000E0BD2" w:rsidRPr="001D13D4" w:rsidRDefault="000E0BD2" w:rsidP="007C00F6">
      <w:pPr>
        <w:widowControl/>
        <w:numPr>
          <w:ilvl w:val="0"/>
          <w:numId w:val="74"/>
        </w:numPr>
        <w:tabs>
          <w:tab w:val="left" w:pos="900"/>
          <w:tab w:val="left" w:pos="1170"/>
        </w:tabs>
        <w:autoSpaceDE/>
        <w:autoSpaceDN/>
        <w:spacing w:after="160" w:line="259" w:lineRule="auto"/>
        <w:ind w:left="0" w:firstLine="720"/>
        <w:contextualSpacing/>
        <w:jc w:val="both"/>
        <w:rPr>
          <w:rFonts w:eastAsia="Calibri"/>
          <w:iCs/>
          <w:kern w:val="2"/>
          <w:sz w:val="28"/>
          <w:szCs w:val="28"/>
        </w:rPr>
      </w:pPr>
      <w:r w:rsidRPr="001D13D4">
        <w:rPr>
          <w:rFonts w:eastAsia="Calibri"/>
          <w:iCs/>
          <w:kern w:val="2"/>
          <w:sz w:val="28"/>
          <w:szCs w:val="28"/>
        </w:rPr>
        <w:t xml:space="preserve">Необходимо раскрывать </w:t>
      </w:r>
      <w:r w:rsidRPr="001D13D4">
        <w:rPr>
          <w:rFonts w:eastAsia="Calibri"/>
          <w:sz w:val="28"/>
          <w:szCs w:val="28"/>
        </w:rPr>
        <w:t>потенциал обучающихся, используя возможности урочной и внеурочной деятельности, замечать и поддерживать каждый успех. Опора на ведущий тип деятельности в каждом возрасте поможет добиться более высоких результатов.</w:t>
      </w:r>
    </w:p>
    <w:p w:rsidR="000E0BD2" w:rsidRPr="001D13D4" w:rsidRDefault="00D27CC9" w:rsidP="000E0BD2">
      <w:pPr>
        <w:widowControl/>
        <w:tabs>
          <w:tab w:val="left" w:pos="900"/>
          <w:tab w:val="left" w:pos="1170"/>
        </w:tabs>
        <w:autoSpaceDE/>
        <w:autoSpaceDN/>
        <w:contextualSpacing/>
        <w:jc w:val="both"/>
        <w:rPr>
          <w:rFonts w:eastAsia="Calibri"/>
          <w:sz w:val="28"/>
          <w:szCs w:val="28"/>
        </w:rPr>
      </w:pPr>
      <w:r w:rsidRPr="001D13D4">
        <w:rPr>
          <w:rFonts w:eastAsia="Calibri"/>
          <w:sz w:val="28"/>
          <w:szCs w:val="28"/>
        </w:rPr>
        <w:tab/>
      </w:r>
      <w:r w:rsidR="000E0BD2" w:rsidRPr="001D13D4">
        <w:rPr>
          <w:rFonts w:eastAsia="Calibri"/>
          <w:sz w:val="28"/>
          <w:szCs w:val="28"/>
        </w:rPr>
        <w:t>Проявлению креативности способствуют соревновательные приёмы на уроке, интеллектуальные игровые моменты, мозговые штурмы, мини-проекты. Во внеурочной деятельности обучающийся раскрывается в мини-сценках (на математическую тему), сочинениях (сказках, стихах), описывающих художественными средствами математические законы и правила, математических состязаниях, марафонах, вечерах, проектной деятельности,</w:t>
      </w:r>
    </w:p>
    <w:p w:rsidR="000E0BD2" w:rsidRPr="001D13D4" w:rsidRDefault="000E0BD2" w:rsidP="000E0BD2">
      <w:pPr>
        <w:widowControl/>
        <w:tabs>
          <w:tab w:val="left" w:pos="900"/>
          <w:tab w:val="left" w:pos="1170"/>
        </w:tabs>
        <w:autoSpaceDE/>
        <w:autoSpaceDN/>
        <w:contextualSpacing/>
        <w:jc w:val="both"/>
        <w:rPr>
          <w:rFonts w:eastAsia="Calibri"/>
          <w:bCs/>
          <w:sz w:val="28"/>
        </w:rPr>
      </w:pPr>
      <w:r w:rsidRPr="001D13D4">
        <w:rPr>
          <w:rFonts w:eastAsia="Calibri"/>
          <w:bCs/>
          <w:sz w:val="28"/>
        </w:rPr>
        <w:t>развивать креативное мышление обучающихся можно через систему дополнительных заданий во время письменных работ (словесная оценка успешности), домашних заданий. Дополнительные задания должны быть увлекательными по содержанию, несложными по исполнению, но требующими нестандартного мышления.</w:t>
      </w:r>
    </w:p>
    <w:p w:rsidR="00D27CC9" w:rsidRPr="001D13D4" w:rsidRDefault="00D27CC9" w:rsidP="000E0BD2">
      <w:pPr>
        <w:widowControl/>
        <w:tabs>
          <w:tab w:val="left" w:pos="900"/>
          <w:tab w:val="left" w:pos="1170"/>
        </w:tabs>
        <w:autoSpaceDE/>
        <w:autoSpaceDN/>
        <w:contextualSpacing/>
        <w:jc w:val="both"/>
        <w:rPr>
          <w:rFonts w:eastAsia="Calibri"/>
          <w:iCs/>
          <w:kern w:val="2"/>
          <w:sz w:val="28"/>
          <w:szCs w:val="28"/>
        </w:rPr>
      </w:pPr>
    </w:p>
    <w:p w:rsidR="000E0BD2" w:rsidRPr="001D13D4" w:rsidRDefault="000E0BD2" w:rsidP="000E0BD2">
      <w:pPr>
        <w:widowControl/>
        <w:autoSpaceDE/>
        <w:autoSpaceDN/>
        <w:jc w:val="center"/>
        <w:rPr>
          <w:rFonts w:eastAsia="Calibri"/>
          <w:b/>
          <w:kern w:val="2"/>
          <w:sz w:val="28"/>
        </w:rPr>
      </w:pPr>
      <w:r w:rsidRPr="001D13D4">
        <w:rPr>
          <w:rFonts w:eastAsia="Calibri"/>
          <w:b/>
          <w:kern w:val="2"/>
          <w:sz w:val="28"/>
        </w:rPr>
        <w:lastRenderedPageBreak/>
        <w:t>Рекомендации по организации работы с обучающимися</w:t>
      </w:r>
    </w:p>
    <w:p w:rsidR="000E0BD2" w:rsidRPr="001D13D4" w:rsidRDefault="000E0BD2" w:rsidP="000E0BD2">
      <w:pPr>
        <w:widowControl/>
        <w:autoSpaceDE/>
        <w:autoSpaceDN/>
        <w:jc w:val="center"/>
        <w:rPr>
          <w:rFonts w:eastAsia="Calibri"/>
          <w:b/>
          <w:kern w:val="2"/>
          <w:sz w:val="28"/>
        </w:rPr>
      </w:pPr>
      <w:r w:rsidRPr="001D13D4">
        <w:rPr>
          <w:rFonts w:eastAsia="Calibri"/>
          <w:b/>
          <w:kern w:val="2"/>
          <w:sz w:val="28"/>
        </w:rPr>
        <w:t>с низким уровнем подготовки</w:t>
      </w:r>
    </w:p>
    <w:p w:rsidR="000E0BD2" w:rsidRPr="001D13D4" w:rsidRDefault="000E0BD2" w:rsidP="007C00F6">
      <w:pPr>
        <w:widowControl/>
        <w:numPr>
          <w:ilvl w:val="0"/>
          <w:numId w:val="75"/>
        </w:numPr>
        <w:tabs>
          <w:tab w:val="left" w:pos="270"/>
          <w:tab w:val="left" w:pos="426"/>
          <w:tab w:val="left" w:pos="720"/>
        </w:tabs>
        <w:autoSpaceDE/>
        <w:autoSpaceDN/>
        <w:spacing w:after="160" w:line="259" w:lineRule="auto"/>
        <w:ind w:left="0" w:firstLine="709"/>
        <w:contextualSpacing/>
        <w:jc w:val="both"/>
        <w:rPr>
          <w:rFonts w:eastAsia="Calibri"/>
          <w:kern w:val="2"/>
          <w:sz w:val="28"/>
          <w:szCs w:val="28"/>
        </w:rPr>
      </w:pPr>
      <w:r w:rsidRPr="001D13D4">
        <w:rPr>
          <w:rFonts w:eastAsia="Calibri"/>
          <w:iCs/>
          <w:kern w:val="2"/>
          <w:sz w:val="28"/>
          <w:szCs w:val="28"/>
        </w:rPr>
        <w:t xml:space="preserve">В группе обучающихся с низким уровнем подготовки успех зависит от типа задания. Поэтому главная цель дифференцированной работы в этой группе – повысить уровень осознания причинно-следственных связей, овладение навыками познавательной рефлексии как осознания совершаемых действий и мыслительных процессов, их результатов и оснований, сформировать приёмы рефлексии для оценки ситуации, оценки достоверности получаемого ответа, его соответствия заявленной цели. </w:t>
      </w:r>
      <w:r w:rsidRPr="001D13D4">
        <w:rPr>
          <w:kern w:val="2"/>
          <w:sz w:val="28"/>
          <w:szCs w:val="28"/>
        </w:rPr>
        <w:t xml:space="preserve">Необходимо организовать учебный процесс, выполнение каждого математического задания по схеме «от </w:t>
      </w:r>
      <w:proofErr w:type="spellStart"/>
      <w:r w:rsidRPr="001D13D4">
        <w:rPr>
          <w:kern w:val="2"/>
          <w:sz w:val="28"/>
          <w:szCs w:val="28"/>
        </w:rPr>
        <w:t>метапредметных</w:t>
      </w:r>
      <w:proofErr w:type="spellEnd"/>
      <w:r w:rsidRPr="001D13D4">
        <w:rPr>
          <w:kern w:val="2"/>
          <w:sz w:val="28"/>
          <w:szCs w:val="28"/>
        </w:rPr>
        <w:t xml:space="preserve"> умений к предметным действиям и рефлексии». Выполняя каждое учебное задание,</w:t>
      </w:r>
      <w:r w:rsidRPr="001D13D4">
        <w:rPr>
          <w:rFonts w:eastAsia="Calibri"/>
          <w:sz w:val="28"/>
          <w:szCs w:val="28"/>
        </w:rPr>
        <w:t xml:space="preserve"> идти от осознания проблемы к целеполаганию, осознанию задач, которые следуют из целеполагания, планированию и организации действий для достижения цели, проверки результата на достоверность и соответствие условию задачи и поставленным целям.</w:t>
      </w:r>
      <w:r w:rsidRPr="001D13D4">
        <w:rPr>
          <w:kern w:val="2"/>
          <w:sz w:val="28"/>
          <w:szCs w:val="28"/>
        </w:rPr>
        <w:t xml:space="preserve"> </w:t>
      </w:r>
      <w:r w:rsidRPr="001D13D4">
        <w:rPr>
          <w:rFonts w:eastAsia="Calibri"/>
          <w:iCs/>
          <w:kern w:val="2"/>
          <w:sz w:val="28"/>
          <w:szCs w:val="28"/>
        </w:rPr>
        <w:t xml:space="preserve">Важно </w:t>
      </w:r>
      <w:r w:rsidRPr="001D13D4">
        <w:rPr>
          <w:rFonts w:eastAsia="Calibri"/>
          <w:bCs/>
          <w:iCs/>
          <w:kern w:val="2"/>
          <w:sz w:val="28"/>
          <w:szCs w:val="28"/>
        </w:rPr>
        <w:t xml:space="preserve">использовать </w:t>
      </w:r>
      <w:r w:rsidRPr="001D13D4">
        <w:rPr>
          <w:rFonts w:eastAsia="Calibri"/>
          <w:bCs/>
          <w:i/>
          <w:iCs/>
          <w:kern w:val="2"/>
          <w:sz w:val="28"/>
          <w:szCs w:val="28"/>
        </w:rPr>
        <w:t>каждое математическое задание</w:t>
      </w:r>
      <w:r w:rsidRPr="001D13D4">
        <w:rPr>
          <w:rFonts w:eastAsia="Calibri"/>
          <w:bCs/>
          <w:iCs/>
          <w:kern w:val="2"/>
          <w:sz w:val="28"/>
          <w:szCs w:val="28"/>
        </w:rPr>
        <w:t xml:space="preserve"> как ресурс для формирования и развития </w:t>
      </w:r>
      <w:proofErr w:type="spellStart"/>
      <w:r w:rsidRPr="001D13D4">
        <w:rPr>
          <w:rFonts w:eastAsia="Calibri"/>
          <w:bCs/>
          <w:iCs/>
          <w:kern w:val="2"/>
          <w:sz w:val="28"/>
          <w:szCs w:val="28"/>
        </w:rPr>
        <w:t>метапредметных</w:t>
      </w:r>
      <w:proofErr w:type="spellEnd"/>
      <w:r w:rsidRPr="001D13D4">
        <w:rPr>
          <w:rFonts w:eastAsia="Calibri"/>
          <w:bCs/>
          <w:iCs/>
          <w:kern w:val="2"/>
          <w:sz w:val="28"/>
          <w:szCs w:val="28"/>
        </w:rPr>
        <w:t xml:space="preserve"> умений ФГОС.</w:t>
      </w:r>
    </w:p>
    <w:p w:rsidR="000E0BD2" w:rsidRPr="001D13D4" w:rsidRDefault="000E0BD2" w:rsidP="007C00F6">
      <w:pPr>
        <w:widowControl/>
        <w:numPr>
          <w:ilvl w:val="0"/>
          <w:numId w:val="75"/>
        </w:numPr>
        <w:tabs>
          <w:tab w:val="left" w:pos="270"/>
          <w:tab w:val="left" w:pos="426"/>
          <w:tab w:val="left" w:pos="720"/>
        </w:tabs>
        <w:autoSpaceDE/>
        <w:autoSpaceDN/>
        <w:spacing w:after="160" w:line="259" w:lineRule="auto"/>
        <w:ind w:left="0" w:firstLine="709"/>
        <w:contextualSpacing/>
        <w:jc w:val="both"/>
        <w:rPr>
          <w:rFonts w:eastAsia="Calibri"/>
          <w:kern w:val="2"/>
          <w:sz w:val="28"/>
          <w:szCs w:val="28"/>
        </w:rPr>
      </w:pPr>
      <w:r w:rsidRPr="001D13D4">
        <w:rPr>
          <w:rFonts w:eastAsia="Calibri"/>
          <w:bCs/>
          <w:iCs/>
          <w:kern w:val="2"/>
          <w:sz w:val="28"/>
          <w:szCs w:val="28"/>
        </w:rPr>
        <w:t xml:space="preserve">Выбор </w:t>
      </w:r>
      <w:r w:rsidRPr="001D13D4">
        <w:rPr>
          <w:rFonts w:eastAsia="Calibri"/>
          <w:sz w:val="28"/>
          <w:szCs w:val="28"/>
        </w:rPr>
        <w:t>каждого метода решения (в алгебраическом, геометрическом задании) должен быть осознанным. Формируя умение выбрать оптимальный метод решения, нужно построить осознание выбора по схеме «задание → цель → ресурсы → способ действия → оценка соответствия выбираемого действия условиям применения → наличие альтернативных действий, соответствующих условиям применения → прогнозирование рисков → выбор окончательного варианта действия».</w:t>
      </w:r>
    </w:p>
    <w:p w:rsidR="000E0BD2" w:rsidRPr="001D13D4" w:rsidRDefault="000E0BD2" w:rsidP="007C00F6">
      <w:pPr>
        <w:widowControl/>
        <w:numPr>
          <w:ilvl w:val="0"/>
          <w:numId w:val="75"/>
        </w:numPr>
        <w:tabs>
          <w:tab w:val="left" w:pos="270"/>
          <w:tab w:val="left" w:pos="426"/>
          <w:tab w:val="left" w:pos="720"/>
        </w:tabs>
        <w:autoSpaceDE/>
        <w:autoSpaceDN/>
        <w:spacing w:after="160" w:line="259" w:lineRule="auto"/>
        <w:ind w:left="0" w:firstLine="709"/>
        <w:contextualSpacing/>
        <w:jc w:val="both"/>
        <w:rPr>
          <w:rFonts w:eastAsia="Calibri"/>
          <w:kern w:val="2"/>
          <w:sz w:val="28"/>
          <w:szCs w:val="28"/>
        </w:rPr>
      </w:pPr>
      <w:r w:rsidRPr="001D13D4">
        <w:rPr>
          <w:rFonts w:eastAsia="Calibri"/>
          <w:sz w:val="28"/>
          <w:szCs w:val="28"/>
        </w:rPr>
        <w:t>Важно научить обучающихся тому, что, если к заданию прилагается инструкция, то её нужно внимательно прочитать и осознать. Выполняя задание, следовать указаниям инструкции, в том числе использовать справочный материал для выполнения задания или проверки результата на достоверность.</w:t>
      </w:r>
    </w:p>
    <w:p w:rsidR="000E0BD2" w:rsidRPr="001D13D4" w:rsidRDefault="000E0BD2" w:rsidP="007C00F6">
      <w:pPr>
        <w:widowControl/>
        <w:numPr>
          <w:ilvl w:val="0"/>
          <w:numId w:val="75"/>
        </w:numPr>
        <w:tabs>
          <w:tab w:val="left" w:pos="270"/>
          <w:tab w:val="left" w:pos="426"/>
        </w:tabs>
        <w:autoSpaceDE/>
        <w:autoSpaceDN/>
        <w:spacing w:after="200" w:line="259" w:lineRule="auto"/>
        <w:ind w:left="0" w:firstLine="709"/>
        <w:contextualSpacing/>
        <w:jc w:val="both"/>
        <w:rPr>
          <w:rFonts w:eastAsia="Calibri"/>
          <w:bCs/>
          <w:iCs/>
          <w:kern w:val="2"/>
          <w:sz w:val="28"/>
          <w:szCs w:val="28"/>
        </w:rPr>
      </w:pPr>
      <w:r w:rsidRPr="001D13D4">
        <w:rPr>
          <w:rFonts w:eastAsia="Calibri"/>
          <w:sz w:val="28"/>
          <w:szCs w:val="28"/>
        </w:rPr>
        <w:t>Важно, чтобы</w:t>
      </w:r>
      <w:r w:rsidRPr="001D13D4">
        <w:rPr>
          <w:rFonts w:eastAsia="Calibri"/>
          <w:iCs/>
          <w:sz w:val="28"/>
          <w:szCs w:val="28"/>
        </w:rPr>
        <w:t xml:space="preserve">, приступая к освоению новой темы, обучающиеся не имели дефицитов, препятствующих освоению содержания. Заблаговременно (за несколько уроков до начала изучения темы) нужно провести диагностику, установить дефициты, организовать работу по их устранению, то есть </w:t>
      </w:r>
      <w:r w:rsidRPr="001D13D4">
        <w:rPr>
          <w:rFonts w:eastAsia="Calibri"/>
          <w:i/>
          <w:sz w:val="28"/>
          <w:szCs w:val="28"/>
        </w:rPr>
        <w:t>подготовить обучающегося к освоению нового содержания</w:t>
      </w:r>
      <w:r w:rsidRPr="001D13D4">
        <w:rPr>
          <w:rFonts w:eastAsia="Calibri"/>
          <w:iCs/>
          <w:sz w:val="28"/>
          <w:szCs w:val="28"/>
        </w:rPr>
        <w:t>.</w:t>
      </w:r>
    </w:p>
    <w:p w:rsidR="000E0BD2" w:rsidRPr="001D13D4" w:rsidRDefault="000E0BD2" w:rsidP="007C00F6">
      <w:pPr>
        <w:widowControl/>
        <w:numPr>
          <w:ilvl w:val="0"/>
          <w:numId w:val="75"/>
        </w:numPr>
        <w:tabs>
          <w:tab w:val="left" w:pos="270"/>
          <w:tab w:val="left" w:pos="426"/>
        </w:tabs>
        <w:autoSpaceDE/>
        <w:autoSpaceDN/>
        <w:ind w:left="0" w:firstLine="709"/>
        <w:contextualSpacing/>
        <w:jc w:val="both"/>
        <w:rPr>
          <w:rFonts w:eastAsia="Calibri"/>
          <w:bCs/>
          <w:iCs/>
          <w:kern w:val="2"/>
          <w:sz w:val="28"/>
          <w:szCs w:val="28"/>
        </w:rPr>
      </w:pPr>
      <w:r w:rsidRPr="001D13D4">
        <w:rPr>
          <w:rFonts w:eastAsia="Calibri"/>
          <w:kern w:val="2"/>
          <w:sz w:val="28"/>
          <w:szCs w:val="28"/>
        </w:rPr>
        <w:t>Ключевой проблемой в решении задачи повышения эффективности и качества учебного процесса по математике в этой группе является активизация деятельности обучающихся за счет значительного увеличения активных форм работы, направленных на</w:t>
      </w:r>
    </w:p>
    <w:p w:rsidR="000E0BD2" w:rsidRPr="001D13D4" w:rsidRDefault="00D27CC9" w:rsidP="00D27CC9">
      <w:pPr>
        <w:widowControl/>
        <w:tabs>
          <w:tab w:val="left" w:pos="426"/>
        </w:tabs>
        <w:autoSpaceDE/>
        <w:autoSpaceDN/>
        <w:ind w:firstLine="709"/>
        <w:jc w:val="both"/>
        <w:rPr>
          <w:rFonts w:eastAsia="Calibri"/>
          <w:bCs/>
          <w:iCs/>
          <w:kern w:val="2"/>
          <w:sz w:val="28"/>
          <w:szCs w:val="28"/>
        </w:rPr>
      </w:pPr>
      <w:r w:rsidRPr="001D13D4">
        <w:rPr>
          <w:rFonts w:eastAsia="Calibri"/>
          <w:kern w:val="2"/>
          <w:sz w:val="28"/>
          <w:szCs w:val="28"/>
        </w:rPr>
        <w:t xml:space="preserve">- </w:t>
      </w:r>
      <w:r w:rsidR="000E0BD2" w:rsidRPr="001D13D4">
        <w:rPr>
          <w:rFonts w:eastAsia="Calibri"/>
          <w:kern w:val="2"/>
          <w:sz w:val="28"/>
          <w:szCs w:val="28"/>
        </w:rPr>
        <w:t>вовлечение обучающихся в математическую деятельность;</w:t>
      </w:r>
    </w:p>
    <w:p w:rsidR="000E0BD2" w:rsidRPr="001D13D4" w:rsidRDefault="00D27CC9" w:rsidP="00D27CC9">
      <w:pPr>
        <w:widowControl/>
        <w:tabs>
          <w:tab w:val="left" w:pos="426"/>
        </w:tabs>
        <w:autoSpaceDE/>
        <w:autoSpaceDN/>
        <w:ind w:firstLine="709"/>
        <w:jc w:val="both"/>
        <w:rPr>
          <w:rFonts w:eastAsia="Calibri"/>
          <w:bCs/>
          <w:iCs/>
          <w:kern w:val="2"/>
          <w:sz w:val="28"/>
          <w:szCs w:val="28"/>
        </w:rPr>
      </w:pPr>
      <w:r w:rsidRPr="001D13D4">
        <w:rPr>
          <w:rFonts w:eastAsia="Calibri"/>
          <w:kern w:val="2"/>
          <w:sz w:val="28"/>
          <w:szCs w:val="28"/>
        </w:rPr>
        <w:t xml:space="preserve">- </w:t>
      </w:r>
      <w:r w:rsidR="000E0BD2" w:rsidRPr="001D13D4">
        <w:rPr>
          <w:rFonts w:eastAsia="Calibri"/>
          <w:kern w:val="2"/>
          <w:sz w:val="28"/>
          <w:szCs w:val="28"/>
        </w:rPr>
        <w:t>обеспечение понимания ими содержания обучения;</w:t>
      </w:r>
    </w:p>
    <w:p w:rsidR="000E0BD2" w:rsidRPr="001D13D4" w:rsidRDefault="00D27CC9" w:rsidP="00D27CC9">
      <w:pPr>
        <w:widowControl/>
        <w:tabs>
          <w:tab w:val="left" w:pos="426"/>
        </w:tabs>
        <w:autoSpaceDE/>
        <w:autoSpaceDN/>
        <w:ind w:firstLine="709"/>
        <w:jc w:val="both"/>
        <w:rPr>
          <w:rFonts w:eastAsia="Calibri"/>
          <w:bCs/>
          <w:iCs/>
          <w:kern w:val="2"/>
          <w:sz w:val="28"/>
          <w:szCs w:val="28"/>
        </w:rPr>
      </w:pPr>
      <w:r w:rsidRPr="001D13D4">
        <w:rPr>
          <w:rFonts w:eastAsia="Calibri"/>
          <w:kern w:val="2"/>
          <w:sz w:val="28"/>
          <w:szCs w:val="28"/>
        </w:rPr>
        <w:t xml:space="preserve">- </w:t>
      </w:r>
      <w:r w:rsidR="000E0BD2" w:rsidRPr="001D13D4">
        <w:rPr>
          <w:rFonts w:eastAsia="Calibri"/>
          <w:kern w:val="2"/>
          <w:sz w:val="28"/>
          <w:szCs w:val="28"/>
        </w:rPr>
        <w:t>приобретение практических навыков;</w:t>
      </w:r>
    </w:p>
    <w:p w:rsidR="000E0BD2" w:rsidRPr="001D13D4" w:rsidRDefault="00D27CC9" w:rsidP="00D27CC9">
      <w:pPr>
        <w:widowControl/>
        <w:tabs>
          <w:tab w:val="left" w:pos="426"/>
        </w:tabs>
        <w:autoSpaceDE/>
        <w:autoSpaceDN/>
        <w:ind w:firstLine="709"/>
        <w:jc w:val="both"/>
        <w:rPr>
          <w:rFonts w:eastAsia="Calibri"/>
          <w:bCs/>
          <w:iCs/>
          <w:kern w:val="2"/>
          <w:sz w:val="28"/>
          <w:szCs w:val="28"/>
        </w:rPr>
      </w:pPr>
      <w:r w:rsidRPr="001D13D4">
        <w:rPr>
          <w:rFonts w:eastAsia="Calibri"/>
          <w:kern w:val="2"/>
          <w:sz w:val="28"/>
          <w:szCs w:val="28"/>
        </w:rPr>
        <w:lastRenderedPageBreak/>
        <w:t xml:space="preserve">- </w:t>
      </w:r>
      <w:r w:rsidR="000E0BD2" w:rsidRPr="001D13D4">
        <w:rPr>
          <w:rFonts w:eastAsia="Calibri"/>
          <w:kern w:val="2"/>
          <w:sz w:val="28"/>
          <w:szCs w:val="28"/>
        </w:rPr>
        <w:t>формирование и развитие умений проводить рассуждения, доказательства.</w:t>
      </w:r>
    </w:p>
    <w:p w:rsidR="000E0BD2" w:rsidRPr="001D13D4" w:rsidRDefault="000E0BD2" w:rsidP="007C00F6">
      <w:pPr>
        <w:widowControl/>
        <w:numPr>
          <w:ilvl w:val="0"/>
          <w:numId w:val="75"/>
        </w:numPr>
        <w:tabs>
          <w:tab w:val="left" w:pos="270"/>
          <w:tab w:val="left" w:pos="426"/>
        </w:tabs>
        <w:autoSpaceDE/>
        <w:autoSpaceDN/>
        <w:ind w:left="0" w:firstLine="709"/>
        <w:contextualSpacing/>
        <w:jc w:val="both"/>
        <w:rPr>
          <w:rFonts w:eastAsia="Calibri"/>
          <w:iCs/>
          <w:kern w:val="2"/>
          <w:sz w:val="28"/>
          <w:szCs w:val="28"/>
        </w:rPr>
      </w:pPr>
      <w:r w:rsidRPr="001D13D4">
        <w:rPr>
          <w:rFonts w:eastAsia="Calibri"/>
          <w:iCs/>
          <w:sz w:val="28"/>
          <w:szCs w:val="28"/>
        </w:rPr>
        <w:t>Изучение теоретического содержания каждой дидактической единицы, формирование практического умения, нужно сопровождать обратной связью.</w:t>
      </w:r>
      <w:r w:rsidRPr="001D13D4">
        <w:rPr>
          <w:rFonts w:eastAsia="Calibri"/>
          <w:iCs/>
          <w:kern w:val="2"/>
          <w:sz w:val="28"/>
          <w:szCs w:val="28"/>
        </w:rPr>
        <w:t xml:space="preserve"> Группа с низким уровнем подготовки должна быть под особым контролем. </w:t>
      </w:r>
      <w:r w:rsidRPr="001D13D4">
        <w:rPr>
          <w:rFonts w:eastAsia="Calibri"/>
          <w:i/>
          <w:kern w:val="2"/>
          <w:sz w:val="28"/>
          <w:szCs w:val="28"/>
        </w:rPr>
        <w:t>Упражнения на понимание</w:t>
      </w:r>
      <w:r w:rsidRPr="001D13D4">
        <w:rPr>
          <w:rFonts w:eastAsia="Calibri"/>
          <w:iCs/>
          <w:kern w:val="2"/>
          <w:sz w:val="28"/>
          <w:szCs w:val="28"/>
        </w:rPr>
        <w:t xml:space="preserve"> – один из видов диагностики, позволяющий своевременно и эффективно внести коррективы в образовательный процесс.</w:t>
      </w:r>
    </w:p>
    <w:p w:rsidR="000E0BD2" w:rsidRPr="001D13D4" w:rsidRDefault="000E0BD2" w:rsidP="007C00F6">
      <w:pPr>
        <w:widowControl/>
        <w:numPr>
          <w:ilvl w:val="0"/>
          <w:numId w:val="75"/>
        </w:numPr>
        <w:tabs>
          <w:tab w:val="left" w:pos="270"/>
          <w:tab w:val="left" w:pos="426"/>
        </w:tabs>
        <w:autoSpaceDE/>
        <w:autoSpaceDN/>
        <w:spacing w:after="160" w:line="259" w:lineRule="auto"/>
        <w:ind w:left="0" w:firstLine="709"/>
        <w:contextualSpacing/>
        <w:jc w:val="both"/>
        <w:rPr>
          <w:rFonts w:eastAsia="Calibri"/>
          <w:kern w:val="2"/>
          <w:sz w:val="28"/>
          <w:szCs w:val="28"/>
        </w:rPr>
      </w:pPr>
      <w:r w:rsidRPr="001D13D4">
        <w:rPr>
          <w:rFonts w:eastAsia="Calibri"/>
          <w:iCs/>
          <w:kern w:val="2"/>
          <w:sz w:val="28"/>
          <w:szCs w:val="28"/>
        </w:rPr>
        <w:t xml:space="preserve">Контроль освоения теоретических положений содержания обучения должен быть </w:t>
      </w:r>
      <w:r w:rsidRPr="001D13D4">
        <w:rPr>
          <w:rFonts w:eastAsia="Calibri"/>
          <w:i/>
          <w:kern w:val="2"/>
          <w:sz w:val="28"/>
          <w:szCs w:val="28"/>
        </w:rPr>
        <w:t>систематическим</w:t>
      </w:r>
      <w:r w:rsidRPr="001D13D4">
        <w:rPr>
          <w:rFonts w:eastAsia="Calibri"/>
          <w:iCs/>
          <w:kern w:val="2"/>
          <w:sz w:val="28"/>
          <w:szCs w:val="28"/>
        </w:rPr>
        <w:t>. Его рекомендуется разнообразить и индивидуализировать: индивидуальная опросная карточка по теории (объясните термин …, сформулируйте теорему (правило, алгоритм) …, напишите формулу …), устный блиц-опрос (если часть вопросов задаст класс, это будет ещё полезнее), математический диктант и т.д.</w:t>
      </w:r>
    </w:p>
    <w:p w:rsidR="000E0BD2" w:rsidRPr="001D13D4" w:rsidRDefault="000E0BD2" w:rsidP="007C00F6">
      <w:pPr>
        <w:widowControl/>
        <w:numPr>
          <w:ilvl w:val="0"/>
          <w:numId w:val="75"/>
        </w:numPr>
        <w:tabs>
          <w:tab w:val="left" w:pos="270"/>
          <w:tab w:val="left" w:pos="426"/>
        </w:tabs>
        <w:autoSpaceDE/>
        <w:autoSpaceDN/>
        <w:spacing w:after="160" w:line="259" w:lineRule="auto"/>
        <w:ind w:left="0" w:firstLine="709"/>
        <w:contextualSpacing/>
        <w:jc w:val="both"/>
        <w:rPr>
          <w:rFonts w:eastAsia="Calibri"/>
          <w:bCs/>
          <w:iCs/>
          <w:kern w:val="2"/>
          <w:sz w:val="28"/>
          <w:szCs w:val="28"/>
        </w:rPr>
      </w:pPr>
      <w:r w:rsidRPr="001D13D4">
        <w:rPr>
          <w:rFonts w:eastAsia="Calibri"/>
          <w:bCs/>
          <w:iCs/>
          <w:kern w:val="2"/>
          <w:sz w:val="28"/>
          <w:szCs w:val="28"/>
        </w:rPr>
        <w:t>Формируя</w:t>
      </w:r>
      <w:r w:rsidRPr="001D13D4">
        <w:rPr>
          <w:rFonts w:eastAsia="Calibri"/>
          <w:sz w:val="28"/>
          <w:szCs w:val="28"/>
        </w:rPr>
        <w:t xml:space="preserve"> любое геометрическое понятие, рекомендуется в первую очередь опираться на наглядную геометрию (демонстрация моделей, практическая работа с моделями, развёртки пространственных фигур и так далее), затем установить соответствие между наглядным представлением и изображением на чертеже, после этого формируется умение читать чертёж, изучается теория, формируется умение решать задачи по готовым чертежам, умение самостоятельно выполнить чертёж по тексту задачи и решить задачу, проверить ответ на достоверность.</w:t>
      </w:r>
    </w:p>
    <w:p w:rsidR="000E0BD2" w:rsidRPr="001D13D4" w:rsidRDefault="000E0BD2" w:rsidP="000E0BD2">
      <w:pPr>
        <w:widowControl/>
        <w:tabs>
          <w:tab w:val="left" w:pos="270"/>
        </w:tabs>
        <w:autoSpaceDE/>
        <w:autoSpaceDN/>
        <w:contextualSpacing/>
        <w:jc w:val="both"/>
        <w:rPr>
          <w:rFonts w:eastAsia="Calibri"/>
          <w:bCs/>
          <w:iCs/>
          <w:kern w:val="2"/>
          <w:sz w:val="28"/>
          <w:szCs w:val="28"/>
        </w:rPr>
      </w:pPr>
      <w:r w:rsidRPr="001D13D4">
        <w:rPr>
          <w:rFonts w:eastAsia="Calibri"/>
          <w:iCs/>
          <w:kern w:val="2"/>
          <w:sz w:val="28"/>
          <w:szCs w:val="28"/>
        </w:rPr>
        <w:t xml:space="preserve">При решении геометрической задачи этой группе можно рекомендовать </w:t>
      </w:r>
      <w:r w:rsidRPr="001D13D4">
        <w:rPr>
          <w:rFonts w:eastAsia="Calibri"/>
          <w:bCs/>
          <w:iCs/>
          <w:kern w:val="2"/>
          <w:sz w:val="28"/>
          <w:szCs w:val="28"/>
        </w:rPr>
        <w:t xml:space="preserve">использование цветных карандашей в процессе работы с чертежом. В каждом действии на чертеже цветным карандашом (для каждого действия свой цвет) выделять главный геометрический объект действия (контур, </w:t>
      </w:r>
      <w:proofErr w:type="spellStart"/>
      <w:r w:rsidRPr="001D13D4">
        <w:rPr>
          <w:rFonts w:eastAsia="Calibri"/>
          <w:bCs/>
          <w:iCs/>
          <w:kern w:val="2"/>
          <w:sz w:val="28"/>
          <w:szCs w:val="28"/>
        </w:rPr>
        <w:t>тонирование</w:t>
      </w:r>
      <w:proofErr w:type="spellEnd"/>
      <w:r w:rsidRPr="001D13D4">
        <w:rPr>
          <w:rFonts w:eastAsia="Calibri"/>
          <w:bCs/>
          <w:iCs/>
          <w:kern w:val="2"/>
          <w:sz w:val="28"/>
          <w:szCs w:val="28"/>
        </w:rPr>
        <w:t>). Особенность: использовать карандаши пастельных оттенков (бледно жёлтый, голубой, оранжевый, светло зелёный, светло коричневый). Суть в том, что цветные карандаши помогают из целого выделить часть и актуализировать действие, совокупность использованных карандашей ассоциируется с логической цепочкой решения.</w:t>
      </w:r>
    </w:p>
    <w:p w:rsidR="000E0BD2" w:rsidRPr="001D13D4" w:rsidRDefault="000E0BD2" w:rsidP="007C00F6">
      <w:pPr>
        <w:widowControl/>
        <w:numPr>
          <w:ilvl w:val="0"/>
          <w:numId w:val="75"/>
        </w:numPr>
        <w:tabs>
          <w:tab w:val="left" w:pos="270"/>
          <w:tab w:val="left" w:pos="426"/>
        </w:tabs>
        <w:autoSpaceDE/>
        <w:autoSpaceDN/>
        <w:spacing w:after="160" w:line="259" w:lineRule="auto"/>
        <w:ind w:left="0" w:firstLine="709"/>
        <w:contextualSpacing/>
        <w:jc w:val="both"/>
        <w:rPr>
          <w:rFonts w:eastAsia="Calibri"/>
          <w:iCs/>
          <w:kern w:val="2"/>
          <w:sz w:val="28"/>
          <w:szCs w:val="28"/>
        </w:rPr>
      </w:pPr>
      <w:r w:rsidRPr="001D13D4">
        <w:rPr>
          <w:rFonts w:eastAsia="Calibri"/>
          <w:iCs/>
          <w:kern w:val="2"/>
          <w:sz w:val="28"/>
          <w:szCs w:val="28"/>
        </w:rPr>
        <w:t xml:space="preserve">Погружая обучающегося </w:t>
      </w:r>
      <w:r w:rsidRPr="001D13D4">
        <w:rPr>
          <w:rFonts w:eastAsia="Calibri"/>
          <w:i/>
          <w:kern w:val="2"/>
          <w:sz w:val="28"/>
          <w:szCs w:val="28"/>
        </w:rPr>
        <w:t>в зону ближайшего развития</w:t>
      </w:r>
      <w:r w:rsidRPr="001D13D4">
        <w:rPr>
          <w:rFonts w:eastAsia="Calibri"/>
          <w:iCs/>
          <w:kern w:val="2"/>
          <w:sz w:val="28"/>
          <w:szCs w:val="28"/>
        </w:rPr>
        <w:t xml:space="preserve"> компетентностей, не забываем о необходимости закрепления навыков работы </w:t>
      </w:r>
      <w:r w:rsidRPr="001D13D4">
        <w:rPr>
          <w:rFonts w:eastAsia="Calibri"/>
          <w:i/>
          <w:kern w:val="2"/>
          <w:sz w:val="28"/>
          <w:szCs w:val="28"/>
        </w:rPr>
        <w:t>в зоне актуального развития</w:t>
      </w:r>
      <w:r w:rsidRPr="001D13D4">
        <w:rPr>
          <w:rFonts w:eastAsia="Calibri"/>
          <w:iCs/>
          <w:kern w:val="2"/>
          <w:sz w:val="28"/>
          <w:szCs w:val="28"/>
        </w:rPr>
        <w:t xml:space="preserve">. Например, каждое домашнее задание по изучаемой теме можно дополнить 1-2 заданиями из зоны актуального развития. Эти дополнения зависят от успешности обучающегося, а поэтому окажутся неодинаковыми у всей учебной группы. Дополнением должно являться задание, которое обучающийся выполнит правильно, нельзя допустить тиражирование ошибок. Дополнение – это задание, в котором обучающийся точно окажется в ситуации успеха, это позволит ему поверить в себя, будет способствовать повышению внутренней мотивации, окажется стимулом дальнейшей работы по ликвидации дефицитов умений. Умения из зоны актуального развития нужно </w:t>
      </w:r>
      <w:r w:rsidRPr="001D13D4">
        <w:rPr>
          <w:rFonts w:eastAsia="Calibri"/>
          <w:iCs/>
          <w:kern w:val="2"/>
          <w:sz w:val="28"/>
          <w:szCs w:val="28"/>
        </w:rPr>
        <w:lastRenderedPageBreak/>
        <w:t>достаточно регулярно поддерживать и развивать, постепенно обращая их в навыки, а затем в компетентности.</w:t>
      </w:r>
    </w:p>
    <w:p w:rsidR="000E0BD2" w:rsidRPr="001D13D4" w:rsidRDefault="000E0BD2" w:rsidP="007C00F6">
      <w:pPr>
        <w:widowControl/>
        <w:numPr>
          <w:ilvl w:val="0"/>
          <w:numId w:val="75"/>
        </w:numPr>
        <w:tabs>
          <w:tab w:val="left" w:pos="270"/>
          <w:tab w:val="left" w:pos="426"/>
          <w:tab w:val="left" w:pos="810"/>
        </w:tabs>
        <w:autoSpaceDE/>
        <w:autoSpaceDN/>
        <w:spacing w:after="160" w:line="259" w:lineRule="auto"/>
        <w:ind w:left="0" w:firstLine="709"/>
        <w:contextualSpacing/>
        <w:jc w:val="both"/>
        <w:rPr>
          <w:rFonts w:eastAsia="Calibri"/>
          <w:iCs/>
          <w:kern w:val="2"/>
          <w:sz w:val="28"/>
          <w:szCs w:val="28"/>
        </w:rPr>
      </w:pPr>
      <w:r w:rsidRPr="001D13D4">
        <w:rPr>
          <w:rFonts w:eastAsia="Calibri"/>
          <w:iCs/>
          <w:kern w:val="2"/>
          <w:sz w:val="28"/>
          <w:szCs w:val="28"/>
        </w:rPr>
        <w:t xml:space="preserve">Развитие навыков познавательной рефлексии, творческих способностей, критичности мышления обеспечит участие этой группы обучающихся в выполнении дополнительного долгосрочного единого задания для класса по теме «Задачи с целыми числами», организованной </w:t>
      </w:r>
      <w:r w:rsidRPr="001D13D4">
        <w:rPr>
          <w:rFonts w:eastAsia="Calibri"/>
          <w:sz w:val="28"/>
          <w:szCs w:val="28"/>
        </w:rPr>
        <w:t>в технике «Задача недели» с обязательным обсуждением предложенных вариантов решения.</w:t>
      </w:r>
    </w:p>
    <w:p w:rsidR="000E0BD2" w:rsidRPr="001D13D4" w:rsidRDefault="000E0BD2" w:rsidP="007C00F6">
      <w:pPr>
        <w:widowControl/>
        <w:numPr>
          <w:ilvl w:val="0"/>
          <w:numId w:val="75"/>
        </w:numPr>
        <w:tabs>
          <w:tab w:val="left" w:pos="270"/>
          <w:tab w:val="left" w:pos="426"/>
          <w:tab w:val="left" w:pos="810"/>
        </w:tabs>
        <w:autoSpaceDE/>
        <w:autoSpaceDN/>
        <w:spacing w:after="160" w:line="259" w:lineRule="auto"/>
        <w:ind w:left="0" w:firstLine="709"/>
        <w:contextualSpacing/>
        <w:jc w:val="both"/>
        <w:rPr>
          <w:rFonts w:eastAsia="Calibri"/>
          <w:iCs/>
          <w:kern w:val="2"/>
          <w:sz w:val="28"/>
          <w:szCs w:val="28"/>
        </w:rPr>
      </w:pPr>
      <w:r w:rsidRPr="001D13D4">
        <w:rPr>
          <w:rFonts w:eastAsia="Calibri"/>
          <w:iCs/>
          <w:kern w:val="2"/>
          <w:sz w:val="28"/>
          <w:szCs w:val="28"/>
        </w:rPr>
        <w:t xml:space="preserve">Нужно отказаться от выполнения большого количества однотипных заданий, нужно стремиться разнообразить задания, увеличить долю заданий с ограничениями (в том числе, и вытекающими из смысла задачи), тем самым создавая предпосылки для умения перерабатывать информацию, умения мыслить критически, творчески, развития математического стиля мышления, </w:t>
      </w:r>
      <w:proofErr w:type="spellStart"/>
      <w:r w:rsidRPr="001D13D4">
        <w:rPr>
          <w:rFonts w:eastAsia="Calibri"/>
          <w:iCs/>
          <w:kern w:val="2"/>
          <w:sz w:val="28"/>
          <w:szCs w:val="28"/>
        </w:rPr>
        <w:t>метапредметных</w:t>
      </w:r>
      <w:proofErr w:type="spellEnd"/>
      <w:r w:rsidRPr="001D13D4">
        <w:rPr>
          <w:rFonts w:eastAsia="Calibri"/>
          <w:iCs/>
          <w:kern w:val="2"/>
          <w:sz w:val="28"/>
          <w:szCs w:val="28"/>
        </w:rPr>
        <w:t xml:space="preserve"> умений.</w:t>
      </w:r>
    </w:p>
    <w:p w:rsidR="000E0BD2" w:rsidRPr="001D13D4" w:rsidRDefault="000E0BD2" w:rsidP="007C00F6">
      <w:pPr>
        <w:widowControl/>
        <w:numPr>
          <w:ilvl w:val="0"/>
          <w:numId w:val="75"/>
        </w:numPr>
        <w:tabs>
          <w:tab w:val="left" w:pos="270"/>
          <w:tab w:val="left" w:pos="426"/>
          <w:tab w:val="left" w:pos="900"/>
        </w:tabs>
        <w:autoSpaceDE/>
        <w:autoSpaceDN/>
        <w:spacing w:after="160" w:line="259" w:lineRule="auto"/>
        <w:ind w:left="0" w:firstLine="709"/>
        <w:contextualSpacing/>
        <w:jc w:val="both"/>
        <w:rPr>
          <w:rFonts w:eastAsia="Calibri"/>
          <w:iCs/>
          <w:kern w:val="2"/>
          <w:sz w:val="28"/>
          <w:szCs w:val="28"/>
        </w:rPr>
      </w:pPr>
      <w:r w:rsidRPr="001D13D4">
        <w:rPr>
          <w:rFonts w:eastAsia="Calibri"/>
          <w:iCs/>
          <w:kern w:val="2"/>
          <w:sz w:val="28"/>
          <w:szCs w:val="28"/>
        </w:rPr>
        <w:t>При организации дифференцированного обучения на этапе закрепления навыка (умения) обучающихся, безупречно выполняющих задания, можно наделить функциями консультанта и эксперта, формируя пары и малые группы из обучающихся с разным уровнем сформированности умения. Участники именно этой группы являются лучшими помощниками педагогу в организации работы с менее успешными обучающимися. Но прежде, чем включать обучающегося в парную работу в качестве ведущего, учителю следует несколько раз вызвать ученика к доске для объяснения решения задания и убедиться в его грамотной математической речи, правильности выполнения действий. Парная работа на базовом уровне сложности в качестве консультанта, эксперта будет ими выполнена качественно, и окажется полезной обоим (и ведомому, и ведущему). Ведущий закрепляет методы решения задач, алгоритмизирует их, развивает коммуникативные способности. Ведомый, выполняя действия в режиме громкой разговорной речи, лучше осознаёт логику решения задания, причины выбора способа действий, своевременно получает сигнал об ошибке в решении. Эффективность работы по формированию умения повышается.</w:t>
      </w:r>
    </w:p>
    <w:p w:rsidR="000E0BD2" w:rsidRPr="001D13D4" w:rsidRDefault="000E0BD2" w:rsidP="007C00F6">
      <w:pPr>
        <w:widowControl/>
        <w:numPr>
          <w:ilvl w:val="0"/>
          <w:numId w:val="75"/>
        </w:numPr>
        <w:tabs>
          <w:tab w:val="left" w:pos="270"/>
          <w:tab w:val="left" w:pos="426"/>
          <w:tab w:val="left" w:pos="900"/>
        </w:tabs>
        <w:autoSpaceDE/>
        <w:autoSpaceDN/>
        <w:spacing w:after="160" w:line="259" w:lineRule="auto"/>
        <w:ind w:left="0" w:firstLine="709"/>
        <w:contextualSpacing/>
        <w:jc w:val="both"/>
        <w:rPr>
          <w:rFonts w:eastAsia="Calibri"/>
          <w:iCs/>
          <w:kern w:val="2"/>
          <w:sz w:val="28"/>
          <w:szCs w:val="28"/>
        </w:rPr>
      </w:pPr>
      <w:r w:rsidRPr="001D13D4">
        <w:rPr>
          <w:rFonts w:eastAsia="Calibri"/>
          <w:iCs/>
          <w:kern w:val="2"/>
          <w:sz w:val="28"/>
          <w:szCs w:val="28"/>
        </w:rPr>
        <w:t>Ч</w:t>
      </w:r>
      <w:r w:rsidRPr="001D13D4">
        <w:rPr>
          <w:rFonts w:eastAsia="Calibri"/>
          <w:kern w:val="2"/>
          <w:sz w:val="28"/>
          <w:szCs w:val="28"/>
        </w:rPr>
        <w:t>ерез систему упражнений необходимо систематически поддерживать и развивать вычислительные навыки.</w:t>
      </w:r>
    </w:p>
    <w:p w:rsidR="000E0BD2" w:rsidRPr="001D13D4" w:rsidRDefault="000E0BD2" w:rsidP="007C00F6">
      <w:pPr>
        <w:widowControl/>
        <w:numPr>
          <w:ilvl w:val="0"/>
          <w:numId w:val="75"/>
        </w:numPr>
        <w:tabs>
          <w:tab w:val="left" w:pos="270"/>
          <w:tab w:val="left" w:pos="426"/>
          <w:tab w:val="left" w:pos="900"/>
        </w:tabs>
        <w:autoSpaceDE/>
        <w:autoSpaceDN/>
        <w:spacing w:after="160" w:line="259" w:lineRule="auto"/>
        <w:ind w:left="0" w:firstLine="709"/>
        <w:contextualSpacing/>
        <w:jc w:val="both"/>
        <w:rPr>
          <w:rFonts w:eastAsia="Calibri"/>
          <w:iCs/>
          <w:kern w:val="2"/>
          <w:sz w:val="28"/>
          <w:szCs w:val="28"/>
        </w:rPr>
      </w:pPr>
      <w:r w:rsidRPr="001D13D4">
        <w:rPr>
          <w:rFonts w:eastAsia="Calibri"/>
          <w:iCs/>
          <w:kern w:val="2"/>
          <w:sz w:val="28"/>
          <w:szCs w:val="28"/>
        </w:rPr>
        <w:t>Недостаточно успешным обучающимся можно рекомендовать</w:t>
      </w:r>
    </w:p>
    <w:p w:rsidR="000E0BD2" w:rsidRPr="001D13D4" w:rsidRDefault="000E0BD2" w:rsidP="00D27CC9">
      <w:pPr>
        <w:widowControl/>
        <w:tabs>
          <w:tab w:val="left" w:pos="270"/>
          <w:tab w:val="left" w:pos="426"/>
          <w:tab w:val="left" w:pos="900"/>
        </w:tabs>
        <w:autoSpaceDE/>
        <w:autoSpaceDN/>
        <w:ind w:firstLine="709"/>
        <w:jc w:val="both"/>
        <w:rPr>
          <w:rFonts w:eastAsia="Calibri"/>
          <w:sz w:val="28"/>
          <w:szCs w:val="28"/>
        </w:rPr>
      </w:pPr>
      <w:r w:rsidRPr="001D13D4">
        <w:rPr>
          <w:rFonts w:eastAsia="Calibri"/>
          <w:iCs/>
          <w:kern w:val="2"/>
          <w:sz w:val="28"/>
          <w:szCs w:val="28"/>
        </w:rPr>
        <w:t>- в</w:t>
      </w:r>
      <w:r w:rsidRPr="001D13D4">
        <w:rPr>
          <w:rFonts w:eastAsia="Calibri"/>
          <w:sz w:val="28"/>
          <w:szCs w:val="28"/>
        </w:rPr>
        <w:t>ыполнять действия с параллельным комментированием причинно-следственных связей (ответ у доски или в парной работе, защита решения в группе и т. д.),</w:t>
      </w:r>
    </w:p>
    <w:p w:rsidR="000E0BD2" w:rsidRPr="001D13D4" w:rsidRDefault="000E0BD2" w:rsidP="00D27CC9">
      <w:pPr>
        <w:widowControl/>
        <w:tabs>
          <w:tab w:val="left" w:pos="270"/>
          <w:tab w:val="left" w:pos="426"/>
          <w:tab w:val="left" w:pos="900"/>
        </w:tabs>
        <w:autoSpaceDE/>
        <w:autoSpaceDN/>
        <w:ind w:firstLine="709"/>
        <w:jc w:val="both"/>
        <w:rPr>
          <w:rFonts w:eastAsia="Calibri"/>
          <w:sz w:val="28"/>
          <w:szCs w:val="28"/>
        </w:rPr>
      </w:pPr>
      <w:r w:rsidRPr="001D13D4">
        <w:rPr>
          <w:rFonts w:eastAsia="Calibri"/>
          <w:sz w:val="28"/>
          <w:szCs w:val="28"/>
        </w:rPr>
        <w:t>- применять методы визуализации информации в образовательном процессе, выбирая эффективный способ представления условия задачи и решения,</w:t>
      </w:r>
    </w:p>
    <w:p w:rsidR="000E0BD2" w:rsidRPr="001D13D4" w:rsidRDefault="000E0BD2" w:rsidP="00D27CC9">
      <w:pPr>
        <w:widowControl/>
        <w:tabs>
          <w:tab w:val="left" w:pos="270"/>
          <w:tab w:val="left" w:pos="426"/>
          <w:tab w:val="left" w:pos="900"/>
        </w:tabs>
        <w:autoSpaceDE/>
        <w:autoSpaceDN/>
        <w:ind w:firstLine="709"/>
        <w:jc w:val="both"/>
        <w:rPr>
          <w:rFonts w:eastAsia="Calibri"/>
          <w:sz w:val="28"/>
          <w:szCs w:val="28"/>
        </w:rPr>
      </w:pPr>
      <w:r w:rsidRPr="001D13D4">
        <w:rPr>
          <w:rFonts w:eastAsia="Calibri"/>
          <w:sz w:val="28"/>
          <w:szCs w:val="28"/>
        </w:rPr>
        <w:t>- сформировать поведенческую привычку анализировать «полученный результат соответствует условию задачи и ответу на главный вопрос задания?».</w:t>
      </w:r>
    </w:p>
    <w:p w:rsidR="000E0BD2" w:rsidRPr="001D13D4" w:rsidRDefault="000E0BD2" w:rsidP="007C00F6">
      <w:pPr>
        <w:widowControl/>
        <w:numPr>
          <w:ilvl w:val="0"/>
          <w:numId w:val="75"/>
        </w:numPr>
        <w:tabs>
          <w:tab w:val="left" w:pos="720"/>
          <w:tab w:val="left" w:pos="900"/>
        </w:tabs>
        <w:autoSpaceDE/>
        <w:autoSpaceDN/>
        <w:spacing w:after="160" w:line="259" w:lineRule="auto"/>
        <w:ind w:left="0" w:firstLine="709"/>
        <w:contextualSpacing/>
        <w:jc w:val="both"/>
        <w:rPr>
          <w:rFonts w:eastAsia="Calibri"/>
          <w:sz w:val="28"/>
        </w:rPr>
      </w:pPr>
      <w:r w:rsidRPr="001D13D4">
        <w:rPr>
          <w:rFonts w:eastAsia="Calibri"/>
          <w:sz w:val="28"/>
        </w:rPr>
        <w:lastRenderedPageBreak/>
        <w:t xml:space="preserve">Учителям </w:t>
      </w:r>
      <w:r w:rsidRPr="001D13D4">
        <w:rPr>
          <w:rFonts w:eastAsia="Calibri"/>
          <w:sz w:val="28"/>
          <w:szCs w:val="28"/>
        </w:rPr>
        <w:t>математики провести рефлексию «является ли достаточным применяемый ими контроль освоения теоретического содержания», «эффективны ли методы и формы работы», при необходимости внести изменения в организацию урока.</w:t>
      </w:r>
    </w:p>
    <w:p w:rsidR="00D27CC9" w:rsidRPr="001D13D4" w:rsidRDefault="00D27CC9" w:rsidP="00D27CC9">
      <w:pPr>
        <w:widowControl/>
        <w:tabs>
          <w:tab w:val="left" w:pos="720"/>
          <w:tab w:val="left" w:pos="900"/>
        </w:tabs>
        <w:autoSpaceDE/>
        <w:autoSpaceDN/>
        <w:spacing w:after="160" w:line="259" w:lineRule="auto"/>
        <w:ind w:left="709"/>
        <w:contextualSpacing/>
        <w:jc w:val="both"/>
        <w:rPr>
          <w:rFonts w:eastAsia="Calibri"/>
          <w:sz w:val="28"/>
        </w:rPr>
      </w:pPr>
    </w:p>
    <w:p w:rsidR="000E0BD2" w:rsidRPr="001D13D4" w:rsidRDefault="000E0BD2" w:rsidP="000E0BD2">
      <w:pPr>
        <w:widowControl/>
        <w:autoSpaceDE/>
        <w:autoSpaceDN/>
        <w:jc w:val="center"/>
        <w:rPr>
          <w:rFonts w:eastAsia="Calibri"/>
          <w:b/>
          <w:kern w:val="2"/>
          <w:sz w:val="28"/>
        </w:rPr>
      </w:pPr>
      <w:r w:rsidRPr="001D13D4">
        <w:rPr>
          <w:rFonts w:eastAsia="Calibri"/>
          <w:b/>
          <w:kern w:val="2"/>
          <w:sz w:val="28"/>
        </w:rPr>
        <w:t>Рекомендации по организации работы с обучающимися</w:t>
      </w:r>
    </w:p>
    <w:p w:rsidR="000E0BD2" w:rsidRPr="001D13D4" w:rsidRDefault="000E0BD2" w:rsidP="000E0BD2">
      <w:pPr>
        <w:widowControl/>
        <w:autoSpaceDE/>
        <w:autoSpaceDN/>
        <w:jc w:val="center"/>
        <w:rPr>
          <w:rFonts w:eastAsia="Calibri"/>
          <w:b/>
          <w:kern w:val="2"/>
          <w:sz w:val="28"/>
        </w:rPr>
      </w:pPr>
      <w:r w:rsidRPr="001D13D4">
        <w:rPr>
          <w:rFonts w:eastAsia="Calibri"/>
          <w:b/>
          <w:kern w:val="2"/>
          <w:sz w:val="28"/>
        </w:rPr>
        <w:t>со средним уровнем подготовки</w:t>
      </w:r>
    </w:p>
    <w:p w:rsidR="000E0BD2" w:rsidRPr="001D13D4" w:rsidRDefault="000E0BD2" w:rsidP="007C00F6">
      <w:pPr>
        <w:widowControl/>
        <w:numPr>
          <w:ilvl w:val="0"/>
          <w:numId w:val="76"/>
        </w:numPr>
        <w:tabs>
          <w:tab w:val="left" w:pos="360"/>
          <w:tab w:val="left" w:pos="720"/>
          <w:tab w:val="left" w:pos="810"/>
          <w:tab w:val="left" w:pos="1080"/>
        </w:tabs>
        <w:autoSpaceDE/>
        <w:autoSpaceDN/>
        <w:spacing w:after="160" w:line="259" w:lineRule="auto"/>
        <w:ind w:left="0" w:firstLine="709"/>
        <w:contextualSpacing/>
        <w:jc w:val="both"/>
        <w:rPr>
          <w:rFonts w:eastAsia="Calibri"/>
          <w:bCs/>
          <w:sz w:val="28"/>
        </w:rPr>
      </w:pPr>
      <w:r w:rsidRPr="001D13D4">
        <w:rPr>
          <w:rFonts w:eastAsia="Calibri"/>
          <w:sz w:val="28"/>
          <w:szCs w:val="28"/>
        </w:rPr>
        <w:t xml:space="preserve">В группе обучающихся со средним уровнем подготовки нужно продолжить работу по формированию </w:t>
      </w:r>
      <w:proofErr w:type="spellStart"/>
      <w:r w:rsidRPr="001D13D4">
        <w:rPr>
          <w:rFonts w:eastAsia="Calibri"/>
          <w:sz w:val="28"/>
          <w:szCs w:val="28"/>
        </w:rPr>
        <w:t>метапредметных</w:t>
      </w:r>
      <w:proofErr w:type="spellEnd"/>
      <w:r w:rsidRPr="001D13D4">
        <w:rPr>
          <w:rFonts w:eastAsia="Calibri"/>
          <w:sz w:val="28"/>
          <w:szCs w:val="28"/>
        </w:rPr>
        <w:t xml:space="preserve"> умений. Работа должна быть систематической, </w:t>
      </w:r>
      <w:r w:rsidRPr="001D13D4">
        <w:rPr>
          <w:rFonts w:eastAsia="Calibri"/>
          <w:bCs/>
          <w:i/>
          <w:iCs/>
          <w:kern w:val="2"/>
          <w:sz w:val="28"/>
          <w:szCs w:val="28"/>
        </w:rPr>
        <w:t>каждое математическое задание</w:t>
      </w:r>
      <w:r w:rsidRPr="001D13D4">
        <w:rPr>
          <w:rFonts w:eastAsia="Calibri"/>
          <w:bCs/>
          <w:kern w:val="2"/>
          <w:sz w:val="28"/>
          <w:szCs w:val="28"/>
        </w:rPr>
        <w:t xml:space="preserve"> нужно и</w:t>
      </w:r>
      <w:r w:rsidRPr="001D13D4">
        <w:rPr>
          <w:rFonts w:eastAsia="Calibri"/>
          <w:sz w:val="28"/>
          <w:szCs w:val="28"/>
        </w:rPr>
        <w:t>спользовать</w:t>
      </w:r>
      <w:r w:rsidRPr="001D13D4">
        <w:rPr>
          <w:rFonts w:eastAsia="Calibri"/>
          <w:bCs/>
          <w:kern w:val="2"/>
          <w:sz w:val="28"/>
          <w:szCs w:val="28"/>
        </w:rPr>
        <w:t xml:space="preserve"> как ресурс для формирования и развития </w:t>
      </w:r>
      <w:proofErr w:type="spellStart"/>
      <w:r w:rsidRPr="001D13D4">
        <w:rPr>
          <w:rFonts w:eastAsia="Calibri"/>
          <w:bCs/>
          <w:kern w:val="2"/>
          <w:sz w:val="28"/>
          <w:szCs w:val="28"/>
        </w:rPr>
        <w:t>метапредметных</w:t>
      </w:r>
      <w:proofErr w:type="spellEnd"/>
      <w:r w:rsidRPr="001D13D4">
        <w:rPr>
          <w:rFonts w:eastAsia="Calibri"/>
          <w:bCs/>
          <w:kern w:val="2"/>
          <w:sz w:val="28"/>
          <w:szCs w:val="28"/>
        </w:rPr>
        <w:t xml:space="preserve"> умений ФГОС.</w:t>
      </w:r>
      <w:r w:rsidRPr="001D13D4">
        <w:rPr>
          <w:rFonts w:eastAsia="Calibri"/>
          <w:sz w:val="28"/>
          <w:szCs w:val="28"/>
        </w:rPr>
        <w:t xml:space="preserve"> И учителю, и обучающемуся важно осознавать, что от уровня сформированности </w:t>
      </w:r>
      <w:proofErr w:type="spellStart"/>
      <w:r w:rsidRPr="001D13D4">
        <w:rPr>
          <w:rFonts w:eastAsia="Calibri"/>
          <w:sz w:val="28"/>
          <w:szCs w:val="28"/>
        </w:rPr>
        <w:t>метапредметных</w:t>
      </w:r>
      <w:proofErr w:type="spellEnd"/>
      <w:r w:rsidRPr="001D13D4">
        <w:rPr>
          <w:rFonts w:eastAsia="Calibri"/>
          <w:sz w:val="28"/>
          <w:szCs w:val="28"/>
        </w:rPr>
        <w:t xml:space="preserve"> умений в значительной степени зависит уровень качества образования обучающегося. </w:t>
      </w:r>
      <w:r w:rsidRPr="001D13D4">
        <w:rPr>
          <w:rFonts w:eastAsia="Calibri"/>
          <w:bCs/>
          <w:kern w:val="2"/>
          <w:sz w:val="28"/>
          <w:szCs w:val="28"/>
        </w:rPr>
        <w:t xml:space="preserve">Главные направления развития </w:t>
      </w:r>
      <w:proofErr w:type="spellStart"/>
      <w:r w:rsidRPr="001D13D4">
        <w:rPr>
          <w:rFonts w:eastAsia="Calibri"/>
          <w:bCs/>
          <w:kern w:val="2"/>
          <w:sz w:val="28"/>
          <w:szCs w:val="28"/>
        </w:rPr>
        <w:t>метапредметных</w:t>
      </w:r>
      <w:proofErr w:type="spellEnd"/>
      <w:r w:rsidRPr="001D13D4">
        <w:rPr>
          <w:rFonts w:eastAsia="Calibri"/>
          <w:bCs/>
          <w:kern w:val="2"/>
          <w:sz w:val="28"/>
          <w:szCs w:val="28"/>
        </w:rPr>
        <w:t xml:space="preserve"> умений в группе обучающихся со средним уровнем подготовки:</w:t>
      </w:r>
    </w:p>
    <w:p w:rsidR="000E0BD2" w:rsidRPr="001D13D4" w:rsidRDefault="000E0BD2" w:rsidP="000E0BD2">
      <w:pPr>
        <w:widowControl/>
        <w:tabs>
          <w:tab w:val="left" w:pos="360"/>
          <w:tab w:val="left" w:pos="1080"/>
        </w:tabs>
        <w:autoSpaceDE/>
        <w:autoSpaceDN/>
        <w:jc w:val="both"/>
        <w:rPr>
          <w:rFonts w:eastAsia="Calibri"/>
          <w:bCs/>
          <w:sz w:val="28"/>
        </w:rPr>
      </w:pPr>
      <w:r w:rsidRPr="001D13D4">
        <w:rPr>
          <w:rFonts w:eastAsia="Calibri"/>
          <w:bCs/>
          <w:kern w:val="2"/>
          <w:sz w:val="28"/>
          <w:szCs w:val="28"/>
        </w:rPr>
        <w:t>- формирование</w:t>
      </w:r>
      <w:r w:rsidRPr="001D13D4">
        <w:rPr>
          <w:rFonts w:eastAsia="Calibri"/>
          <w:bCs/>
          <w:sz w:val="28"/>
        </w:rPr>
        <w:t xml:space="preserve"> умения с</w:t>
      </w:r>
      <w:r w:rsidRPr="001D13D4">
        <w:rPr>
          <w:iCs/>
          <w:sz w:val="28"/>
        </w:rPr>
        <w:t>амостоятельно выявить проблемы, поставить цели и сформулировать задачи собственной деятельности, видеть ресурсы, давать оценку новым ситуациям</w:t>
      </w:r>
      <w:r w:rsidRPr="001D13D4">
        <w:rPr>
          <w:rFonts w:eastAsia="Calibri"/>
          <w:bCs/>
          <w:sz w:val="28"/>
        </w:rPr>
        <w:t>,</w:t>
      </w:r>
    </w:p>
    <w:p w:rsidR="000E0BD2" w:rsidRPr="001D13D4" w:rsidRDefault="000E0BD2" w:rsidP="000E0BD2">
      <w:pPr>
        <w:widowControl/>
        <w:tabs>
          <w:tab w:val="left" w:pos="360"/>
        </w:tabs>
        <w:autoSpaceDE/>
        <w:autoSpaceDN/>
        <w:jc w:val="both"/>
        <w:rPr>
          <w:rFonts w:eastAsia="Calibri"/>
          <w:bCs/>
          <w:sz w:val="28"/>
        </w:rPr>
      </w:pPr>
      <w:r w:rsidRPr="001D13D4">
        <w:rPr>
          <w:rFonts w:eastAsia="Calibri"/>
          <w:bCs/>
          <w:sz w:val="28"/>
        </w:rPr>
        <w:t>- формирование навыков познавательной рефлексии как осознания совершаемых действий и мыслительных процессов, их результатов и оснований,</w:t>
      </w:r>
    </w:p>
    <w:p w:rsidR="000E0BD2" w:rsidRPr="001D13D4" w:rsidRDefault="000E0BD2" w:rsidP="000E0BD2">
      <w:pPr>
        <w:widowControl/>
        <w:tabs>
          <w:tab w:val="left" w:pos="360"/>
        </w:tabs>
        <w:autoSpaceDE/>
        <w:autoSpaceDN/>
        <w:jc w:val="both"/>
        <w:rPr>
          <w:rFonts w:eastAsia="Calibri"/>
          <w:bCs/>
          <w:kern w:val="2"/>
          <w:sz w:val="28"/>
          <w:szCs w:val="28"/>
        </w:rPr>
      </w:pPr>
      <w:r w:rsidRPr="001D13D4">
        <w:rPr>
          <w:rFonts w:eastAsia="Calibri"/>
          <w:bCs/>
          <w:sz w:val="28"/>
        </w:rPr>
        <w:t>- формирование умения развёрнуто и логично излагать свою точку зрения с использованием языковых средств (в том числе, математической символики).</w:t>
      </w:r>
    </w:p>
    <w:p w:rsidR="000E0BD2" w:rsidRPr="001D13D4" w:rsidRDefault="000E0BD2" w:rsidP="007C00F6">
      <w:pPr>
        <w:widowControl/>
        <w:numPr>
          <w:ilvl w:val="0"/>
          <w:numId w:val="76"/>
        </w:numPr>
        <w:tabs>
          <w:tab w:val="left" w:pos="360"/>
          <w:tab w:val="left" w:pos="720"/>
          <w:tab w:val="left" w:pos="810"/>
          <w:tab w:val="left" w:pos="1080"/>
        </w:tabs>
        <w:autoSpaceDE/>
        <w:autoSpaceDN/>
        <w:spacing w:after="160" w:line="259" w:lineRule="auto"/>
        <w:ind w:left="0" w:firstLine="709"/>
        <w:contextualSpacing/>
        <w:jc w:val="both"/>
        <w:rPr>
          <w:rFonts w:eastAsia="Calibri"/>
          <w:bCs/>
          <w:sz w:val="28"/>
        </w:rPr>
      </w:pPr>
      <w:r w:rsidRPr="001D13D4">
        <w:rPr>
          <w:rFonts w:eastAsia="Calibri"/>
          <w:bCs/>
          <w:sz w:val="28"/>
        </w:rPr>
        <w:t xml:space="preserve">Развитию </w:t>
      </w:r>
      <w:r w:rsidRPr="001D13D4">
        <w:rPr>
          <w:rFonts w:eastAsia="Calibri"/>
          <w:iCs/>
          <w:kern w:val="2"/>
          <w:sz w:val="28"/>
          <w:szCs w:val="28"/>
        </w:rPr>
        <w:t xml:space="preserve">навыков познавательной рефлексии, творческих способностей, критичности мышления может способствовать участие этой группы обучающихся в выполнении дополнительного долгосрочного единого задания для класса по теме «Задачи с целыми числами», организованной </w:t>
      </w:r>
      <w:r w:rsidRPr="001D13D4">
        <w:rPr>
          <w:rFonts w:eastAsia="Calibri"/>
          <w:sz w:val="28"/>
          <w:szCs w:val="28"/>
        </w:rPr>
        <w:t>в технике «Задача недели» с обязательным обсуждением предложенных вариантов решения.</w:t>
      </w:r>
    </w:p>
    <w:p w:rsidR="000E0BD2" w:rsidRPr="001D13D4" w:rsidRDefault="000E0BD2" w:rsidP="007C00F6">
      <w:pPr>
        <w:widowControl/>
        <w:numPr>
          <w:ilvl w:val="0"/>
          <w:numId w:val="76"/>
        </w:numPr>
        <w:tabs>
          <w:tab w:val="left" w:pos="360"/>
          <w:tab w:val="left" w:pos="720"/>
          <w:tab w:val="left" w:pos="1080"/>
        </w:tabs>
        <w:autoSpaceDE/>
        <w:autoSpaceDN/>
        <w:spacing w:after="160" w:line="259" w:lineRule="auto"/>
        <w:ind w:left="0" w:firstLine="709"/>
        <w:contextualSpacing/>
        <w:jc w:val="both"/>
        <w:rPr>
          <w:rFonts w:eastAsia="Calibri"/>
          <w:bCs/>
          <w:sz w:val="28"/>
        </w:rPr>
      </w:pPr>
      <w:r w:rsidRPr="001D13D4">
        <w:rPr>
          <w:rFonts w:eastAsia="Calibri"/>
          <w:bCs/>
          <w:sz w:val="28"/>
        </w:rPr>
        <w:t xml:space="preserve">Следует иметь ввиду, что рефлексия </w:t>
      </w:r>
      <w:r w:rsidRPr="001D13D4">
        <w:rPr>
          <w:rFonts w:eastAsia="Calibri"/>
          <w:iCs/>
          <w:kern w:val="2"/>
          <w:sz w:val="28"/>
          <w:szCs w:val="28"/>
        </w:rPr>
        <w:t xml:space="preserve">обучающегося – обязательное условие </w:t>
      </w:r>
      <w:proofErr w:type="spellStart"/>
      <w:r w:rsidRPr="001D13D4">
        <w:rPr>
          <w:rFonts w:eastAsia="Calibri"/>
          <w:iCs/>
          <w:kern w:val="2"/>
          <w:sz w:val="28"/>
          <w:szCs w:val="28"/>
        </w:rPr>
        <w:t>деятельностного</w:t>
      </w:r>
      <w:proofErr w:type="spellEnd"/>
      <w:r w:rsidRPr="001D13D4">
        <w:rPr>
          <w:rFonts w:eastAsia="Calibri"/>
          <w:iCs/>
          <w:kern w:val="2"/>
          <w:sz w:val="28"/>
          <w:szCs w:val="28"/>
        </w:rPr>
        <w:t xml:space="preserve"> подхода в образовании.</w:t>
      </w:r>
    </w:p>
    <w:p w:rsidR="000E0BD2" w:rsidRPr="001D13D4" w:rsidRDefault="000E0BD2" w:rsidP="000E0BD2">
      <w:pPr>
        <w:widowControl/>
        <w:tabs>
          <w:tab w:val="left" w:pos="1080"/>
        </w:tabs>
        <w:autoSpaceDE/>
        <w:autoSpaceDN/>
        <w:contextualSpacing/>
        <w:jc w:val="both"/>
        <w:rPr>
          <w:rFonts w:eastAsia="Calibri"/>
          <w:bCs/>
          <w:sz w:val="28"/>
        </w:rPr>
      </w:pPr>
      <w:r w:rsidRPr="001D13D4">
        <w:rPr>
          <w:rFonts w:eastAsia="Calibri"/>
          <w:iCs/>
          <w:kern w:val="2"/>
          <w:sz w:val="28"/>
          <w:szCs w:val="28"/>
        </w:rPr>
        <w:t xml:space="preserve">Примерная логическая схема организации изучения темы (раздела): </w:t>
      </w:r>
      <w:r w:rsidRPr="001D13D4">
        <w:rPr>
          <w:rFonts w:eastAsia="Calibri"/>
          <w:b/>
          <w:sz w:val="28"/>
        </w:rPr>
        <w:t>1)</w:t>
      </w:r>
      <w:r w:rsidRPr="001D13D4">
        <w:rPr>
          <w:rFonts w:eastAsia="Calibri"/>
          <w:bCs/>
          <w:sz w:val="28"/>
        </w:rPr>
        <w:t xml:space="preserve"> </w:t>
      </w:r>
      <w:r w:rsidRPr="001D13D4">
        <w:rPr>
          <w:rFonts w:eastAsia="Calibri"/>
          <w:bCs/>
          <w:i/>
          <w:iCs/>
          <w:sz w:val="28"/>
        </w:rPr>
        <w:t>проблемная ситуация</w:t>
      </w:r>
      <w:r w:rsidRPr="001D13D4">
        <w:rPr>
          <w:rFonts w:eastAsia="Calibri"/>
          <w:bCs/>
          <w:sz w:val="28"/>
        </w:rPr>
        <w:t xml:space="preserve">, созданная учителем, </w:t>
      </w:r>
      <w:r w:rsidRPr="001D13D4">
        <w:rPr>
          <w:rFonts w:eastAsia="Calibri"/>
          <w:bCs/>
          <w:i/>
          <w:iCs/>
          <w:sz w:val="28"/>
        </w:rPr>
        <w:t>и рефлексия обучающегося</w:t>
      </w:r>
      <w:r w:rsidRPr="001D13D4">
        <w:rPr>
          <w:rFonts w:eastAsia="Calibri"/>
          <w:bCs/>
          <w:sz w:val="28"/>
        </w:rPr>
        <w:t xml:space="preserve"> («хочу знать, уметь, возможно, мне это будет нужно» – повышается внутренняя мотивация, готовность активно участвовать в учебной деятельности) → </w:t>
      </w:r>
      <w:r w:rsidRPr="001D13D4">
        <w:rPr>
          <w:rFonts w:eastAsia="Calibri"/>
          <w:b/>
          <w:sz w:val="28"/>
        </w:rPr>
        <w:t>2)</w:t>
      </w:r>
      <w:r w:rsidRPr="001D13D4">
        <w:rPr>
          <w:rFonts w:eastAsia="Calibri"/>
          <w:bCs/>
          <w:sz w:val="28"/>
        </w:rPr>
        <w:t xml:space="preserve"> </w:t>
      </w:r>
      <w:r w:rsidRPr="001D13D4">
        <w:rPr>
          <w:rFonts w:eastAsia="Calibri"/>
          <w:bCs/>
          <w:i/>
          <w:iCs/>
          <w:sz w:val="28"/>
        </w:rPr>
        <w:t>целеполагание</w:t>
      </w:r>
      <w:r w:rsidRPr="001D13D4">
        <w:rPr>
          <w:rFonts w:eastAsia="Calibri"/>
          <w:bCs/>
          <w:sz w:val="28"/>
        </w:rPr>
        <w:t xml:space="preserve"> (в процессе фронтальной работы формулируется цель деятельности, разбивается на задачи) → </w:t>
      </w:r>
      <w:r w:rsidRPr="001D13D4">
        <w:rPr>
          <w:rFonts w:eastAsia="Calibri"/>
          <w:b/>
          <w:sz w:val="28"/>
        </w:rPr>
        <w:t>3)</w:t>
      </w:r>
      <w:r w:rsidRPr="001D13D4">
        <w:rPr>
          <w:rFonts w:eastAsia="Calibri"/>
          <w:bCs/>
          <w:sz w:val="28"/>
        </w:rPr>
        <w:t xml:space="preserve"> </w:t>
      </w:r>
      <w:r w:rsidRPr="001D13D4">
        <w:rPr>
          <w:rFonts w:eastAsia="Calibri"/>
          <w:bCs/>
          <w:i/>
          <w:iCs/>
          <w:sz w:val="28"/>
        </w:rPr>
        <w:t>рефлексия</w:t>
      </w:r>
      <w:r w:rsidRPr="001D13D4">
        <w:rPr>
          <w:rFonts w:eastAsia="Calibri"/>
          <w:bCs/>
          <w:sz w:val="28"/>
        </w:rPr>
        <w:t xml:space="preserve"> (принятие цели обучающимся) → </w:t>
      </w:r>
      <w:r w:rsidRPr="001D13D4">
        <w:rPr>
          <w:rFonts w:eastAsia="Calibri"/>
          <w:b/>
          <w:sz w:val="28"/>
        </w:rPr>
        <w:t>4)</w:t>
      </w:r>
      <w:r w:rsidRPr="001D13D4">
        <w:rPr>
          <w:rFonts w:eastAsia="Calibri"/>
          <w:bCs/>
          <w:sz w:val="28"/>
        </w:rPr>
        <w:t xml:space="preserve"> </w:t>
      </w:r>
      <w:r w:rsidRPr="001D13D4">
        <w:rPr>
          <w:rFonts w:eastAsia="Calibri"/>
          <w:bCs/>
          <w:i/>
          <w:iCs/>
          <w:sz w:val="28"/>
        </w:rPr>
        <w:t>актуализация</w:t>
      </w:r>
      <w:r w:rsidRPr="001D13D4">
        <w:rPr>
          <w:rFonts w:eastAsia="Calibri"/>
          <w:bCs/>
          <w:sz w:val="28"/>
        </w:rPr>
        <w:t xml:space="preserve"> имеющихся знаний и умений, необходимых для достижения цели → </w:t>
      </w:r>
      <w:r w:rsidRPr="001D13D4">
        <w:rPr>
          <w:rFonts w:eastAsia="Calibri"/>
          <w:b/>
          <w:sz w:val="28"/>
        </w:rPr>
        <w:t>5)</w:t>
      </w:r>
      <w:r w:rsidRPr="001D13D4">
        <w:rPr>
          <w:rFonts w:eastAsia="Calibri"/>
          <w:bCs/>
          <w:sz w:val="28"/>
        </w:rPr>
        <w:t xml:space="preserve"> </w:t>
      </w:r>
      <w:r w:rsidRPr="001D13D4">
        <w:rPr>
          <w:rFonts w:eastAsia="Calibri"/>
          <w:bCs/>
          <w:i/>
          <w:iCs/>
          <w:sz w:val="28"/>
        </w:rPr>
        <w:t>деятельность</w:t>
      </w:r>
      <w:r w:rsidRPr="001D13D4">
        <w:rPr>
          <w:rFonts w:eastAsia="Calibri"/>
          <w:bCs/>
          <w:sz w:val="28"/>
        </w:rPr>
        <w:t xml:space="preserve"> по достижению первой цели (решение первой задачи целеполагания) → </w:t>
      </w:r>
      <w:r w:rsidRPr="001D13D4">
        <w:rPr>
          <w:rFonts w:eastAsia="Calibri"/>
          <w:b/>
          <w:sz w:val="28"/>
        </w:rPr>
        <w:t>6)</w:t>
      </w:r>
      <w:r w:rsidRPr="001D13D4">
        <w:rPr>
          <w:rFonts w:eastAsia="Calibri"/>
          <w:bCs/>
          <w:sz w:val="28"/>
        </w:rPr>
        <w:t xml:space="preserve"> </w:t>
      </w:r>
      <w:r w:rsidRPr="001D13D4">
        <w:rPr>
          <w:rFonts w:eastAsia="Calibri"/>
          <w:bCs/>
          <w:i/>
          <w:iCs/>
          <w:sz w:val="28"/>
        </w:rPr>
        <w:t>выполнение упражнений на адекватность восприятия</w:t>
      </w:r>
      <w:r w:rsidRPr="001D13D4">
        <w:rPr>
          <w:rFonts w:eastAsia="Calibri"/>
          <w:bCs/>
          <w:sz w:val="28"/>
        </w:rPr>
        <w:t xml:space="preserve"> первой порции учебного содержания → </w:t>
      </w:r>
      <w:r w:rsidRPr="001D13D4">
        <w:rPr>
          <w:rFonts w:eastAsia="Calibri"/>
          <w:b/>
          <w:sz w:val="28"/>
        </w:rPr>
        <w:t>7)</w:t>
      </w:r>
      <w:r w:rsidRPr="001D13D4">
        <w:rPr>
          <w:rFonts w:eastAsia="Calibri"/>
          <w:bCs/>
          <w:sz w:val="28"/>
        </w:rPr>
        <w:t xml:space="preserve"> </w:t>
      </w:r>
      <w:r w:rsidRPr="001D13D4">
        <w:rPr>
          <w:rFonts w:eastAsia="Calibri"/>
          <w:bCs/>
          <w:i/>
          <w:iCs/>
          <w:sz w:val="28"/>
        </w:rPr>
        <w:t>рефлексия</w:t>
      </w:r>
      <w:r w:rsidRPr="001D13D4">
        <w:rPr>
          <w:rFonts w:eastAsia="Calibri"/>
          <w:bCs/>
          <w:sz w:val="28"/>
        </w:rPr>
        <w:t xml:space="preserve"> («чему научился, какую следующую задачу должен решить?») → </w:t>
      </w:r>
      <w:r w:rsidRPr="001D13D4">
        <w:rPr>
          <w:rFonts w:eastAsia="Calibri"/>
          <w:b/>
          <w:sz w:val="28"/>
        </w:rPr>
        <w:t>8)</w:t>
      </w:r>
      <w:r w:rsidRPr="001D13D4">
        <w:rPr>
          <w:rFonts w:eastAsia="Calibri"/>
          <w:bCs/>
          <w:sz w:val="28"/>
        </w:rPr>
        <w:t xml:space="preserve"> </w:t>
      </w:r>
      <w:r w:rsidRPr="001D13D4">
        <w:rPr>
          <w:rFonts w:eastAsia="Calibri"/>
          <w:bCs/>
          <w:i/>
          <w:iCs/>
          <w:sz w:val="28"/>
        </w:rPr>
        <w:t>коррекция</w:t>
      </w:r>
      <w:r w:rsidRPr="001D13D4">
        <w:rPr>
          <w:rFonts w:eastAsia="Calibri"/>
          <w:bCs/>
          <w:sz w:val="28"/>
        </w:rPr>
        <w:t xml:space="preserve"> восприятия первой порции содержания (если требуется. В этом случае </w:t>
      </w:r>
      <w:r w:rsidRPr="001D13D4">
        <w:rPr>
          <w:rFonts w:eastAsia="Calibri"/>
          <w:bCs/>
          <w:sz w:val="28"/>
        </w:rPr>
        <w:lastRenderedPageBreak/>
        <w:t xml:space="preserve">логическая цепочка совершает цикл, возвращаясь в шагу 5) </w:t>
      </w:r>
      <w:r w:rsidRPr="001D13D4">
        <w:rPr>
          <w:rFonts w:eastAsia="Calibri"/>
          <w:bCs/>
          <w:i/>
          <w:iCs/>
          <w:sz w:val="28"/>
        </w:rPr>
        <w:t>или деятельность по достижению</w:t>
      </w:r>
      <w:r w:rsidRPr="001D13D4">
        <w:rPr>
          <w:rFonts w:eastAsia="Calibri"/>
          <w:bCs/>
          <w:sz w:val="28"/>
        </w:rPr>
        <w:t xml:space="preserve"> второй цели (решение второй задачи целеполагания) → </w:t>
      </w:r>
      <w:r w:rsidRPr="001D13D4">
        <w:rPr>
          <w:rFonts w:eastAsia="Calibri"/>
          <w:b/>
          <w:sz w:val="28"/>
        </w:rPr>
        <w:t>9)</w:t>
      </w:r>
      <w:r w:rsidRPr="001D13D4">
        <w:rPr>
          <w:rFonts w:eastAsia="Calibri"/>
          <w:bCs/>
          <w:sz w:val="28"/>
        </w:rPr>
        <w:t xml:space="preserve"> </w:t>
      </w:r>
      <w:r w:rsidRPr="001D13D4">
        <w:rPr>
          <w:rFonts w:eastAsia="Calibri"/>
          <w:bCs/>
          <w:i/>
          <w:iCs/>
          <w:sz w:val="28"/>
        </w:rPr>
        <w:t>выполнение упражнений на адекватность восприятия</w:t>
      </w:r>
      <w:r w:rsidRPr="001D13D4">
        <w:rPr>
          <w:rFonts w:eastAsia="Calibri"/>
          <w:bCs/>
          <w:sz w:val="28"/>
        </w:rPr>
        <w:t xml:space="preserve"> второй порции учебного содержания → и так далее → </w:t>
      </w:r>
      <w:r w:rsidRPr="001D13D4">
        <w:rPr>
          <w:rFonts w:eastAsia="Calibri"/>
          <w:b/>
          <w:sz w:val="28"/>
        </w:rPr>
        <w:t>10)</w:t>
      </w:r>
      <w:r w:rsidRPr="001D13D4">
        <w:rPr>
          <w:rFonts w:eastAsia="Calibri"/>
          <w:bCs/>
          <w:sz w:val="28"/>
        </w:rPr>
        <w:t xml:space="preserve"> </w:t>
      </w:r>
      <w:r w:rsidRPr="001D13D4">
        <w:rPr>
          <w:rFonts w:eastAsia="Calibri"/>
          <w:bCs/>
          <w:i/>
          <w:iCs/>
          <w:sz w:val="28"/>
        </w:rPr>
        <w:t>интегрирование новых знаний и умений, в единое целое</w:t>
      </w:r>
      <w:r w:rsidRPr="001D13D4">
        <w:rPr>
          <w:rFonts w:eastAsia="Calibri"/>
          <w:bCs/>
          <w:sz w:val="28"/>
        </w:rPr>
        <w:t xml:space="preserve"> → </w:t>
      </w:r>
      <w:r w:rsidRPr="001D13D4">
        <w:rPr>
          <w:rFonts w:eastAsia="Calibri"/>
          <w:b/>
          <w:sz w:val="28"/>
        </w:rPr>
        <w:t>11)</w:t>
      </w:r>
      <w:r w:rsidRPr="001D13D4">
        <w:rPr>
          <w:rFonts w:eastAsia="Calibri"/>
          <w:bCs/>
          <w:sz w:val="28"/>
        </w:rPr>
        <w:t xml:space="preserve"> </w:t>
      </w:r>
      <w:r w:rsidRPr="001D13D4">
        <w:rPr>
          <w:rFonts w:eastAsia="Calibri"/>
          <w:bCs/>
          <w:i/>
          <w:iCs/>
          <w:sz w:val="28"/>
        </w:rPr>
        <w:t>рефлексия</w:t>
      </w:r>
      <w:r w:rsidRPr="001D13D4">
        <w:rPr>
          <w:rFonts w:eastAsia="Calibri"/>
          <w:bCs/>
          <w:sz w:val="28"/>
        </w:rPr>
        <w:t xml:space="preserve"> («цель, сформулированная на шаге 2, достигнута?», «какие новые теоретически знания приобрёл?», «какие новые умения требуют дальнейшего формирования и закрепления в процессе домашней работы и на следующем уроке?» «что нужно изменить в поведенческом плане, чтобы повысить успешность учебной деятельности?»)  → </w:t>
      </w:r>
      <w:r w:rsidRPr="001D13D4">
        <w:rPr>
          <w:rFonts w:eastAsia="Calibri"/>
          <w:b/>
          <w:sz w:val="28"/>
        </w:rPr>
        <w:t>12)</w:t>
      </w:r>
      <w:r w:rsidRPr="001D13D4">
        <w:rPr>
          <w:rFonts w:eastAsia="Calibri"/>
          <w:bCs/>
          <w:sz w:val="28"/>
        </w:rPr>
        <w:t xml:space="preserve"> </w:t>
      </w:r>
      <w:r w:rsidRPr="001D13D4">
        <w:rPr>
          <w:rFonts w:eastAsia="Calibri"/>
          <w:bCs/>
          <w:i/>
          <w:iCs/>
          <w:sz w:val="28"/>
        </w:rPr>
        <w:t>интегрирование новых знаний и умений с ранее освоенными</w:t>
      </w:r>
      <w:r w:rsidRPr="001D13D4">
        <w:rPr>
          <w:rFonts w:eastAsia="Calibri"/>
          <w:bCs/>
          <w:sz w:val="28"/>
        </w:rPr>
        <w:t xml:space="preserve"> → </w:t>
      </w:r>
      <w:r w:rsidRPr="001D13D4">
        <w:rPr>
          <w:rFonts w:eastAsia="Calibri"/>
          <w:b/>
          <w:sz w:val="28"/>
        </w:rPr>
        <w:t>13)</w:t>
      </w:r>
      <w:r w:rsidRPr="001D13D4">
        <w:rPr>
          <w:rFonts w:eastAsia="Calibri"/>
          <w:bCs/>
          <w:sz w:val="28"/>
        </w:rPr>
        <w:t xml:space="preserve"> </w:t>
      </w:r>
      <w:r w:rsidRPr="001D13D4">
        <w:rPr>
          <w:rFonts w:eastAsia="Calibri"/>
          <w:bCs/>
          <w:i/>
          <w:iCs/>
          <w:sz w:val="28"/>
        </w:rPr>
        <w:t>рефлексия</w:t>
      </w:r>
      <w:r w:rsidRPr="001D13D4">
        <w:rPr>
          <w:rFonts w:eastAsia="Calibri"/>
          <w:bCs/>
          <w:sz w:val="28"/>
        </w:rPr>
        <w:t xml:space="preserve"> («в чём заключаются причинно-следственные связи содержания и как хорошо я их осознал?», «какой шаг вперёд сделал?», «какие положительные моменты вижу в своей деятельности?», «что нужно изменить в </w:t>
      </w:r>
      <w:proofErr w:type="spellStart"/>
      <w:r w:rsidRPr="001D13D4">
        <w:rPr>
          <w:rFonts w:eastAsia="Calibri"/>
          <w:bCs/>
          <w:sz w:val="28"/>
        </w:rPr>
        <w:t>деятельностном</w:t>
      </w:r>
      <w:proofErr w:type="spellEnd"/>
      <w:r w:rsidRPr="001D13D4">
        <w:rPr>
          <w:rFonts w:eastAsia="Calibri"/>
          <w:bCs/>
          <w:sz w:val="28"/>
        </w:rPr>
        <w:t xml:space="preserve"> подходе?») → </w:t>
      </w:r>
      <w:r w:rsidRPr="001D13D4">
        <w:rPr>
          <w:rFonts w:eastAsia="Calibri"/>
          <w:b/>
          <w:sz w:val="28"/>
        </w:rPr>
        <w:t>14-15)</w:t>
      </w:r>
      <w:r w:rsidRPr="001D13D4">
        <w:rPr>
          <w:rFonts w:eastAsia="Calibri"/>
          <w:bCs/>
          <w:sz w:val="28"/>
        </w:rPr>
        <w:t xml:space="preserve"> </w:t>
      </w:r>
      <w:r w:rsidRPr="001D13D4">
        <w:rPr>
          <w:rFonts w:eastAsia="Calibri"/>
          <w:bCs/>
          <w:i/>
          <w:iCs/>
          <w:sz w:val="28"/>
        </w:rPr>
        <w:t>практикум</w:t>
      </w:r>
      <w:r w:rsidRPr="001D13D4">
        <w:rPr>
          <w:rFonts w:eastAsia="Calibri"/>
          <w:bCs/>
          <w:sz w:val="28"/>
        </w:rPr>
        <w:t xml:space="preserve"> по формированию практических навыков, компетентностей (дифференцированное обучение) + </w:t>
      </w:r>
      <w:r w:rsidRPr="001D13D4">
        <w:rPr>
          <w:rFonts w:eastAsia="Calibri"/>
          <w:bCs/>
          <w:i/>
          <w:iCs/>
          <w:sz w:val="28"/>
        </w:rPr>
        <w:t>рефлексия</w:t>
      </w:r>
      <w:r w:rsidRPr="001D13D4">
        <w:rPr>
          <w:rFonts w:eastAsia="Calibri"/>
          <w:bCs/>
          <w:sz w:val="28"/>
        </w:rPr>
        <w:t xml:space="preserve"> → </w:t>
      </w:r>
      <w:r w:rsidRPr="001D13D4">
        <w:rPr>
          <w:rFonts w:eastAsia="Calibri"/>
          <w:b/>
          <w:sz w:val="28"/>
        </w:rPr>
        <w:t>16)</w:t>
      </w:r>
      <w:r w:rsidRPr="001D13D4">
        <w:rPr>
          <w:rFonts w:eastAsia="Calibri"/>
          <w:bCs/>
          <w:sz w:val="28"/>
        </w:rPr>
        <w:t xml:space="preserve"> </w:t>
      </w:r>
      <w:r w:rsidRPr="001D13D4">
        <w:rPr>
          <w:rFonts w:eastAsia="Calibri"/>
          <w:bCs/>
          <w:i/>
          <w:iCs/>
          <w:sz w:val="28"/>
        </w:rPr>
        <w:t>контроль</w:t>
      </w:r>
      <w:r w:rsidRPr="001D13D4">
        <w:rPr>
          <w:rFonts w:eastAsia="Calibri"/>
          <w:bCs/>
          <w:sz w:val="28"/>
        </w:rPr>
        <w:t xml:space="preserve"> теоретических знаний и практических умений → </w:t>
      </w:r>
      <w:r w:rsidRPr="001D13D4">
        <w:rPr>
          <w:rFonts w:eastAsia="Calibri"/>
          <w:b/>
          <w:sz w:val="28"/>
        </w:rPr>
        <w:t>17)</w:t>
      </w:r>
      <w:r w:rsidRPr="001D13D4">
        <w:rPr>
          <w:rFonts w:eastAsia="Calibri"/>
          <w:bCs/>
          <w:sz w:val="28"/>
        </w:rPr>
        <w:t xml:space="preserve"> </w:t>
      </w:r>
      <w:r w:rsidRPr="001D13D4">
        <w:rPr>
          <w:rFonts w:eastAsia="Calibri"/>
          <w:bCs/>
          <w:i/>
          <w:iCs/>
          <w:sz w:val="28"/>
        </w:rPr>
        <w:t>рефлексия</w:t>
      </w:r>
      <w:r w:rsidRPr="001D13D4">
        <w:rPr>
          <w:rFonts w:eastAsia="Calibri"/>
          <w:bCs/>
          <w:sz w:val="28"/>
        </w:rPr>
        <w:t xml:space="preserve"> («мои знания и умения соответствуют требованиям? Как оценил их учитель?», «какими должны быть мои следующие шаги, чтобы в этом содержании я достиг более высокого уровня овладения?»).</w:t>
      </w:r>
    </w:p>
    <w:p w:rsidR="000E0BD2" w:rsidRPr="001D13D4" w:rsidRDefault="000E0BD2" w:rsidP="007C00F6">
      <w:pPr>
        <w:widowControl/>
        <w:numPr>
          <w:ilvl w:val="0"/>
          <w:numId w:val="76"/>
        </w:numPr>
        <w:tabs>
          <w:tab w:val="left" w:pos="360"/>
          <w:tab w:val="left" w:pos="720"/>
          <w:tab w:val="left" w:pos="1080"/>
        </w:tabs>
        <w:autoSpaceDE/>
        <w:autoSpaceDN/>
        <w:spacing w:after="160" w:line="259" w:lineRule="auto"/>
        <w:ind w:left="0" w:firstLine="709"/>
        <w:contextualSpacing/>
        <w:jc w:val="both"/>
        <w:rPr>
          <w:rFonts w:eastAsia="Calibri"/>
          <w:sz w:val="28"/>
          <w:szCs w:val="28"/>
        </w:rPr>
      </w:pPr>
      <w:r w:rsidRPr="001D13D4">
        <w:rPr>
          <w:rFonts w:eastAsia="Calibri"/>
          <w:sz w:val="28"/>
          <w:szCs w:val="28"/>
        </w:rPr>
        <w:t>Изучая, обсуждая с обучающимися со средним уровнем подготовки новые практические приёмы, методы, обязательно нужно обращать внимание обучающихся на условия применения приёма, метода. И лучший способ показать, что применение не всегда возможно, – это</w:t>
      </w:r>
    </w:p>
    <w:p w:rsidR="000E0BD2" w:rsidRPr="001D13D4" w:rsidRDefault="000E0BD2" w:rsidP="000E0BD2">
      <w:pPr>
        <w:widowControl/>
        <w:tabs>
          <w:tab w:val="left" w:pos="360"/>
        </w:tabs>
        <w:autoSpaceDE/>
        <w:autoSpaceDN/>
        <w:jc w:val="both"/>
        <w:rPr>
          <w:rFonts w:eastAsia="Calibri"/>
          <w:sz w:val="28"/>
          <w:szCs w:val="28"/>
        </w:rPr>
      </w:pPr>
      <w:r w:rsidRPr="001D13D4">
        <w:rPr>
          <w:rFonts w:eastAsia="Calibri"/>
          <w:sz w:val="28"/>
          <w:szCs w:val="28"/>
        </w:rPr>
        <w:t xml:space="preserve">- после доказательства, обоснования теоретического факта </w:t>
      </w:r>
      <w:r w:rsidRPr="001D13D4">
        <w:rPr>
          <w:rFonts w:eastAsia="Calibri"/>
          <w:i/>
          <w:iCs/>
          <w:sz w:val="28"/>
          <w:szCs w:val="28"/>
        </w:rPr>
        <w:t xml:space="preserve">привести </w:t>
      </w:r>
      <w:proofErr w:type="spellStart"/>
      <w:r w:rsidRPr="001D13D4">
        <w:rPr>
          <w:rFonts w:eastAsia="Calibri"/>
          <w:i/>
          <w:iCs/>
          <w:sz w:val="28"/>
          <w:szCs w:val="28"/>
        </w:rPr>
        <w:t>контрпример</w:t>
      </w:r>
      <w:proofErr w:type="spellEnd"/>
      <w:r w:rsidRPr="001D13D4">
        <w:rPr>
          <w:rFonts w:eastAsia="Calibri"/>
          <w:sz w:val="28"/>
          <w:szCs w:val="28"/>
        </w:rPr>
        <w:t xml:space="preserve"> применения и </w:t>
      </w:r>
      <w:r w:rsidRPr="001D13D4">
        <w:rPr>
          <w:rFonts w:eastAsia="Calibri"/>
          <w:i/>
          <w:iCs/>
          <w:sz w:val="28"/>
          <w:szCs w:val="28"/>
        </w:rPr>
        <w:t>выяснить</w:t>
      </w:r>
      <w:r w:rsidRPr="001D13D4">
        <w:rPr>
          <w:rFonts w:eastAsia="Calibri"/>
          <w:sz w:val="28"/>
          <w:szCs w:val="28"/>
        </w:rPr>
        <w:t>, по какой причине получается неправдоподобный результат (противоречие),</w:t>
      </w:r>
    </w:p>
    <w:p w:rsidR="000E0BD2" w:rsidRPr="001D13D4" w:rsidRDefault="000E0BD2" w:rsidP="000E0BD2">
      <w:pPr>
        <w:widowControl/>
        <w:tabs>
          <w:tab w:val="left" w:pos="360"/>
        </w:tabs>
        <w:autoSpaceDE/>
        <w:autoSpaceDN/>
        <w:jc w:val="both"/>
        <w:rPr>
          <w:rFonts w:eastAsia="Calibri"/>
          <w:sz w:val="28"/>
          <w:szCs w:val="28"/>
        </w:rPr>
      </w:pPr>
      <w:r w:rsidRPr="001D13D4">
        <w:rPr>
          <w:rFonts w:eastAsia="Calibri"/>
          <w:sz w:val="28"/>
          <w:szCs w:val="28"/>
        </w:rPr>
        <w:t xml:space="preserve">- чётко </w:t>
      </w:r>
      <w:r w:rsidRPr="001D13D4">
        <w:rPr>
          <w:rFonts w:eastAsia="Calibri"/>
          <w:i/>
          <w:iCs/>
          <w:sz w:val="28"/>
          <w:szCs w:val="28"/>
        </w:rPr>
        <w:t>сформулировать</w:t>
      </w:r>
      <w:r w:rsidRPr="001D13D4">
        <w:rPr>
          <w:rFonts w:eastAsia="Calibri"/>
          <w:sz w:val="28"/>
          <w:szCs w:val="28"/>
        </w:rPr>
        <w:t xml:space="preserve"> математический факт (метод, приём) и условия его применения, </w:t>
      </w:r>
    </w:p>
    <w:p w:rsidR="000E0BD2" w:rsidRPr="001D13D4" w:rsidRDefault="000E0BD2" w:rsidP="000E0BD2">
      <w:pPr>
        <w:widowControl/>
        <w:tabs>
          <w:tab w:val="left" w:pos="360"/>
        </w:tabs>
        <w:autoSpaceDE/>
        <w:autoSpaceDN/>
        <w:jc w:val="both"/>
        <w:rPr>
          <w:rFonts w:eastAsia="Calibri"/>
          <w:sz w:val="28"/>
          <w:szCs w:val="28"/>
        </w:rPr>
      </w:pPr>
      <w:r w:rsidRPr="001D13D4">
        <w:rPr>
          <w:rFonts w:eastAsia="Calibri"/>
          <w:sz w:val="28"/>
          <w:szCs w:val="28"/>
        </w:rPr>
        <w:t xml:space="preserve">- указать </w:t>
      </w:r>
      <w:r w:rsidRPr="001D13D4">
        <w:rPr>
          <w:rFonts w:eastAsia="Calibri"/>
          <w:i/>
          <w:iCs/>
          <w:sz w:val="28"/>
          <w:szCs w:val="28"/>
        </w:rPr>
        <w:t>правильный путь решения</w:t>
      </w:r>
      <w:r w:rsidRPr="001D13D4">
        <w:rPr>
          <w:rFonts w:eastAsia="Calibri"/>
          <w:sz w:val="28"/>
          <w:szCs w:val="28"/>
        </w:rPr>
        <w:t xml:space="preserve"> проблемы в тех случаях, когда приём, метод «не работает».</w:t>
      </w:r>
    </w:p>
    <w:p w:rsidR="000E0BD2" w:rsidRPr="001D13D4" w:rsidRDefault="000E0BD2" w:rsidP="000E0BD2">
      <w:pPr>
        <w:widowControl/>
        <w:tabs>
          <w:tab w:val="left" w:pos="360"/>
        </w:tabs>
        <w:autoSpaceDE/>
        <w:autoSpaceDN/>
        <w:jc w:val="both"/>
        <w:rPr>
          <w:rFonts w:eastAsia="Calibri"/>
          <w:iCs/>
          <w:kern w:val="2"/>
          <w:sz w:val="28"/>
          <w:szCs w:val="28"/>
        </w:rPr>
      </w:pPr>
      <w:r w:rsidRPr="001D13D4">
        <w:rPr>
          <w:rFonts w:eastAsia="Calibri"/>
          <w:iCs/>
          <w:kern w:val="2"/>
          <w:sz w:val="28"/>
          <w:szCs w:val="28"/>
        </w:rPr>
        <w:t>Результат: повышается уровень осмысления математического содержания.</w:t>
      </w:r>
    </w:p>
    <w:p w:rsidR="000E0BD2" w:rsidRPr="001D13D4" w:rsidRDefault="000E0BD2" w:rsidP="007C00F6">
      <w:pPr>
        <w:widowControl/>
        <w:numPr>
          <w:ilvl w:val="0"/>
          <w:numId w:val="76"/>
        </w:numPr>
        <w:tabs>
          <w:tab w:val="left" w:pos="360"/>
          <w:tab w:val="left" w:pos="720"/>
          <w:tab w:val="left" w:pos="1080"/>
        </w:tabs>
        <w:autoSpaceDE/>
        <w:autoSpaceDN/>
        <w:spacing w:after="160" w:line="259" w:lineRule="auto"/>
        <w:ind w:left="0" w:firstLine="709"/>
        <w:contextualSpacing/>
        <w:jc w:val="both"/>
        <w:rPr>
          <w:rFonts w:eastAsia="Calibri"/>
          <w:bCs/>
          <w:sz w:val="28"/>
        </w:rPr>
      </w:pPr>
      <w:r w:rsidRPr="001D13D4">
        <w:rPr>
          <w:rFonts w:eastAsia="Calibri"/>
          <w:sz w:val="28"/>
          <w:szCs w:val="28"/>
        </w:rPr>
        <w:t xml:space="preserve">Нужно </w:t>
      </w:r>
      <w:r w:rsidRPr="001D13D4">
        <w:rPr>
          <w:rFonts w:eastAsia="Calibri"/>
          <w:iCs/>
          <w:kern w:val="2"/>
          <w:sz w:val="28"/>
          <w:szCs w:val="28"/>
        </w:rPr>
        <w:t xml:space="preserve">отказаться от выполнения большого количества однотипных заданий и стремиться разнообразить задания, увеличить долю заданий с ограничениями (в том числе, и вытекающими из смысла задачи), тем самым создавая предпосылки для умения перерабатывать информацию, умения мыслить критически, творчески, развития математического стиля мышления, </w:t>
      </w:r>
      <w:proofErr w:type="spellStart"/>
      <w:r w:rsidRPr="001D13D4">
        <w:rPr>
          <w:rFonts w:eastAsia="Calibri"/>
          <w:iCs/>
          <w:kern w:val="2"/>
          <w:sz w:val="28"/>
          <w:szCs w:val="28"/>
        </w:rPr>
        <w:t>метапредметных</w:t>
      </w:r>
      <w:proofErr w:type="spellEnd"/>
      <w:r w:rsidRPr="001D13D4">
        <w:rPr>
          <w:rFonts w:eastAsia="Calibri"/>
          <w:iCs/>
          <w:kern w:val="2"/>
          <w:sz w:val="28"/>
          <w:szCs w:val="28"/>
        </w:rPr>
        <w:t xml:space="preserve"> умений.</w:t>
      </w:r>
    </w:p>
    <w:p w:rsidR="000E0BD2" w:rsidRPr="001D13D4" w:rsidRDefault="000E0BD2" w:rsidP="007C00F6">
      <w:pPr>
        <w:widowControl/>
        <w:numPr>
          <w:ilvl w:val="0"/>
          <w:numId w:val="76"/>
        </w:numPr>
        <w:tabs>
          <w:tab w:val="left" w:pos="360"/>
        </w:tabs>
        <w:autoSpaceDE/>
        <w:autoSpaceDN/>
        <w:spacing w:after="160" w:line="259" w:lineRule="auto"/>
        <w:ind w:left="0" w:firstLine="709"/>
        <w:contextualSpacing/>
        <w:jc w:val="both"/>
        <w:rPr>
          <w:rFonts w:eastAsia="Calibri"/>
          <w:sz w:val="28"/>
          <w:szCs w:val="28"/>
        </w:rPr>
      </w:pPr>
      <w:r w:rsidRPr="001D13D4">
        <w:rPr>
          <w:rFonts w:eastAsia="Calibri"/>
          <w:sz w:val="28"/>
          <w:szCs w:val="28"/>
        </w:rPr>
        <w:t>Сформированные предметные умения необходимо поддерживать в зоне актуального развития. Для этого рекомендуются следующие приёмы: задание, в котором требуется реализация умения, можно</w:t>
      </w:r>
    </w:p>
    <w:p w:rsidR="000E0BD2" w:rsidRPr="001D13D4" w:rsidRDefault="000E0BD2" w:rsidP="00D27CC9">
      <w:pPr>
        <w:widowControl/>
        <w:tabs>
          <w:tab w:val="left" w:pos="360"/>
        </w:tabs>
        <w:autoSpaceDE/>
        <w:autoSpaceDN/>
        <w:ind w:firstLine="709"/>
        <w:jc w:val="both"/>
        <w:rPr>
          <w:rFonts w:eastAsia="Calibri"/>
          <w:sz w:val="28"/>
          <w:szCs w:val="28"/>
        </w:rPr>
      </w:pPr>
      <w:r w:rsidRPr="001D13D4">
        <w:rPr>
          <w:rFonts w:eastAsia="Calibri"/>
          <w:sz w:val="28"/>
          <w:szCs w:val="28"/>
        </w:rPr>
        <w:t xml:space="preserve">- дополнительно включить в домашнее задание, рекомендуемое УМК, в качестве индивидуального или группового задания на повторение (например, из тренировочной базы ФИПИ), установить форму проверки качества выполнения (личная проверка учителем или самопроверка обучающимся по образцу </w:t>
      </w:r>
      <w:r w:rsidRPr="001D13D4">
        <w:rPr>
          <w:rFonts w:eastAsia="Calibri"/>
          <w:sz w:val="28"/>
          <w:szCs w:val="28"/>
        </w:rPr>
        <w:lastRenderedPageBreak/>
        <w:t>выполнения задания учителем с последующим обсуждением решения, если это требуется),</w:t>
      </w:r>
    </w:p>
    <w:p w:rsidR="000E0BD2" w:rsidRPr="001D13D4" w:rsidRDefault="000E0BD2" w:rsidP="00D27CC9">
      <w:pPr>
        <w:widowControl/>
        <w:tabs>
          <w:tab w:val="left" w:pos="360"/>
        </w:tabs>
        <w:autoSpaceDE/>
        <w:autoSpaceDN/>
        <w:ind w:firstLine="709"/>
        <w:jc w:val="both"/>
        <w:rPr>
          <w:rFonts w:eastAsia="Calibri"/>
          <w:sz w:val="28"/>
          <w:szCs w:val="28"/>
        </w:rPr>
      </w:pPr>
      <w:r w:rsidRPr="001D13D4">
        <w:rPr>
          <w:rFonts w:eastAsia="Calibri"/>
          <w:sz w:val="28"/>
          <w:szCs w:val="28"/>
        </w:rPr>
        <w:t>- предложить выполнить обучающемуся во время урока («опрос по карточке» – обучающийся получает индивидуальное задание на карточке по содержанию изучаемой темы плюс задание на повторение, выполняет задание в письменной форме, работу сдаёт на проверку учителю),</w:t>
      </w:r>
    </w:p>
    <w:p w:rsidR="000E0BD2" w:rsidRPr="001D13D4" w:rsidRDefault="000E0BD2" w:rsidP="00D27CC9">
      <w:pPr>
        <w:widowControl/>
        <w:tabs>
          <w:tab w:val="left" w:pos="360"/>
        </w:tabs>
        <w:autoSpaceDE/>
        <w:autoSpaceDN/>
        <w:ind w:firstLine="709"/>
        <w:jc w:val="both"/>
        <w:rPr>
          <w:rFonts w:eastAsia="Calibri"/>
          <w:sz w:val="28"/>
          <w:szCs w:val="28"/>
        </w:rPr>
      </w:pPr>
      <w:r w:rsidRPr="001D13D4">
        <w:rPr>
          <w:rFonts w:eastAsia="Calibri"/>
          <w:sz w:val="28"/>
          <w:szCs w:val="28"/>
        </w:rPr>
        <w:t>- предложить выполнить небольшое дополнительное задание отвечающему «у доски»,</w:t>
      </w:r>
    </w:p>
    <w:p w:rsidR="000E0BD2" w:rsidRPr="001D13D4" w:rsidRDefault="000E0BD2" w:rsidP="00D27CC9">
      <w:pPr>
        <w:widowControl/>
        <w:tabs>
          <w:tab w:val="left" w:pos="360"/>
        </w:tabs>
        <w:autoSpaceDE/>
        <w:autoSpaceDN/>
        <w:ind w:firstLine="709"/>
        <w:jc w:val="both"/>
        <w:rPr>
          <w:rFonts w:eastAsia="Calibri"/>
          <w:sz w:val="28"/>
          <w:szCs w:val="28"/>
        </w:rPr>
      </w:pPr>
      <w:r w:rsidRPr="001D13D4">
        <w:rPr>
          <w:rFonts w:eastAsia="Calibri"/>
          <w:sz w:val="28"/>
          <w:szCs w:val="28"/>
        </w:rPr>
        <w:t>- выполнить несколько заданий в рамках математического диктанта «Повторяем математику» (работу организовать дифференцированно, группы создать по содержанию повторения – в одну группу временного состава объединяются обучающиеся с разным уровнем подготовки, если задания определённой тематики соответствуют их зоне актуального развития),</w:t>
      </w:r>
    </w:p>
    <w:p w:rsidR="000E0BD2" w:rsidRPr="001D13D4" w:rsidRDefault="000E0BD2" w:rsidP="00D27CC9">
      <w:pPr>
        <w:widowControl/>
        <w:tabs>
          <w:tab w:val="left" w:pos="360"/>
        </w:tabs>
        <w:autoSpaceDE/>
        <w:autoSpaceDN/>
        <w:ind w:firstLine="709"/>
        <w:jc w:val="both"/>
        <w:rPr>
          <w:rFonts w:eastAsia="Calibri"/>
          <w:sz w:val="28"/>
          <w:szCs w:val="28"/>
        </w:rPr>
      </w:pPr>
      <w:r w:rsidRPr="001D13D4">
        <w:rPr>
          <w:rFonts w:eastAsia="Calibri"/>
          <w:sz w:val="28"/>
          <w:szCs w:val="28"/>
        </w:rPr>
        <w:t>- включить как задание в «Математическую эстафету», «Блиц-турнир», и т. д. – математические соревнования, которые проводятся с целью вовлечения всех обучающихся в учебный процесс (активизации деятельности обучающихся, теряющих интерес к обучению), поддержания интереса к предмету, развития математических умений,</w:t>
      </w:r>
    </w:p>
    <w:p w:rsidR="000E0BD2" w:rsidRPr="001D13D4" w:rsidRDefault="000E0BD2" w:rsidP="00D27CC9">
      <w:pPr>
        <w:widowControl/>
        <w:autoSpaceDE/>
        <w:autoSpaceDN/>
        <w:ind w:firstLine="709"/>
        <w:contextualSpacing/>
        <w:jc w:val="both"/>
        <w:rPr>
          <w:rFonts w:eastAsia="Calibri"/>
          <w:sz w:val="28"/>
          <w:szCs w:val="28"/>
        </w:rPr>
      </w:pPr>
      <w:r w:rsidRPr="001D13D4">
        <w:rPr>
          <w:rFonts w:eastAsia="Calibri"/>
          <w:sz w:val="28"/>
          <w:szCs w:val="28"/>
        </w:rPr>
        <w:t>- делегировать обучающемуся роль консультанта, эксперта по теме, в которой его знания и умения можно рассматривать как компетентность (выполняя роль ведущего в математическом общении с одноклассником, он систематизирует умение, осознаёт его всесторонне),</w:t>
      </w:r>
    </w:p>
    <w:p w:rsidR="000E0BD2" w:rsidRPr="001D13D4" w:rsidRDefault="000E0BD2" w:rsidP="00D27CC9">
      <w:pPr>
        <w:widowControl/>
        <w:autoSpaceDE/>
        <w:autoSpaceDN/>
        <w:ind w:firstLine="709"/>
        <w:contextualSpacing/>
        <w:jc w:val="both"/>
        <w:rPr>
          <w:rFonts w:eastAsia="Calibri"/>
          <w:sz w:val="28"/>
          <w:szCs w:val="28"/>
        </w:rPr>
      </w:pPr>
      <w:r w:rsidRPr="001D13D4">
        <w:rPr>
          <w:rFonts w:eastAsia="Calibri"/>
          <w:sz w:val="28"/>
          <w:szCs w:val="28"/>
        </w:rPr>
        <w:t>- выполнить задание, объясняя однокласснику причинно-следственные связи (одноклассник выполняет роль эксперта, но ответ оценивает словесно, без выставления отметки).</w:t>
      </w:r>
    </w:p>
    <w:p w:rsidR="000E0BD2" w:rsidRPr="001D13D4" w:rsidRDefault="000E0BD2" w:rsidP="007C00F6">
      <w:pPr>
        <w:widowControl/>
        <w:numPr>
          <w:ilvl w:val="0"/>
          <w:numId w:val="76"/>
        </w:numPr>
        <w:tabs>
          <w:tab w:val="left" w:pos="360"/>
          <w:tab w:val="left" w:pos="720"/>
          <w:tab w:val="left" w:pos="990"/>
        </w:tabs>
        <w:autoSpaceDE/>
        <w:autoSpaceDN/>
        <w:spacing w:after="160" w:line="259" w:lineRule="auto"/>
        <w:ind w:left="0" w:firstLine="709"/>
        <w:contextualSpacing/>
        <w:jc w:val="both"/>
        <w:rPr>
          <w:rFonts w:eastAsia="Calibri"/>
          <w:sz w:val="28"/>
          <w:szCs w:val="28"/>
        </w:rPr>
      </w:pPr>
      <w:r w:rsidRPr="001D13D4">
        <w:rPr>
          <w:rFonts w:eastAsia="Calibri"/>
          <w:sz w:val="28"/>
          <w:szCs w:val="28"/>
        </w:rPr>
        <w:t xml:space="preserve">При организации </w:t>
      </w:r>
      <w:r w:rsidRPr="001D13D4">
        <w:rPr>
          <w:rFonts w:eastAsia="Calibri"/>
          <w:iCs/>
          <w:kern w:val="2"/>
          <w:sz w:val="28"/>
          <w:szCs w:val="28"/>
        </w:rPr>
        <w:t>дифференцированного обучения на этапе закрепления навыка (умения) обучающихся со средним уровнем подготовки, безупречно выполняющих задания, можно наделить функциями консультанта и эксперта, формируя пары и малые группы из обучающихся с разным уровнем сформированности умения. Но прежде, чем включать обучающегося в парную работу в качестве ведущего, учителю следует несколько раз вызвать ученика к доске для объяснения решения задания и убедиться в его грамотной математической речи, правильности выполнения действий. Парная работа на базовом уровне сложности в качестве консультанта, эксперта будет ими выполнена качественно, и окажется полезной обоим (и ведомому, и ведущему). Ведущий закрепляет методы решения задач, алгоритмизирует их, развивает коммуникативные способности. Ведомый, выполняя действия в режиме громкой разговорной речи, лучше осознаёт логику решения задания, причины выбора способа действий. Эффективность работы по формированию умения повышается.</w:t>
      </w:r>
    </w:p>
    <w:p w:rsidR="00D27CC9" w:rsidRPr="001D13D4" w:rsidRDefault="00D27CC9" w:rsidP="00D27CC9">
      <w:pPr>
        <w:widowControl/>
        <w:tabs>
          <w:tab w:val="left" w:pos="360"/>
          <w:tab w:val="left" w:pos="720"/>
          <w:tab w:val="left" w:pos="990"/>
        </w:tabs>
        <w:autoSpaceDE/>
        <w:autoSpaceDN/>
        <w:spacing w:after="160" w:line="259" w:lineRule="auto"/>
        <w:ind w:left="709"/>
        <w:contextualSpacing/>
        <w:jc w:val="both"/>
        <w:rPr>
          <w:rFonts w:eastAsia="Calibri"/>
          <w:iCs/>
          <w:kern w:val="2"/>
          <w:sz w:val="28"/>
          <w:szCs w:val="28"/>
        </w:rPr>
      </w:pPr>
    </w:p>
    <w:p w:rsidR="00D27CC9" w:rsidRPr="001D13D4" w:rsidRDefault="00D27CC9" w:rsidP="00D27CC9">
      <w:pPr>
        <w:widowControl/>
        <w:tabs>
          <w:tab w:val="left" w:pos="360"/>
          <w:tab w:val="left" w:pos="720"/>
          <w:tab w:val="left" w:pos="990"/>
        </w:tabs>
        <w:autoSpaceDE/>
        <w:autoSpaceDN/>
        <w:spacing w:after="160" w:line="259" w:lineRule="auto"/>
        <w:ind w:left="709"/>
        <w:contextualSpacing/>
        <w:jc w:val="both"/>
        <w:rPr>
          <w:rFonts w:eastAsia="Calibri"/>
          <w:iCs/>
          <w:kern w:val="2"/>
          <w:sz w:val="28"/>
          <w:szCs w:val="28"/>
        </w:rPr>
      </w:pPr>
    </w:p>
    <w:p w:rsidR="00D27CC9" w:rsidRPr="001D13D4" w:rsidRDefault="00D27CC9" w:rsidP="00D27CC9">
      <w:pPr>
        <w:widowControl/>
        <w:tabs>
          <w:tab w:val="left" w:pos="360"/>
          <w:tab w:val="left" w:pos="720"/>
          <w:tab w:val="left" w:pos="990"/>
        </w:tabs>
        <w:autoSpaceDE/>
        <w:autoSpaceDN/>
        <w:spacing w:after="160" w:line="259" w:lineRule="auto"/>
        <w:ind w:left="709"/>
        <w:contextualSpacing/>
        <w:jc w:val="both"/>
        <w:rPr>
          <w:rFonts w:eastAsia="Calibri"/>
          <w:sz w:val="28"/>
          <w:szCs w:val="28"/>
        </w:rPr>
      </w:pPr>
    </w:p>
    <w:p w:rsidR="000E0BD2" w:rsidRPr="001D13D4" w:rsidRDefault="000E0BD2" w:rsidP="000E0BD2">
      <w:pPr>
        <w:widowControl/>
        <w:autoSpaceDE/>
        <w:autoSpaceDN/>
        <w:jc w:val="center"/>
        <w:rPr>
          <w:rFonts w:eastAsia="Calibri"/>
          <w:b/>
          <w:kern w:val="2"/>
          <w:sz w:val="28"/>
        </w:rPr>
      </w:pPr>
      <w:r w:rsidRPr="001D13D4">
        <w:rPr>
          <w:rFonts w:eastAsia="Calibri"/>
          <w:b/>
          <w:kern w:val="2"/>
          <w:sz w:val="28"/>
        </w:rPr>
        <w:lastRenderedPageBreak/>
        <w:t>Рекомендации по организации работы с обучающимися</w:t>
      </w:r>
    </w:p>
    <w:p w:rsidR="000E0BD2" w:rsidRPr="001D13D4" w:rsidRDefault="000E0BD2" w:rsidP="000E0BD2">
      <w:pPr>
        <w:widowControl/>
        <w:autoSpaceDE/>
        <w:autoSpaceDN/>
        <w:jc w:val="center"/>
        <w:rPr>
          <w:rFonts w:eastAsia="Calibri"/>
          <w:b/>
          <w:kern w:val="2"/>
          <w:sz w:val="28"/>
        </w:rPr>
      </w:pPr>
      <w:r w:rsidRPr="001D13D4">
        <w:rPr>
          <w:rFonts w:eastAsia="Calibri"/>
          <w:b/>
          <w:kern w:val="2"/>
          <w:sz w:val="28"/>
        </w:rPr>
        <w:t>с высоким уровнем подготовки</w:t>
      </w:r>
    </w:p>
    <w:p w:rsidR="000E0BD2" w:rsidRPr="001D13D4" w:rsidRDefault="000E0BD2" w:rsidP="007C00F6">
      <w:pPr>
        <w:widowControl/>
        <w:numPr>
          <w:ilvl w:val="0"/>
          <w:numId w:val="77"/>
        </w:numPr>
        <w:tabs>
          <w:tab w:val="left" w:pos="426"/>
          <w:tab w:val="left" w:pos="720"/>
        </w:tabs>
        <w:autoSpaceDE/>
        <w:autoSpaceDN/>
        <w:spacing w:after="160" w:line="259" w:lineRule="auto"/>
        <w:ind w:left="0" w:firstLine="709"/>
        <w:contextualSpacing/>
        <w:jc w:val="both"/>
        <w:rPr>
          <w:kern w:val="2"/>
          <w:sz w:val="28"/>
          <w:szCs w:val="28"/>
        </w:rPr>
      </w:pPr>
      <w:r w:rsidRPr="001D13D4">
        <w:rPr>
          <w:rFonts w:eastAsia="Calibri"/>
          <w:sz w:val="28"/>
        </w:rPr>
        <w:t xml:space="preserve">Организовать сопровождение обучающихся с высоким уровнем подготовки, опираясь на их ведущую </w:t>
      </w:r>
      <w:r w:rsidRPr="001D13D4">
        <w:rPr>
          <w:rFonts w:eastAsia="Calibri"/>
          <w:iCs/>
          <w:kern w:val="2"/>
          <w:sz w:val="28"/>
          <w:szCs w:val="28"/>
        </w:rPr>
        <w:t xml:space="preserve">группу </w:t>
      </w:r>
      <w:proofErr w:type="spellStart"/>
      <w:r w:rsidRPr="001D13D4">
        <w:rPr>
          <w:rFonts w:eastAsia="Calibri"/>
          <w:iCs/>
          <w:kern w:val="2"/>
          <w:sz w:val="28"/>
          <w:szCs w:val="28"/>
        </w:rPr>
        <w:t>метапредметных</w:t>
      </w:r>
      <w:proofErr w:type="spellEnd"/>
      <w:r w:rsidRPr="001D13D4">
        <w:rPr>
          <w:rFonts w:eastAsia="Calibri"/>
          <w:iCs/>
          <w:kern w:val="2"/>
          <w:sz w:val="28"/>
          <w:szCs w:val="28"/>
        </w:rPr>
        <w:t xml:space="preserve"> умений – регулятивные (выявлять проблемы, ставить и формулировать собственные задачи в образовательной деятельности, самостоятельно составлять план решения проблемы с учётом имеющихся ресурсов, давать оценку новым ситуациям, вносить коррективы в деятельность, оценивать соответствие результатов целям, использовать приёмы рефлексии для оценки ситуации и выбора верного решения, уметь оценивать риски и своевременно принимать решения по их снижению).</w:t>
      </w:r>
    </w:p>
    <w:p w:rsidR="000E0BD2" w:rsidRPr="001D13D4" w:rsidRDefault="000E0BD2" w:rsidP="007C00F6">
      <w:pPr>
        <w:widowControl/>
        <w:numPr>
          <w:ilvl w:val="0"/>
          <w:numId w:val="77"/>
        </w:numPr>
        <w:tabs>
          <w:tab w:val="left" w:pos="426"/>
          <w:tab w:val="left" w:pos="720"/>
        </w:tabs>
        <w:autoSpaceDE/>
        <w:autoSpaceDN/>
        <w:spacing w:after="160" w:line="259" w:lineRule="auto"/>
        <w:ind w:left="0" w:firstLine="709"/>
        <w:contextualSpacing/>
        <w:jc w:val="both"/>
        <w:rPr>
          <w:kern w:val="2"/>
          <w:sz w:val="28"/>
          <w:szCs w:val="28"/>
        </w:rPr>
      </w:pPr>
      <w:r w:rsidRPr="001D13D4">
        <w:rPr>
          <w:kern w:val="2"/>
          <w:sz w:val="28"/>
          <w:szCs w:val="28"/>
        </w:rPr>
        <w:t>На этапе формирования новых знаний и умений идти от самых истоков, устанавливать информацию на основе причинно-следственных связей, а также, добиваться осознания содержания деятельности и её зависимости от причин. Важно, чтобы обучающийся понимал причины выбора способов деятельности и правильно, осознанно применял теоретические положения.</w:t>
      </w:r>
    </w:p>
    <w:p w:rsidR="000E0BD2" w:rsidRPr="001D13D4" w:rsidRDefault="000E0BD2" w:rsidP="007C00F6">
      <w:pPr>
        <w:widowControl/>
        <w:numPr>
          <w:ilvl w:val="0"/>
          <w:numId w:val="77"/>
        </w:numPr>
        <w:tabs>
          <w:tab w:val="left" w:pos="426"/>
          <w:tab w:val="left" w:pos="720"/>
        </w:tabs>
        <w:autoSpaceDE/>
        <w:autoSpaceDN/>
        <w:spacing w:after="160" w:line="259" w:lineRule="auto"/>
        <w:ind w:left="0" w:firstLine="709"/>
        <w:contextualSpacing/>
        <w:jc w:val="both"/>
        <w:rPr>
          <w:rFonts w:eastAsia="Calibri"/>
          <w:sz w:val="28"/>
        </w:rPr>
      </w:pPr>
      <w:r w:rsidRPr="001D13D4">
        <w:rPr>
          <w:kern w:val="2"/>
          <w:sz w:val="28"/>
          <w:szCs w:val="28"/>
        </w:rPr>
        <w:t xml:space="preserve">Не забывать, что смысл обучения решению задач состоит в том, чтобы в результате обучающиеся могли решать задачи, не встречавшиеся им ранее. Поэтому, систему следует создавать </w:t>
      </w:r>
      <w:r w:rsidRPr="001D13D4">
        <w:rPr>
          <w:i/>
          <w:iCs/>
          <w:kern w:val="2"/>
          <w:sz w:val="28"/>
          <w:szCs w:val="28"/>
        </w:rPr>
        <w:t>из методов решения</w:t>
      </w:r>
      <w:r w:rsidRPr="001D13D4">
        <w:rPr>
          <w:kern w:val="2"/>
          <w:sz w:val="28"/>
          <w:szCs w:val="28"/>
        </w:rPr>
        <w:t>, а при организации контроля за результатами обучения следует брать задачи, отличные от тех задач, которые уже рассматривали.</w:t>
      </w:r>
    </w:p>
    <w:p w:rsidR="000E0BD2" w:rsidRPr="001D13D4" w:rsidRDefault="000E0BD2" w:rsidP="007C00F6">
      <w:pPr>
        <w:widowControl/>
        <w:numPr>
          <w:ilvl w:val="0"/>
          <w:numId w:val="77"/>
        </w:numPr>
        <w:tabs>
          <w:tab w:val="left" w:pos="426"/>
          <w:tab w:val="left" w:pos="720"/>
        </w:tabs>
        <w:autoSpaceDE/>
        <w:autoSpaceDN/>
        <w:spacing w:after="160" w:line="259" w:lineRule="auto"/>
        <w:ind w:left="0" w:firstLine="709"/>
        <w:contextualSpacing/>
        <w:jc w:val="both"/>
        <w:rPr>
          <w:rFonts w:eastAsia="Calibri"/>
          <w:sz w:val="28"/>
          <w:szCs w:val="28"/>
        </w:rPr>
      </w:pPr>
      <w:r w:rsidRPr="001D13D4">
        <w:rPr>
          <w:rFonts w:eastAsia="Calibri"/>
          <w:sz w:val="28"/>
          <w:szCs w:val="28"/>
        </w:rPr>
        <w:t>Никогда не отступать от правила: «</w:t>
      </w:r>
      <w:r w:rsidRPr="001D13D4">
        <w:rPr>
          <w:sz w:val="28"/>
          <w:szCs w:val="28"/>
        </w:rPr>
        <w:t>Исключительная, классическая строгость любых математических преобразований на уроках математики. Тождественность преобразований должна стать фундаментом любого действия ученика при работе с математическими объектами».</w:t>
      </w:r>
    </w:p>
    <w:p w:rsidR="000E0BD2" w:rsidRPr="001D13D4" w:rsidRDefault="000E0BD2" w:rsidP="007C00F6">
      <w:pPr>
        <w:widowControl/>
        <w:numPr>
          <w:ilvl w:val="0"/>
          <w:numId w:val="77"/>
        </w:numPr>
        <w:tabs>
          <w:tab w:val="left" w:pos="426"/>
          <w:tab w:val="left" w:pos="720"/>
        </w:tabs>
        <w:autoSpaceDE/>
        <w:autoSpaceDN/>
        <w:spacing w:after="160" w:line="259" w:lineRule="auto"/>
        <w:ind w:left="0" w:firstLine="709"/>
        <w:contextualSpacing/>
        <w:jc w:val="both"/>
        <w:rPr>
          <w:rFonts w:eastAsia="Calibri"/>
          <w:sz w:val="28"/>
          <w:szCs w:val="28"/>
        </w:rPr>
      </w:pPr>
      <w:r w:rsidRPr="001D13D4">
        <w:rPr>
          <w:rFonts w:eastAsia="Calibri"/>
          <w:sz w:val="28"/>
          <w:szCs w:val="28"/>
        </w:rPr>
        <w:t xml:space="preserve">Систему домашних заданий </w:t>
      </w:r>
      <w:r w:rsidRPr="001D13D4">
        <w:rPr>
          <w:rFonts w:eastAsia="Calibri"/>
          <w:bCs/>
          <w:iCs/>
          <w:kern w:val="2"/>
          <w:sz w:val="28"/>
          <w:szCs w:val="28"/>
        </w:rPr>
        <w:t>этой группе</w:t>
      </w:r>
      <w:r w:rsidRPr="001D13D4">
        <w:rPr>
          <w:rFonts w:eastAsia="Calibri"/>
          <w:sz w:val="28"/>
          <w:szCs w:val="28"/>
        </w:rPr>
        <w:t xml:space="preserve"> </w:t>
      </w:r>
      <w:r w:rsidRPr="001D13D4">
        <w:rPr>
          <w:rFonts w:eastAsia="Calibri"/>
          <w:bCs/>
          <w:iCs/>
          <w:kern w:val="2"/>
          <w:sz w:val="28"/>
          <w:szCs w:val="28"/>
        </w:rPr>
        <w:t>нужно</w:t>
      </w:r>
      <w:r w:rsidRPr="001D13D4">
        <w:rPr>
          <w:rFonts w:eastAsia="Calibri"/>
          <w:sz w:val="28"/>
          <w:szCs w:val="28"/>
        </w:rPr>
        <w:t xml:space="preserve"> дополнить </w:t>
      </w:r>
      <w:r w:rsidRPr="001D13D4">
        <w:rPr>
          <w:rFonts w:eastAsia="Calibri"/>
          <w:i/>
          <w:iCs/>
          <w:sz w:val="28"/>
          <w:szCs w:val="28"/>
        </w:rPr>
        <w:t>системой</w:t>
      </w:r>
      <w:r w:rsidRPr="001D13D4">
        <w:rPr>
          <w:rFonts w:eastAsia="Calibri"/>
          <w:sz w:val="28"/>
          <w:szCs w:val="28"/>
        </w:rPr>
        <w:t xml:space="preserve"> разнообразных долгосрочных (устанавливается конечный срок выполнения) заданий как базового, так и повышенного, высокого уровней сложности по повторению содержания обучения (например, из тренировочной базы ФИПИ), установить форму проверки качества выполнения (личная проверка учителем или самопроверка обучающимся по образцу выполнения задания учителем с последующим обсуждением решения, если это требуется).</w:t>
      </w:r>
    </w:p>
    <w:p w:rsidR="000E0BD2" w:rsidRPr="001D13D4" w:rsidRDefault="000E0BD2" w:rsidP="007C00F6">
      <w:pPr>
        <w:widowControl/>
        <w:numPr>
          <w:ilvl w:val="0"/>
          <w:numId w:val="77"/>
        </w:numPr>
        <w:tabs>
          <w:tab w:val="left" w:pos="426"/>
          <w:tab w:val="left" w:pos="720"/>
        </w:tabs>
        <w:autoSpaceDE/>
        <w:autoSpaceDN/>
        <w:spacing w:after="160" w:line="259" w:lineRule="auto"/>
        <w:ind w:left="0" w:firstLine="709"/>
        <w:contextualSpacing/>
        <w:jc w:val="both"/>
        <w:rPr>
          <w:rFonts w:eastAsia="Calibri"/>
          <w:sz w:val="28"/>
          <w:szCs w:val="28"/>
        </w:rPr>
      </w:pPr>
      <w:r w:rsidRPr="001D13D4">
        <w:rPr>
          <w:rFonts w:eastAsia="Calibri"/>
          <w:iCs/>
          <w:kern w:val="2"/>
          <w:sz w:val="28"/>
          <w:szCs w:val="28"/>
        </w:rPr>
        <w:t xml:space="preserve">Развитию навыков познавательной рефлексии, творческих способностей, критичности мышления может способствовать участие этой группы обучающихся в выполнении дополнительного долгосрочного единого задания для класса по теме «Задачи с целыми числами», организованной </w:t>
      </w:r>
      <w:r w:rsidRPr="001D13D4">
        <w:rPr>
          <w:rFonts w:eastAsia="Calibri"/>
          <w:sz w:val="28"/>
          <w:szCs w:val="28"/>
        </w:rPr>
        <w:t>в технике «Задача недели» с обязательным обсуждением предложенных вариантов решения.</w:t>
      </w:r>
    </w:p>
    <w:p w:rsidR="000E0BD2" w:rsidRPr="001D13D4" w:rsidRDefault="000E0BD2" w:rsidP="007C00F6">
      <w:pPr>
        <w:widowControl/>
        <w:numPr>
          <w:ilvl w:val="0"/>
          <w:numId w:val="77"/>
        </w:numPr>
        <w:tabs>
          <w:tab w:val="left" w:pos="426"/>
          <w:tab w:val="left" w:pos="720"/>
        </w:tabs>
        <w:autoSpaceDE/>
        <w:autoSpaceDN/>
        <w:spacing w:after="160" w:line="259" w:lineRule="auto"/>
        <w:ind w:left="0" w:firstLine="709"/>
        <w:contextualSpacing/>
        <w:jc w:val="both"/>
        <w:rPr>
          <w:rFonts w:eastAsia="Calibri"/>
          <w:bCs/>
          <w:sz w:val="28"/>
        </w:rPr>
      </w:pPr>
      <w:r w:rsidRPr="001D13D4">
        <w:rPr>
          <w:rFonts w:eastAsia="Calibri"/>
          <w:iCs/>
          <w:kern w:val="2"/>
          <w:sz w:val="28"/>
          <w:szCs w:val="28"/>
        </w:rPr>
        <w:t xml:space="preserve">Основная сложность дифференцированной работы с этой группой – налаживание обратной связи. Проверка грамотности математической речи, проверка правильности выполнения задания высокого уровня сложности требуют высокой организации учителя. Тетрадь самоконтроля с правильным </w:t>
      </w:r>
      <w:r w:rsidRPr="001D13D4">
        <w:rPr>
          <w:rFonts w:eastAsia="Calibri"/>
          <w:iCs/>
          <w:kern w:val="2"/>
          <w:sz w:val="28"/>
          <w:szCs w:val="28"/>
        </w:rPr>
        <w:lastRenderedPageBreak/>
        <w:t>ответом (страница 1) и правильным решением (страница 2) (одновременно обе страницы не должны быть доступны взгляду) может быть рекомендована лишь иногда. Причины: 1) если проверяемое решение имеет правильный ответ, но присутствуют ошибочные утверждения в решении, то ученик, чаще всего, не видит свои ошибки (самопроверка неэффективна), 2) проверка решения по тетради самоконтроля не развивает математическую речь (ускользают из речи причины выбора познавательного действия). Уделяя внимание этой группе, учитель должен чётко спланировать и организовать работу других групп и держать их под контролем боковым зрением.</w:t>
      </w:r>
    </w:p>
    <w:p w:rsidR="000E0BD2" w:rsidRPr="001D13D4" w:rsidRDefault="000E0BD2" w:rsidP="000E0BD2">
      <w:pPr>
        <w:widowControl/>
        <w:autoSpaceDE/>
        <w:autoSpaceDN/>
        <w:spacing w:line="276" w:lineRule="auto"/>
        <w:jc w:val="both"/>
        <w:rPr>
          <w:rFonts w:eastAsia="Calibri"/>
          <w:kern w:val="2"/>
          <w:sz w:val="28"/>
        </w:rPr>
      </w:pPr>
    </w:p>
    <w:p w:rsidR="000E0BD2" w:rsidRPr="001D13D4" w:rsidRDefault="000E0BD2" w:rsidP="000E0BD2">
      <w:pPr>
        <w:widowControl/>
        <w:autoSpaceDE/>
        <w:autoSpaceDN/>
        <w:spacing w:line="276" w:lineRule="auto"/>
        <w:jc w:val="center"/>
        <w:rPr>
          <w:rFonts w:eastAsia="Calibri"/>
          <w:i/>
          <w:iCs/>
          <w:kern w:val="2"/>
          <w:sz w:val="28"/>
        </w:rPr>
      </w:pPr>
      <w:r w:rsidRPr="001D13D4">
        <w:rPr>
          <w:rFonts w:eastAsia="Calibri"/>
          <w:i/>
          <w:iCs/>
          <w:kern w:val="2"/>
          <w:sz w:val="28"/>
        </w:rPr>
        <w:t>Желаю успеха!</w:t>
      </w:r>
    </w:p>
    <w:p w:rsidR="00731F56" w:rsidRPr="001D13D4" w:rsidRDefault="00731F56" w:rsidP="00D27CC9">
      <w:pPr>
        <w:rPr>
          <w:b/>
          <w:i/>
          <w:sz w:val="28"/>
        </w:rPr>
      </w:pPr>
    </w:p>
    <w:p w:rsidR="00055892" w:rsidRPr="001D13D4" w:rsidRDefault="00055892">
      <w:pPr>
        <w:jc w:val="center"/>
        <w:rPr>
          <w:b/>
          <w:i/>
          <w:sz w:val="28"/>
        </w:rPr>
        <w:sectPr w:rsidR="00055892" w:rsidRPr="001D13D4" w:rsidSect="001754F6">
          <w:type w:val="nextColumn"/>
          <w:pgSz w:w="11910" w:h="16840"/>
          <w:pgMar w:top="1134" w:right="851" w:bottom="1134" w:left="1418" w:header="0" w:footer="729" w:gutter="0"/>
          <w:paperSrc w:first="15" w:other="15"/>
          <w:cols w:space="720"/>
        </w:sectPr>
      </w:pPr>
    </w:p>
    <w:p w:rsidR="00EE763A" w:rsidRDefault="00FB249E" w:rsidP="009A5F94">
      <w:pPr>
        <w:pStyle w:val="2"/>
        <w:spacing w:before="72"/>
        <w:ind w:left="0"/>
        <w:jc w:val="center"/>
      </w:pPr>
      <w:r w:rsidRPr="001D13D4">
        <w:lastRenderedPageBreak/>
        <w:t>2.3.</w:t>
      </w:r>
      <w:r w:rsidRPr="001D13D4">
        <w:rPr>
          <w:spacing w:val="-39"/>
        </w:rPr>
        <w:t xml:space="preserve"> </w:t>
      </w:r>
      <w:r w:rsidRPr="001D13D4">
        <w:t>Анализ</w:t>
      </w:r>
      <w:r w:rsidRPr="001D13D4">
        <w:rPr>
          <w:spacing w:val="-11"/>
        </w:rPr>
        <w:t xml:space="preserve"> </w:t>
      </w:r>
      <w:r w:rsidRPr="001D13D4">
        <w:t>результатов</w:t>
      </w:r>
      <w:r w:rsidRPr="001D13D4">
        <w:rPr>
          <w:spacing w:val="-6"/>
        </w:rPr>
        <w:t xml:space="preserve"> </w:t>
      </w:r>
      <w:r w:rsidRPr="001D13D4">
        <w:t>ЕГЭ</w:t>
      </w:r>
      <w:r w:rsidRPr="001D13D4">
        <w:rPr>
          <w:spacing w:val="-7"/>
        </w:rPr>
        <w:t xml:space="preserve"> </w:t>
      </w:r>
      <w:r w:rsidRPr="001D13D4">
        <w:t>по</w:t>
      </w:r>
      <w:r w:rsidRPr="001D13D4">
        <w:rPr>
          <w:spacing w:val="-10"/>
        </w:rPr>
        <w:t xml:space="preserve"> </w:t>
      </w:r>
      <w:r w:rsidRPr="001D13D4">
        <w:t xml:space="preserve">физике </w:t>
      </w:r>
    </w:p>
    <w:p w:rsidR="00731F56" w:rsidRPr="001D13D4" w:rsidRDefault="00FB249E" w:rsidP="009A5F94">
      <w:pPr>
        <w:pStyle w:val="2"/>
        <w:spacing w:before="72"/>
        <w:ind w:left="0"/>
        <w:jc w:val="center"/>
      </w:pPr>
      <w:r w:rsidRPr="001D13D4">
        <w:t>в</w:t>
      </w:r>
      <w:r w:rsidRPr="001D13D4">
        <w:rPr>
          <w:spacing w:val="-7"/>
        </w:rPr>
        <w:t xml:space="preserve"> </w:t>
      </w:r>
      <w:r w:rsidRPr="001D13D4">
        <w:t>Смоленской</w:t>
      </w:r>
      <w:r w:rsidRPr="001D13D4">
        <w:rPr>
          <w:spacing w:val="-3"/>
        </w:rPr>
        <w:t xml:space="preserve"> </w:t>
      </w:r>
      <w:r w:rsidRPr="001D13D4">
        <w:t>области</w:t>
      </w:r>
      <w:r w:rsidRPr="001D13D4">
        <w:rPr>
          <w:spacing w:val="-8"/>
        </w:rPr>
        <w:t xml:space="preserve"> </w:t>
      </w:r>
      <w:r w:rsidRPr="001D13D4">
        <w:t>в</w:t>
      </w:r>
      <w:r w:rsidRPr="001D13D4">
        <w:rPr>
          <w:spacing w:val="-4"/>
        </w:rPr>
        <w:t xml:space="preserve"> </w:t>
      </w:r>
      <w:r w:rsidRPr="001D13D4">
        <w:t>202</w:t>
      </w:r>
      <w:r w:rsidR="002A420B" w:rsidRPr="001D13D4">
        <w:t>6</w:t>
      </w:r>
      <w:r w:rsidRPr="001D13D4">
        <w:rPr>
          <w:spacing w:val="-5"/>
        </w:rPr>
        <w:t xml:space="preserve"> </w:t>
      </w:r>
      <w:r w:rsidRPr="001D13D4">
        <w:rPr>
          <w:spacing w:val="-4"/>
        </w:rPr>
        <w:t>году</w:t>
      </w:r>
    </w:p>
    <w:p w:rsidR="00731F56" w:rsidRPr="001D13D4" w:rsidRDefault="00FB249E" w:rsidP="00055892">
      <w:pPr>
        <w:spacing w:before="272"/>
        <w:ind w:left="5954" w:right="2"/>
        <w:jc w:val="both"/>
        <w:rPr>
          <w:sz w:val="24"/>
        </w:rPr>
      </w:pPr>
      <w:r w:rsidRPr="001D13D4">
        <w:rPr>
          <w:i/>
          <w:sz w:val="24"/>
        </w:rPr>
        <w:t>Е.А. Царева</w:t>
      </w:r>
      <w:r w:rsidRPr="001D13D4">
        <w:rPr>
          <w:sz w:val="24"/>
        </w:rPr>
        <w:t>, кандидат технических наук, доцент кафедры физики и технических дисциплин ФГБОУ ВО «Смоленский государственный университет», председатель региональной предметной комиссии по</w:t>
      </w:r>
      <w:r w:rsidRPr="001D13D4">
        <w:rPr>
          <w:spacing w:val="80"/>
          <w:sz w:val="24"/>
        </w:rPr>
        <w:t xml:space="preserve"> </w:t>
      </w:r>
      <w:r w:rsidRPr="001D13D4">
        <w:rPr>
          <w:spacing w:val="-2"/>
          <w:sz w:val="24"/>
        </w:rPr>
        <w:t>физике</w:t>
      </w:r>
    </w:p>
    <w:p w:rsidR="00731F56" w:rsidRPr="001D13D4" w:rsidRDefault="00731F56">
      <w:pPr>
        <w:pStyle w:val="a3"/>
        <w:ind w:left="0"/>
        <w:jc w:val="left"/>
        <w:rPr>
          <w:sz w:val="24"/>
        </w:rPr>
      </w:pP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Единый государственный экзамен по физике проводится в Смоленской области с 2005 года и представляет собой форму ГИА, проводимой с целью определить соответствие результатов освоения обучающимися основных образовательных программ среднего общего образования требованиям федерального государственного образовательного стандарта.</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В 2026 году существенных изменений количества участников ЕГЭ по физике в целом и по отдельным категориям, видам образовательных организаций и АТЭ не наблюдалось.</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В таблице 1 приведены сведение за последние три года о количестве участников экзамена по физике.</w:t>
      </w:r>
    </w:p>
    <w:p w:rsidR="002A486E" w:rsidRPr="001D13D4" w:rsidRDefault="002A486E" w:rsidP="002A486E">
      <w:pPr>
        <w:widowControl/>
        <w:autoSpaceDE/>
        <w:autoSpaceDN/>
        <w:jc w:val="right"/>
        <w:rPr>
          <w:rFonts w:eastAsia="Calibri"/>
          <w:i/>
          <w:sz w:val="24"/>
          <w:szCs w:val="28"/>
          <w:lang w:eastAsia="ru-RU"/>
        </w:rPr>
      </w:pPr>
      <w:r w:rsidRPr="001D13D4">
        <w:rPr>
          <w:rFonts w:eastAsia="Calibri"/>
          <w:i/>
          <w:sz w:val="24"/>
          <w:szCs w:val="28"/>
          <w:lang w:eastAsia="ru-RU"/>
        </w:rPr>
        <w:t>Таблица 1</w:t>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8"/>
        <w:gridCol w:w="2205"/>
        <w:gridCol w:w="1085"/>
        <w:gridCol w:w="2205"/>
        <w:gridCol w:w="1235"/>
        <w:gridCol w:w="2261"/>
      </w:tblGrid>
      <w:tr w:rsidR="00232B81" w:rsidRPr="001D13D4" w:rsidTr="007F1A27">
        <w:tc>
          <w:tcPr>
            <w:tcW w:w="1516" w:type="pct"/>
            <w:gridSpan w:val="2"/>
          </w:tcPr>
          <w:p w:rsidR="002A486E" w:rsidRPr="001D13D4" w:rsidRDefault="002A486E" w:rsidP="002A486E">
            <w:pPr>
              <w:widowControl/>
              <w:tabs>
                <w:tab w:val="left" w:pos="10320"/>
              </w:tabs>
              <w:autoSpaceDE/>
              <w:autoSpaceDN/>
              <w:jc w:val="center"/>
              <w:rPr>
                <w:rFonts w:eastAsia="Calibri"/>
                <w:b/>
                <w:sz w:val="24"/>
                <w:szCs w:val="24"/>
                <w:lang w:eastAsia="ru-RU"/>
              </w:rPr>
            </w:pPr>
            <w:r w:rsidRPr="001D13D4">
              <w:rPr>
                <w:rFonts w:eastAsia="Calibri"/>
                <w:b/>
                <w:sz w:val="24"/>
                <w:szCs w:val="24"/>
                <w:lang w:eastAsia="ru-RU"/>
              </w:rPr>
              <w:t>2024 г.</w:t>
            </w:r>
          </w:p>
        </w:tc>
        <w:tc>
          <w:tcPr>
            <w:tcW w:w="1689" w:type="pct"/>
            <w:gridSpan w:val="2"/>
          </w:tcPr>
          <w:p w:rsidR="002A486E" w:rsidRPr="001D13D4" w:rsidRDefault="002A486E" w:rsidP="002A486E">
            <w:pPr>
              <w:widowControl/>
              <w:tabs>
                <w:tab w:val="left" w:pos="10320"/>
              </w:tabs>
              <w:autoSpaceDE/>
              <w:autoSpaceDN/>
              <w:jc w:val="center"/>
              <w:rPr>
                <w:rFonts w:eastAsia="Calibri"/>
                <w:b/>
                <w:sz w:val="24"/>
                <w:szCs w:val="24"/>
                <w:lang w:eastAsia="ru-RU"/>
              </w:rPr>
            </w:pPr>
            <w:r w:rsidRPr="001D13D4">
              <w:rPr>
                <w:rFonts w:eastAsia="Calibri"/>
                <w:b/>
                <w:sz w:val="24"/>
                <w:szCs w:val="24"/>
                <w:lang w:eastAsia="ru-RU"/>
              </w:rPr>
              <w:t>2025 г.</w:t>
            </w:r>
          </w:p>
        </w:tc>
        <w:tc>
          <w:tcPr>
            <w:tcW w:w="1795" w:type="pct"/>
            <w:gridSpan w:val="2"/>
          </w:tcPr>
          <w:p w:rsidR="002A486E" w:rsidRPr="001D13D4" w:rsidRDefault="002A486E" w:rsidP="002A486E">
            <w:pPr>
              <w:widowControl/>
              <w:tabs>
                <w:tab w:val="left" w:pos="10320"/>
              </w:tabs>
              <w:autoSpaceDE/>
              <w:autoSpaceDN/>
              <w:jc w:val="center"/>
              <w:rPr>
                <w:rFonts w:eastAsia="Calibri"/>
                <w:b/>
                <w:sz w:val="24"/>
                <w:szCs w:val="24"/>
                <w:lang w:eastAsia="ru-RU"/>
              </w:rPr>
            </w:pPr>
            <w:r w:rsidRPr="001D13D4">
              <w:rPr>
                <w:rFonts w:eastAsia="Calibri"/>
                <w:b/>
                <w:sz w:val="24"/>
                <w:szCs w:val="24"/>
                <w:lang w:eastAsia="ru-RU"/>
              </w:rPr>
              <w:t>2026 г.</w:t>
            </w:r>
          </w:p>
        </w:tc>
      </w:tr>
      <w:tr w:rsidR="00232B81" w:rsidRPr="001D13D4" w:rsidTr="007F1A27">
        <w:tc>
          <w:tcPr>
            <w:tcW w:w="384" w:type="pct"/>
            <w:vAlign w:val="center"/>
          </w:tcPr>
          <w:p w:rsidR="002A486E" w:rsidRPr="001D13D4" w:rsidRDefault="002A486E" w:rsidP="002A486E">
            <w:pPr>
              <w:widowControl/>
              <w:tabs>
                <w:tab w:val="left" w:pos="10320"/>
              </w:tabs>
              <w:autoSpaceDE/>
              <w:autoSpaceDN/>
              <w:jc w:val="center"/>
              <w:rPr>
                <w:rFonts w:eastAsia="Calibri"/>
                <w:sz w:val="24"/>
                <w:szCs w:val="24"/>
                <w:lang w:eastAsia="ru-RU"/>
              </w:rPr>
            </w:pPr>
            <w:r w:rsidRPr="001D13D4">
              <w:rPr>
                <w:rFonts w:eastAsia="Calibri"/>
                <w:sz w:val="24"/>
                <w:szCs w:val="24"/>
                <w:lang w:eastAsia="ru-RU"/>
              </w:rPr>
              <w:t>чел.</w:t>
            </w:r>
          </w:p>
        </w:tc>
        <w:tc>
          <w:tcPr>
            <w:tcW w:w="1132" w:type="pct"/>
            <w:vAlign w:val="center"/>
          </w:tcPr>
          <w:p w:rsidR="002A486E" w:rsidRPr="001D13D4" w:rsidRDefault="002A486E" w:rsidP="002A486E">
            <w:pPr>
              <w:widowControl/>
              <w:tabs>
                <w:tab w:val="left" w:pos="10320"/>
              </w:tabs>
              <w:autoSpaceDE/>
              <w:autoSpaceDN/>
              <w:jc w:val="center"/>
              <w:rPr>
                <w:rFonts w:eastAsia="Calibri"/>
                <w:sz w:val="24"/>
                <w:szCs w:val="24"/>
                <w:lang w:eastAsia="ru-RU"/>
              </w:rPr>
            </w:pPr>
            <w:r w:rsidRPr="001D13D4">
              <w:rPr>
                <w:rFonts w:eastAsia="Calibri"/>
                <w:sz w:val="24"/>
                <w:szCs w:val="24"/>
                <w:lang w:eastAsia="ru-RU"/>
              </w:rPr>
              <w:t>% от общего числа участников</w:t>
            </w:r>
          </w:p>
        </w:tc>
        <w:tc>
          <w:tcPr>
            <w:tcW w:w="557" w:type="pct"/>
            <w:vAlign w:val="center"/>
          </w:tcPr>
          <w:p w:rsidR="002A486E" w:rsidRPr="001D13D4" w:rsidRDefault="002A486E" w:rsidP="002A486E">
            <w:pPr>
              <w:widowControl/>
              <w:tabs>
                <w:tab w:val="left" w:pos="10320"/>
              </w:tabs>
              <w:autoSpaceDE/>
              <w:autoSpaceDN/>
              <w:jc w:val="center"/>
              <w:rPr>
                <w:rFonts w:eastAsia="Calibri"/>
                <w:sz w:val="24"/>
                <w:szCs w:val="24"/>
                <w:lang w:eastAsia="ru-RU"/>
              </w:rPr>
            </w:pPr>
            <w:r w:rsidRPr="001D13D4">
              <w:rPr>
                <w:rFonts w:eastAsia="Calibri"/>
                <w:sz w:val="24"/>
                <w:szCs w:val="24"/>
                <w:lang w:eastAsia="ru-RU"/>
              </w:rPr>
              <w:t>чел.</w:t>
            </w:r>
          </w:p>
        </w:tc>
        <w:tc>
          <w:tcPr>
            <w:tcW w:w="1132" w:type="pct"/>
            <w:vAlign w:val="center"/>
          </w:tcPr>
          <w:p w:rsidR="002A486E" w:rsidRPr="001D13D4" w:rsidRDefault="002A486E" w:rsidP="002A486E">
            <w:pPr>
              <w:widowControl/>
              <w:tabs>
                <w:tab w:val="left" w:pos="10320"/>
              </w:tabs>
              <w:autoSpaceDE/>
              <w:autoSpaceDN/>
              <w:jc w:val="center"/>
              <w:rPr>
                <w:rFonts w:eastAsia="Calibri"/>
                <w:sz w:val="24"/>
                <w:szCs w:val="24"/>
                <w:lang w:eastAsia="ru-RU"/>
              </w:rPr>
            </w:pPr>
            <w:r w:rsidRPr="001D13D4">
              <w:rPr>
                <w:rFonts w:eastAsia="Calibri"/>
                <w:sz w:val="24"/>
                <w:szCs w:val="24"/>
                <w:lang w:eastAsia="ru-RU"/>
              </w:rPr>
              <w:t>% от общего числа участников</w:t>
            </w:r>
          </w:p>
        </w:tc>
        <w:tc>
          <w:tcPr>
            <w:tcW w:w="634" w:type="pct"/>
            <w:vAlign w:val="center"/>
          </w:tcPr>
          <w:p w:rsidR="002A486E" w:rsidRPr="001D13D4" w:rsidRDefault="002A486E" w:rsidP="002A486E">
            <w:pPr>
              <w:widowControl/>
              <w:tabs>
                <w:tab w:val="left" w:pos="10320"/>
              </w:tabs>
              <w:autoSpaceDE/>
              <w:autoSpaceDN/>
              <w:jc w:val="center"/>
              <w:rPr>
                <w:rFonts w:eastAsia="Calibri"/>
                <w:sz w:val="24"/>
                <w:szCs w:val="24"/>
                <w:lang w:eastAsia="ru-RU"/>
              </w:rPr>
            </w:pPr>
            <w:r w:rsidRPr="001D13D4">
              <w:rPr>
                <w:rFonts w:eastAsia="Calibri"/>
                <w:sz w:val="24"/>
                <w:szCs w:val="24"/>
                <w:lang w:eastAsia="ru-RU"/>
              </w:rPr>
              <w:t>чел.</w:t>
            </w:r>
          </w:p>
        </w:tc>
        <w:tc>
          <w:tcPr>
            <w:tcW w:w="1161" w:type="pct"/>
            <w:vAlign w:val="center"/>
          </w:tcPr>
          <w:p w:rsidR="002A486E" w:rsidRPr="001D13D4" w:rsidRDefault="002A486E" w:rsidP="002A486E">
            <w:pPr>
              <w:widowControl/>
              <w:tabs>
                <w:tab w:val="left" w:pos="10320"/>
              </w:tabs>
              <w:autoSpaceDE/>
              <w:autoSpaceDN/>
              <w:jc w:val="center"/>
              <w:rPr>
                <w:rFonts w:eastAsia="Calibri"/>
                <w:sz w:val="24"/>
                <w:szCs w:val="24"/>
                <w:lang w:eastAsia="ru-RU"/>
              </w:rPr>
            </w:pPr>
            <w:r w:rsidRPr="001D13D4">
              <w:rPr>
                <w:rFonts w:eastAsia="Calibri"/>
                <w:sz w:val="24"/>
                <w:szCs w:val="24"/>
                <w:lang w:eastAsia="ru-RU"/>
              </w:rPr>
              <w:t>% от общего числа участников</w:t>
            </w:r>
          </w:p>
        </w:tc>
      </w:tr>
      <w:tr w:rsidR="00232B81" w:rsidRPr="001D13D4" w:rsidTr="007F1A27">
        <w:tc>
          <w:tcPr>
            <w:tcW w:w="384" w:type="pct"/>
            <w:vAlign w:val="center"/>
          </w:tcPr>
          <w:p w:rsidR="002A486E" w:rsidRPr="001D13D4" w:rsidRDefault="002A486E" w:rsidP="002A486E">
            <w:pPr>
              <w:widowControl/>
              <w:tabs>
                <w:tab w:val="left" w:pos="10320"/>
              </w:tabs>
              <w:autoSpaceDE/>
              <w:autoSpaceDN/>
              <w:jc w:val="center"/>
              <w:rPr>
                <w:rFonts w:eastAsia="Calibri"/>
                <w:sz w:val="24"/>
                <w:szCs w:val="24"/>
                <w:lang w:eastAsia="ru-RU"/>
              </w:rPr>
            </w:pPr>
            <w:r w:rsidRPr="001D13D4">
              <w:rPr>
                <w:rFonts w:eastAsia="Calibri"/>
                <w:sz w:val="24"/>
                <w:szCs w:val="24"/>
                <w:lang w:eastAsia="ru-RU"/>
              </w:rPr>
              <w:t>637</w:t>
            </w:r>
          </w:p>
        </w:tc>
        <w:tc>
          <w:tcPr>
            <w:tcW w:w="1132" w:type="pct"/>
            <w:vAlign w:val="center"/>
          </w:tcPr>
          <w:p w:rsidR="002A486E" w:rsidRPr="001D13D4" w:rsidRDefault="002A486E" w:rsidP="002A486E">
            <w:pPr>
              <w:widowControl/>
              <w:tabs>
                <w:tab w:val="left" w:pos="10320"/>
              </w:tabs>
              <w:autoSpaceDE/>
              <w:autoSpaceDN/>
              <w:jc w:val="center"/>
              <w:rPr>
                <w:rFonts w:eastAsia="Calibri"/>
                <w:sz w:val="24"/>
                <w:szCs w:val="24"/>
                <w:lang w:eastAsia="ru-RU"/>
              </w:rPr>
            </w:pPr>
            <w:r w:rsidRPr="001D13D4">
              <w:rPr>
                <w:rFonts w:eastAsia="Calibri"/>
                <w:sz w:val="24"/>
                <w:szCs w:val="24"/>
                <w:lang w:eastAsia="ru-RU"/>
              </w:rPr>
              <w:t>16,53</w:t>
            </w:r>
          </w:p>
        </w:tc>
        <w:tc>
          <w:tcPr>
            <w:tcW w:w="557" w:type="pct"/>
            <w:vAlign w:val="bottom"/>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682</w:t>
            </w:r>
          </w:p>
        </w:tc>
        <w:tc>
          <w:tcPr>
            <w:tcW w:w="1132" w:type="pct"/>
            <w:vAlign w:val="bottom"/>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18,01</w:t>
            </w:r>
          </w:p>
        </w:tc>
        <w:tc>
          <w:tcPr>
            <w:tcW w:w="634" w:type="pct"/>
            <w:vAlign w:val="bottom"/>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724</w:t>
            </w:r>
          </w:p>
        </w:tc>
        <w:tc>
          <w:tcPr>
            <w:tcW w:w="1161" w:type="pct"/>
            <w:vAlign w:val="bottom"/>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19,08</w:t>
            </w:r>
          </w:p>
        </w:tc>
      </w:tr>
    </w:tbl>
    <w:p w:rsidR="008C7BD8" w:rsidRPr="001D13D4" w:rsidRDefault="008C7BD8" w:rsidP="002A486E">
      <w:pPr>
        <w:widowControl/>
        <w:autoSpaceDE/>
        <w:autoSpaceDN/>
        <w:jc w:val="both"/>
        <w:rPr>
          <w:rFonts w:eastAsia="Calibri"/>
          <w:sz w:val="28"/>
          <w:szCs w:val="28"/>
          <w:lang w:eastAsia="ru-RU"/>
        </w:rPr>
      </w:pPr>
    </w:p>
    <w:p w:rsidR="002A486E" w:rsidRPr="001D13D4" w:rsidRDefault="002A486E" w:rsidP="008C7BD8">
      <w:pPr>
        <w:widowControl/>
        <w:autoSpaceDE/>
        <w:autoSpaceDN/>
        <w:ind w:firstLine="720"/>
        <w:jc w:val="both"/>
        <w:rPr>
          <w:rFonts w:eastAsia="TimesNewRomanPSMT"/>
          <w:sz w:val="28"/>
          <w:szCs w:val="28"/>
          <w:lang w:eastAsia="ru-RU"/>
        </w:rPr>
      </w:pPr>
      <w:r w:rsidRPr="001D13D4">
        <w:rPr>
          <w:rFonts w:eastAsia="Calibri"/>
          <w:sz w:val="28"/>
          <w:szCs w:val="28"/>
          <w:lang w:eastAsia="ru-RU"/>
        </w:rPr>
        <w:t xml:space="preserve">Из таблицы видно, что в этом году </w:t>
      </w:r>
      <w:r w:rsidRPr="001D13D4">
        <w:rPr>
          <w:rFonts w:eastAsia="TimesNewRomanPSMT"/>
          <w:sz w:val="28"/>
          <w:szCs w:val="28"/>
          <w:lang w:eastAsia="ru-RU"/>
        </w:rPr>
        <w:t xml:space="preserve">количество участников экзамена по физике увеличилось на 5,8% по сравнению с прошлым 2025 годом. Аналогично увеличилась доля сдававших физику по отношению к общему числу участников ЕГЭ. </w:t>
      </w:r>
    </w:p>
    <w:p w:rsidR="002A486E" w:rsidRPr="001D13D4" w:rsidRDefault="002A486E" w:rsidP="008C7BD8">
      <w:pPr>
        <w:widowControl/>
        <w:autoSpaceDE/>
        <w:autoSpaceDN/>
        <w:ind w:firstLine="720"/>
        <w:jc w:val="both"/>
        <w:rPr>
          <w:rFonts w:eastAsia="TimesNewRomanPSMT"/>
          <w:sz w:val="28"/>
          <w:szCs w:val="28"/>
          <w:lang w:eastAsia="ru-RU"/>
        </w:rPr>
      </w:pPr>
      <w:r w:rsidRPr="001D13D4">
        <w:rPr>
          <w:rFonts w:eastAsia="TimesNewRomanPSMT"/>
          <w:noProof/>
          <w:sz w:val="28"/>
          <w:szCs w:val="28"/>
          <w:lang w:eastAsia="ru-RU"/>
        </w:rPr>
        <mc:AlternateContent>
          <mc:Choice Requires="wpg">
            <w:drawing>
              <wp:anchor distT="0" distB="0" distL="114300" distR="114300" simplePos="0" relativeHeight="251672576" behindDoc="0" locked="0" layoutInCell="1" allowOverlap="1" wp14:anchorId="44212558" wp14:editId="46A28A3E">
                <wp:simplePos x="0" y="0"/>
                <wp:positionH relativeFrom="column">
                  <wp:posOffset>62230</wp:posOffset>
                </wp:positionH>
                <wp:positionV relativeFrom="paragraph">
                  <wp:posOffset>1075055</wp:posOffset>
                </wp:positionV>
                <wp:extent cx="5880100" cy="2274570"/>
                <wp:effectExtent l="0" t="0" r="6350" b="11430"/>
                <wp:wrapTopAndBottom/>
                <wp:docPr id="31" name="Группа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80100" cy="2274570"/>
                          <a:chOff x="0" y="11339"/>
                          <a:chExt cx="8664937" cy="2473430"/>
                        </a:xfrm>
                      </wpg:grpSpPr>
                      <wpg:graphicFrame>
                        <wpg:cNvPr id="32" name="Диаграмма 32"/>
                        <wpg:cNvFrPr>
                          <a:graphicFrameLocks noChangeAspect="1"/>
                        </wpg:cNvFrPr>
                        <wpg:xfrm>
                          <a:off x="0" y="14513"/>
                          <a:ext cx="4298166" cy="2470256"/>
                        </wpg:xfrm>
                        <a:graphic>
                          <a:graphicData uri="http://schemas.openxmlformats.org/drawingml/2006/chart">
                            <c:chart xmlns:c="http://schemas.openxmlformats.org/drawingml/2006/chart" xmlns:r="http://schemas.openxmlformats.org/officeDocument/2006/relationships" r:id="rId23"/>
                          </a:graphicData>
                        </a:graphic>
                      </wpg:graphicFrame>
                      <wpg:graphicFrame>
                        <wpg:cNvPr id="33" name="Диаграмма 33"/>
                        <wpg:cNvFrPr/>
                        <wpg:xfrm>
                          <a:off x="4412342" y="11339"/>
                          <a:ext cx="4252595" cy="2472055"/>
                        </wpg:xfrm>
                        <a:graphic>
                          <a:graphicData uri="http://schemas.openxmlformats.org/drawingml/2006/chart">
                            <c:chart xmlns:c="http://schemas.openxmlformats.org/drawingml/2006/chart" xmlns:r="http://schemas.openxmlformats.org/officeDocument/2006/relationships" r:id="rId24"/>
                          </a:graphicData>
                        </a:graphic>
                      </wpg:graphicFrame>
                    </wpg:wgp>
                  </a:graphicData>
                </a:graphic>
                <wp14:sizeRelH relativeFrom="margin">
                  <wp14:pctWidth>0</wp14:pctWidth>
                </wp14:sizeRelH>
                <wp14:sizeRelV relativeFrom="margin">
                  <wp14:pctHeight>0</wp14:pctHeight>
                </wp14:sizeRelV>
              </wp:anchor>
            </w:drawing>
          </mc:Choice>
          <mc:Fallback>
            <w:pict>
              <v:group id="Группа 6" o:spid="_x0000_s1026" style="position:absolute;margin-left:4.9pt;margin-top:84.65pt;width:463pt;height:179.1pt;z-index:251672576;mso-width-relative:margin;mso-height-relative:margin" coordorigin=",113" coordsize="86649,24734" o:gfxdata="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32" o:spid="_x0000_s1027" type="#_x0000_t75" style="position:absolute;left:-89;top:47;width:43117;height:2485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">
                  <v:imagedata r:id="rId25" o:title=""/>
                </v:shape>
                <v:shape id="Диаграмма 33" o:spid="_x0000_s1028" type="#_x0000_t75" style="position:absolute;left:44017;top:47;width:42759;height:2485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">
                  <v:imagedata r:id="rId26" o:title=""/>
                  <o:lock v:ext="edit" aspectratio="f"/>
                </v:shape>
                <w10:wrap type="topAndBottom"/>
              </v:group>
              <o:OLEObject Type="Embed" ProgID="Excel.Chart.8" ShapeID="Диаграмма 32" DrawAspect="Content" ObjectID="_1849178700" r:id="rId27">
                <o:FieldCodes>\s</o:FieldCodes>
              </o:OLEObject>
              <o:OLEObject Type="Embed" ProgID="Excel.Chart.8" ShapeID="Диаграмма 33" DrawAspect="Content" ObjectID="_1849178701" r:id="rId28">
                <o:FieldCodes>\s</o:FieldCodes>
              </o:OLEObject>
            </w:pict>
          </mc:Fallback>
        </mc:AlternateContent>
      </w:r>
      <w:r w:rsidRPr="001D13D4">
        <w:rPr>
          <w:rFonts w:eastAsia="TimesNewRomanPSMT"/>
          <w:sz w:val="28"/>
          <w:szCs w:val="28"/>
          <w:lang w:eastAsia="ru-RU"/>
        </w:rPr>
        <w:t>Анализ количественных показателей участия в экзамене по физике в Смоленской области за последние несколько лет позволяет сделать вывод: тенденция уменьшения количества участников экзамена и их доли в общем количестве сдававших ЕГЭ, преобладавшая до 2023 года, явно переломилась.</w:t>
      </w:r>
    </w:p>
    <w:p w:rsidR="002A486E" w:rsidRPr="001D13D4" w:rsidRDefault="002A486E" w:rsidP="008C7BD8">
      <w:pPr>
        <w:widowControl/>
        <w:autoSpaceDE/>
        <w:autoSpaceDN/>
        <w:spacing w:before="240"/>
        <w:ind w:firstLine="720"/>
        <w:jc w:val="both"/>
        <w:rPr>
          <w:rFonts w:eastAsia="TimesNewRomanPSMT"/>
          <w:sz w:val="28"/>
          <w:szCs w:val="28"/>
          <w:lang w:eastAsia="ru-RU"/>
        </w:rPr>
      </w:pPr>
      <w:r w:rsidRPr="001D13D4">
        <w:rPr>
          <w:rFonts w:eastAsia="TimesNewRomanPSMT"/>
          <w:sz w:val="28"/>
          <w:szCs w:val="28"/>
          <w:lang w:eastAsia="ru-RU"/>
        </w:rPr>
        <w:lastRenderedPageBreak/>
        <w:t>Процентное соотношение между юношами и девушками в целом соответствует аналогичным показателям прошлых лет: экзамен по физике ожидаемо является мужским.</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До 2023 года в области наблюдалась тенденция к усилению превосходства юношей. В 2023 году впервые было отмечено небольшое увеличение доли «женского» участия в экзамене </w:t>
      </w:r>
      <w:r w:rsidRPr="001D13D4">
        <w:rPr>
          <w:rFonts w:eastAsia="Calibri"/>
          <w:iCs/>
          <w:sz w:val="28"/>
          <w:szCs w:val="28"/>
          <w:lang w:eastAsia="ru-RU"/>
        </w:rPr>
        <w:t>(</w:t>
      </w:r>
      <w:r w:rsidRPr="001D13D4">
        <w:rPr>
          <w:rFonts w:eastAsia="Calibri"/>
          <w:sz w:val="28"/>
          <w:szCs w:val="28"/>
          <w:lang w:eastAsia="ru-RU"/>
        </w:rPr>
        <w:t>соотношение «юноши /девушки» стало 4,1).</w:t>
      </w:r>
      <w:r w:rsidRPr="001D13D4">
        <w:rPr>
          <w:rFonts w:eastAsia="Calibri"/>
          <w:iCs/>
          <w:sz w:val="28"/>
          <w:szCs w:val="28"/>
          <w:lang w:eastAsia="ru-RU"/>
        </w:rPr>
        <w:t xml:space="preserve"> С 2024 по 2026 год тенденция роста доли девушек, сдававших физику, продолжилась и с</w:t>
      </w:r>
      <w:r w:rsidRPr="001D13D4">
        <w:rPr>
          <w:rFonts w:eastAsia="Calibri"/>
          <w:sz w:val="28"/>
          <w:szCs w:val="28"/>
          <w:lang w:eastAsia="ru-RU"/>
        </w:rPr>
        <w:t>оотношение «юноши /девушки» в 2024 году составило 3,7, в 2025 – 3,55, а в 2026 году – 3,30.</w:t>
      </w:r>
    </w:p>
    <w:p w:rsidR="002A486E" w:rsidRPr="001D13D4" w:rsidRDefault="002A486E" w:rsidP="008C7BD8">
      <w:pPr>
        <w:widowControl/>
        <w:autoSpaceDE/>
        <w:autoSpaceDN/>
        <w:ind w:firstLine="720"/>
        <w:jc w:val="both"/>
        <w:rPr>
          <w:rFonts w:eastAsia="TimesNewRomanPSMT"/>
          <w:sz w:val="28"/>
          <w:szCs w:val="28"/>
          <w:lang w:eastAsia="ru-RU"/>
        </w:rPr>
      </w:pPr>
      <w:r w:rsidRPr="001D13D4">
        <w:rPr>
          <w:rFonts w:eastAsia="Calibri"/>
          <w:noProof/>
          <w:sz w:val="28"/>
          <w:szCs w:val="28"/>
          <w:lang w:eastAsia="ru-RU"/>
        </w:rPr>
        <w:drawing>
          <wp:anchor distT="0" distB="0" distL="114300" distR="114300" simplePos="0" relativeHeight="251673600" behindDoc="0" locked="0" layoutInCell="1" allowOverlap="0" wp14:anchorId="649E4E3A" wp14:editId="282C01E1">
            <wp:simplePos x="0" y="0"/>
            <wp:positionH relativeFrom="column">
              <wp:posOffset>48260</wp:posOffset>
            </wp:positionH>
            <wp:positionV relativeFrom="paragraph">
              <wp:posOffset>1155065</wp:posOffset>
            </wp:positionV>
            <wp:extent cx="5828400" cy="2271600"/>
            <wp:effectExtent l="38100" t="57150" r="39370" b="52705"/>
            <wp:wrapTopAndBottom/>
            <wp:docPr id="49" name="Диаграм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1D13D4">
        <w:rPr>
          <w:rFonts w:eastAsia="TimesNewRomanPSMT"/>
          <w:sz w:val="28"/>
          <w:szCs w:val="28"/>
          <w:lang w:eastAsia="ru-RU"/>
        </w:rPr>
        <w:t>Процентное распределение участников экзамена по районам Смоленской области также достаточно стабильно в течение всех лет проведения ГИА в формате ЕГЭ, так как определяется в основном количеством образовательных учреждений и численностью обучающихся в районе.</w:t>
      </w:r>
    </w:p>
    <w:p w:rsidR="002A486E" w:rsidRPr="001D13D4" w:rsidRDefault="002A486E" w:rsidP="008C7BD8">
      <w:pPr>
        <w:widowControl/>
        <w:autoSpaceDE/>
        <w:autoSpaceDN/>
        <w:spacing w:before="120"/>
        <w:ind w:firstLine="720"/>
        <w:jc w:val="both"/>
        <w:rPr>
          <w:rFonts w:eastAsia="Calibri"/>
          <w:sz w:val="28"/>
          <w:szCs w:val="28"/>
          <w:lang w:eastAsia="ru-RU"/>
        </w:rPr>
      </w:pPr>
      <w:r w:rsidRPr="001D13D4">
        <w:rPr>
          <w:rFonts w:eastAsia="Calibri"/>
          <w:sz w:val="28"/>
          <w:szCs w:val="28"/>
          <w:lang w:eastAsia="ru-RU"/>
        </w:rPr>
        <w:t xml:space="preserve">Чаще всего ЕГЭ по физике выбирают учащиеся крупных городов с высоким образовательным цензом населения. Выпускники в этих АТЕ чаще связывают перспективы своего развития с получением высшего технического образования. Распределение участников по районам области достаточно стабильно в течении всех последних лет. Традиционно более половины участников экзамена дает областной центр г. Смоленск (50,97%), на втором месте Рославльский муниципальный округ (8,84%), далее идут г. Десногорск (7,18%) и Вяземский муниципальный округ (5,94%). </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В 2026 году в 16 муниципальных округах число участников было меньше 10. Результаты выпускников этих округов по основному дню основного периода ЕГЭ не могут быть статистически достоверными в связи с малым количеством участников. От </w:t>
      </w:r>
      <w:proofErr w:type="spellStart"/>
      <w:r w:rsidRPr="001D13D4">
        <w:rPr>
          <w:rFonts w:eastAsia="Calibri"/>
          <w:sz w:val="28"/>
          <w:szCs w:val="28"/>
          <w:lang w:eastAsia="ru-RU"/>
        </w:rPr>
        <w:t>Духовщинского</w:t>
      </w:r>
      <w:proofErr w:type="spellEnd"/>
      <w:r w:rsidRPr="001D13D4">
        <w:rPr>
          <w:rFonts w:eastAsia="Calibri"/>
          <w:sz w:val="28"/>
          <w:szCs w:val="28"/>
          <w:lang w:eastAsia="ru-RU"/>
        </w:rPr>
        <w:t xml:space="preserve"> муниципального округа участников ЕГЭ по физике не было, в 9 муниципальных округах (</w:t>
      </w:r>
      <w:proofErr w:type="spellStart"/>
      <w:r w:rsidRPr="001D13D4">
        <w:rPr>
          <w:rFonts w:eastAsia="Calibri"/>
          <w:sz w:val="28"/>
          <w:szCs w:val="28"/>
          <w:lang w:eastAsia="ru-RU"/>
        </w:rPr>
        <w:t>Велижском</w:t>
      </w:r>
      <w:proofErr w:type="spellEnd"/>
      <w:r w:rsidRPr="001D13D4">
        <w:rPr>
          <w:rFonts w:eastAsia="Calibri"/>
          <w:sz w:val="28"/>
          <w:szCs w:val="28"/>
          <w:lang w:eastAsia="ru-RU"/>
        </w:rPr>
        <w:t xml:space="preserve">, </w:t>
      </w:r>
      <w:proofErr w:type="spellStart"/>
      <w:r w:rsidRPr="001D13D4">
        <w:rPr>
          <w:rFonts w:eastAsia="Calibri"/>
          <w:sz w:val="28"/>
          <w:szCs w:val="28"/>
          <w:lang w:eastAsia="ru-RU"/>
        </w:rPr>
        <w:t>Глинсковком</w:t>
      </w:r>
      <w:proofErr w:type="spellEnd"/>
      <w:r w:rsidRPr="001D13D4">
        <w:rPr>
          <w:rFonts w:eastAsia="Calibri"/>
          <w:sz w:val="28"/>
          <w:szCs w:val="28"/>
          <w:lang w:eastAsia="ru-RU"/>
        </w:rPr>
        <w:t xml:space="preserve">, Демидовском, </w:t>
      </w:r>
      <w:proofErr w:type="spellStart"/>
      <w:r w:rsidRPr="001D13D4">
        <w:rPr>
          <w:rFonts w:eastAsia="Calibri"/>
          <w:sz w:val="28"/>
          <w:szCs w:val="28"/>
          <w:lang w:eastAsia="ru-RU"/>
        </w:rPr>
        <w:t>Ершичском</w:t>
      </w:r>
      <w:proofErr w:type="spellEnd"/>
      <w:r w:rsidRPr="001D13D4">
        <w:rPr>
          <w:rFonts w:eastAsia="Calibri"/>
          <w:sz w:val="28"/>
          <w:szCs w:val="28"/>
          <w:lang w:eastAsia="ru-RU"/>
        </w:rPr>
        <w:t xml:space="preserve">, </w:t>
      </w:r>
      <w:proofErr w:type="spellStart"/>
      <w:r w:rsidRPr="001D13D4">
        <w:rPr>
          <w:rFonts w:eastAsia="Calibri"/>
          <w:sz w:val="28"/>
          <w:szCs w:val="28"/>
          <w:lang w:eastAsia="ru-RU"/>
        </w:rPr>
        <w:t>Кардымовском</w:t>
      </w:r>
      <w:proofErr w:type="spellEnd"/>
      <w:r w:rsidRPr="001D13D4">
        <w:rPr>
          <w:rFonts w:eastAsia="Calibri"/>
          <w:sz w:val="28"/>
          <w:szCs w:val="28"/>
          <w:lang w:eastAsia="ru-RU"/>
        </w:rPr>
        <w:t xml:space="preserve">, Монастырском, </w:t>
      </w:r>
      <w:proofErr w:type="spellStart"/>
      <w:r w:rsidRPr="001D13D4">
        <w:rPr>
          <w:rFonts w:eastAsia="Calibri"/>
          <w:sz w:val="28"/>
          <w:szCs w:val="28"/>
          <w:lang w:eastAsia="ru-RU"/>
        </w:rPr>
        <w:t>Темкинском</w:t>
      </w:r>
      <w:proofErr w:type="spellEnd"/>
      <w:r w:rsidRPr="001D13D4">
        <w:rPr>
          <w:rFonts w:eastAsia="Calibri"/>
          <w:sz w:val="28"/>
          <w:szCs w:val="28"/>
          <w:lang w:eastAsia="ru-RU"/>
        </w:rPr>
        <w:t xml:space="preserve">, </w:t>
      </w:r>
      <w:proofErr w:type="spellStart"/>
      <w:r w:rsidRPr="001D13D4">
        <w:rPr>
          <w:rFonts w:eastAsia="Calibri"/>
          <w:sz w:val="28"/>
          <w:szCs w:val="28"/>
          <w:lang w:eastAsia="ru-RU"/>
        </w:rPr>
        <w:t>Хиславичском</w:t>
      </w:r>
      <w:proofErr w:type="spellEnd"/>
      <w:r w:rsidRPr="001D13D4">
        <w:rPr>
          <w:rFonts w:eastAsia="Calibri"/>
          <w:sz w:val="28"/>
          <w:szCs w:val="28"/>
          <w:lang w:eastAsia="ru-RU"/>
        </w:rPr>
        <w:t xml:space="preserve">, </w:t>
      </w:r>
      <w:proofErr w:type="spellStart"/>
      <w:r w:rsidRPr="001D13D4">
        <w:rPr>
          <w:rFonts w:eastAsia="Calibri"/>
          <w:sz w:val="28"/>
          <w:szCs w:val="28"/>
          <w:lang w:eastAsia="ru-RU"/>
        </w:rPr>
        <w:t>Угранском</w:t>
      </w:r>
      <w:proofErr w:type="spellEnd"/>
      <w:r w:rsidRPr="001D13D4">
        <w:rPr>
          <w:rFonts w:eastAsia="Calibri"/>
          <w:sz w:val="28"/>
          <w:szCs w:val="28"/>
          <w:lang w:eastAsia="ru-RU"/>
        </w:rPr>
        <w:t xml:space="preserve"> и Холм-Жирковском) экзамен писали менее пяти человек. </w:t>
      </w:r>
    </w:p>
    <w:p w:rsidR="002A486E" w:rsidRPr="001D13D4" w:rsidRDefault="002A486E" w:rsidP="008C7BD8">
      <w:pPr>
        <w:widowControl/>
        <w:autoSpaceDE/>
        <w:autoSpaceDN/>
        <w:ind w:firstLine="720"/>
        <w:jc w:val="both"/>
        <w:rPr>
          <w:rFonts w:eastAsia="Calibri"/>
          <w:bCs/>
          <w:iCs/>
          <w:sz w:val="28"/>
          <w:szCs w:val="28"/>
          <w:lang w:eastAsia="ru-RU"/>
        </w:rPr>
      </w:pPr>
      <w:r w:rsidRPr="001D13D4">
        <w:rPr>
          <w:rFonts w:eastAsia="Calibri"/>
          <w:bCs/>
          <w:iCs/>
          <w:sz w:val="28"/>
          <w:szCs w:val="28"/>
          <w:lang w:eastAsia="ru-RU"/>
        </w:rPr>
        <w:t xml:space="preserve">Региональное распределение участников по категориям также традиционно: в среднем 98,89% - выпускники текущего года. Продолжилась </w:t>
      </w:r>
      <w:r w:rsidRPr="001D13D4">
        <w:rPr>
          <w:rFonts w:eastAsia="Calibri"/>
          <w:bCs/>
          <w:iCs/>
          <w:sz w:val="28"/>
          <w:szCs w:val="28"/>
          <w:lang w:eastAsia="ru-RU"/>
        </w:rPr>
        <w:lastRenderedPageBreak/>
        <w:t xml:space="preserve">тенденция уменьшения доли обучающихся по программам СПО (на 0,49%) в 2025 году, а в 2026 году обучающихся по программам СПО не было. </w:t>
      </w:r>
    </w:p>
    <w:p w:rsidR="002A486E" w:rsidRPr="001D13D4" w:rsidRDefault="002A486E" w:rsidP="008C7BD8">
      <w:pPr>
        <w:widowControl/>
        <w:autoSpaceDE/>
        <w:autoSpaceDN/>
        <w:ind w:firstLine="720"/>
        <w:jc w:val="both"/>
        <w:rPr>
          <w:rFonts w:eastAsia="Calibri"/>
          <w:bCs/>
          <w:iCs/>
          <w:sz w:val="28"/>
          <w:szCs w:val="28"/>
          <w:lang w:eastAsia="ru-RU"/>
        </w:rPr>
      </w:pPr>
      <w:r w:rsidRPr="001D13D4">
        <w:rPr>
          <w:rFonts w:eastAsia="Calibri"/>
          <w:bCs/>
          <w:iCs/>
          <w:sz w:val="28"/>
          <w:szCs w:val="28"/>
          <w:lang w:eastAsia="ru-RU"/>
        </w:rPr>
        <w:t xml:space="preserve">Число выпускников прошлых лет тоже уменьшилось. В 2025 году таких участников было 13 (1,91%), а в 2026 году только 7 (0,96%). </w:t>
      </w:r>
    </w:p>
    <w:p w:rsidR="002A486E" w:rsidRPr="001D13D4" w:rsidRDefault="002A486E" w:rsidP="008C7BD8">
      <w:pPr>
        <w:widowControl/>
        <w:autoSpaceDE/>
        <w:autoSpaceDN/>
        <w:ind w:firstLine="720"/>
        <w:jc w:val="both"/>
        <w:rPr>
          <w:rFonts w:eastAsia="Calibri"/>
          <w:b/>
          <w:sz w:val="28"/>
          <w:szCs w:val="28"/>
          <w:lang w:eastAsia="ru-RU"/>
        </w:rPr>
      </w:pPr>
      <w:r w:rsidRPr="001D13D4">
        <w:rPr>
          <w:rFonts w:eastAsia="Calibri"/>
          <w:sz w:val="28"/>
          <w:szCs w:val="28"/>
          <w:lang w:eastAsia="ru-RU"/>
        </w:rPr>
        <w:t xml:space="preserve">Таким образом, анализ количественных показателей участия в экзамене по физике в Смоленской области за последние несколько лет позволяет сделать вывод о наличии тенденции увеличения количества участников экзамена и их доли в общем количестве сдававших ЕГЭ. Это связано, безусловно, как с развитием инженерного образования в регионе, так и с повышением привлекательности экзамена по физике, что обусловлено количественными и качественными изменениями в КИМ ЕГЭ по физике этого года. Распределение участников ЕГЭ по физике по ОО и районам оказывается достаточно стабильным, из года в год меняется незначительно, очевидных тенденций его изменения не прослеживается. </w:t>
      </w:r>
    </w:p>
    <w:p w:rsidR="002A486E" w:rsidRPr="001D13D4" w:rsidRDefault="002A486E" w:rsidP="008C7BD8">
      <w:pPr>
        <w:widowControl/>
        <w:autoSpaceDE/>
        <w:autoSpaceDN/>
        <w:ind w:firstLine="720"/>
        <w:jc w:val="both"/>
        <w:rPr>
          <w:rFonts w:eastAsia="Calibri"/>
          <w:iCs/>
          <w:sz w:val="28"/>
          <w:szCs w:val="28"/>
          <w:lang w:eastAsia="ru-RU"/>
        </w:rPr>
      </w:pPr>
      <w:r w:rsidRPr="001D13D4">
        <w:rPr>
          <w:rFonts w:eastAsia="Calibri"/>
          <w:sz w:val="28"/>
          <w:szCs w:val="28"/>
          <w:lang w:eastAsia="ru-RU"/>
        </w:rPr>
        <w:t>Рассмотрим основные результаты ЕГЭ по физике в 2026 году.</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Диаграмма распределения тестовых баллов участников ЕГЭ по предмету в 2026 г. (количество участников, получивших тот или иной тестовый балл) представлена на рисунке 1.</w:t>
      </w:r>
    </w:p>
    <w:p w:rsidR="002A486E" w:rsidRPr="001D13D4" w:rsidRDefault="002A486E" w:rsidP="002A486E">
      <w:pPr>
        <w:keepNext/>
        <w:widowControl/>
        <w:autoSpaceDE/>
        <w:autoSpaceDN/>
        <w:jc w:val="center"/>
        <w:rPr>
          <w:rFonts w:eastAsia="Calibri"/>
          <w:sz w:val="28"/>
          <w:szCs w:val="28"/>
          <w:lang w:eastAsia="ru-RU"/>
        </w:rPr>
      </w:pPr>
      <w:r w:rsidRPr="001D13D4">
        <w:rPr>
          <w:rFonts w:eastAsia="Calibri"/>
          <w:noProof/>
          <w:sz w:val="28"/>
          <w:szCs w:val="28"/>
          <w:lang w:eastAsia="ru-RU"/>
        </w:rPr>
        <w:drawing>
          <wp:inline distT="0" distB="0" distL="0" distR="0" wp14:anchorId="3B50E36A" wp14:editId="293128B5">
            <wp:extent cx="3937635" cy="2192655"/>
            <wp:effectExtent l="0" t="0" r="24765" b="17145"/>
            <wp:docPr id="50" name="Диаграмма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A486E" w:rsidRPr="001D13D4" w:rsidRDefault="002A486E" w:rsidP="002A486E">
      <w:pPr>
        <w:widowControl/>
        <w:autoSpaceDE/>
        <w:autoSpaceDN/>
        <w:spacing w:after="200"/>
        <w:jc w:val="center"/>
        <w:rPr>
          <w:rFonts w:eastAsia="Calibri"/>
          <w:b/>
          <w:bCs/>
          <w:sz w:val="24"/>
          <w:szCs w:val="28"/>
          <w:lang w:eastAsia="ru-RU"/>
        </w:rPr>
      </w:pPr>
      <w:r w:rsidRPr="001D13D4">
        <w:rPr>
          <w:rFonts w:eastAsia="Calibri"/>
          <w:bCs/>
          <w:sz w:val="24"/>
          <w:szCs w:val="28"/>
          <w:lang w:eastAsia="ru-RU"/>
        </w:rPr>
        <w:t>Рис.1</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В соответствии с диаграммой распределения участников ЕГЭ по физике по тестовым баллам в 2026 г. как и в прошлом году наибольшее количество участников практически равномерно распределились между двумя группами: 168 человек, что составляет 23,5% от всех писавших экзамен получили от 61 до 70 баллов и 173 человек, что составило 24,2% от всех писавших получили от 71 до 80 баллов. Таким образом у половины всех писавших экзамен по физике тестовый балл лежит в интервале от 61 до 80 баллов. Что соответствует среднему баллу по региону. </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Динамика результатов ЕГЭ по предмету за последние 3 года представлена в таблице 2.</w:t>
      </w:r>
    </w:p>
    <w:p w:rsidR="008C7BD8" w:rsidRPr="001D13D4" w:rsidRDefault="008C7BD8" w:rsidP="008C7BD8">
      <w:pPr>
        <w:widowControl/>
        <w:autoSpaceDE/>
        <w:autoSpaceDN/>
        <w:ind w:firstLine="720"/>
        <w:jc w:val="both"/>
        <w:rPr>
          <w:rFonts w:eastAsia="Calibri"/>
          <w:sz w:val="28"/>
          <w:szCs w:val="28"/>
          <w:lang w:eastAsia="ru-RU"/>
        </w:rPr>
      </w:pPr>
    </w:p>
    <w:p w:rsidR="008C7BD8" w:rsidRPr="001D13D4" w:rsidRDefault="008C7BD8" w:rsidP="008C7BD8">
      <w:pPr>
        <w:widowControl/>
        <w:autoSpaceDE/>
        <w:autoSpaceDN/>
        <w:ind w:firstLine="720"/>
        <w:jc w:val="both"/>
        <w:rPr>
          <w:rFonts w:eastAsia="Calibri"/>
          <w:sz w:val="28"/>
          <w:szCs w:val="28"/>
          <w:lang w:eastAsia="ru-RU"/>
        </w:rPr>
      </w:pPr>
    </w:p>
    <w:p w:rsidR="008C7BD8" w:rsidRPr="001D13D4" w:rsidRDefault="008C7BD8" w:rsidP="008C7BD8">
      <w:pPr>
        <w:widowControl/>
        <w:autoSpaceDE/>
        <w:autoSpaceDN/>
        <w:ind w:firstLine="720"/>
        <w:jc w:val="both"/>
        <w:rPr>
          <w:rFonts w:eastAsia="Calibri"/>
          <w:sz w:val="28"/>
          <w:szCs w:val="28"/>
          <w:lang w:eastAsia="ru-RU"/>
        </w:rPr>
      </w:pPr>
    </w:p>
    <w:p w:rsidR="00552D45" w:rsidRPr="001D13D4" w:rsidRDefault="00552D45" w:rsidP="008C7BD8">
      <w:pPr>
        <w:widowControl/>
        <w:autoSpaceDE/>
        <w:autoSpaceDN/>
        <w:ind w:firstLine="720"/>
        <w:jc w:val="both"/>
        <w:rPr>
          <w:rFonts w:eastAsia="Calibri"/>
          <w:sz w:val="28"/>
          <w:szCs w:val="28"/>
          <w:lang w:eastAsia="ru-RU"/>
        </w:rPr>
      </w:pPr>
    </w:p>
    <w:p w:rsidR="008C7BD8" w:rsidRPr="001D13D4" w:rsidRDefault="008C7BD8" w:rsidP="008C7BD8">
      <w:pPr>
        <w:widowControl/>
        <w:autoSpaceDE/>
        <w:autoSpaceDN/>
        <w:ind w:firstLine="720"/>
        <w:jc w:val="both"/>
        <w:rPr>
          <w:rFonts w:eastAsia="Calibri"/>
          <w:sz w:val="28"/>
          <w:szCs w:val="28"/>
          <w:lang w:eastAsia="ru-RU"/>
        </w:rPr>
      </w:pPr>
    </w:p>
    <w:p w:rsidR="002A486E" w:rsidRPr="001D13D4" w:rsidRDefault="002A486E" w:rsidP="002A486E">
      <w:pPr>
        <w:widowControl/>
        <w:autoSpaceDE/>
        <w:autoSpaceDN/>
        <w:jc w:val="right"/>
        <w:rPr>
          <w:rFonts w:eastAsia="Calibri"/>
          <w:sz w:val="24"/>
          <w:szCs w:val="28"/>
          <w:lang w:eastAsia="ru-RU"/>
        </w:rPr>
      </w:pPr>
      <w:r w:rsidRPr="001D13D4">
        <w:rPr>
          <w:rFonts w:eastAsia="Calibri"/>
          <w:i/>
          <w:sz w:val="24"/>
          <w:szCs w:val="28"/>
          <w:lang w:eastAsia="ru-RU"/>
        </w:rPr>
        <w:t xml:space="preserve"> Таблица 2</w:t>
      </w:r>
    </w:p>
    <w:tbl>
      <w:tblPr>
        <w:tblpPr w:leftFromText="180" w:rightFromText="180" w:vertAnchor="text" w:tblpXSpec="center" w:tblpY="1"/>
        <w:tblOverlap w:val="never"/>
        <w:tblW w:w="95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
        <w:gridCol w:w="3289"/>
        <w:gridCol w:w="1966"/>
        <w:gridCol w:w="1966"/>
        <w:gridCol w:w="1784"/>
      </w:tblGrid>
      <w:tr w:rsidR="00232B81" w:rsidRPr="001D13D4" w:rsidTr="007F1A27">
        <w:trPr>
          <w:cantSplit/>
          <w:trHeight w:val="264"/>
          <w:tblHeader/>
          <w:jc w:val="center"/>
        </w:trPr>
        <w:tc>
          <w:tcPr>
            <w:tcW w:w="680" w:type="dxa"/>
            <w:vMerge w:val="restart"/>
            <w:vAlign w:val="center"/>
          </w:tcPr>
          <w:p w:rsidR="002A486E" w:rsidRPr="001D13D4" w:rsidRDefault="002A486E" w:rsidP="002A486E">
            <w:pPr>
              <w:widowControl/>
              <w:autoSpaceDE/>
              <w:autoSpaceDN/>
              <w:contextualSpacing/>
              <w:jc w:val="center"/>
              <w:rPr>
                <w:rFonts w:eastAsia="MS Mincho"/>
                <w:b/>
                <w:sz w:val="24"/>
                <w:szCs w:val="28"/>
                <w:lang w:eastAsia="ru-RU"/>
              </w:rPr>
            </w:pPr>
            <w:r w:rsidRPr="001D13D4">
              <w:rPr>
                <w:rFonts w:eastAsia="MS Mincho"/>
                <w:b/>
                <w:sz w:val="24"/>
                <w:szCs w:val="28"/>
                <w:lang w:eastAsia="ru-RU"/>
              </w:rPr>
              <w:t>№ п/п</w:t>
            </w:r>
          </w:p>
        </w:tc>
        <w:tc>
          <w:tcPr>
            <w:tcW w:w="4990" w:type="dxa"/>
            <w:vMerge w:val="restart"/>
            <w:vAlign w:val="center"/>
          </w:tcPr>
          <w:p w:rsidR="002A486E" w:rsidRPr="001D13D4" w:rsidRDefault="002A486E" w:rsidP="002A486E">
            <w:pPr>
              <w:widowControl/>
              <w:autoSpaceDE/>
              <w:autoSpaceDN/>
              <w:contextualSpacing/>
              <w:jc w:val="center"/>
              <w:rPr>
                <w:rFonts w:eastAsia="MS Mincho"/>
                <w:b/>
                <w:sz w:val="24"/>
                <w:szCs w:val="28"/>
                <w:lang w:eastAsia="ru-RU"/>
              </w:rPr>
            </w:pPr>
            <w:r w:rsidRPr="001D13D4">
              <w:rPr>
                <w:rFonts w:eastAsia="MS Mincho"/>
                <w:b/>
                <w:sz w:val="24"/>
                <w:szCs w:val="28"/>
                <w:lang w:eastAsia="ru-RU"/>
              </w:rPr>
              <w:t>Участников, набравших балл</w:t>
            </w:r>
          </w:p>
        </w:tc>
        <w:tc>
          <w:tcPr>
            <w:tcW w:w="8505" w:type="dxa"/>
            <w:gridSpan w:val="3"/>
            <w:vAlign w:val="center"/>
          </w:tcPr>
          <w:p w:rsidR="002A486E" w:rsidRPr="001D13D4" w:rsidRDefault="002A486E" w:rsidP="002A486E">
            <w:pPr>
              <w:widowControl/>
              <w:autoSpaceDE/>
              <w:autoSpaceDN/>
              <w:contextualSpacing/>
              <w:jc w:val="center"/>
              <w:rPr>
                <w:rFonts w:eastAsia="MS Mincho"/>
                <w:b/>
                <w:sz w:val="24"/>
                <w:szCs w:val="28"/>
                <w:lang w:eastAsia="ru-RU"/>
              </w:rPr>
            </w:pPr>
            <w:r w:rsidRPr="001D13D4">
              <w:rPr>
                <w:rFonts w:eastAsia="MS Mincho"/>
                <w:b/>
                <w:sz w:val="24"/>
                <w:szCs w:val="28"/>
                <w:lang w:eastAsia="ru-RU"/>
              </w:rPr>
              <w:t>Год проведения ГИА</w:t>
            </w:r>
          </w:p>
        </w:tc>
      </w:tr>
      <w:tr w:rsidR="00232B81" w:rsidRPr="001D13D4" w:rsidTr="007F1A27">
        <w:trPr>
          <w:cantSplit/>
          <w:trHeight w:val="155"/>
          <w:tblHeader/>
          <w:jc w:val="center"/>
        </w:trPr>
        <w:tc>
          <w:tcPr>
            <w:tcW w:w="680" w:type="dxa"/>
            <w:vMerge/>
            <w:vAlign w:val="center"/>
          </w:tcPr>
          <w:p w:rsidR="002A486E" w:rsidRPr="001D13D4" w:rsidRDefault="002A486E" w:rsidP="002A486E">
            <w:pPr>
              <w:widowControl/>
              <w:autoSpaceDE/>
              <w:autoSpaceDN/>
              <w:contextualSpacing/>
              <w:jc w:val="center"/>
              <w:rPr>
                <w:rFonts w:eastAsia="MS Mincho"/>
                <w:b/>
                <w:sz w:val="24"/>
                <w:szCs w:val="28"/>
                <w:lang w:eastAsia="ru-RU"/>
              </w:rPr>
            </w:pPr>
          </w:p>
        </w:tc>
        <w:tc>
          <w:tcPr>
            <w:tcW w:w="4990" w:type="dxa"/>
            <w:vMerge/>
            <w:vAlign w:val="center"/>
          </w:tcPr>
          <w:p w:rsidR="002A486E" w:rsidRPr="001D13D4" w:rsidRDefault="002A486E" w:rsidP="002A486E">
            <w:pPr>
              <w:widowControl/>
              <w:autoSpaceDE/>
              <w:autoSpaceDN/>
              <w:contextualSpacing/>
              <w:jc w:val="center"/>
              <w:rPr>
                <w:rFonts w:eastAsia="MS Mincho"/>
                <w:b/>
                <w:sz w:val="24"/>
                <w:szCs w:val="28"/>
                <w:lang w:eastAsia="ru-RU"/>
              </w:rPr>
            </w:pPr>
          </w:p>
        </w:tc>
        <w:tc>
          <w:tcPr>
            <w:tcW w:w="2929" w:type="dxa"/>
            <w:vAlign w:val="center"/>
          </w:tcPr>
          <w:p w:rsidR="002A486E" w:rsidRPr="001D13D4" w:rsidRDefault="002A486E" w:rsidP="002A486E">
            <w:pPr>
              <w:widowControl/>
              <w:autoSpaceDE/>
              <w:autoSpaceDN/>
              <w:contextualSpacing/>
              <w:jc w:val="center"/>
              <w:rPr>
                <w:rFonts w:eastAsia="MS Mincho"/>
                <w:b/>
                <w:sz w:val="24"/>
                <w:szCs w:val="28"/>
                <w:lang w:eastAsia="ru-RU"/>
              </w:rPr>
            </w:pPr>
            <w:r w:rsidRPr="001D13D4">
              <w:rPr>
                <w:rFonts w:eastAsia="MS Mincho"/>
                <w:b/>
                <w:sz w:val="24"/>
                <w:szCs w:val="28"/>
                <w:lang w:eastAsia="ru-RU"/>
              </w:rPr>
              <w:t>2024 г.</w:t>
            </w:r>
          </w:p>
        </w:tc>
        <w:tc>
          <w:tcPr>
            <w:tcW w:w="2930" w:type="dxa"/>
            <w:vAlign w:val="center"/>
          </w:tcPr>
          <w:p w:rsidR="002A486E" w:rsidRPr="001D13D4" w:rsidRDefault="002A486E" w:rsidP="002A486E">
            <w:pPr>
              <w:widowControl/>
              <w:autoSpaceDE/>
              <w:autoSpaceDN/>
              <w:contextualSpacing/>
              <w:jc w:val="center"/>
              <w:rPr>
                <w:rFonts w:eastAsia="MS Mincho"/>
                <w:b/>
                <w:sz w:val="24"/>
                <w:szCs w:val="28"/>
                <w:lang w:eastAsia="ru-RU"/>
              </w:rPr>
            </w:pPr>
            <w:r w:rsidRPr="001D13D4">
              <w:rPr>
                <w:rFonts w:eastAsia="MS Mincho"/>
                <w:b/>
                <w:sz w:val="24"/>
                <w:szCs w:val="28"/>
                <w:lang w:eastAsia="ru-RU"/>
              </w:rPr>
              <w:t>2025 г.</w:t>
            </w:r>
          </w:p>
        </w:tc>
        <w:tc>
          <w:tcPr>
            <w:tcW w:w="2646" w:type="dxa"/>
            <w:vAlign w:val="center"/>
          </w:tcPr>
          <w:p w:rsidR="002A486E" w:rsidRPr="001D13D4" w:rsidRDefault="002A486E" w:rsidP="002A486E">
            <w:pPr>
              <w:widowControl/>
              <w:autoSpaceDE/>
              <w:autoSpaceDN/>
              <w:contextualSpacing/>
              <w:jc w:val="center"/>
              <w:rPr>
                <w:rFonts w:eastAsia="MS Mincho"/>
                <w:b/>
                <w:sz w:val="24"/>
                <w:szCs w:val="28"/>
                <w:lang w:eastAsia="ru-RU"/>
              </w:rPr>
            </w:pPr>
            <w:r w:rsidRPr="001D13D4">
              <w:rPr>
                <w:rFonts w:eastAsia="MS Mincho"/>
                <w:b/>
                <w:sz w:val="24"/>
                <w:szCs w:val="28"/>
                <w:lang w:eastAsia="ru-RU"/>
              </w:rPr>
              <w:t>2026 г.</w:t>
            </w:r>
          </w:p>
        </w:tc>
      </w:tr>
      <w:tr w:rsidR="00232B81" w:rsidRPr="001D13D4" w:rsidTr="007F1A27">
        <w:trPr>
          <w:cantSplit/>
          <w:trHeight w:val="349"/>
          <w:jc w:val="center"/>
        </w:trPr>
        <w:tc>
          <w:tcPr>
            <w:tcW w:w="680" w:type="dxa"/>
          </w:tcPr>
          <w:p w:rsidR="002A486E" w:rsidRPr="001D13D4" w:rsidRDefault="002A486E" w:rsidP="007C00F6">
            <w:pPr>
              <w:widowControl/>
              <w:numPr>
                <w:ilvl w:val="0"/>
                <w:numId w:val="68"/>
              </w:numPr>
              <w:autoSpaceDE/>
              <w:autoSpaceDN/>
              <w:ind w:left="0" w:firstLine="0"/>
              <w:contextualSpacing/>
              <w:jc w:val="center"/>
              <w:rPr>
                <w:rFonts w:eastAsia="MS Mincho"/>
                <w:sz w:val="24"/>
                <w:szCs w:val="28"/>
                <w:lang w:eastAsia="ru-RU"/>
              </w:rPr>
            </w:pPr>
          </w:p>
        </w:tc>
        <w:tc>
          <w:tcPr>
            <w:tcW w:w="4990" w:type="dxa"/>
            <w:vAlign w:val="center"/>
          </w:tcPr>
          <w:p w:rsidR="002A486E" w:rsidRPr="001D13D4" w:rsidRDefault="002A486E" w:rsidP="002A486E">
            <w:pPr>
              <w:widowControl/>
              <w:autoSpaceDE/>
              <w:autoSpaceDN/>
              <w:contextualSpacing/>
              <w:rPr>
                <w:rFonts w:eastAsia="MS Mincho"/>
                <w:sz w:val="24"/>
                <w:szCs w:val="28"/>
                <w:lang w:eastAsia="ru-RU"/>
              </w:rPr>
            </w:pPr>
            <w:r w:rsidRPr="001D13D4">
              <w:rPr>
                <w:rFonts w:eastAsia="MS Mincho"/>
                <w:sz w:val="24"/>
                <w:szCs w:val="28"/>
                <w:lang w:eastAsia="ru-RU"/>
              </w:rPr>
              <w:t>ниже минимального балла, %</w:t>
            </w:r>
          </w:p>
        </w:tc>
        <w:tc>
          <w:tcPr>
            <w:tcW w:w="2929" w:type="dxa"/>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3,1</w:t>
            </w:r>
          </w:p>
        </w:tc>
        <w:tc>
          <w:tcPr>
            <w:tcW w:w="2930" w:type="dxa"/>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3,67</w:t>
            </w:r>
          </w:p>
        </w:tc>
        <w:tc>
          <w:tcPr>
            <w:tcW w:w="2646" w:type="dxa"/>
            <w:vAlign w:val="center"/>
          </w:tcPr>
          <w:p w:rsidR="002A486E" w:rsidRPr="001D13D4" w:rsidRDefault="002A486E" w:rsidP="002A486E">
            <w:pPr>
              <w:widowControl/>
              <w:autoSpaceDE/>
              <w:autoSpaceDN/>
              <w:contextualSpacing/>
              <w:jc w:val="center"/>
              <w:rPr>
                <w:rFonts w:eastAsia="MS Mincho"/>
                <w:sz w:val="24"/>
                <w:szCs w:val="28"/>
                <w:lang w:eastAsia="ru-RU"/>
              </w:rPr>
            </w:pPr>
            <w:r w:rsidRPr="001D13D4">
              <w:rPr>
                <w:sz w:val="24"/>
                <w:szCs w:val="28"/>
                <w:lang w:eastAsia="ru-RU"/>
              </w:rPr>
              <w:t>1,2</w:t>
            </w:r>
          </w:p>
        </w:tc>
      </w:tr>
      <w:tr w:rsidR="00232B81" w:rsidRPr="001D13D4" w:rsidTr="007F1A27">
        <w:trPr>
          <w:cantSplit/>
          <w:trHeight w:val="349"/>
          <w:jc w:val="center"/>
        </w:trPr>
        <w:tc>
          <w:tcPr>
            <w:tcW w:w="680" w:type="dxa"/>
          </w:tcPr>
          <w:p w:rsidR="002A486E" w:rsidRPr="001D13D4" w:rsidRDefault="002A486E" w:rsidP="007C00F6">
            <w:pPr>
              <w:widowControl/>
              <w:numPr>
                <w:ilvl w:val="0"/>
                <w:numId w:val="68"/>
              </w:numPr>
              <w:autoSpaceDE/>
              <w:autoSpaceDN/>
              <w:ind w:left="0" w:firstLine="0"/>
              <w:contextualSpacing/>
              <w:jc w:val="center"/>
              <w:rPr>
                <w:rFonts w:eastAsia="MS Mincho"/>
                <w:sz w:val="24"/>
                <w:szCs w:val="28"/>
                <w:lang w:eastAsia="ru-RU"/>
              </w:rPr>
            </w:pPr>
          </w:p>
        </w:tc>
        <w:tc>
          <w:tcPr>
            <w:tcW w:w="4990" w:type="dxa"/>
            <w:vAlign w:val="center"/>
          </w:tcPr>
          <w:p w:rsidR="002A486E" w:rsidRPr="001D13D4" w:rsidRDefault="002A486E" w:rsidP="002A486E">
            <w:pPr>
              <w:widowControl/>
              <w:autoSpaceDE/>
              <w:autoSpaceDN/>
              <w:contextualSpacing/>
              <w:rPr>
                <w:rFonts w:eastAsia="MS Mincho"/>
                <w:sz w:val="24"/>
                <w:szCs w:val="28"/>
                <w:lang w:eastAsia="ru-RU"/>
              </w:rPr>
            </w:pPr>
            <w:r w:rsidRPr="001D13D4">
              <w:rPr>
                <w:rFonts w:eastAsia="MS Mincho"/>
                <w:sz w:val="24"/>
                <w:szCs w:val="28"/>
                <w:lang w:eastAsia="ru-RU"/>
              </w:rPr>
              <w:t>от минимального балла до 60 баллов, %</w:t>
            </w:r>
          </w:p>
        </w:tc>
        <w:tc>
          <w:tcPr>
            <w:tcW w:w="2929" w:type="dxa"/>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44,1</w:t>
            </w:r>
          </w:p>
        </w:tc>
        <w:tc>
          <w:tcPr>
            <w:tcW w:w="2930" w:type="dxa"/>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48,39</w:t>
            </w:r>
          </w:p>
        </w:tc>
        <w:tc>
          <w:tcPr>
            <w:tcW w:w="2646" w:type="dxa"/>
            <w:vAlign w:val="center"/>
          </w:tcPr>
          <w:p w:rsidR="002A486E" w:rsidRPr="001D13D4" w:rsidRDefault="002A486E" w:rsidP="002A486E">
            <w:pPr>
              <w:widowControl/>
              <w:autoSpaceDE/>
              <w:autoSpaceDN/>
              <w:contextualSpacing/>
              <w:jc w:val="center"/>
              <w:rPr>
                <w:rFonts w:eastAsia="MS Mincho"/>
                <w:sz w:val="24"/>
                <w:szCs w:val="28"/>
                <w:lang w:eastAsia="ru-RU"/>
              </w:rPr>
            </w:pPr>
            <w:r w:rsidRPr="001D13D4">
              <w:rPr>
                <w:sz w:val="24"/>
                <w:szCs w:val="28"/>
                <w:lang w:eastAsia="ru-RU"/>
              </w:rPr>
              <w:t>27,9</w:t>
            </w:r>
          </w:p>
        </w:tc>
      </w:tr>
      <w:tr w:rsidR="00232B81" w:rsidRPr="001D13D4" w:rsidTr="007F1A27">
        <w:trPr>
          <w:cantSplit/>
          <w:trHeight w:val="354"/>
          <w:jc w:val="center"/>
        </w:trPr>
        <w:tc>
          <w:tcPr>
            <w:tcW w:w="680" w:type="dxa"/>
          </w:tcPr>
          <w:p w:rsidR="002A486E" w:rsidRPr="001D13D4" w:rsidRDefault="002A486E" w:rsidP="007C00F6">
            <w:pPr>
              <w:widowControl/>
              <w:numPr>
                <w:ilvl w:val="0"/>
                <w:numId w:val="68"/>
              </w:numPr>
              <w:autoSpaceDE/>
              <w:autoSpaceDN/>
              <w:ind w:left="0" w:firstLine="0"/>
              <w:contextualSpacing/>
              <w:jc w:val="center"/>
              <w:rPr>
                <w:rFonts w:eastAsia="MS Mincho"/>
                <w:sz w:val="24"/>
                <w:szCs w:val="28"/>
                <w:lang w:eastAsia="ru-RU"/>
              </w:rPr>
            </w:pPr>
          </w:p>
        </w:tc>
        <w:tc>
          <w:tcPr>
            <w:tcW w:w="4990" w:type="dxa"/>
            <w:vAlign w:val="center"/>
          </w:tcPr>
          <w:p w:rsidR="002A486E" w:rsidRPr="001D13D4" w:rsidRDefault="002A486E" w:rsidP="002A486E">
            <w:pPr>
              <w:widowControl/>
              <w:autoSpaceDE/>
              <w:autoSpaceDN/>
              <w:contextualSpacing/>
              <w:rPr>
                <w:rFonts w:eastAsia="MS Mincho"/>
                <w:sz w:val="24"/>
                <w:szCs w:val="28"/>
                <w:lang w:eastAsia="ru-RU"/>
              </w:rPr>
            </w:pPr>
            <w:r w:rsidRPr="001D13D4">
              <w:rPr>
                <w:rFonts w:eastAsia="MS Mincho"/>
                <w:sz w:val="24"/>
                <w:szCs w:val="28"/>
                <w:lang w:eastAsia="ru-RU"/>
              </w:rPr>
              <w:t>от 61 до 80 баллов, %</w:t>
            </w:r>
          </w:p>
        </w:tc>
        <w:tc>
          <w:tcPr>
            <w:tcW w:w="2929" w:type="dxa"/>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38,3</w:t>
            </w:r>
          </w:p>
        </w:tc>
        <w:tc>
          <w:tcPr>
            <w:tcW w:w="2930" w:type="dxa"/>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36,95</w:t>
            </w:r>
          </w:p>
        </w:tc>
        <w:tc>
          <w:tcPr>
            <w:tcW w:w="2646" w:type="dxa"/>
            <w:vAlign w:val="center"/>
          </w:tcPr>
          <w:p w:rsidR="002A486E" w:rsidRPr="001D13D4" w:rsidRDefault="002A486E" w:rsidP="002A486E">
            <w:pPr>
              <w:widowControl/>
              <w:autoSpaceDE/>
              <w:autoSpaceDN/>
              <w:contextualSpacing/>
              <w:jc w:val="center"/>
              <w:rPr>
                <w:rFonts w:eastAsia="MS Mincho"/>
                <w:sz w:val="24"/>
                <w:szCs w:val="28"/>
                <w:lang w:eastAsia="ru-RU"/>
              </w:rPr>
            </w:pPr>
            <w:r w:rsidRPr="001D13D4">
              <w:rPr>
                <w:sz w:val="24"/>
                <w:szCs w:val="28"/>
                <w:lang w:eastAsia="ru-RU"/>
              </w:rPr>
              <w:t>47,1</w:t>
            </w:r>
          </w:p>
        </w:tc>
      </w:tr>
      <w:tr w:rsidR="00232B81" w:rsidRPr="001D13D4" w:rsidTr="007F1A27">
        <w:trPr>
          <w:cantSplit/>
          <w:trHeight w:val="338"/>
          <w:jc w:val="center"/>
        </w:trPr>
        <w:tc>
          <w:tcPr>
            <w:tcW w:w="680" w:type="dxa"/>
          </w:tcPr>
          <w:p w:rsidR="002A486E" w:rsidRPr="001D13D4" w:rsidRDefault="002A486E" w:rsidP="007C00F6">
            <w:pPr>
              <w:widowControl/>
              <w:numPr>
                <w:ilvl w:val="0"/>
                <w:numId w:val="68"/>
              </w:numPr>
              <w:autoSpaceDE/>
              <w:autoSpaceDN/>
              <w:ind w:left="0" w:firstLine="0"/>
              <w:contextualSpacing/>
              <w:jc w:val="center"/>
              <w:rPr>
                <w:rFonts w:eastAsia="MS Mincho"/>
                <w:sz w:val="24"/>
                <w:szCs w:val="28"/>
                <w:lang w:eastAsia="ru-RU"/>
              </w:rPr>
            </w:pPr>
          </w:p>
        </w:tc>
        <w:tc>
          <w:tcPr>
            <w:tcW w:w="4990" w:type="dxa"/>
            <w:vAlign w:val="center"/>
          </w:tcPr>
          <w:p w:rsidR="002A486E" w:rsidRPr="001D13D4" w:rsidRDefault="002A486E" w:rsidP="002A486E">
            <w:pPr>
              <w:widowControl/>
              <w:autoSpaceDE/>
              <w:autoSpaceDN/>
              <w:contextualSpacing/>
              <w:rPr>
                <w:rFonts w:eastAsia="MS Mincho"/>
                <w:sz w:val="24"/>
                <w:szCs w:val="28"/>
                <w:lang w:eastAsia="ru-RU"/>
              </w:rPr>
            </w:pPr>
            <w:r w:rsidRPr="001D13D4">
              <w:rPr>
                <w:rFonts w:eastAsia="MS Mincho"/>
                <w:sz w:val="24"/>
                <w:szCs w:val="28"/>
                <w:lang w:eastAsia="ru-RU"/>
              </w:rPr>
              <w:t>от 81 до 100 баллов, %</w:t>
            </w:r>
          </w:p>
        </w:tc>
        <w:tc>
          <w:tcPr>
            <w:tcW w:w="2929" w:type="dxa"/>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14,4</w:t>
            </w:r>
          </w:p>
        </w:tc>
        <w:tc>
          <w:tcPr>
            <w:tcW w:w="2930" w:type="dxa"/>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11,00</w:t>
            </w:r>
          </w:p>
        </w:tc>
        <w:tc>
          <w:tcPr>
            <w:tcW w:w="2646" w:type="dxa"/>
            <w:vAlign w:val="center"/>
          </w:tcPr>
          <w:p w:rsidR="002A486E" w:rsidRPr="001D13D4" w:rsidRDefault="002A486E" w:rsidP="002A486E">
            <w:pPr>
              <w:widowControl/>
              <w:autoSpaceDE/>
              <w:autoSpaceDN/>
              <w:contextualSpacing/>
              <w:jc w:val="center"/>
              <w:rPr>
                <w:rFonts w:eastAsia="MS Mincho"/>
                <w:sz w:val="24"/>
                <w:szCs w:val="28"/>
                <w:lang w:eastAsia="ru-RU"/>
              </w:rPr>
            </w:pPr>
            <w:r w:rsidRPr="001D13D4">
              <w:rPr>
                <w:sz w:val="24"/>
                <w:szCs w:val="28"/>
                <w:lang w:eastAsia="ru-RU"/>
              </w:rPr>
              <w:t>25,5</w:t>
            </w:r>
          </w:p>
        </w:tc>
      </w:tr>
      <w:tr w:rsidR="00232B81" w:rsidRPr="001D13D4" w:rsidTr="007F1A27">
        <w:trPr>
          <w:cantSplit/>
          <w:trHeight w:val="338"/>
          <w:jc w:val="center"/>
        </w:trPr>
        <w:tc>
          <w:tcPr>
            <w:tcW w:w="680" w:type="dxa"/>
            <w:tcBorders>
              <w:top w:val="single" w:sz="4" w:space="0" w:color="000000"/>
              <w:left w:val="single" w:sz="4" w:space="0" w:color="000000"/>
              <w:bottom w:val="single" w:sz="4" w:space="0" w:color="000000"/>
              <w:right w:val="single" w:sz="4" w:space="0" w:color="000000"/>
            </w:tcBorders>
          </w:tcPr>
          <w:p w:rsidR="002A486E" w:rsidRPr="001D13D4" w:rsidRDefault="002A486E" w:rsidP="007C00F6">
            <w:pPr>
              <w:widowControl/>
              <w:numPr>
                <w:ilvl w:val="0"/>
                <w:numId w:val="68"/>
              </w:numPr>
              <w:autoSpaceDE/>
              <w:autoSpaceDN/>
              <w:ind w:left="0" w:firstLine="0"/>
              <w:contextualSpacing/>
              <w:jc w:val="center"/>
              <w:rPr>
                <w:rFonts w:eastAsia="MS Mincho"/>
                <w:sz w:val="24"/>
                <w:szCs w:val="28"/>
                <w:lang w:eastAsia="ru-RU"/>
              </w:rPr>
            </w:pPr>
          </w:p>
        </w:tc>
        <w:tc>
          <w:tcPr>
            <w:tcW w:w="4990" w:type="dxa"/>
            <w:tcBorders>
              <w:top w:val="single" w:sz="4" w:space="0" w:color="000000"/>
              <w:left w:val="single" w:sz="4" w:space="0" w:color="000000"/>
              <w:bottom w:val="single" w:sz="4" w:space="0" w:color="000000"/>
              <w:right w:val="single" w:sz="4" w:space="0" w:color="000000"/>
            </w:tcBorders>
            <w:vAlign w:val="center"/>
          </w:tcPr>
          <w:p w:rsidR="002A486E" w:rsidRPr="001D13D4" w:rsidRDefault="002A486E" w:rsidP="002A486E">
            <w:pPr>
              <w:widowControl/>
              <w:autoSpaceDE/>
              <w:autoSpaceDN/>
              <w:contextualSpacing/>
              <w:rPr>
                <w:rFonts w:eastAsia="MS Mincho"/>
                <w:sz w:val="24"/>
                <w:szCs w:val="28"/>
                <w:lang w:eastAsia="ru-RU"/>
              </w:rPr>
            </w:pPr>
            <w:r w:rsidRPr="001D13D4">
              <w:rPr>
                <w:rFonts w:eastAsia="MS Mincho"/>
                <w:sz w:val="24"/>
                <w:szCs w:val="28"/>
                <w:lang w:eastAsia="ru-RU"/>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62,5</w:t>
            </w:r>
          </w:p>
        </w:tc>
        <w:tc>
          <w:tcPr>
            <w:tcW w:w="2930" w:type="dxa"/>
            <w:tcBorders>
              <w:top w:val="single" w:sz="4" w:space="0" w:color="000000"/>
              <w:left w:val="single" w:sz="4" w:space="0" w:color="000000"/>
              <w:bottom w:val="single" w:sz="4" w:space="0" w:color="000000"/>
              <w:right w:val="single" w:sz="4" w:space="0" w:color="000000"/>
            </w:tcBorders>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60,04</w:t>
            </w:r>
          </w:p>
        </w:tc>
        <w:tc>
          <w:tcPr>
            <w:tcW w:w="2646" w:type="dxa"/>
            <w:tcBorders>
              <w:top w:val="single" w:sz="4" w:space="0" w:color="000000"/>
              <w:left w:val="single" w:sz="4" w:space="0" w:color="000000"/>
              <w:bottom w:val="single" w:sz="4" w:space="0" w:color="000000"/>
              <w:right w:val="single" w:sz="4" w:space="0" w:color="000000"/>
            </w:tcBorders>
            <w:vAlign w:val="center"/>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69,2</w:t>
            </w:r>
          </w:p>
        </w:tc>
      </w:tr>
    </w:tbl>
    <w:p w:rsidR="008C7BD8" w:rsidRPr="001D13D4" w:rsidRDefault="008C7BD8" w:rsidP="002A486E">
      <w:pPr>
        <w:autoSpaceDE/>
        <w:autoSpaceDN/>
        <w:spacing w:before="120"/>
        <w:contextualSpacing/>
        <w:jc w:val="both"/>
        <w:rPr>
          <w:rFonts w:eastAsia="Arial Unicode MS"/>
          <w:sz w:val="28"/>
          <w:szCs w:val="28"/>
          <w:lang w:eastAsia="ru-RU" w:bidi="ru-RU"/>
        </w:rPr>
      </w:pPr>
    </w:p>
    <w:p w:rsidR="002A486E" w:rsidRPr="001D13D4" w:rsidRDefault="002A486E" w:rsidP="008C7BD8">
      <w:pPr>
        <w:autoSpaceDE/>
        <w:autoSpaceDN/>
        <w:spacing w:before="120"/>
        <w:ind w:firstLine="720"/>
        <w:contextualSpacing/>
        <w:jc w:val="both"/>
        <w:rPr>
          <w:rFonts w:eastAsia="Arial Unicode MS"/>
          <w:sz w:val="28"/>
          <w:szCs w:val="28"/>
          <w:lang w:eastAsia="ru-RU" w:bidi="ru-RU"/>
        </w:rPr>
      </w:pPr>
      <w:r w:rsidRPr="001D13D4">
        <w:rPr>
          <w:rFonts w:eastAsia="Arial Unicode MS"/>
          <w:sz w:val="28"/>
          <w:szCs w:val="28"/>
          <w:lang w:eastAsia="ru-RU" w:bidi="ru-RU"/>
        </w:rPr>
        <w:t>Рассмотрим более подробно выполнение заданий выпускниками разного уровня подготовки. Для этого выделим четыре группы участников:</w:t>
      </w:r>
    </w:p>
    <w:p w:rsidR="002A486E" w:rsidRPr="001D13D4" w:rsidRDefault="002A486E" w:rsidP="008C7BD8">
      <w:pPr>
        <w:autoSpaceDE/>
        <w:autoSpaceDN/>
        <w:ind w:firstLine="720"/>
        <w:contextualSpacing/>
        <w:jc w:val="both"/>
        <w:rPr>
          <w:rFonts w:eastAsia="Arial Unicode MS"/>
          <w:sz w:val="28"/>
          <w:szCs w:val="28"/>
          <w:lang w:eastAsia="ru-RU" w:bidi="ru-RU"/>
        </w:rPr>
      </w:pPr>
      <w:r w:rsidRPr="001D13D4">
        <w:rPr>
          <w:rFonts w:eastAsia="Arial Unicode MS"/>
          <w:sz w:val="28"/>
          <w:szCs w:val="28"/>
          <w:lang w:eastAsia="ru-RU" w:bidi="ru-RU"/>
        </w:rPr>
        <w:t>1 группа - выпускники с низким уровнем подготовки, которые не смогли преодолеть минимальную границу;</w:t>
      </w:r>
    </w:p>
    <w:p w:rsidR="002A486E" w:rsidRPr="001D13D4" w:rsidRDefault="002A486E" w:rsidP="008C7BD8">
      <w:pPr>
        <w:autoSpaceDE/>
        <w:autoSpaceDN/>
        <w:ind w:firstLine="720"/>
        <w:contextualSpacing/>
        <w:jc w:val="both"/>
        <w:rPr>
          <w:rFonts w:eastAsia="Arial Unicode MS"/>
          <w:sz w:val="28"/>
          <w:szCs w:val="28"/>
          <w:lang w:eastAsia="ru-RU" w:bidi="ru-RU"/>
        </w:rPr>
      </w:pPr>
      <w:r w:rsidRPr="001D13D4">
        <w:rPr>
          <w:rFonts w:eastAsia="Arial Unicode MS"/>
          <w:sz w:val="28"/>
          <w:szCs w:val="28"/>
          <w:lang w:eastAsia="ru-RU" w:bidi="ru-RU"/>
        </w:rPr>
        <w:t>2 группа – выпускники с удовлетворительным уровнем подготовки, набравшие от минимального до 60 тестовых баллов.</w:t>
      </w:r>
    </w:p>
    <w:p w:rsidR="002A486E" w:rsidRPr="001D13D4" w:rsidRDefault="002A486E" w:rsidP="008C7BD8">
      <w:pPr>
        <w:autoSpaceDE/>
        <w:autoSpaceDN/>
        <w:ind w:firstLine="720"/>
        <w:contextualSpacing/>
        <w:jc w:val="both"/>
        <w:rPr>
          <w:rFonts w:eastAsia="Arial Unicode MS"/>
          <w:sz w:val="28"/>
          <w:szCs w:val="28"/>
          <w:lang w:eastAsia="ru-RU" w:bidi="ru-RU"/>
        </w:rPr>
      </w:pPr>
      <w:r w:rsidRPr="001D13D4">
        <w:rPr>
          <w:rFonts w:eastAsia="Arial Unicode MS"/>
          <w:sz w:val="28"/>
          <w:szCs w:val="28"/>
          <w:lang w:eastAsia="ru-RU" w:bidi="ru-RU"/>
        </w:rPr>
        <w:t>3 группа – выпускники с хорошим уровнем подготовки, набравшие от 61 до 80 баллов;</w:t>
      </w:r>
    </w:p>
    <w:p w:rsidR="002A486E" w:rsidRPr="001D13D4" w:rsidRDefault="002A486E" w:rsidP="008C7BD8">
      <w:pPr>
        <w:autoSpaceDE/>
        <w:autoSpaceDN/>
        <w:ind w:firstLine="720"/>
        <w:contextualSpacing/>
        <w:jc w:val="both"/>
        <w:rPr>
          <w:rFonts w:eastAsia="Arial Unicode MS"/>
          <w:sz w:val="28"/>
          <w:szCs w:val="28"/>
          <w:lang w:eastAsia="ru-RU" w:bidi="ru-RU"/>
        </w:rPr>
      </w:pPr>
      <w:r w:rsidRPr="001D13D4">
        <w:rPr>
          <w:rFonts w:eastAsia="Arial Unicode MS"/>
          <w:sz w:val="28"/>
          <w:szCs w:val="28"/>
          <w:lang w:eastAsia="ru-RU" w:bidi="ru-RU"/>
        </w:rPr>
        <w:t xml:space="preserve">4 группа – выпускники с высоким уровнем подготовки, набравшие от 81 до 100 баллов. </w:t>
      </w:r>
    </w:p>
    <w:p w:rsidR="002A486E" w:rsidRPr="001D13D4" w:rsidRDefault="002A486E" w:rsidP="008C7BD8">
      <w:pPr>
        <w:autoSpaceDE/>
        <w:autoSpaceDN/>
        <w:ind w:firstLine="720"/>
        <w:contextualSpacing/>
        <w:jc w:val="both"/>
        <w:rPr>
          <w:rFonts w:eastAsia="Arial Unicode MS"/>
          <w:sz w:val="28"/>
          <w:szCs w:val="28"/>
          <w:lang w:eastAsia="ru-RU" w:bidi="ru-RU"/>
        </w:rPr>
      </w:pPr>
      <w:r w:rsidRPr="001D13D4">
        <w:rPr>
          <w:rFonts w:eastAsia="Arial Unicode MS"/>
          <w:noProof/>
          <w:sz w:val="28"/>
          <w:szCs w:val="28"/>
          <w:lang w:eastAsia="ru-RU"/>
        </w:rPr>
        <mc:AlternateContent>
          <mc:Choice Requires="wps">
            <w:drawing>
              <wp:anchor distT="0" distB="0" distL="114300" distR="114300" simplePos="0" relativeHeight="251677696" behindDoc="0" locked="0" layoutInCell="1" allowOverlap="1" wp14:anchorId="5DF3815E" wp14:editId="61B6D647">
                <wp:simplePos x="0" y="0"/>
                <wp:positionH relativeFrom="column">
                  <wp:posOffset>718185</wp:posOffset>
                </wp:positionH>
                <wp:positionV relativeFrom="paragraph">
                  <wp:posOffset>2981960</wp:posOffset>
                </wp:positionV>
                <wp:extent cx="4773295" cy="256540"/>
                <wp:effectExtent l="0" t="0" r="8255" b="0"/>
                <wp:wrapTopAndBottom/>
                <wp:docPr id="34" name="Надпись 21"/>
                <wp:cNvGraphicFramePr/>
                <a:graphic xmlns:a="http://schemas.openxmlformats.org/drawingml/2006/main">
                  <a:graphicData uri="http://schemas.microsoft.com/office/word/2010/wordprocessingShape">
                    <wps:wsp>
                      <wps:cNvSpPr txBox="1"/>
                      <wps:spPr>
                        <a:xfrm>
                          <a:off x="0" y="0"/>
                          <a:ext cx="4773295" cy="256540"/>
                        </a:xfrm>
                        <a:prstGeom prst="rect">
                          <a:avLst/>
                        </a:prstGeom>
                        <a:solidFill>
                          <a:prstClr val="white"/>
                        </a:solidFill>
                        <a:ln>
                          <a:noFill/>
                        </a:ln>
                      </wps:spPr>
                      <wps:txbx>
                        <w:txbxContent>
                          <w:p w:rsidR="0093435A" w:rsidRPr="00AB0557" w:rsidRDefault="0093435A" w:rsidP="002A486E">
                            <w:pPr>
                              <w:pStyle w:val="afe"/>
                              <w:spacing w:after="120"/>
                              <w:jc w:val="center"/>
                              <w:rPr>
                                <w:noProof/>
                                <w:color w:val="auto"/>
                                <w:sz w:val="24"/>
                                <w:szCs w:val="24"/>
                              </w:rPr>
                            </w:pPr>
                            <w:r w:rsidRPr="00AB0557">
                              <w:rPr>
                                <w:color w:val="auto"/>
                                <w:sz w:val="24"/>
                                <w:szCs w:val="24"/>
                              </w:rPr>
                              <w:t>Рис.2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Надпись 21" o:spid="_x0000_s1029" type="#_x0000_t202" style="position:absolute;left:0;text-align:left;margin-left:56.55pt;margin-top:234.8pt;width:375.85pt;height:2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" stroked="f">
                <v:textbox style="mso-fit-shape-to-text:t" inset="0,0,0,0">
                  <w:txbxContent>
                    <w:p w:rsidR="0093435A" w:rsidRPr="00AB0557" w:rsidRDefault="0093435A" w:rsidP="002A486E">
                      <w:pPr>
                        <w:pStyle w:val="afe"/>
                        <w:spacing w:after="120"/>
                        <w:jc w:val="center"/>
                        <w:rPr>
                          <w:noProof/>
                          <w:color w:val="auto"/>
                          <w:sz w:val="24"/>
                          <w:szCs w:val="24"/>
                        </w:rPr>
                      </w:pPr>
                      <w:r w:rsidRPr="00AB0557">
                        <w:rPr>
                          <w:color w:val="auto"/>
                          <w:sz w:val="24"/>
                          <w:szCs w:val="24"/>
                        </w:rPr>
                        <w:t>Рис.2</w:t>
                      </w:r>
                    </w:p>
                  </w:txbxContent>
                </v:textbox>
                <w10:wrap type="topAndBottom"/>
              </v:shape>
            </w:pict>
          </mc:Fallback>
        </mc:AlternateContent>
      </w:r>
      <w:r w:rsidRPr="001D13D4">
        <w:rPr>
          <w:rFonts w:eastAsia="Arial Unicode MS"/>
          <w:noProof/>
          <w:sz w:val="28"/>
          <w:szCs w:val="28"/>
          <w:lang w:eastAsia="ru-RU"/>
        </w:rPr>
        <w:drawing>
          <wp:anchor distT="0" distB="0" distL="114300" distR="114300" simplePos="0" relativeHeight="251676672" behindDoc="0" locked="0" layoutInCell="1" allowOverlap="1" wp14:anchorId="3E47478C" wp14:editId="4F9092F6">
            <wp:simplePos x="0" y="0"/>
            <wp:positionH relativeFrom="column">
              <wp:posOffset>132715</wp:posOffset>
            </wp:positionH>
            <wp:positionV relativeFrom="paragraph">
              <wp:posOffset>484505</wp:posOffset>
            </wp:positionV>
            <wp:extent cx="5678170" cy="2497455"/>
            <wp:effectExtent l="0" t="0" r="17780" b="17145"/>
            <wp:wrapTopAndBottom/>
            <wp:docPr id="51" name="Диаграмма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Pr="001D13D4">
        <w:rPr>
          <w:rFonts w:eastAsia="Arial Unicode MS"/>
          <w:sz w:val="28"/>
          <w:szCs w:val="28"/>
          <w:lang w:eastAsia="ru-RU" w:bidi="ru-RU"/>
        </w:rPr>
        <w:t>Проанализируем, как распределялись участники ЕГЭ по физике в Смоленской области по уровням подготовки последние четыре года. (Рис.2)</w:t>
      </w:r>
    </w:p>
    <w:p w:rsidR="002A486E" w:rsidRPr="001D13D4" w:rsidRDefault="002A486E" w:rsidP="008C7BD8">
      <w:pPr>
        <w:widowControl/>
        <w:autoSpaceDE/>
        <w:autoSpaceDN/>
        <w:spacing w:before="120"/>
        <w:ind w:firstLine="720"/>
        <w:jc w:val="both"/>
        <w:rPr>
          <w:rFonts w:eastAsia="Calibri"/>
          <w:sz w:val="28"/>
          <w:szCs w:val="28"/>
          <w:lang w:eastAsia="ru-RU"/>
        </w:rPr>
      </w:pPr>
      <w:r w:rsidRPr="001D13D4">
        <w:rPr>
          <w:rFonts w:eastAsia="Calibri"/>
          <w:sz w:val="28"/>
          <w:szCs w:val="28"/>
          <w:lang w:eastAsia="ru-RU"/>
        </w:rPr>
        <w:t xml:space="preserve">Диаграмма наглядно показывает, что распределение участников по группам подготовки в 2026 году по сравнению с предыдущими годами существенно изменилось. Минимальный балл в 2026 году не смогли преодолеть 1,2%, писавших выпускников что немного меньше чем в 2025 году (3,7% от общего числа писавших), и меньший результат за последние пять лет. Число участников второй группы тоже уменьшилось с 48,4%, до 27,9%. Поэтому суммарное число участников первой и второй групп уменьшилось на </w:t>
      </w:r>
      <w:r w:rsidRPr="001D13D4">
        <w:rPr>
          <w:rFonts w:eastAsia="Calibri"/>
          <w:sz w:val="28"/>
          <w:szCs w:val="28"/>
          <w:lang w:eastAsia="ru-RU"/>
        </w:rPr>
        <w:lastRenderedPageBreak/>
        <w:t xml:space="preserve">23%. Число </w:t>
      </w:r>
      <w:proofErr w:type="spellStart"/>
      <w:r w:rsidRPr="001D13D4">
        <w:rPr>
          <w:rFonts w:eastAsia="Calibri"/>
          <w:sz w:val="28"/>
          <w:szCs w:val="28"/>
          <w:lang w:eastAsia="ru-RU"/>
        </w:rPr>
        <w:t>высокобальных</w:t>
      </w:r>
      <w:proofErr w:type="spellEnd"/>
      <w:r w:rsidRPr="001D13D4">
        <w:rPr>
          <w:rFonts w:eastAsia="Calibri"/>
          <w:sz w:val="28"/>
          <w:szCs w:val="28"/>
          <w:lang w:eastAsia="ru-RU"/>
        </w:rPr>
        <w:t xml:space="preserve"> работ увеличилось с 11,0% до 25,5 %. Увеличилась и третья группа выпускников с хорошим уровнем подготовки, набравших от 61 до 80 баллов. Их доля возросла с 37,0% до 47,1%. Самой многочисленной в этом году впервые за последние годы стала третья группа - - выпускники с хорошим уровнем подготовки, набравшие от 61 до 80 тестовых баллов. Она составляет 47,1% от всех участников экзамена. Увеличилось и число </w:t>
      </w:r>
      <w:proofErr w:type="spellStart"/>
      <w:r w:rsidRPr="001D13D4">
        <w:rPr>
          <w:rFonts w:eastAsia="Calibri"/>
          <w:sz w:val="28"/>
          <w:szCs w:val="28"/>
          <w:lang w:eastAsia="ru-RU"/>
        </w:rPr>
        <w:t>стобалльников</w:t>
      </w:r>
      <w:proofErr w:type="spellEnd"/>
      <w:r w:rsidRPr="001D13D4">
        <w:rPr>
          <w:rFonts w:eastAsia="Calibri"/>
          <w:sz w:val="28"/>
          <w:szCs w:val="28"/>
          <w:lang w:eastAsia="ru-RU"/>
        </w:rPr>
        <w:t xml:space="preserve"> в 2026 году – 13 человек против 9 в прошлом году и 7 в 2024 году.</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Следует отметить положительную динамику в 2026 году и в результатах экзамена по физике</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Положительное влияние на результаты экзамена оказало увеличение числа выпускников, изучающих физику на углубленном уровне. Однако столь заметное улучшение результатов мы связываем не столько с повышением качества физического образования школьников в образовательных организациях, сколько в изменениях, отчасти в упрощениях, в контрольно-измерительных материалах по физике в 2026 году. </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noProof/>
          <w:sz w:val="28"/>
          <w:szCs w:val="28"/>
          <w:lang w:eastAsia="ru-RU"/>
        </w:rPr>
        <mc:AlternateContent>
          <mc:Choice Requires="wps">
            <w:drawing>
              <wp:anchor distT="0" distB="0" distL="114300" distR="114300" simplePos="0" relativeHeight="251679744" behindDoc="0" locked="0" layoutInCell="1" allowOverlap="1" wp14:anchorId="7862BDAE" wp14:editId="7F13C600">
                <wp:simplePos x="0" y="0"/>
                <wp:positionH relativeFrom="column">
                  <wp:posOffset>531495</wp:posOffset>
                </wp:positionH>
                <wp:positionV relativeFrom="paragraph">
                  <wp:posOffset>3240405</wp:posOffset>
                </wp:positionV>
                <wp:extent cx="4773295" cy="256540"/>
                <wp:effectExtent l="0" t="0" r="8255" b="0"/>
                <wp:wrapTopAndBottom/>
                <wp:docPr id="35" name="Надпись 27"/>
                <wp:cNvGraphicFramePr/>
                <a:graphic xmlns:a="http://schemas.openxmlformats.org/drawingml/2006/main">
                  <a:graphicData uri="http://schemas.microsoft.com/office/word/2010/wordprocessingShape">
                    <wps:wsp>
                      <wps:cNvSpPr txBox="1"/>
                      <wps:spPr>
                        <a:xfrm>
                          <a:off x="0" y="0"/>
                          <a:ext cx="4773295" cy="256540"/>
                        </a:xfrm>
                        <a:prstGeom prst="rect">
                          <a:avLst/>
                        </a:prstGeom>
                        <a:solidFill>
                          <a:prstClr val="white"/>
                        </a:solidFill>
                        <a:ln>
                          <a:noFill/>
                        </a:ln>
                      </wps:spPr>
                      <wps:txbx>
                        <w:txbxContent>
                          <w:p w:rsidR="0093435A" w:rsidRPr="00AB0557" w:rsidRDefault="0093435A" w:rsidP="002A486E">
                            <w:pPr>
                              <w:pStyle w:val="afe"/>
                              <w:spacing w:after="120"/>
                              <w:jc w:val="center"/>
                              <w:rPr>
                                <w:noProof/>
                                <w:color w:val="auto"/>
                                <w:sz w:val="24"/>
                                <w:szCs w:val="24"/>
                              </w:rPr>
                            </w:pPr>
                            <w:r w:rsidRPr="00AB0557">
                              <w:rPr>
                                <w:color w:val="auto"/>
                                <w:sz w:val="24"/>
                                <w:szCs w:val="24"/>
                              </w:rPr>
                              <w:t>Рис.3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Надпись 27" o:spid="_x0000_s1030" type="#_x0000_t202" style="position:absolute;left:0;text-align:left;margin-left:41.85pt;margin-top:255.15pt;width:375.85pt;height:2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" stroked="f">
                <v:textbox style="mso-fit-shape-to-text:t" inset="0,0,0,0">
                  <w:txbxContent>
                    <w:p w:rsidR="0093435A" w:rsidRPr="00AB0557" w:rsidRDefault="0093435A" w:rsidP="002A486E">
                      <w:pPr>
                        <w:pStyle w:val="afe"/>
                        <w:spacing w:after="120"/>
                        <w:jc w:val="center"/>
                        <w:rPr>
                          <w:noProof/>
                          <w:color w:val="auto"/>
                          <w:sz w:val="24"/>
                          <w:szCs w:val="24"/>
                        </w:rPr>
                      </w:pPr>
                      <w:r w:rsidRPr="00AB0557">
                        <w:rPr>
                          <w:color w:val="auto"/>
                          <w:sz w:val="24"/>
                          <w:szCs w:val="24"/>
                        </w:rPr>
                        <w:t>Рис.3</w:t>
                      </w:r>
                    </w:p>
                  </w:txbxContent>
                </v:textbox>
                <w10:wrap type="topAndBottom"/>
              </v:shape>
            </w:pict>
          </mc:Fallback>
        </mc:AlternateContent>
      </w:r>
      <w:r w:rsidRPr="001D13D4">
        <w:rPr>
          <w:rFonts w:eastAsia="Calibri"/>
          <w:noProof/>
          <w:sz w:val="28"/>
          <w:szCs w:val="28"/>
          <w:lang w:eastAsia="ru-RU"/>
        </w:rPr>
        <w:drawing>
          <wp:anchor distT="0" distB="0" distL="114300" distR="114300" simplePos="0" relativeHeight="251678720" behindDoc="0" locked="0" layoutInCell="1" allowOverlap="1" wp14:anchorId="349FEFB4" wp14:editId="76BB900C">
            <wp:simplePos x="0" y="0"/>
            <wp:positionH relativeFrom="column">
              <wp:posOffset>67310</wp:posOffset>
            </wp:positionH>
            <wp:positionV relativeFrom="paragraph">
              <wp:posOffset>706755</wp:posOffset>
            </wp:positionV>
            <wp:extent cx="5968365" cy="2536190"/>
            <wp:effectExtent l="0" t="0" r="13335" b="16510"/>
            <wp:wrapTopAndBottom/>
            <wp:docPr id="52" name="Диаграмма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Pr="001D13D4">
        <w:rPr>
          <w:rFonts w:eastAsia="Calibri"/>
          <w:sz w:val="28"/>
          <w:szCs w:val="28"/>
          <w:lang w:eastAsia="ru-RU"/>
        </w:rPr>
        <w:t>По уровню изучения физики все участники разделились на две приблизительно одинаковые группы: На базовом уровне физику изучали 374 выпускника (52,2%) и на углубленном уровне 342 выпускника (47,8%).</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Анализ результатов выполнения экзамена участниками с разным уровнем изучения физики по группам участников экзамена с различным уровнем подготовки (Рис.3) показывает, что доля участников, получивших тестовые баллы ниже минимального незначительно больше у базового уровня изучения (1,33%) в то время как на углубленном 0,29%, в группе от минимального до 60 баллов у базового уровня 37,7%, у на углубленном 14,91%. В группах от 61 до 80 баллов результаты практически одинаковые (у базового уровня 48,13% и 46,79% на углубленном), в группе </w:t>
      </w:r>
      <w:proofErr w:type="spellStart"/>
      <w:r w:rsidRPr="001D13D4">
        <w:rPr>
          <w:rFonts w:eastAsia="Calibri"/>
          <w:sz w:val="28"/>
          <w:szCs w:val="28"/>
          <w:lang w:eastAsia="ru-RU"/>
        </w:rPr>
        <w:t>высокобальников</w:t>
      </w:r>
      <w:proofErr w:type="spellEnd"/>
      <w:r w:rsidRPr="001D13D4">
        <w:rPr>
          <w:rFonts w:eastAsia="Calibri"/>
          <w:sz w:val="28"/>
          <w:szCs w:val="28"/>
          <w:lang w:eastAsia="ru-RU"/>
        </w:rPr>
        <w:t xml:space="preserve"> от 81 до 100 баллов результаты выше у на углубленном уровне 38,01% и у базового уровня 12,84%.</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Выпускники текущего года, обучавшиеся по программам СОО, традиционно сдают экзамен существенно лучше выпускников прошлых лет. </w:t>
      </w:r>
      <w:r w:rsidRPr="001D13D4">
        <w:rPr>
          <w:rFonts w:eastAsia="Calibri"/>
          <w:sz w:val="28"/>
          <w:szCs w:val="28"/>
          <w:lang w:eastAsia="ru-RU"/>
        </w:rPr>
        <w:lastRenderedPageBreak/>
        <w:t>Процент «двоечников» у выпускников прошлых лет среди участников экзамена в этом году уменьшился с 23,08% до 14,29 %.</w:t>
      </w:r>
    </w:p>
    <w:p w:rsidR="002A486E" w:rsidRPr="001D13D4" w:rsidRDefault="002A486E" w:rsidP="008C7BD8">
      <w:pPr>
        <w:widowControl/>
        <w:adjustRightInd w:val="0"/>
        <w:ind w:firstLine="720"/>
        <w:jc w:val="both"/>
        <w:rPr>
          <w:rFonts w:eastAsia="Calibri"/>
          <w:sz w:val="28"/>
          <w:szCs w:val="28"/>
          <w:lang w:eastAsia="ru-RU"/>
        </w:rPr>
      </w:pPr>
      <w:r w:rsidRPr="001D13D4">
        <w:rPr>
          <w:rFonts w:eastAsia="Calibri"/>
          <w:sz w:val="28"/>
          <w:szCs w:val="28"/>
          <w:lang w:eastAsia="ru-RU"/>
        </w:rPr>
        <w:t xml:space="preserve">Сравнение результатов ЕГЭ по физике, полученных выпускниками в Смоленской области, за последние три года показало, что стабильно высокие результаты (наибольший процент участников, получивших от 81 до 100 баллов) показывают выпускники г. Смоленска. </w:t>
      </w:r>
    </w:p>
    <w:p w:rsidR="002A486E" w:rsidRPr="001D13D4" w:rsidRDefault="002A486E" w:rsidP="008C7BD8">
      <w:pPr>
        <w:widowControl/>
        <w:autoSpaceDE/>
        <w:autoSpaceDN/>
        <w:ind w:firstLine="720"/>
        <w:jc w:val="both"/>
        <w:rPr>
          <w:rFonts w:eastAsia="Calibri"/>
          <w:sz w:val="28"/>
          <w:szCs w:val="28"/>
          <w:highlight w:val="yellow"/>
          <w:lang w:eastAsia="ru-RU"/>
        </w:rPr>
      </w:pPr>
      <w:r w:rsidRPr="001D13D4">
        <w:rPr>
          <w:rFonts w:eastAsia="Calibri"/>
          <w:sz w:val="28"/>
          <w:szCs w:val="28"/>
          <w:lang w:eastAsia="ru-RU"/>
        </w:rPr>
        <w:t>В тоже время необходимо отметить, что в 16 муниципальных округах Смоленской области менее 10 участников ЕГЭ по физике, что не позволяет делать какие-либо выводы о подготовке обучающихся по предмету в этих районах. Основной причиной отсутствия участников ЕГЭ по предмету или снижения результатов в Смоленской области является увеличивающийся кадровый дефицит (это влечет увеличение нагрузки на учителей, проблему профессионального выгорания, серьезные профессиональные дефициты (предметные и методические компетенции), и, как следствие, снижение мотивации у обучающихся, снижения качества образования в целом в ОО). Проблема кадрового дефицита остро возникает в сельских районах области и даже в городах Смоленской области. В настоящий момент эта проблему пытаются решить на региональном и муниципальном уровнях.</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Результаты по АТЕ свидетельствуют о том, что в числе лучших по результатам сдачи ЕГЭ можно назвать следующие районы и города области: Вяземский район, Рославльский район, г. Десногорск и г. Смоленск. </w:t>
      </w:r>
    </w:p>
    <w:p w:rsidR="002A486E" w:rsidRPr="001D13D4" w:rsidRDefault="002A486E" w:rsidP="008C7BD8">
      <w:pPr>
        <w:widowControl/>
        <w:autoSpaceDE/>
        <w:autoSpaceDN/>
        <w:ind w:firstLine="720"/>
        <w:jc w:val="both"/>
        <w:rPr>
          <w:rFonts w:eastAsia="Calibri"/>
          <w:sz w:val="28"/>
          <w:szCs w:val="28"/>
          <w:lang w:eastAsia="ru-RU"/>
        </w:rPr>
      </w:pPr>
      <w:r w:rsidRPr="001D13D4">
        <w:rPr>
          <w:rFonts w:eastAsia="Calibri"/>
          <w:sz w:val="28"/>
          <w:szCs w:val="28"/>
          <w:lang w:eastAsia="ru-RU"/>
        </w:rPr>
        <w:t>Список ОО, показавших наилучшие результаты, формировался с учетом следующих основных критериев:</w:t>
      </w:r>
    </w:p>
    <w:p w:rsidR="002A486E" w:rsidRPr="001D13D4" w:rsidRDefault="002A486E" w:rsidP="008C7BD8">
      <w:pPr>
        <w:widowControl/>
        <w:autoSpaceDE/>
        <w:autoSpaceDN/>
        <w:ind w:firstLine="709"/>
        <w:jc w:val="both"/>
        <w:rPr>
          <w:rFonts w:eastAsia="Calibri"/>
          <w:sz w:val="28"/>
          <w:szCs w:val="28"/>
          <w:lang w:eastAsia="ru-RU"/>
        </w:rPr>
      </w:pPr>
      <w:r w:rsidRPr="001D13D4">
        <w:rPr>
          <w:rFonts w:eastAsia="Calibri"/>
          <w:sz w:val="28"/>
          <w:szCs w:val="28"/>
          <w:lang w:eastAsia="ru-RU"/>
        </w:rPr>
        <w:t>- Число сдававших экзамен по физике не менее 10.</w:t>
      </w:r>
    </w:p>
    <w:p w:rsidR="002A486E" w:rsidRPr="001D13D4" w:rsidRDefault="002A486E" w:rsidP="008C7BD8">
      <w:pPr>
        <w:widowControl/>
        <w:autoSpaceDE/>
        <w:autoSpaceDN/>
        <w:ind w:firstLine="709"/>
        <w:jc w:val="both"/>
        <w:rPr>
          <w:rFonts w:eastAsia="Calibri"/>
          <w:sz w:val="28"/>
          <w:szCs w:val="28"/>
          <w:lang w:eastAsia="ru-RU"/>
        </w:rPr>
      </w:pPr>
      <w:r w:rsidRPr="001D13D4">
        <w:rPr>
          <w:rFonts w:eastAsia="Calibri"/>
          <w:sz w:val="28"/>
          <w:szCs w:val="28"/>
          <w:lang w:eastAsia="ru-RU"/>
        </w:rPr>
        <w:t>- Доля участников ЕГЭ, получивших от 81 до 100 баллов, имеет максимальные значения (по сравнению с другими в Смоленской области).</w:t>
      </w:r>
    </w:p>
    <w:p w:rsidR="002A486E" w:rsidRPr="001D13D4" w:rsidRDefault="002A486E" w:rsidP="008C7BD8">
      <w:pPr>
        <w:widowControl/>
        <w:autoSpaceDE/>
        <w:autoSpaceDN/>
        <w:ind w:firstLine="709"/>
        <w:jc w:val="both"/>
        <w:rPr>
          <w:rFonts w:eastAsia="Calibri"/>
          <w:sz w:val="28"/>
          <w:szCs w:val="28"/>
          <w:lang w:eastAsia="ru-RU"/>
        </w:rPr>
      </w:pPr>
      <w:r w:rsidRPr="001D13D4">
        <w:rPr>
          <w:rFonts w:eastAsia="Calibri"/>
          <w:sz w:val="28"/>
          <w:szCs w:val="28"/>
          <w:lang w:eastAsia="ru-RU"/>
        </w:rPr>
        <w:t>- Доля участников ЕГЭ, не набравших минимального балла, минимальна.</w:t>
      </w:r>
    </w:p>
    <w:p w:rsidR="002A486E" w:rsidRPr="001D13D4" w:rsidRDefault="002A486E" w:rsidP="008C7BD8">
      <w:pPr>
        <w:widowControl/>
        <w:autoSpaceDE/>
        <w:autoSpaceDN/>
        <w:ind w:firstLine="709"/>
        <w:jc w:val="both"/>
        <w:rPr>
          <w:rFonts w:eastAsia="Calibri"/>
          <w:sz w:val="28"/>
          <w:szCs w:val="28"/>
          <w:lang w:eastAsia="ru-RU"/>
        </w:rPr>
      </w:pPr>
      <w:r w:rsidRPr="001D13D4">
        <w:rPr>
          <w:rFonts w:eastAsia="Calibri"/>
          <w:sz w:val="28"/>
          <w:szCs w:val="28"/>
          <w:lang w:eastAsia="ru-RU"/>
        </w:rPr>
        <w:t>Среди ОО, продемонстрировавшие наиболее высокие результаты ЕГЭ по физике (доля участников, набравших от 81 до 100 баллов) традиционно можно назвать учебные заведения города Смоленска: СОГБОУИ «Лицей имени Кирилла и Мефодия» (</w:t>
      </w:r>
      <w:r w:rsidRPr="001D13D4">
        <w:rPr>
          <w:sz w:val="28"/>
          <w:szCs w:val="28"/>
          <w:lang w:eastAsia="ru-RU"/>
        </w:rPr>
        <w:t>76,47</w:t>
      </w:r>
      <w:r w:rsidRPr="001D13D4">
        <w:rPr>
          <w:rFonts w:eastAsia="Calibri"/>
          <w:sz w:val="28"/>
          <w:szCs w:val="28"/>
          <w:lang w:eastAsia="ru-RU"/>
        </w:rPr>
        <w:t xml:space="preserve">%), </w:t>
      </w:r>
      <w:r w:rsidRPr="001D13D4">
        <w:rPr>
          <w:sz w:val="28"/>
          <w:szCs w:val="28"/>
          <w:lang w:eastAsia="ru-RU"/>
        </w:rPr>
        <w:t xml:space="preserve">ЧОУ «Смоленский ФМЛ при МИФИ» г. Смоленска (37,50%), </w:t>
      </w:r>
      <w:r w:rsidRPr="001D13D4">
        <w:rPr>
          <w:rFonts w:eastAsia="Calibri"/>
          <w:sz w:val="28"/>
          <w:szCs w:val="28"/>
          <w:lang w:eastAsia="ru-RU"/>
        </w:rPr>
        <w:t xml:space="preserve">МБОУ «Средняя школа №33» (65,52%), МБОУ «Гимназия №1 им. Н.М. Пржевальского» г. Смоленска (42,86%), а также МБОУ «Гимназия № 4» г. Смоленска (61,11%). В этом году впервые в этот список попали новые учебные заведения МБОУ «Центр образования №1 «Академия детства» г. Смоленск (20,00%) и МБОУ «Многопрофильный лицей г. Смоленск (23,08%). Ни одна сельская школа в этот список не попала. </w:t>
      </w:r>
    </w:p>
    <w:p w:rsidR="002A486E" w:rsidRPr="001D13D4" w:rsidRDefault="002A486E" w:rsidP="008C7BD8">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Особо ценными, с нашей точки зрения, являются результаты выпускников СОГБОУИ «Лицей имени Кирилла и Мефодия», </w:t>
      </w:r>
      <w:r w:rsidRPr="001D13D4">
        <w:rPr>
          <w:sz w:val="28"/>
          <w:szCs w:val="28"/>
          <w:lang w:eastAsia="ru-RU"/>
        </w:rPr>
        <w:t xml:space="preserve">ЧОУ «Смоленский ФМЛ при МИФИ» г. Смоленска, </w:t>
      </w:r>
      <w:r w:rsidRPr="001D13D4">
        <w:rPr>
          <w:rFonts w:eastAsia="Calibri"/>
          <w:sz w:val="28"/>
          <w:szCs w:val="28"/>
          <w:lang w:eastAsia="ru-RU"/>
        </w:rPr>
        <w:t>МБОУ «Средняя школа №33» не первый год входящих в топ лучших.</w:t>
      </w:r>
    </w:p>
    <w:p w:rsidR="002A486E" w:rsidRPr="001D13D4" w:rsidRDefault="002A486E" w:rsidP="008C7BD8">
      <w:pPr>
        <w:widowControl/>
        <w:autoSpaceDE/>
        <w:autoSpaceDN/>
        <w:ind w:firstLine="709"/>
        <w:jc w:val="both"/>
        <w:rPr>
          <w:rFonts w:eastAsia="Calibri"/>
          <w:sz w:val="28"/>
          <w:szCs w:val="28"/>
          <w:lang w:eastAsia="ru-RU"/>
        </w:rPr>
      </w:pPr>
      <w:r w:rsidRPr="001D13D4">
        <w:rPr>
          <w:rFonts w:eastAsia="Calibri"/>
          <w:sz w:val="28"/>
          <w:szCs w:val="28"/>
          <w:lang w:eastAsia="ru-RU"/>
        </w:rPr>
        <w:t>Как и в прежние годы, среди выпускников текущего года наилучшие результаты ожидаемо показывают образовательные учреждения (лицеи) регионального или федерального подчинения, гимназии и школы, в которых есть профильные физико-математические классы.</w:t>
      </w:r>
    </w:p>
    <w:p w:rsidR="002A486E" w:rsidRPr="001D13D4" w:rsidRDefault="002A486E" w:rsidP="008C7BD8">
      <w:pPr>
        <w:widowControl/>
        <w:autoSpaceDE/>
        <w:autoSpaceDN/>
        <w:ind w:firstLine="709"/>
        <w:jc w:val="both"/>
        <w:rPr>
          <w:rFonts w:eastAsia="Calibri"/>
          <w:sz w:val="28"/>
          <w:szCs w:val="28"/>
          <w:lang w:eastAsia="ru-RU"/>
        </w:rPr>
      </w:pPr>
      <w:r w:rsidRPr="001D13D4">
        <w:rPr>
          <w:rFonts w:eastAsia="Calibri"/>
          <w:sz w:val="28"/>
          <w:szCs w:val="28"/>
          <w:lang w:eastAsia="ru-RU"/>
        </w:rPr>
        <w:lastRenderedPageBreak/>
        <w:t xml:space="preserve">Среди ОО, продемонстрировавшие низкие результаты ЕГЭ по физике (доля не достигших минимального балла: </w:t>
      </w:r>
      <w:r w:rsidRPr="001D13D4">
        <w:rPr>
          <w:sz w:val="28"/>
          <w:szCs w:val="28"/>
          <w:lang w:eastAsia="ru-RU"/>
        </w:rPr>
        <w:t>«МБОУ Дорогобужская СОШ № 2» Дорогобужский муниципальный округ Смоленской области (10,00%), МБОУ "ЦО «Звездный" г. Смоленск (7,69%), МБОУ "СШ№37» г. Смоленск (6,25%), МБОУ "ЦО №4 «</w:t>
      </w:r>
      <w:proofErr w:type="spellStart"/>
      <w:r w:rsidRPr="001D13D4">
        <w:rPr>
          <w:sz w:val="28"/>
          <w:szCs w:val="28"/>
          <w:lang w:eastAsia="ru-RU"/>
        </w:rPr>
        <w:t>Перспектива"г</w:t>
      </w:r>
      <w:proofErr w:type="spellEnd"/>
      <w:r w:rsidRPr="001D13D4">
        <w:rPr>
          <w:sz w:val="28"/>
          <w:szCs w:val="28"/>
          <w:lang w:eastAsia="ru-RU"/>
        </w:rPr>
        <w:t>. Смоленск (4,76%).</w:t>
      </w:r>
    </w:p>
    <w:p w:rsidR="002A486E" w:rsidRPr="001D13D4" w:rsidRDefault="002A486E" w:rsidP="008C7BD8">
      <w:pPr>
        <w:widowControl/>
        <w:autoSpaceDE/>
        <w:autoSpaceDN/>
        <w:ind w:firstLine="709"/>
        <w:jc w:val="both"/>
        <w:rPr>
          <w:rFonts w:eastAsia="Calibri"/>
          <w:sz w:val="28"/>
          <w:szCs w:val="28"/>
          <w:lang w:eastAsia="ru-RU"/>
        </w:rPr>
      </w:pPr>
      <w:r w:rsidRPr="001D13D4">
        <w:rPr>
          <w:rFonts w:eastAsia="Calibri"/>
          <w:sz w:val="28"/>
          <w:szCs w:val="28"/>
          <w:lang w:eastAsia="ru-RU"/>
        </w:rPr>
        <w:t>В целом следует отметить, что основные статистические показатели экзамена по физике текущего года лучше, аналогичных показателей прошлого года при сохранении общих тенденций.</w:t>
      </w:r>
    </w:p>
    <w:p w:rsidR="002A486E" w:rsidRPr="001D13D4" w:rsidRDefault="002A486E" w:rsidP="008C7BD8">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В текущем году средний тестовый балл повысился и составил 69,2 тестовых балла, что на 9,16 балла выше чем в прошлом году (60,04 балла). Данный результат отражает усвоение основных понятий, моделей, формул и законов школьного курса физики на базовом уровне. Это тоже ожидаемый результат, так как чуть больше (52,2 %) выпускников текущего года, в старшей школе изучали физику именно на этом уровне. </w:t>
      </w:r>
    </w:p>
    <w:p w:rsidR="002A486E" w:rsidRPr="001D13D4" w:rsidRDefault="002A486E" w:rsidP="008C7BD8">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Выпускники этих общеобразовательных учреждений показывают результаты существенно более низкие, но в целом соответствующие требованиям ФГОС для базового уровня освоения предмета. </w:t>
      </w:r>
    </w:p>
    <w:p w:rsidR="002A486E" w:rsidRPr="001D13D4" w:rsidRDefault="002A486E" w:rsidP="002A486E">
      <w:pPr>
        <w:widowControl/>
        <w:autoSpaceDE/>
        <w:autoSpaceDN/>
        <w:spacing w:after="120"/>
        <w:jc w:val="both"/>
        <w:rPr>
          <w:rFonts w:eastAsia="Calibri"/>
          <w:sz w:val="28"/>
          <w:szCs w:val="28"/>
          <w:lang w:eastAsia="ru-RU"/>
        </w:rPr>
      </w:pPr>
      <w:r w:rsidRPr="001D13D4">
        <w:rPr>
          <w:rFonts w:eastAsia="Calibri"/>
          <w:noProof/>
          <w:sz w:val="28"/>
          <w:szCs w:val="28"/>
          <w:lang w:eastAsia="ru-RU"/>
        </w:rPr>
        <w:drawing>
          <wp:anchor distT="0" distB="0" distL="114300" distR="114300" simplePos="0" relativeHeight="251680768" behindDoc="0" locked="0" layoutInCell="1" allowOverlap="1" wp14:anchorId="14921D64" wp14:editId="447E30B6">
            <wp:simplePos x="0" y="0"/>
            <wp:positionH relativeFrom="column">
              <wp:posOffset>67310</wp:posOffset>
            </wp:positionH>
            <wp:positionV relativeFrom="paragraph">
              <wp:posOffset>462280</wp:posOffset>
            </wp:positionV>
            <wp:extent cx="5747385" cy="2047875"/>
            <wp:effectExtent l="0" t="0" r="5715" b="9525"/>
            <wp:wrapTopAndBottom/>
            <wp:docPr id="5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Pr="001D13D4">
        <w:rPr>
          <w:rFonts w:eastAsia="Calibri"/>
          <w:noProof/>
          <w:sz w:val="28"/>
          <w:szCs w:val="28"/>
          <w:lang w:eastAsia="ru-RU"/>
        </w:rPr>
        <mc:AlternateContent>
          <mc:Choice Requires="wps">
            <w:drawing>
              <wp:anchor distT="0" distB="0" distL="114300" distR="114300" simplePos="0" relativeHeight="251674624" behindDoc="0" locked="0" layoutInCell="1" allowOverlap="1" wp14:anchorId="381F967A" wp14:editId="2EDC906D">
                <wp:simplePos x="0" y="0"/>
                <wp:positionH relativeFrom="column">
                  <wp:posOffset>1109980</wp:posOffset>
                </wp:positionH>
                <wp:positionV relativeFrom="paragraph">
                  <wp:posOffset>2593975</wp:posOffset>
                </wp:positionV>
                <wp:extent cx="4010025" cy="256540"/>
                <wp:effectExtent l="0" t="0" r="9525" b="0"/>
                <wp:wrapTopAndBottom/>
                <wp:docPr id="36" name="Надпись 26"/>
                <wp:cNvGraphicFramePr/>
                <a:graphic xmlns:a="http://schemas.openxmlformats.org/drawingml/2006/main">
                  <a:graphicData uri="http://schemas.microsoft.com/office/word/2010/wordprocessingShape">
                    <wps:wsp>
                      <wps:cNvSpPr txBox="1"/>
                      <wps:spPr>
                        <a:xfrm>
                          <a:off x="0" y="0"/>
                          <a:ext cx="4010025" cy="256540"/>
                        </a:xfrm>
                        <a:prstGeom prst="rect">
                          <a:avLst/>
                        </a:prstGeom>
                        <a:solidFill>
                          <a:prstClr val="white"/>
                        </a:solidFill>
                        <a:ln>
                          <a:noFill/>
                        </a:ln>
                      </wps:spPr>
                      <wps:txbx>
                        <w:txbxContent>
                          <w:p w:rsidR="0093435A" w:rsidRPr="00AB0557" w:rsidRDefault="0093435A" w:rsidP="002A486E">
                            <w:pPr>
                              <w:pStyle w:val="afe"/>
                              <w:spacing w:after="120"/>
                              <w:jc w:val="center"/>
                              <w:rPr>
                                <w:noProof/>
                                <w:color w:val="auto"/>
                                <w:sz w:val="24"/>
                                <w:szCs w:val="24"/>
                              </w:rPr>
                            </w:pPr>
                            <w:r w:rsidRPr="00AB0557">
                              <w:rPr>
                                <w:color w:val="auto"/>
                                <w:sz w:val="24"/>
                                <w:szCs w:val="24"/>
                              </w:rPr>
                              <w:t>Рис.4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Надпись 26" o:spid="_x0000_s1031" type="#_x0000_t202" style="position:absolute;left:0;text-align:left;margin-left:87.4pt;margin-top:204.25pt;width:315.75pt;height:2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" stroked="f">
                <v:textbox style="mso-fit-shape-to-text:t" inset="0,0,0,0">
                  <w:txbxContent>
                    <w:p w:rsidR="0093435A" w:rsidRPr="00AB0557" w:rsidRDefault="0093435A" w:rsidP="002A486E">
                      <w:pPr>
                        <w:pStyle w:val="afe"/>
                        <w:spacing w:after="120"/>
                        <w:jc w:val="center"/>
                        <w:rPr>
                          <w:noProof/>
                          <w:color w:val="auto"/>
                          <w:sz w:val="24"/>
                          <w:szCs w:val="24"/>
                        </w:rPr>
                      </w:pPr>
                      <w:r w:rsidRPr="00AB0557">
                        <w:rPr>
                          <w:color w:val="auto"/>
                          <w:sz w:val="24"/>
                          <w:szCs w:val="24"/>
                        </w:rPr>
                        <w:t>Рис.4</w:t>
                      </w:r>
                    </w:p>
                  </w:txbxContent>
                </v:textbox>
                <w10:wrap type="topAndBottom"/>
              </v:shape>
            </w:pict>
          </mc:Fallback>
        </mc:AlternateContent>
      </w:r>
      <w:r w:rsidRPr="001D13D4">
        <w:rPr>
          <w:rFonts w:eastAsia="Calibri"/>
          <w:sz w:val="28"/>
          <w:szCs w:val="28"/>
          <w:lang w:eastAsia="ru-RU"/>
        </w:rPr>
        <w:t>Динамика изменения среднего балла за ЕГЭ по физике представлена на Рис.4</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Анализ диаграммы показывает, что в 2024 году впервые с 2020 года средний балл результатов ЕГЭ по физике в Смоленской области повысился. В 2025 году в связи с расширением спектра проверяемых элементов содержания средний балл ожидаемо уменьшился почти на 2,5 балла и оказался ниже среднего балла по России. В 2026 году средний балл существенно повысился и превысил средний балл по России на 2,7 баллов.</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В целом следует отметить, что основные статистические показатели экзамена по физике текущего года лучше, аналогичных показателей прошлого года при сохранении общих тенденций.</w:t>
      </w:r>
    </w:p>
    <w:p w:rsidR="002A486E" w:rsidRPr="001D13D4" w:rsidRDefault="002A486E" w:rsidP="007F1A27">
      <w:pPr>
        <w:widowControl/>
        <w:adjustRightInd w:val="0"/>
        <w:ind w:firstLine="720"/>
        <w:jc w:val="both"/>
        <w:rPr>
          <w:rFonts w:eastAsia="Calibri"/>
          <w:sz w:val="28"/>
          <w:szCs w:val="28"/>
          <w:lang w:eastAsia="ru-RU"/>
        </w:rPr>
      </w:pPr>
      <w:r w:rsidRPr="001D13D4">
        <w:rPr>
          <w:rFonts w:eastAsia="Calibri"/>
          <w:sz w:val="28"/>
          <w:szCs w:val="28"/>
          <w:lang w:eastAsia="ru-RU"/>
        </w:rPr>
        <w:t>В 2026 г. КИМ по физике не претерпел изменения по структуре и содержанию. Первичный балл, как и в прошлом году составил 45 баллов.</w:t>
      </w:r>
    </w:p>
    <w:p w:rsidR="002A486E" w:rsidRPr="001D13D4" w:rsidRDefault="002A486E" w:rsidP="002A486E">
      <w:pPr>
        <w:widowControl/>
        <w:adjustRightInd w:val="0"/>
        <w:jc w:val="both"/>
        <w:rPr>
          <w:rFonts w:eastAsia="Calibri"/>
          <w:sz w:val="28"/>
          <w:szCs w:val="28"/>
          <w:lang w:eastAsia="ru-RU"/>
        </w:rPr>
      </w:pPr>
      <w:r w:rsidRPr="001D13D4">
        <w:rPr>
          <w:sz w:val="28"/>
          <w:szCs w:val="28"/>
          <w:lang w:eastAsia="ru-RU"/>
        </w:rPr>
        <w:t xml:space="preserve">Каждый вариант КИМ ЕГЭ по физике в 2026 году </w:t>
      </w:r>
      <w:r w:rsidRPr="001D13D4">
        <w:rPr>
          <w:rFonts w:eastAsia="Calibri"/>
          <w:sz w:val="28"/>
          <w:szCs w:val="28"/>
          <w:lang w:eastAsia="ru-RU"/>
        </w:rPr>
        <w:t xml:space="preserve">состоял из двух частей и включал в себя 26 заданий, различающихся формой и уровнем сложности. </w:t>
      </w:r>
    </w:p>
    <w:p w:rsidR="002A486E" w:rsidRPr="001D13D4" w:rsidRDefault="002A486E" w:rsidP="007F1A27">
      <w:pPr>
        <w:widowControl/>
        <w:adjustRightInd w:val="0"/>
        <w:ind w:firstLine="720"/>
        <w:jc w:val="both"/>
        <w:rPr>
          <w:rFonts w:eastAsia="Calibri"/>
          <w:sz w:val="28"/>
          <w:szCs w:val="28"/>
          <w:lang w:eastAsia="ru-RU"/>
        </w:rPr>
      </w:pPr>
      <w:r w:rsidRPr="001D13D4">
        <w:rPr>
          <w:rFonts w:eastAsia="Calibri"/>
          <w:sz w:val="28"/>
          <w:szCs w:val="28"/>
          <w:lang w:eastAsia="ru-RU"/>
        </w:rPr>
        <w:lastRenderedPageBreak/>
        <w:t>Количество заданий, проверяющих каждый из предметных результатов, зависело от вклада этого результата в реализацию требований ФГОС и объёмного наполнения материалов в курсе физики средней школы.</w:t>
      </w:r>
    </w:p>
    <w:p w:rsidR="002A486E" w:rsidRPr="001D13D4" w:rsidRDefault="002A486E" w:rsidP="007F1A27">
      <w:pPr>
        <w:widowControl/>
        <w:adjustRightInd w:val="0"/>
        <w:ind w:firstLine="720"/>
        <w:jc w:val="both"/>
        <w:rPr>
          <w:rFonts w:eastAsia="Calibri"/>
          <w:sz w:val="28"/>
          <w:szCs w:val="28"/>
          <w:lang w:eastAsia="ru-RU"/>
        </w:rPr>
      </w:pPr>
      <w:r w:rsidRPr="001D13D4">
        <w:rPr>
          <w:rFonts w:eastAsia="Calibri"/>
          <w:sz w:val="28"/>
          <w:szCs w:val="28"/>
          <w:lang w:eastAsia="ru-RU"/>
        </w:rPr>
        <w:t>Первая часть работы содержала 20 заданий базового и повышенного уровня сложности с кратким ответом, из них 11 заданий с записью ответа в виде числа или двух чисел и 9 заданий на установление соответствия и множественный выбор, в которых ответы необходимо было записать в виде последовательности цифр.</w:t>
      </w:r>
    </w:p>
    <w:p w:rsidR="002A486E" w:rsidRPr="001D13D4" w:rsidRDefault="002A486E" w:rsidP="007F1A27">
      <w:pPr>
        <w:widowControl/>
        <w:adjustRightInd w:val="0"/>
        <w:ind w:firstLine="720"/>
        <w:jc w:val="both"/>
        <w:rPr>
          <w:rFonts w:eastAsia="Calibri"/>
          <w:sz w:val="28"/>
          <w:szCs w:val="28"/>
          <w:lang w:eastAsia="ru-RU"/>
        </w:rPr>
      </w:pPr>
      <w:r w:rsidRPr="001D13D4">
        <w:rPr>
          <w:rFonts w:eastAsia="Calibri"/>
          <w:sz w:val="28"/>
          <w:szCs w:val="28"/>
          <w:lang w:eastAsia="ru-RU"/>
        </w:rPr>
        <w:t xml:space="preserve">В первой части работы линия заданий № 18 имела интегрированный характер и включала в себя элементы содержания не менее чем из трех разделов курса физики. </w:t>
      </w:r>
    </w:p>
    <w:p w:rsidR="002A486E" w:rsidRPr="001D13D4" w:rsidRDefault="002A486E" w:rsidP="007F1A27">
      <w:pPr>
        <w:widowControl/>
        <w:adjustRightInd w:val="0"/>
        <w:ind w:firstLine="720"/>
        <w:jc w:val="both"/>
        <w:rPr>
          <w:rFonts w:eastAsia="Calibri"/>
          <w:sz w:val="28"/>
          <w:szCs w:val="28"/>
          <w:lang w:eastAsia="ru-RU"/>
        </w:rPr>
      </w:pPr>
      <w:r w:rsidRPr="001D13D4">
        <w:rPr>
          <w:rFonts w:eastAsia="Calibri"/>
          <w:sz w:val="28"/>
          <w:szCs w:val="28"/>
          <w:lang w:eastAsia="ru-RU"/>
        </w:rPr>
        <w:t>В заданиях на множественный выбор (линии заданий № 5, 9 и 14) предлагалось выбрать все верные ответы из пяти предложенных утверждений. Таких ответов могло быть два, а могло быть три.</w:t>
      </w:r>
    </w:p>
    <w:p w:rsidR="002A486E" w:rsidRPr="001D13D4" w:rsidRDefault="002A486E" w:rsidP="007F1A27">
      <w:pPr>
        <w:widowControl/>
        <w:adjustRightInd w:val="0"/>
        <w:ind w:firstLine="720"/>
        <w:jc w:val="both"/>
        <w:rPr>
          <w:rFonts w:eastAsia="Calibri"/>
          <w:sz w:val="28"/>
          <w:szCs w:val="28"/>
          <w:lang w:eastAsia="ru-RU"/>
        </w:rPr>
      </w:pPr>
      <w:r w:rsidRPr="001D13D4">
        <w:rPr>
          <w:rFonts w:eastAsia="Calibri"/>
          <w:sz w:val="28"/>
          <w:szCs w:val="28"/>
          <w:lang w:eastAsia="ru-RU"/>
        </w:rPr>
        <w:t>Во второй части содержалось 6 заданий с развёрнутым ответом, повышенного или высокого уровня сложности, в которых необходимо было представить решение задачи или ответ в виде объяснения с опорой на изученные явления или законы.</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Распределение заданий по основным содержательным разделам (темам) курса физики (на основе открытого варианта 328) представлены в таблице 3:</w:t>
      </w:r>
    </w:p>
    <w:p w:rsidR="002A486E" w:rsidRPr="001D13D4" w:rsidRDefault="002A486E" w:rsidP="002A486E">
      <w:pPr>
        <w:widowControl/>
        <w:autoSpaceDE/>
        <w:autoSpaceDN/>
        <w:jc w:val="right"/>
        <w:rPr>
          <w:rFonts w:eastAsia="Calibri"/>
          <w:i/>
          <w:sz w:val="24"/>
          <w:szCs w:val="28"/>
          <w:lang w:eastAsia="ru-RU"/>
        </w:rPr>
      </w:pPr>
      <w:r w:rsidRPr="001D13D4">
        <w:rPr>
          <w:rFonts w:eastAsia="Calibri"/>
          <w:i/>
          <w:sz w:val="24"/>
          <w:szCs w:val="28"/>
          <w:lang w:eastAsia="ru-RU"/>
        </w:rPr>
        <w:t>Таблица 3</w:t>
      </w:r>
    </w:p>
    <w:tbl>
      <w:tblPr>
        <w:tblW w:w="0" w:type="auto"/>
        <w:jc w:val="center"/>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1"/>
        <w:gridCol w:w="1999"/>
        <w:gridCol w:w="1374"/>
        <w:gridCol w:w="1343"/>
      </w:tblGrid>
      <w:tr w:rsidR="00232B81" w:rsidRPr="001D13D4" w:rsidTr="007F1A27">
        <w:trPr>
          <w:jc w:val="center"/>
        </w:trPr>
        <w:tc>
          <w:tcPr>
            <w:tcW w:w="5031" w:type="dxa"/>
            <w:vMerge w:val="restart"/>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Раздел курса физики, включенный в экзаменационную работу</w:t>
            </w:r>
          </w:p>
        </w:tc>
        <w:tc>
          <w:tcPr>
            <w:tcW w:w="4716" w:type="dxa"/>
            <w:gridSpan w:val="3"/>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Количество заданий</w:t>
            </w:r>
          </w:p>
        </w:tc>
      </w:tr>
      <w:tr w:rsidR="00232B81" w:rsidRPr="001D13D4" w:rsidTr="007F1A27">
        <w:trPr>
          <w:jc w:val="center"/>
        </w:trPr>
        <w:tc>
          <w:tcPr>
            <w:tcW w:w="5031" w:type="dxa"/>
            <w:vMerge/>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rPr>
                <w:rFonts w:eastAsia="Calibri"/>
                <w:sz w:val="24"/>
                <w:szCs w:val="28"/>
                <w:lang w:eastAsia="ru-RU"/>
              </w:rPr>
            </w:pPr>
          </w:p>
        </w:tc>
        <w:tc>
          <w:tcPr>
            <w:tcW w:w="1999"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Вся работа</w:t>
            </w:r>
          </w:p>
        </w:tc>
        <w:tc>
          <w:tcPr>
            <w:tcW w:w="137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Часть1</w:t>
            </w:r>
          </w:p>
        </w:tc>
        <w:tc>
          <w:tcPr>
            <w:tcW w:w="1343"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Часть2</w:t>
            </w:r>
          </w:p>
        </w:tc>
      </w:tr>
      <w:tr w:rsidR="00232B81" w:rsidRPr="001D13D4" w:rsidTr="007F1A27">
        <w:trPr>
          <w:jc w:val="center"/>
        </w:trPr>
        <w:tc>
          <w:tcPr>
            <w:tcW w:w="5031"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Механика</w:t>
            </w:r>
          </w:p>
        </w:tc>
        <w:tc>
          <w:tcPr>
            <w:tcW w:w="1999"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9</w:t>
            </w:r>
          </w:p>
        </w:tc>
        <w:tc>
          <w:tcPr>
            <w:tcW w:w="137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7</w:t>
            </w:r>
          </w:p>
        </w:tc>
        <w:tc>
          <w:tcPr>
            <w:tcW w:w="1343"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2</w:t>
            </w:r>
          </w:p>
        </w:tc>
      </w:tr>
      <w:tr w:rsidR="00232B81" w:rsidRPr="001D13D4" w:rsidTr="007F1A27">
        <w:trPr>
          <w:jc w:val="center"/>
        </w:trPr>
        <w:tc>
          <w:tcPr>
            <w:tcW w:w="5031"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Молекулярная физика</w:t>
            </w:r>
          </w:p>
        </w:tc>
        <w:tc>
          <w:tcPr>
            <w:tcW w:w="1999"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w:t>
            </w:r>
          </w:p>
        </w:tc>
        <w:tc>
          <w:tcPr>
            <w:tcW w:w="137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4</w:t>
            </w:r>
          </w:p>
        </w:tc>
        <w:tc>
          <w:tcPr>
            <w:tcW w:w="1343"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2</w:t>
            </w:r>
          </w:p>
        </w:tc>
      </w:tr>
      <w:tr w:rsidR="00232B81" w:rsidRPr="001D13D4" w:rsidTr="007F1A27">
        <w:trPr>
          <w:jc w:val="center"/>
        </w:trPr>
        <w:tc>
          <w:tcPr>
            <w:tcW w:w="5031"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Электродинамика</w:t>
            </w:r>
          </w:p>
        </w:tc>
        <w:tc>
          <w:tcPr>
            <w:tcW w:w="1999"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8</w:t>
            </w:r>
          </w:p>
        </w:tc>
        <w:tc>
          <w:tcPr>
            <w:tcW w:w="137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w:t>
            </w:r>
          </w:p>
        </w:tc>
        <w:tc>
          <w:tcPr>
            <w:tcW w:w="1343"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2</w:t>
            </w:r>
          </w:p>
        </w:tc>
      </w:tr>
      <w:tr w:rsidR="00232B81" w:rsidRPr="001D13D4" w:rsidTr="007F1A27">
        <w:trPr>
          <w:jc w:val="center"/>
        </w:trPr>
        <w:tc>
          <w:tcPr>
            <w:tcW w:w="5031"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 xml:space="preserve">Квантовая физика </w:t>
            </w:r>
          </w:p>
        </w:tc>
        <w:tc>
          <w:tcPr>
            <w:tcW w:w="1999"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2</w:t>
            </w:r>
          </w:p>
        </w:tc>
        <w:tc>
          <w:tcPr>
            <w:tcW w:w="137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2</w:t>
            </w:r>
          </w:p>
        </w:tc>
        <w:tc>
          <w:tcPr>
            <w:tcW w:w="1343"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w:t>
            </w:r>
          </w:p>
        </w:tc>
      </w:tr>
      <w:tr w:rsidR="00232B81" w:rsidRPr="001D13D4" w:rsidTr="007F1A27">
        <w:trPr>
          <w:jc w:val="center"/>
        </w:trPr>
        <w:tc>
          <w:tcPr>
            <w:tcW w:w="5031"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Интегрированные задания</w:t>
            </w:r>
          </w:p>
        </w:tc>
        <w:tc>
          <w:tcPr>
            <w:tcW w:w="1999"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1</w:t>
            </w:r>
          </w:p>
        </w:tc>
        <w:tc>
          <w:tcPr>
            <w:tcW w:w="137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1</w:t>
            </w:r>
          </w:p>
        </w:tc>
        <w:tc>
          <w:tcPr>
            <w:tcW w:w="1343"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w:t>
            </w:r>
          </w:p>
        </w:tc>
      </w:tr>
      <w:tr w:rsidR="00232B81" w:rsidRPr="001D13D4" w:rsidTr="007F1A27">
        <w:trPr>
          <w:jc w:val="center"/>
        </w:trPr>
        <w:tc>
          <w:tcPr>
            <w:tcW w:w="5031"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both"/>
              <w:rPr>
                <w:rFonts w:eastAsia="Calibri"/>
                <w:b/>
                <w:bCs/>
                <w:sz w:val="24"/>
                <w:szCs w:val="28"/>
                <w:lang w:eastAsia="ru-RU"/>
              </w:rPr>
            </w:pPr>
            <w:r w:rsidRPr="001D13D4">
              <w:rPr>
                <w:rFonts w:eastAsia="Calibri"/>
                <w:b/>
                <w:bCs/>
                <w:sz w:val="24"/>
                <w:szCs w:val="28"/>
                <w:lang w:eastAsia="ru-RU"/>
              </w:rPr>
              <w:t>Итого</w:t>
            </w:r>
          </w:p>
        </w:tc>
        <w:tc>
          <w:tcPr>
            <w:tcW w:w="1999"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26</w:t>
            </w:r>
          </w:p>
        </w:tc>
        <w:tc>
          <w:tcPr>
            <w:tcW w:w="137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20</w:t>
            </w:r>
          </w:p>
        </w:tc>
        <w:tc>
          <w:tcPr>
            <w:tcW w:w="1343"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w:t>
            </w:r>
          </w:p>
        </w:tc>
      </w:tr>
    </w:tbl>
    <w:p w:rsidR="002A486E" w:rsidRPr="001D13D4" w:rsidRDefault="002A486E" w:rsidP="007F1A27">
      <w:pPr>
        <w:widowControl/>
        <w:autoSpaceDE/>
        <w:autoSpaceDN/>
        <w:spacing w:before="120"/>
        <w:ind w:firstLine="720"/>
        <w:jc w:val="both"/>
        <w:rPr>
          <w:rFonts w:eastAsia="Calibri"/>
          <w:sz w:val="28"/>
          <w:szCs w:val="28"/>
          <w:lang w:eastAsia="ru-RU"/>
        </w:rPr>
      </w:pPr>
      <w:r w:rsidRPr="001D13D4">
        <w:rPr>
          <w:rFonts w:eastAsia="Calibri"/>
          <w:sz w:val="28"/>
          <w:szCs w:val="28"/>
          <w:lang w:eastAsia="ru-RU"/>
        </w:rPr>
        <w:t>В экзаменационной работе были представлены задания разных уровней сложности: базового, повышенного и высокого.</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Задания базового уровня включены в часть 1 работы (17 заданий с кратким ответом). Это простые задания, проверяющие усвоение наиболее важных физических понятий, моделей, явлений и законов.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Задания повышенного уровня распределены между частями 1 и 2 экзаменационной работы: 3 задания с кратким ответом в части 1 и 3 задания с развернутым ответом в части 2. Задания повышенного уровня сложности направлены на проверку способности экзаменуемых действовать в ситуациях, в которых нет явного указания на способ выполнения и необходимо выбрать этот способ из набора известных участнику экзамена или сочетать два-три известных способа действий.</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Три задания второй части являются заданиями высокого уровня сложности и проверяют способность экзаменуемых решать задачи, в которых нет явного указания на способ выполнения и необходимо сконструировать способ решения, комбинируя известные участнику экзамена способы. </w:t>
      </w:r>
      <w:r w:rsidRPr="001D13D4">
        <w:rPr>
          <w:rFonts w:eastAsia="Calibri"/>
          <w:sz w:val="28"/>
          <w:szCs w:val="28"/>
          <w:lang w:eastAsia="ru-RU"/>
        </w:rPr>
        <w:lastRenderedPageBreak/>
        <w:t xml:space="preserve">Выполнение таких заданий требует применения знаний сразу из нескольких разделов физики. </w:t>
      </w:r>
    </w:p>
    <w:p w:rsidR="007F1A27" w:rsidRPr="001D13D4" w:rsidRDefault="007F1A27" w:rsidP="007F1A27">
      <w:pPr>
        <w:widowControl/>
        <w:autoSpaceDE/>
        <w:autoSpaceDN/>
        <w:ind w:firstLine="720"/>
        <w:jc w:val="both"/>
        <w:rPr>
          <w:rFonts w:eastAsia="Calibri"/>
          <w:sz w:val="28"/>
          <w:szCs w:val="28"/>
          <w:lang w:eastAsia="ru-RU"/>
        </w:rPr>
      </w:pPr>
    </w:p>
    <w:p w:rsidR="002A486E" w:rsidRPr="001D13D4" w:rsidRDefault="002A486E" w:rsidP="002A486E">
      <w:pPr>
        <w:widowControl/>
        <w:autoSpaceDE/>
        <w:autoSpaceDN/>
        <w:jc w:val="right"/>
        <w:rPr>
          <w:rFonts w:eastAsia="Calibri"/>
          <w:i/>
          <w:iCs/>
          <w:sz w:val="24"/>
          <w:szCs w:val="28"/>
          <w:lang w:eastAsia="ru-RU"/>
        </w:rPr>
      </w:pPr>
      <w:r w:rsidRPr="001D13D4">
        <w:rPr>
          <w:rFonts w:eastAsia="Calibri"/>
          <w:i/>
          <w:sz w:val="24"/>
          <w:szCs w:val="28"/>
          <w:lang w:eastAsia="ru-RU"/>
        </w:rPr>
        <w:t>Таблица 4.</w:t>
      </w:r>
      <w:r w:rsidRPr="001D13D4">
        <w:rPr>
          <w:rFonts w:eastAsia="Calibri"/>
          <w:i/>
          <w:iCs/>
          <w:sz w:val="24"/>
          <w:szCs w:val="28"/>
          <w:lang w:eastAsia="ru-RU"/>
        </w:rPr>
        <w:t xml:space="preserve"> </w:t>
      </w:r>
    </w:p>
    <w:p w:rsidR="002A486E" w:rsidRPr="001D13D4" w:rsidRDefault="002A486E" w:rsidP="002A486E">
      <w:pPr>
        <w:widowControl/>
        <w:autoSpaceDE/>
        <w:autoSpaceDN/>
        <w:jc w:val="center"/>
        <w:rPr>
          <w:rFonts w:eastAsia="Calibri"/>
          <w:i/>
          <w:iCs/>
          <w:sz w:val="28"/>
          <w:szCs w:val="28"/>
          <w:lang w:eastAsia="ru-RU"/>
        </w:rPr>
      </w:pPr>
      <w:r w:rsidRPr="001D13D4">
        <w:rPr>
          <w:rFonts w:eastAsia="Calibri"/>
          <w:i/>
          <w:iCs/>
          <w:sz w:val="28"/>
          <w:szCs w:val="28"/>
          <w:lang w:eastAsia="ru-RU"/>
        </w:rPr>
        <w:t>Распределение заданий по уровню сложности</w:t>
      </w:r>
    </w:p>
    <w:tbl>
      <w:tblPr>
        <w:tblpPr w:leftFromText="180" w:rightFromText="180" w:vertAnchor="text" w:horzAnchor="margin" w:tblpXSpec="center"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3"/>
        <w:gridCol w:w="1804"/>
        <w:gridCol w:w="1804"/>
        <w:gridCol w:w="1805"/>
      </w:tblGrid>
      <w:tr w:rsidR="00232B81" w:rsidRPr="001D13D4" w:rsidTr="007F1A27">
        <w:tc>
          <w:tcPr>
            <w:tcW w:w="3943" w:type="dxa"/>
            <w:vMerge w:val="restart"/>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Уровень сложности заданий</w:t>
            </w:r>
          </w:p>
        </w:tc>
        <w:tc>
          <w:tcPr>
            <w:tcW w:w="5413" w:type="dxa"/>
            <w:gridSpan w:val="3"/>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Количество заданий</w:t>
            </w:r>
          </w:p>
        </w:tc>
      </w:tr>
      <w:tr w:rsidR="00232B81" w:rsidRPr="001D13D4" w:rsidTr="007F1A27">
        <w:tc>
          <w:tcPr>
            <w:tcW w:w="3943" w:type="dxa"/>
            <w:vMerge/>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rPr>
                <w:rFonts w:eastAsia="Calibri"/>
                <w:sz w:val="24"/>
                <w:szCs w:val="28"/>
                <w:lang w:eastAsia="ru-RU"/>
              </w:rPr>
            </w:pPr>
          </w:p>
        </w:tc>
        <w:tc>
          <w:tcPr>
            <w:tcW w:w="180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Вся работа</w:t>
            </w:r>
          </w:p>
        </w:tc>
        <w:tc>
          <w:tcPr>
            <w:tcW w:w="180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Часть1</w:t>
            </w:r>
          </w:p>
        </w:tc>
        <w:tc>
          <w:tcPr>
            <w:tcW w:w="1805"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Часть2</w:t>
            </w:r>
          </w:p>
        </w:tc>
      </w:tr>
      <w:tr w:rsidR="00232B81" w:rsidRPr="001D13D4" w:rsidTr="007F1A27">
        <w:tc>
          <w:tcPr>
            <w:tcW w:w="3943"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 xml:space="preserve">Базовый </w:t>
            </w:r>
          </w:p>
        </w:tc>
        <w:tc>
          <w:tcPr>
            <w:tcW w:w="180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17</w:t>
            </w:r>
          </w:p>
        </w:tc>
        <w:tc>
          <w:tcPr>
            <w:tcW w:w="180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17</w:t>
            </w:r>
          </w:p>
        </w:tc>
        <w:tc>
          <w:tcPr>
            <w:tcW w:w="1805"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w:t>
            </w:r>
          </w:p>
        </w:tc>
      </w:tr>
      <w:tr w:rsidR="00232B81" w:rsidRPr="001D13D4" w:rsidTr="007F1A27">
        <w:tc>
          <w:tcPr>
            <w:tcW w:w="3943"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 xml:space="preserve">Повышенный </w:t>
            </w:r>
          </w:p>
        </w:tc>
        <w:tc>
          <w:tcPr>
            <w:tcW w:w="180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w:t>
            </w:r>
          </w:p>
        </w:tc>
        <w:tc>
          <w:tcPr>
            <w:tcW w:w="180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3</w:t>
            </w:r>
          </w:p>
        </w:tc>
        <w:tc>
          <w:tcPr>
            <w:tcW w:w="1805"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3</w:t>
            </w:r>
          </w:p>
        </w:tc>
      </w:tr>
      <w:tr w:rsidR="00232B81" w:rsidRPr="001D13D4" w:rsidTr="007F1A27">
        <w:tc>
          <w:tcPr>
            <w:tcW w:w="3943"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 xml:space="preserve">Высокий </w:t>
            </w:r>
          </w:p>
        </w:tc>
        <w:tc>
          <w:tcPr>
            <w:tcW w:w="180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3</w:t>
            </w:r>
          </w:p>
        </w:tc>
        <w:tc>
          <w:tcPr>
            <w:tcW w:w="180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w:t>
            </w:r>
          </w:p>
        </w:tc>
        <w:tc>
          <w:tcPr>
            <w:tcW w:w="1805"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3</w:t>
            </w:r>
          </w:p>
        </w:tc>
      </w:tr>
      <w:tr w:rsidR="00232B81" w:rsidRPr="001D13D4" w:rsidTr="007F1A27">
        <w:tc>
          <w:tcPr>
            <w:tcW w:w="3943"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b/>
                <w:bCs/>
                <w:sz w:val="24"/>
                <w:szCs w:val="28"/>
                <w:lang w:eastAsia="ru-RU"/>
              </w:rPr>
              <w:t>Итого</w:t>
            </w:r>
          </w:p>
        </w:tc>
        <w:tc>
          <w:tcPr>
            <w:tcW w:w="180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8"/>
                <w:lang w:eastAsia="ru-RU"/>
              </w:rPr>
            </w:pPr>
            <w:r w:rsidRPr="001D13D4">
              <w:rPr>
                <w:rFonts w:eastAsia="Calibri"/>
                <w:b/>
                <w:sz w:val="24"/>
                <w:szCs w:val="28"/>
                <w:lang w:eastAsia="ru-RU"/>
              </w:rPr>
              <w:t>26</w:t>
            </w:r>
          </w:p>
        </w:tc>
        <w:tc>
          <w:tcPr>
            <w:tcW w:w="1804"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8"/>
                <w:lang w:eastAsia="ru-RU"/>
              </w:rPr>
            </w:pPr>
            <w:r w:rsidRPr="001D13D4">
              <w:rPr>
                <w:rFonts w:eastAsia="Calibri"/>
                <w:b/>
                <w:sz w:val="24"/>
                <w:szCs w:val="28"/>
                <w:lang w:eastAsia="ru-RU"/>
              </w:rPr>
              <w:t>20</w:t>
            </w:r>
          </w:p>
        </w:tc>
        <w:tc>
          <w:tcPr>
            <w:tcW w:w="1805"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8"/>
                <w:lang w:eastAsia="ru-RU"/>
              </w:rPr>
            </w:pPr>
            <w:r w:rsidRPr="001D13D4">
              <w:rPr>
                <w:rFonts w:eastAsia="Calibri"/>
                <w:b/>
                <w:sz w:val="24"/>
                <w:szCs w:val="28"/>
                <w:lang w:eastAsia="ru-RU"/>
              </w:rPr>
              <w:t>6</w:t>
            </w:r>
          </w:p>
        </w:tc>
      </w:tr>
    </w:tbl>
    <w:p w:rsidR="002A486E" w:rsidRPr="001D13D4" w:rsidRDefault="002A486E" w:rsidP="007F1A27">
      <w:pPr>
        <w:widowControl/>
        <w:autoSpaceDE/>
        <w:autoSpaceDN/>
        <w:spacing w:before="120"/>
        <w:ind w:firstLine="720"/>
        <w:jc w:val="both"/>
        <w:rPr>
          <w:rFonts w:eastAsia="Calibri"/>
          <w:sz w:val="28"/>
          <w:szCs w:val="28"/>
          <w:lang w:eastAsia="ru-RU"/>
        </w:rPr>
      </w:pPr>
      <w:r w:rsidRPr="001D13D4">
        <w:rPr>
          <w:rFonts w:eastAsia="Calibri"/>
          <w:sz w:val="28"/>
          <w:szCs w:val="28"/>
          <w:lang w:eastAsia="ru-RU"/>
        </w:rPr>
        <w:t>Включение во вторую часть работы сложных заданий разной трудности позволяет дифференцировать выпускников при отборе в вузы с различными требованиями к уровню подготовки.</w:t>
      </w:r>
    </w:p>
    <w:p w:rsidR="002A486E" w:rsidRPr="001D13D4" w:rsidRDefault="002A486E" w:rsidP="007F1A27">
      <w:pPr>
        <w:widowControl/>
        <w:adjustRightInd w:val="0"/>
        <w:ind w:firstLine="720"/>
        <w:jc w:val="both"/>
        <w:rPr>
          <w:rFonts w:eastAsia="Calibri"/>
          <w:sz w:val="28"/>
          <w:szCs w:val="28"/>
          <w:lang w:eastAsia="ru-RU"/>
        </w:rPr>
      </w:pPr>
      <w:r w:rsidRPr="001D13D4">
        <w:rPr>
          <w:rFonts w:eastAsia="Calibri"/>
          <w:sz w:val="28"/>
          <w:szCs w:val="28"/>
          <w:lang w:eastAsia="ru-RU"/>
        </w:rPr>
        <w:t>Экзаменационная работа разрабатывалась исходя из необходимости проверки предметных результатов, отражённых в кодификаторе.</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Используемые в Смоленской области варианты КИМ полностью соответствовали заявленной в спецификации структуре. Ошибок и неточностей в формулировках заданий не выявлено.</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Содержательные особенности описываются в статье на основе открытого варианта КИМ № 328.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Исходя из общепринятых норм, содержательный элемент или умение считается усвоенным, если средний процент выполнения соответствующей им группы заданий с кратким и развернутым ответами превышает 50%, а для задач высокого и повышенного уровня сложности граница усвоения составляет 15%. (аналитические отчеты ФИПИ, </w:t>
      </w:r>
      <w:hyperlink r:id="rId34" w:history="1">
        <w:r w:rsidRPr="001D13D4">
          <w:rPr>
            <w:rFonts w:eastAsia="Calibri"/>
            <w:sz w:val="28"/>
            <w:szCs w:val="28"/>
            <w:u w:val="single"/>
            <w:lang w:val="en-US" w:eastAsia="ru-RU"/>
          </w:rPr>
          <w:t>www</w:t>
        </w:r>
        <w:r w:rsidRPr="001D13D4">
          <w:rPr>
            <w:rFonts w:eastAsia="Calibri"/>
            <w:sz w:val="28"/>
            <w:szCs w:val="28"/>
            <w:u w:val="single"/>
            <w:lang w:eastAsia="ru-RU"/>
          </w:rPr>
          <w:t>.</w:t>
        </w:r>
        <w:proofErr w:type="spellStart"/>
        <w:r w:rsidRPr="001D13D4">
          <w:rPr>
            <w:rFonts w:eastAsia="Calibri"/>
            <w:sz w:val="28"/>
            <w:szCs w:val="28"/>
            <w:u w:val="single"/>
            <w:lang w:val="en-US" w:eastAsia="ru-RU"/>
          </w:rPr>
          <w:t>fipi</w:t>
        </w:r>
        <w:proofErr w:type="spellEnd"/>
        <w:r w:rsidRPr="001D13D4">
          <w:rPr>
            <w:rFonts w:eastAsia="Calibri"/>
            <w:sz w:val="28"/>
            <w:szCs w:val="28"/>
            <w:u w:val="single"/>
            <w:lang w:eastAsia="ru-RU"/>
          </w:rPr>
          <w:t>.</w:t>
        </w:r>
        <w:proofErr w:type="spellStart"/>
        <w:r w:rsidRPr="001D13D4">
          <w:rPr>
            <w:rFonts w:eastAsia="Calibri"/>
            <w:sz w:val="28"/>
            <w:szCs w:val="28"/>
            <w:u w:val="single"/>
            <w:lang w:val="en-US" w:eastAsia="ru-RU"/>
          </w:rPr>
          <w:t>ru</w:t>
        </w:r>
        <w:proofErr w:type="spellEnd"/>
      </w:hyperlink>
      <w:r w:rsidRPr="001D13D4">
        <w:rPr>
          <w:rFonts w:eastAsia="Calibri"/>
          <w:sz w:val="28"/>
          <w:szCs w:val="28"/>
          <w:lang w:eastAsia="ru-RU"/>
        </w:rPr>
        <w:t xml:space="preserve">).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Посмотрим, как выпускники Смоленской области и отдельных групп справлялись с заданиями по разным тематическим разделам.</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Проведем анализ результатов выполнения экзаменационной работы для групп заданий по разным тематическим разделам, для групп заданий, проверяющих </w:t>
      </w:r>
      <w:proofErr w:type="spellStart"/>
      <w:r w:rsidRPr="001D13D4">
        <w:rPr>
          <w:rFonts w:eastAsia="Calibri"/>
          <w:sz w:val="28"/>
          <w:szCs w:val="28"/>
          <w:lang w:eastAsia="ru-RU"/>
        </w:rPr>
        <w:t>сформированность</w:t>
      </w:r>
      <w:proofErr w:type="spellEnd"/>
      <w:r w:rsidRPr="001D13D4">
        <w:rPr>
          <w:rFonts w:eastAsia="Calibri"/>
          <w:sz w:val="28"/>
          <w:szCs w:val="28"/>
          <w:lang w:eastAsia="ru-RU"/>
        </w:rPr>
        <w:t xml:space="preserve"> различных способов действий, а также для групп заданий разных уровней сложности.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На следующей диаграмме (Рис.5) представлено выполнение задач по механике различными группами участников экзамена.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Из рисунка хорошо видно, что для задач первой части работы этого раздела физики средний процент выполнения составляет более 80%, как для задач базового, так и повышенного уровня сложности. А вот для второй части работы, посвященной решению задач этого раздела показатель ниже. Для задачи №22 повышенного уровня сложности он составил всего 57,75%. </w:t>
      </w:r>
    </w:p>
    <w:p w:rsidR="007F1A27" w:rsidRPr="001D13D4" w:rsidRDefault="007F1A27" w:rsidP="007F1A27">
      <w:pPr>
        <w:widowControl/>
        <w:autoSpaceDE/>
        <w:autoSpaceDN/>
        <w:ind w:firstLine="720"/>
        <w:jc w:val="both"/>
        <w:rPr>
          <w:rFonts w:eastAsia="Calibri"/>
          <w:sz w:val="28"/>
          <w:szCs w:val="28"/>
          <w:lang w:eastAsia="ru-RU"/>
        </w:rPr>
      </w:pPr>
    </w:p>
    <w:p w:rsidR="007F1A27" w:rsidRPr="001D13D4" w:rsidRDefault="007F1A27" w:rsidP="007F1A27">
      <w:pPr>
        <w:widowControl/>
        <w:autoSpaceDE/>
        <w:autoSpaceDN/>
        <w:ind w:firstLine="720"/>
        <w:jc w:val="both"/>
        <w:rPr>
          <w:rFonts w:eastAsia="Calibri"/>
          <w:sz w:val="28"/>
          <w:szCs w:val="28"/>
          <w:lang w:eastAsia="ru-RU"/>
        </w:rPr>
      </w:pPr>
    </w:p>
    <w:p w:rsidR="007F1A27" w:rsidRPr="001D13D4" w:rsidRDefault="007F1A27" w:rsidP="007F1A27">
      <w:pPr>
        <w:widowControl/>
        <w:autoSpaceDE/>
        <w:autoSpaceDN/>
        <w:ind w:firstLine="720"/>
        <w:jc w:val="both"/>
        <w:rPr>
          <w:rFonts w:eastAsia="Calibri"/>
          <w:sz w:val="28"/>
          <w:szCs w:val="28"/>
          <w:lang w:eastAsia="ru-RU"/>
        </w:rPr>
      </w:pPr>
    </w:p>
    <w:p w:rsidR="007F1A27" w:rsidRPr="001D13D4" w:rsidRDefault="007F1A27" w:rsidP="007F1A27">
      <w:pPr>
        <w:widowControl/>
        <w:autoSpaceDE/>
        <w:autoSpaceDN/>
        <w:ind w:firstLine="720"/>
        <w:jc w:val="both"/>
        <w:rPr>
          <w:rFonts w:eastAsia="Calibri"/>
          <w:sz w:val="28"/>
          <w:szCs w:val="28"/>
          <w:lang w:eastAsia="ru-RU"/>
        </w:rPr>
      </w:pPr>
    </w:p>
    <w:p w:rsidR="007F1A27" w:rsidRPr="001D13D4" w:rsidRDefault="007F1A27" w:rsidP="007F1A27">
      <w:pPr>
        <w:widowControl/>
        <w:autoSpaceDE/>
        <w:autoSpaceDN/>
        <w:ind w:firstLine="720"/>
        <w:jc w:val="both"/>
        <w:rPr>
          <w:rFonts w:eastAsia="Calibri"/>
          <w:sz w:val="28"/>
          <w:szCs w:val="28"/>
          <w:lang w:eastAsia="ru-RU"/>
        </w:rPr>
      </w:pPr>
    </w:p>
    <w:p w:rsidR="007F1A27" w:rsidRPr="001D13D4" w:rsidRDefault="007F1A27" w:rsidP="007F1A27">
      <w:pPr>
        <w:widowControl/>
        <w:autoSpaceDE/>
        <w:autoSpaceDN/>
        <w:ind w:firstLine="720"/>
        <w:jc w:val="both"/>
        <w:rPr>
          <w:rFonts w:eastAsia="Calibri"/>
          <w:sz w:val="28"/>
          <w:szCs w:val="28"/>
          <w:lang w:eastAsia="ru-RU"/>
        </w:rPr>
      </w:pP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noProof/>
          <w:sz w:val="28"/>
          <w:szCs w:val="28"/>
          <w:lang w:eastAsia="ru-RU"/>
        </w:rPr>
        <w:lastRenderedPageBreak/>
        <mc:AlternateContent>
          <mc:Choice Requires="wps">
            <w:drawing>
              <wp:anchor distT="0" distB="0" distL="114300" distR="114300" simplePos="0" relativeHeight="251675648" behindDoc="0" locked="0" layoutInCell="1" allowOverlap="0" wp14:anchorId="5E9D71B9" wp14:editId="5920B506">
                <wp:simplePos x="0" y="0"/>
                <wp:positionH relativeFrom="column">
                  <wp:posOffset>441325</wp:posOffset>
                </wp:positionH>
                <wp:positionV relativeFrom="paragraph">
                  <wp:posOffset>2283460</wp:posOffset>
                </wp:positionV>
                <wp:extent cx="5154930" cy="256540"/>
                <wp:effectExtent l="0" t="0" r="7620" b="0"/>
                <wp:wrapTopAndBottom/>
                <wp:docPr id="38" name="Надпись 38"/>
                <wp:cNvGraphicFramePr/>
                <a:graphic xmlns:a="http://schemas.openxmlformats.org/drawingml/2006/main">
                  <a:graphicData uri="http://schemas.microsoft.com/office/word/2010/wordprocessingShape">
                    <wps:wsp>
                      <wps:cNvSpPr txBox="1"/>
                      <wps:spPr>
                        <a:xfrm>
                          <a:off x="0" y="0"/>
                          <a:ext cx="5154930" cy="256540"/>
                        </a:xfrm>
                        <a:prstGeom prst="rect">
                          <a:avLst/>
                        </a:prstGeom>
                        <a:solidFill>
                          <a:prstClr val="white"/>
                        </a:solidFill>
                        <a:ln>
                          <a:noFill/>
                        </a:ln>
                      </wps:spPr>
                      <wps:txbx>
                        <w:txbxContent>
                          <w:p w:rsidR="0093435A" w:rsidRPr="00AB0557" w:rsidRDefault="0093435A" w:rsidP="002A486E">
                            <w:pPr>
                              <w:pStyle w:val="afe"/>
                              <w:spacing w:after="120"/>
                              <w:jc w:val="center"/>
                              <w:rPr>
                                <w:noProof/>
                                <w:color w:val="auto"/>
                                <w:sz w:val="24"/>
                                <w:szCs w:val="24"/>
                              </w:rPr>
                            </w:pPr>
                            <w:r w:rsidRPr="00AB0557">
                              <w:rPr>
                                <w:color w:val="auto"/>
                                <w:sz w:val="24"/>
                                <w:szCs w:val="24"/>
                              </w:rPr>
                              <w:t>Рис.5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38" o:spid="_x0000_s1032" type="#_x0000_t202" style="position:absolute;left:0;text-align:left;margin-left:34.75pt;margin-top:179.8pt;width:405.9pt;height:2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" o:allowoverlap="f" stroked="f">
                <v:textbox style="mso-fit-shape-to-text:t" inset="0,0,0,0">
                  <w:txbxContent>
                    <w:p w:rsidR="0093435A" w:rsidRPr="00AB0557" w:rsidRDefault="0093435A" w:rsidP="002A486E">
                      <w:pPr>
                        <w:pStyle w:val="afe"/>
                        <w:spacing w:after="120"/>
                        <w:jc w:val="center"/>
                        <w:rPr>
                          <w:noProof/>
                          <w:color w:val="auto"/>
                          <w:sz w:val="24"/>
                          <w:szCs w:val="24"/>
                        </w:rPr>
                      </w:pPr>
                      <w:r w:rsidRPr="00AB0557">
                        <w:rPr>
                          <w:color w:val="auto"/>
                          <w:sz w:val="24"/>
                          <w:szCs w:val="24"/>
                        </w:rPr>
                        <w:t>Рис.5</w:t>
                      </w:r>
                    </w:p>
                  </w:txbxContent>
                </v:textbox>
                <w10:wrap type="topAndBottom"/>
              </v:shape>
            </w:pict>
          </mc:Fallback>
        </mc:AlternateContent>
      </w:r>
      <w:r w:rsidRPr="001D13D4">
        <w:rPr>
          <w:rFonts w:eastAsia="Calibri"/>
          <w:noProof/>
          <w:sz w:val="28"/>
          <w:szCs w:val="28"/>
          <w:lang w:eastAsia="ru-RU"/>
        </w:rPr>
        <w:drawing>
          <wp:anchor distT="0" distB="0" distL="114300" distR="114300" simplePos="0" relativeHeight="251681792" behindDoc="0" locked="0" layoutInCell="1" allowOverlap="1" wp14:anchorId="56CD99D2" wp14:editId="2892E3AF">
            <wp:simplePos x="0" y="0"/>
            <wp:positionH relativeFrom="column">
              <wp:posOffset>-17780</wp:posOffset>
            </wp:positionH>
            <wp:positionV relativeFrom="paragraph">
              <wp:posOffset>635</wp:posOffset>
            </wp:positionV>
            <wp:extent cx="5838825" cy="2220595"/>
            <wp:effectExtent l="0" t="0" r="9525" b="8255"/>
            <wp:wrapTopAndBottom/>
            <wp:docPr id="54" name="Диаграмма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sidRPr="001D13D4">
        <w:rPr>
          <w:rFonts w:eastAsia="Calibri"/>
          <w:sz w:val="28"/>
          <w:szCs w:val="28"/>
          <w:lang w:eastAsia="ru-RU"/>
        </w:rPr>
        <w:t>Результаты выполнения задания №26 высокого уровня сложности наглядно показывают, что только 10,89% учащихся в этом году смогли провести правильное обоснование. В прошлом году этот показатель был немного выше и составлял 11,56%. Средний процент второго критерия по решению задачи увеличился с 17, 77% до 25%. Критерий 1 оценивал, умение учащихся обосновывать применение необходимых физических моделей и законов, применение которых необходимо для решения данной задачи, а критерий 2 оценивал решение задачи.</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Так как полученные результаты по всем элементам знаний этого раздела для задач базового и повышенного уровня сложности превышают уровень усвоения можно говорить о достаточно хорошей подготовке выпускников Смоленской области по разделу «Механика». Для задач высокого уровня сложности этого раздела уровень усвоения не достигнут, как и в предыдущие годы для критерия 1 задачи №26.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Анализ результатов для групп с различным уровнем подготовленности показывает, что участники, не преодолевшие минимальную границу, как и в прошлые годы, справились только с заданием на множественный выбор. Это задание оценивается двумя баллами, если верно указаны все элементы ответа и одним баллом, если допущена ошибка в одном из элементов ответа. В случае если допущены две ошибки, задание считается не выполненным. Достаточно высокий процент выполнения этого задания говорит о том, что, хотя бы один ответ в этом задании был правильным. Самый низкий процент выполнения у первой группы участников 0,0% для линий заданий №1 и №2 базового уровня сложности. Самый лучший результат у этой группы для линии заданий №3, №4 и №5 базового уровня сложности составил 25%.</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Результаты второй группы показывают, что учащиеся достаточно успешно справляются с заданиями первой части работы. Результаты всех заданий базового уровня по механике превышают уровень усвоения и изменяются от 54,06% для задания №6 до 84,26% для задания №4. Для заданий второй части №22 повышенного уровня сложности, и для задания №26 высокого уровня сложности граница усвоения участниками второй группы не была достигнута.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lastRenderedPageBreak/>
        <w:t xml:space="preserve">Результаты самой многочисленной третьей группы «хорошистов» показывают, что уровень усвоения для заданий по механике не достигнут только для критериев К1 и К2 задания №26, которые оценивают как умение обосновывать решение, так и правильность самого решения задачи. </w:t>
      </w:r>
    </w:p>
    <w:p w:rsidR="002A486E" w:rsidRPr="001D13D4" w:rsidRDefault="002A486E" w:rsidP="002A486E">
      <w:pPr>
        <w:widowControl/>
        <w:autoSpaceDE/>
        <w:autoSpaceDN/>
        <w:jc w:val="both"/>
        <w:rPr>
          <w:rFonts w:eastAsia="Calibri"/>
          <w:sz w:val="28"/>
          <w:szCs w:val="28"/>
          <w:lang w:eastAsia="ru-RU"/>
        </w:rPr>
      </w:pPr>
      <w:r w:rsidRPr="001D13D4">
        <w:rPr>
          <w:rFonts w:eastAsia="Calibri"/>
          <w:sz w:val="28"/>
          <w:szCs w:val="28"/>
          <w:lang w:eastAsia="ru-RU"/>
        </w:rPr>
        <w:t xml:space="preserve">Из диаграммы видно, что участники оставшейся четвертой группы успешно справились с всеми заданиями этого раздела физики. Их результат для первой части колеблется от 97,08% до 100% для заданий первой части, и от 39,18% до 97,66% во второй.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noProof/>
          <w:sz w:val="28"/>
          <w:szCs w:val="28"/>
          <w:lang w:eastAsia="ru-RU"/>
        </w:rPr>
        <w:drawing>
          <wp:anchor distT="0" distB="0" distL="114300" distR="114300" simplePos="0" relativeHeight="251682816" behindDoc="0" locked="0" layoutInCell="1" allowOverlap="0" wp14:anchorId="2635749C" wp14:editId="6BC75BD0">
            <wp:simplePos x="0" y="0"/>
            <wp:positionH relativeFrom="column">
              <wp:posOffset>198120</wp:posOffset>
            </wp:positionH>
            <wp:positionV relativeFrom="paragraph">
              <wp:posOffset>390525</wp:posOffset>
            </wp:positionV>
            <wp:extent cx="5626100" cy="2388235"/>
            <wp:effectExtent l="0" t="0" r="12700" b="12065"/>
            <wp:wrapTopAndBottom/>
            <wp:docPr id="55" name="Диаграмма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Pr="001D13D4">
        <w:rPr>
          <w:rFonts w:eastAsia="Calibri"/>
          <w:noProof/>
          <w:sz w:val="28"/>
          <w:szCs w:val="28"/>
          <w:lang w:eastAsia="ru-RU"/>
        </w:rPr>
        <mc:AlternateContent>
          <mc:Choice Requires="wps">
            <w:drawing>
              <wp:anchor distT="0" distB="0" distL="114300" distR="114300" simplePos="0" relativeHeight="251691008" behindDoc="0" locked="0" layoutInCell="1" allowOverlap="0" wp14:anchorId="5A1A1DEB" wp14:editId="36FA94D1">
                <wp:simplePos x="0" y="0"/>
                <wp:positionH relativeFrom="column">
                  <wp:posOffset>652780</wp:posOffset>
                </wp:positionH>
                <wp:positionV relativeFrom="paragraph">
                  <wp:posOffset>2948305</wp:posOffset>
                </wp:positionV>
                <wp:extent cx="5154930" cy="256540"/>
                <wp:effectExtent l="0" t="0" r="7620" b="0"/>
                <wp:wrapTopAndBottom/>
                <wp:docPr id="37" name="Надпись 31"/>
                <wp:cNvGraphicFramePr/>
                <a:graphic xmlns:a="http://schemas.openxmlformats.org/drawingml/2006/main">
                  <a:graphicData uri="http://schemas.microsoft.com/office/word/2010/wordprocessingShape">
                    <wps:wsp>
                      <wps:cNvSpPr txBox="1"/>
                      <wps:spPr>
                        <a:xfrm>
                          <a:off x="0" y="0"/>
                          <a:ext cx="5154930" cy="256540"/>
                        </a:xfrm>
                        <a:prstGeom prst="rect">
                          <a:avLst/>
                        </a:prstGeom>
                        <a:solidFill>
                          <a:prstClr val="white"/>
                        </a:solidFill>
                        <a:ln>
                          <a:noFill/>
                        </a:ln>
                      </wps:spPr>
                      <wps:txbx>
                        <w:txbxContent>
                          <w:p w:rsidR="0093435A" w:rsidRPr="00312A20" w:rsidRDefault="0093435A" w:rsidP="002A486E">
                            <w:pPr>
                              <w:pStyle w:val="afe"/>
                              <w:spacing w:after="120"/>
                              <w:jc w:val="center"/>
                              <w:rPr>
                                <w:noProof/>
                                <w:color w:val="auto"/>
                                <w:sz w:val="24"/>
                                <w:szCs w:val="24"/>
                              </w:rPr>
                            </w:pPr>
                            <w:r w:rsidRPr="00312A20">
                              <w:rPr>
                                <w:color w:val="auto"/>
                                <w:sz w:val="24"/>
                                <w:szCs w:val="24"/>
                              </w:rPr>
                              <w:t>Рис.6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31" o:spid="_x0000_s1033" type="#_x0000_t202" style="position:absolute;left:0;text-align:left;margin-left:51.4pt;margin-top:232.15pt;width:405.9pt;height:2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" o:allowoverlap="f" stroked="f">
                <v:textbox style="mso-fit-shape-to-text:t" inset="0,0,0,0">
                  <w:txbxContent>
                    <w:p w:rsidR="0093435A" w:rsidRPr="00312A20" w:rsidRDefault="0093435A" w:rsidP="002A486E">
                      <w:pPr>
                        <w:pStyle w:val="afe"/>
                        <w:spacing w:after="120"/>
                        <w:jc w:val="center"/>
                        <w:rPr>
                          <w:noProof/>
                          <w:color w:val="auto"/>
                          <w:sz w:val="24"/>
                          <w:szCs w:val="24"/>
                        </w:rPr>
                      </w:pPr>
                      <w:r w:rsidRPr="00312A20">
                        <w:rPr>
                          <w:color w:val="auto"/>
                          <w:sz w:val="24"/>
                          <w:szCs w:val="24"/>
                        </w:rPr>
                        <w:t>Рис.6</w:t>
                      </w:r>
                    </w:p>
                  </w:txbxContent>
                </v:textbox>
                <w10:wrap type="topAndBottom"/>
              </v:shape>
            </w:pict>
          </mc:Fallback>
        </mc:AlternateContent>
      </w:r>
      <w:r w:rsidRPr="001D13D4">
        <w:rPr>
          <w:rFonts w:eastAsia="Calibri"/>
          <w:sz w:val="28"/>
          <w:szCs w:val="28"/>
          <w:lang w:eastAsia="ru-RU"/>
        </w:rPr>
        <w:t>Для других разделов физики наблюдаются аналогичные результаты.</w:t>
      </w:r>
    </w:p>
    <w:p w:rsidR="002A486E" w:rsidRPr="001D13D4" w:rsidRDefault="007F1A27" w:rsidP="002A486E">
      <w:pPr>
        <w:widowControl/>
        <w:autoSpaceDE/>
        <w:autoSpaceDN/>
        <w:jc w:val="both"/>
        <w:rPr>
          <w:rFonts w:eastAsia="Calibri"/>
          <w:iCs/>
          <w:sz w:val="28"/>
          <w:szCs w:val="28"/>
          <w:lang w:eastAsia="ru-RU"/>
        </w:rPr>
      </w:pPr>
      <w:r w:rsidRPr="001D13D4">
        <w:rPr>
          <w:rFonts w:eastAsia="Calibri"/>
          <w:iCs/>
          <w:sz w:val="28"/>
          <w:szCs w:val="28"/>
          <w:lang w:eastAsia="ru-RU"/>
        </w:rPr>
        <w:tab/>
      </w:r>
      <w:r w:rsidR="002A486E" w:rsidRPr="001D13D4">
        <w:rPr>
          <w:rFonts w:eastAsia="Calibri"/>
          <w:iCs/>
          <w:sz w:val="28"/>
          <w:szCs w:val="28"/>
          <w:lang w:eastAsia="ru-RU"/>
        </w:rPr>
        <w:t xml:space="preserve">По молекулярной физике и термодинамике (Рис.6) самый низкий результат для линии заданий №9. Это задание повышенного уровня сложности. Уровень усвоения заданий повышенного уровня сложности составляет 15%. Средний процент выполнения этого задания составил 41,62%. Таким образом для всех задания базового, повышенного и высокого уровней сложности был достигнут, что говорит о том, что материал раздела «Молекулярная физика и основы термодинамики» выпускниками Смоленской области этого года усвоен хорошо.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iCs/>
          <w:sz w:val="28"/>
          <w:szCs w:val="28"/>
          <w:lang w:eastAsia="ru-RU"/>
        </w:rPr>
        <w:t>Анализ результатов для групп с различной подготовкой показывает, что для выпускников первой группы уровень усвоения по данному разделу физики достигнут только для задания базового уровня сложности №7.</w:t>
      </w:r>
    </w:p>
    <w:p w:rsidR="002A486E" w:rsidRPr="001D13D4" w:rsidRDefault="002A486E" w:rsidP="002A486E">
      <w:pPr>
        <w:widowControl/>
        <w:autoSpaceDE/>
        <w:autoSpaceDN/>
        <w:jc w:val="both"/>
        <w:rPr>
          <w:rFonts w:eastAsia="Calibri"/>
          <w:iCs/>
          <w:sz w:val="28"/>
          <w:szCs w:val="28"/>
          <w:lang w:eastAsia="ru-RU"/>
        </w:rPr>
      </w:pPr>
      <w:r w:rsidRPr="001D13D4">
        <w:rPr>
          <w:rFonts w:eastAsia="Calibri"/>
          <w:iCs/>
          <w:sz w:val="28"/>
          <w:szCs w:val="28"/>
          <w:lang w:eastAsia="ru-RU"/>
        </w:rPr>
        <w:t xml:space="preserve"> Средний процент выполнения остальных заданий первой части по молекулярной физике для этой группы ниже уровня усвоения и колеблется от 6,25% до 25,0%. </w:t>
      </w:r>
    </w:p>
    <w:p w:rsidR="002A486E" w:rsidRPr="001D13D4" w:rsidRDefault="002A486E" w:rsidP="007F1A27">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Результаты второй группы в этом году хуже результатов прошлого года. Для одного задания базового уровня сложности №10 средний процент выполнения 48,98%, что ниже уровня усвоения. Средние проценты выполнения заданий первой части по данной теме колеблются для второй группы в интервале от 48,98% до 82,23%. Для двух остальных групп уровень усвоения достигнут для всех заданий этого тематического раздела. </w:t>
      </w:r>
    </w:p>
    <w:p w:rsidR="002A486E" w:rsidRPr="001D13D4" w:rsidRDefault="002A486E" w:rsidP="007F1A27">
      <w:pPr>
        <w:widowControl/>
        <w:autoSpaceDE/>
        <w:autoSpaceDN/>
        <w:ind w:firstLine="720"/>
        <w:jc w:val="both"/>
        <w:rPr>
          <w:rFonts w:eastAsia="Calibri"/>
          <w:iCs/>
          <w:sz w:val="28"/>
          <w:szCs w:val="28"/>
          <w:lang w:eastAsia="ru-RU"/>
        </w:rPr>
      </w:pPr>
      <w:r w:rsidRPr="001D13D4">
        <w:rPr>
          <w:rFonts w:eastAsia="Calibri"/>
          <w:iCs/>
          <w:sz w:val="28"/>
          <w:szCs w:val="28"/>
          <w:lang w:eastAsia="ru-RU"/>
        </w:rPr>
        <w:lastRenderedPageBreak/>
        <w:t>Результаты выполнения второй части показывают, что участники первой группы по всем заданиям этой темы показали нулевые результаты, Участники второй группы ни для одного задания этой темы не преодолели уровень усвоения. Немного лучше результаты третьей группы. Выпускники этой группы успешно справились с качественной задачей повышенного уровня сложности (56,08%), и заданием высокого уровня сложности (17,55%). Участники четвертой групп успешно преодолели границу усвоения для всех заданий этого раздела.</w:t>
      </w:r>
    </w:p>
    <w:p w:rsidR="002A486E" w:rsidRPr="001D13D4" w:rsidRDefault="002A486E" w:rsidP="007F1A27">
      <w:pPr>
        <w:widowControl/>
        <w:autoSpaceDE/>
        <w:autoSpaceDN/>
        <w:ind w:firstLine="720"/>
        <w:jc w:val="both"/>
        <w:rPr>
          <w:rFonts w:eastAsia="Calibri"/>
          <w:iCs/>
          <w:sz w:val="28"/>
          <w:szCs w:val="28"/>
          <w:lang w:eastAsia="ru-RU"/>
        </w:rPr>
      </w:pPr>
      <w:r w:rsidRPr="001D13D4">
        <w:rPr>
          <w:rFonts w:eastAsia="Calibri"/>
          <w:noProof/>
          <w:sz w:val="28"/>
          <w:szCs w:val="28"/>
          <w:lang w:eastAsia="ru-RU"/>
        </w:rPr>
        <mc:AlternateContent>
          <mc:Choice Requires="wps">
            <w:drawing>
              <wp:anchor distT="0" distB="0" distL="114300" distR="114300" simplePos="0" relativeHeight="251692032" behindDoc="0" locked="0" layoutInCell="1" allowOverlap="0" wp14:anchorId="462BE49A" wp14:editId="1CEDB726">
                <wp:simplePos x="0" y="0"/>
                <wp:positionH relativeFrom="column">
                  <wp:posOffset>417830</wp:posOffset>
                </wp:positionH>
                <wp:positionV relativeFrom="paragraph">
                  <wp:posOffset>2700655</wp:posOffset>
                </wp:positionV>
                <wp:extent cx="5154930" cy="256540"/>
                <wp:effectExtent l="0" t="0" r="7620" b="0"/>
                <wp:wrapTopAndBottom/>
                <wp:docPr id="39" name="Надпись 32"/>
                <wp:cNvGraphicFramePr/>
                <a:graphic xmlns:a="http://schemas.openxmlformats.org/drawingml/2006/main">
                  <a:graphicData uri="http://schemas.microsoft.com/office/word/2010/wordprocessingShape">
                    <wps:wsp>
                      <wps:cNvSpPr txBox="1"/>
                      <wps:spPr>
                        <a:xfrm>
                          <a:off x="0" y="0"/>
                          <a:ext cx="5154930" cy="256540"/>
                        </a:xfrm>
                        <a:prstGeom prst="rect">
                          <a:avLst/>
                        </a:prstGeom>
                        <a:solidFill>
                          <a:prstClr val="white"/>
                        </a:solidFill>
                        <a:ln>
                          <a:noFill/>
                        </a:ln>
                      </wps:spPr>
                      <wps:txbx>
                        <w:txbxContent>
                          <w:p w:rsidR="0093435A" w:rsidRPr="00312A20" w:rsidRDefault="0093435A" w:rsidP="002A486E">
                            <w:pPr>
                              <w:pStyle w:val="afe"/>
                              <w:spacing w:after="120"/>
                              <w:jc w:val="center"/>
                              <w:rPr>
                                <w:noProof/>
                                <w:color w:val="auto"/>
                                <w:sz w:val="24"/>
                                <w:szCs w:val="24"/>
                              </w:rPr>
                            </w:pPr>
                            <w:r w:rsidRPr="00312A20">
                              <w:rPr>
                                <w:color w:val="auto"/>
                                <w:sz w:val="24"/>
                                <w:szCs w:val="24"/>
                              </w:rPr>
                              <w:t>Рис.7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32" o:spid="_x0000_s1034" type="#_x0000_t202" style="position:absolute;left:0;text-align:left;margin-left:32.9pt;margin-top:212.65pt;width:405.9pt;height:2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" o:allowoverlap="f" stroked="f">
                <v:textbox style="mso-fit-shape-to-text:t" inset="0,0,0,0">
                  <w:txbxContent>
                    <w:p w:rsidR="0093435A" w:rsidRPr="00312A20" w:rsidRDefault="0093435A" w:rsidP="002A486E">
                      <w:pPr>
                        <w:pStyle w:val="afe"/>
                        <w:spacing w:after="120"/>
                        <w:jc w:val="center"/>
                        <w:rPr>
                          <w:noProof/>
                          <w:color w:val="auto"/>
                          <w:sz w:val="24"/>
                          <w:szCs w:val="24"/>
                        </w:rPr>
                      </w:pPr>
                      <w:r w:rsidRPr="00312A20">
                        <w:rPr>
                          <w:color w:val="auto"/>
                          <w:sz w:val="24"/>
                          <w:szCs w:val="24"/>
                        </w:rPr>
                        <w:t>Рис.7</w:t>
                      </w:r>
                    </w:p>
                  </w:txbxContent>
                </v:textbox>
                <w10:wrap type="topAndBottom"/>
              </v:shape>
            </w:pict>
          </mc:Fallback>
        </mc:AlternateContent>
      </w:r>
      <w:r w:rsidRPr="001D13D4">
        <w:rPr>
          <w:rFonts w:eastAsia="Calibri"/>
          <w:noProof/>
          <w:sz w:val="28"/>
          <w:szCs w:val="28"/>
          <w:lang w:eastAsia="ru-RU"/>
        </w:rPr>
        <w:drawing>
          <wp:anchor distT="0" distB="0" distL="114300" distR="114300" simplePos="0" relativeHeight="251683840" behindDoc="0" locked="0" layoutInCell="1" allowOverlap="0" wp14:anchorId="6697E00E" wp14:editId="6B7B5C37">
            <wp:simplePos x="0" y="0"/>
            <wp:positionH relativeFrom="column">
              <wp:posOffset>146050</wp:posOffset>
            </wp:positionH>
            <wp:positionV relativeFrom="paragraph">
              <wp:posOffset>260985</wp:posOffset>
            </wp:positionV>
            <wp:extent cx="5835015" cy="2426335"/>
            <wp:effectExtent l="0" t="0" r="13335" b="12065"/>
            <wp:wrapTopAndBottom/>
            <wp:docPr id="56" name="Диаграмма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Pr="001D13D4">
        <w:rPr>
          <w:rFonts w:eastAsia="Calibri"/>
          <w:iCs/>
          <w:sz w:val="28"/>
          <w:szCs w:val="28"/>
          <w:lang w:eastAsia="ru-RU"/>
        </w:rPr>
        <w:t>В тематической группе заданий по электродинамике (Рис.7) в первой части самый низкий результат для задания №14. Это задание повышенного уровня сложности на множественный выбор. Средний процент выполнения этого задания 50,14%. Максимальный процент выполнения у задания №12 – 86,87%.</w:t>
      </w:r>
    </w:p>
    <w:p w:rsidR="002A486E" w:rsidRPr="001D13D4" w:rsidRDefault="002A486E" w:rsidP="007F1A27">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Для участников первой группы уровень усвоения по этому разделу физике не достигнут ни для одного задания. Для второй группы уровень усвоения не достигнут для задания №11 (процент выполнения 36,55%) по остальным заданиям этого раздела уровень усвоения достигнут и результат колеблется от 27,16% за задание повышенного уровня сложности №14 до 64,47% за задание №12 базового уровня сложности. </w:t>
      </w:r>
    </w:p>
    <w:p w:rsidR="002A486E" w:rsidRPr="001D13D4" w:rsidRDefault="002A486E" w:rsidP="007F1A27">
      <w:pPr>
        <w:widowControl/>
        <w:autoSpaceDE/>
        <w:autoSpaceDN/>
        <w:ind w:firstLine="720"/>
        <w:jc w:val="both"/>
        <w:rPr>
          <w:rFonts w:eastAsia="Calibri"/>
          <w:iCs/>
          <w:sz w:val="28"/>
          <w:szCs w:val="28"/>
          <w:lang w:eastAsia="ru-RU"/>
        </w:rPr>
      </w:pPr>
      <w:r w:rsidRPr="001D13D4">
        <w:rPr>
          <w:rFonts w:eastAsia="Calibri"/>
          <w:iCs/>
          <w:sz w:val="28"/>
          <w:szCs w:val="28"/>
          <w:lang w:eastAsia="ru-RU"/>
        </w:rPr>
        <w:t>Учащиеся третьей и четвертой группы успешно справились с заданиями первой части по этой теме. Для этих групп процент выполнения заданий колеблется соответственно от 48,09%за задание повышенного уровня сложности до 95,29% и от 82,46% до 99,42%.</w:t>
      </w:r>
    </w:p>
    <w:p w:rsidR="002A486E" w:rsidRPr="001D13D4" w:rsidRDefault="002A486E" w:rsidP="007F1A27">
      <w:pPr>
        <w:widowControl/>
        <w:autoSpaceDE/>
        <w:autoSpaceDN/>
        <w:ind w:firstLine="720"/>
        <w:jc w:val="both"/>
        <w:rPr>
          <w:rFonts w:eastAsia="Calibri"/>
          <w:iCs/>
          <w:sz w:val="28"/>
          <w:szCs w:val="28"/>
          <w:lang w:eastAsia="ru-RU"/>
        </w:rPr>
      </w:pPr>
      <w:r w:rsidRPr="001D13D4">
        <w:rPr>
          <w:rFonts w:eastAsia="Calibri"/>
          <w:iCs/>
          <w:sz w:val="28"/>
          <w:szCs w:val="28"/>
          <w:lang w:eastAsia="ru-RU"/>
        </w:rPr>
        <w:t>Во второй части работы было две задачи по электродинамике: №23 задача повышенного уровня сложности на законы постоянного тока и №25 высокого уровня по геометрической оптике. Для задачи №23 средний процент выполнения составил 59,78%, для задачи №25 -22,95%, что для всех задач превышает уровень усвоения.</w:t>
      </w:r>
      <w:r w:rsidRPr="001D13D4">
        <w:rPr>
          <w:rFonts w:eastAsia="Calibri"/>
          <w:sz w:val="28"/>
          <w:szCs w:val="28"/>
          <w:lang w:eastAsia="ru-RU"/>
        </w:rPr>
        <w:t xml:space="preserve"> Для участников первой группы задание результат этой части работы нулевой для обоих заданий. Результат второй группы и для задания повышенного уровня сложности №23 составил 9,64% и для задания №25 высокого уровня сложности 0,34%, что ниже уровня усвоения. </w:t>
      </w:r>
      <w:r w:rsidRPr="001D13D4">
        <w:rPr>
          <w:rFonts w:eastAsia="Calibri"/>
          <w:iCs/>
          <w:sz w:val="28"/>
          <w:szCs w:val="28"/>
          <w:lang w:eastAsia="ru-RU"/>
        </w:rPr>
        <w:t xml:space="preserve">Учащиеся </w:t>
      </w:r>
      <w:r w:rsidRPr="001D13D4">
        <w:rPr>
          <w:rFonts w:eastAsia="Calibri"/>
          <w:iCs/>
          <w:sz w:val="28"/>
          <w:szCs w:val="28"/>
          <w:lang w:eastAsia="ru-RU"/>
        </w:rPr>
        <w:lastRenderedPageBreak/>
        <w:t>третьей группы успешно справились с заданием №23 (72,65%) и не преодолели уровень усвоения для задания высокого уровня сложности №25 (10,78%). Участники четвертой группы успешно справились с заданиями этой темы 97,97% и 81,98%.</w:t>
      </w:r>
    </w:p>
    <w:p w:rsidR="002A486E" w:rsidRPr="001D13D4" w:rsidRDefault="002A486E" w:rsidP="007F1A27">
      <w:pPr>
        <w:widowControl/>
        <w:autoSpaceDE/>
        <w:autoSpaceDN/>
        <w:ind w:firstLine="720"/>
        <w:jc w:val="both"/>
        <w:rPr>
          <w:rFonts w:eastAsia="Calibri"/>
          <w:iCs/>
          <w:sz w:val="28"/>
          <w:szCs w:val="28"/>
          <w:lang w:eastAsia="ru-RU"/>
        </w:rPr>
      </w:pPr>
      <w:r w:rsidRPr="001D13D4">
        <w:rPr>
          <w:rFonts w:eastAsia="Calibri"/>
          <w:noProof/>
          <w:sz w:val="28"/>
          <w:szCs w:val="28"/>
          <w:lang w:eastAsia="ru-RU"/>
        </w:rPr>
        <w:drawing>
          <wp:anchor distT="0" distB="0" distL="114300" distR="114300" simplePos="0" relativeHeight="251684864" behindDoc="0" locked="0" layoutInCell="1" allowOverlap="1" wp14:anchorId="768D8FBB" wp14:editId="2FCFEC8D">
            <wp:simplePos x="0" y="0"/>
            <wp:positionH relativeFrom="column">
              <wp:posOffset>225425</wp:posOffset>
            </wp:positionH>
            <wp:positionV relativeFrom="paragraph">
              <wp:posOffset>693420</wp:posOffset>
            </wp:positionV>
            <wp:extent cx="5411470" cy="2164080"/>
            <wp:effectExtent l="0" t="0" r="17780" b="7620"/>
            <wp:wrapTopAndBottom/>
            <wp:docPr id="57" name="Диаграмма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Pr="001D13D4">
        <w:rPr>
          <w:rFonts w:eastAsia="Calibri"/>
          <w:noProof/>
          <w:sz w:val="28"/>
          <w:szCs w:val="28"/>
          <w:lang w:eastAsia="ru-RU"/>
        </w:rPr>
        <mc:AlternateContent>
          <mc:Choice Requires="wps">
            <w:drawing>
              <wp:anchor distT="0" distB="0" distL="114300" distR="114300" simplePos="0" relativeHeight="251693056" behindDoc="0" locked="0" layoutInCell="1" allowOverlap="0" wp14:anchorId="56B29B30" wp14:editId="1CF86299">
                <wp:simplePos x="0" y="0"/>
                <wp:positionH relativeFrom="column">
                  <wp:posOffset>372110</wp:posOffset>
                </wp:positionH>
                <wp:positionV relativeFrom="paragraph">
                  <wp:posOffset>2889885</wp:posOffset>
                </wp:positionV>
                <wp:extent cx="5154930" cy="256540"/>
                <wp:effectExtent l="0" t="0" r="7620" b="0"/>
                <wp:wrapTopAndBottom/>
                <wp:docPr id="40" name="Надпись 33"/>
                <wp:cNvGraphicFramePr/>
                <a:graphic xmlns:a="http://schemas.openxmlformats.org/drawingml/2006/main">
                  <a:graphicData uri="http://schemas.microsoft.com/office/word/2010/wordprocessingShape">
                    <wps:wsp>
                      <wps:cNvSpPr txBox="1"/>
                      <wps:spPr>
                        <a:xfrm>
                          <a:off x="0" y="0"/>
                          <a:ext cx="5154930" cy="256540"/>
                        </a:xfrm>
                        <a:prstGeom prst="rect">
                          <a:avLst/>
                        </a:prstGeom>
                        <a:solidFill>
                          <a:prstClr val="white"/>
                        </a:solidFill>
                        <a:ln>
                          <a:noFill/>
                        </a:ln>
                      </wps:spPr>
                      <wps:txbx>
                        <w:txbxContent>
                          <w:p w:rsidR="0093435A" w:rsidRPr="00312A20" w:rsidRDefault="0093435A" w:rsidP="002A486E">
                            <w:pPr>
                              <w:pStyle w:val="afe"/>
                              <w:spacing w:after="120"/>
                              <w:jc w:val="center"/>
                              <w:rPr>
                                <w:noProof/>
                                <w:color w:val="auto"/>
                                <w:sz w:val="24"/>
                                <w:szCs w:val="24"/>
                              </w:rPr>
                            </w:pPr>
                            <w:r w:rsidRPr="00312A20">
                              <w:rPr>
                                <w:color w:val="auto"/>
                                <w:sz w:val="24"/>
                                <w:szCs w:val="24"/>
                              </w:rPr>
                              <w:t>Рис.8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33" o:spid="_x0000_s1035" type="#_x0000_t202" style="position:absolute;left:0;text-align:left;margin-left:29.3pt;margin-top:227.55pt;width:405.9pt;height:20.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" o:allowoverlap="f" stroked="f">
                <v:textbox style="mso-fit-shape-to-text:t" inset="0,0,0,0">
                  <w:txbxContent>
                    <w:p w:rsidR="0093435A" w:rsidRPr="00312A20" w:rsidRDefault="0093435A" w:rsidP="002A486E">
                      <w:pPr>
                        <w:pStyle w:val="afe"/>
                        <w:spacing w:after="120"/>
                        <w:jc w:val="center"/>
                        <w:rPr>
                          <w:noProof/>
                          <w:color w:val="auto"/>
                          <w:sz w:val="24"/>
                          <w:szCs w:val="24"/>
                        </w:rPr>
                      </w:pPr>
                      <w:r w:rsidRPr="00312A20">
                        <w:rPr>
                          <w:color w:val="auto"/>
                          <w:sz w:val="24"/>
                          <w:szCs w:val="24"/>
                        </w:rPr>
                        <w:t>Рис.8</w:t>
                      </w:r>
                    </w:p>
                  </w:txbxContent>
                </v:textbox>
                <w10:wrap type="topAndBottom"/>
              </v:shape>
            </w:pict>
          </mc:Fallback>
        </mc:AlternateContent>
      </w:r>
      <w:r w:rsidRPr="001D13D4">
        <w:rPr>
          <w:rFonts w:eastAsia="Calibri"/>
          <w:iCs/>
          <w:sz w:val="28"/>
          <w:szCs w:val="28"/>
          <w:lang w:eastAsia="ru-RU"/>
        </w:rPr>
        <w:t>Раздел «Квантовая физика» (Рис. 8) был представлен двумя заданиями базового уровня сложности в первой части работы: №16 (ядерные реакции) и №17 задание на изменение физических величин на фотоэффект.</w:t>
      </w:r>
      <w:r w:rsidRPr="001D13D4">
        <w:rPr>
          <w:rFonts w:eastAsia="Calibri"/>
          <w:sz w:val="28"/>
          <w:szCs w:val="28"/>
          <w:lang w:eastAsia="ru-RU"/>
        </w:rPr>
        <w:t xml:space="preserve"> </w:t>
      </w:r>
    </w:p>
    <w:p w:rsidR="002A486E" w:rsidRPr="001D13D4" w:rsidRDefault="002A486E" w:rsidP="007F1A27">
      <w:pPr>
        <w:widowControl/>
        <w:autoSpaceDE/>
        <w:autoSpaceDN/>
        <w:ind w:firstLine="720"/>
        <w:jc w:val="both"/>
        <w:rPr>
          <w:rFonts w:eastAsia="Calibri"/>
          <w:iCs/>
          <w:sz w:val="28"/>
          <w:szCs w:val="28"/>
          <w:lang w:eastAsia="ru-RU"/>
        </w:rPr>
      </w:pPr>
      <w:r w:rsidRPr="001D13D4">
        <w:rPr>
          <w:rFonts w:eastAsia="Calibri"/>
          <w:iCs/>
          <w:sz w:val="28"/>
          <w:szCs w:val="28"/>
          <w:lang w:eastAsia="ru-RU"/>
        </w:rPr>
        <w:t>Средний процент выполнения этих заданий соответственно 85,61% и 73,67%. Это говорит, что выпускники Смоленской области успешно освоили данный раздел физики. Участники первой группы не смогли преодолеть уровень усвоения для обоих заданий. Выпускники остальных двух групп Смоленской области успешно справились с заданиями по этой теме.</w:t>
      </w:r>
    </w:p>
    <w:p w:rsidR="002A486E" w:rsidRPr="001D13D4" w:rsidRDefault="002A486E" w:rsidP="002A486E">
      <w:pPr>
        <w:widowControl/>
        <w:autoSpaceDE/>
        <w:autoSpaceDN/>
        <w:jc w:val="both"/>
        <w:rPr>
          <w:rFonts w:eastAsia="Calibri"/>
          <w:sz w:val="28"/>
          <w:szCs w:val="28"/>
          <w:shd w:val="clear" w:color="auto" w:fill="FFFFFF"/>
          <w:lang w:eastAsia="ru-RU"/>
        </w:rPr>
      </w:pPr>
      <w:r w:rsidRPr="001D13D4">
        <w:rPr>
          <w:rFonts w:eastAsia="Calibri"/>
          <w:noProof/>
          <w:sz w:val="28"/>
          <w:szCs w:val="28"/>
          <w:lang w:eastAsia="ru-RU"/>
        </w:rPr>
        <w:drawing>
          <wp:anchor distT="0" distB="0" distL="114300" distR="114300" simplePos="0" relativeHeight="251689984" behindDoc="0" locked="0" layoutInCell="1" allowOverlap="0" wp14:anchorId="7FEB391B" wp14:editId="7DFAC37B">
            <wp:simplePos x="0" y="0"/>
            <wp:positionH relativeFrom="column">
              <wp:posOffset>67310</wp:posOffset>
            </wp:positionH>
            <wp:positionV relativeFrom="paragraph">
              <wp:posOffset>532765</wp:posOffset>
            </wp:positionV>
            <wp:extent cx="5802630" cy="2444115"/>
            <wp:effectExtent l="0" t="0" r="7620" b="13335"/>
            <wp:wrapTopAndBottom/>
            <wp:docPr id="58"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r w:rsidRPr="001D13D4">
        <w:rPr>
          <w:rFonts w:eastAsia="Calibri"/>
          <w:noProof/>
          <w:sz w:val="28"/>
          <w:szCs w:val="28"/>
          <w:lang w:eastAsia="ru-RU"/>
        </w:rPr>
        <mc:AlternateContent>
          <mc:Choice Requires="wps">
            <w:drawing>
              <wp:anchor distT="0" distB="0" distL="114300" distR="114300" simplePos="0" relativeHeight="251694080" behindDoc="0" locked="0" layoutInCell="1" allowOverlap="0" wp14:anchorId="182A3D7F" wp14:editId="2785F5B3">
                <wp:simplePos x="0" y="0"/>
                <wp:positionH relativeFrom="column">
                  <wp:posOffset>223520</wp:posOffset>
                </wp:positionH>
                <wp:positionV relativeFrom="paragraph">
                  <wp:posOffset>2992755</wp:posOffset>
                </wp:positionV>
                <wp:extent cx="5154930" cy="256540"/>
                <wp:effectExtent l="0" t="0" r="7620" b="0"/>
                <wp:wrapTopAndBottom/>
                <wp:docPr id="41" name="Надпись 34"/>
                <wp:cNvGraphicFramePr/>
                <a:graphic xmlns:a="http://schemas.openxmlformats.org/drawingml/2006/main">
                  <a:graphicData uri="http://schemas.microsoft.com/office/word/2010/wordprocessingShape">
                    <wps:wsp>
                      <wps:cNvSpPr txBox="1"/>
                      <wps:spPr>
                        <a:xfrm>
                          <a:off x="0" y="0"/>
                          <a:ext cx="5154930" cy="256540"/>
                        </a:xfrm>
                        <a:prstGeom prst="rect">
                          <a:avLst/>
                        </a:prstGeom>
                        <a:solidFill>
                          <a:prstClr val="white"/>
                        </a:solidFill>
                        <a:ln>
                          <a:noFill/>
                        </a:ln>
                      </wps:spPr>
                      <wps:txbx>
                        <w:txbxContent>
                          <w:p w:rsidR="0093435A" w:rsidRPr="00312A20" w:rsidRDefault="0093435A" w:rsidP="002A486E">
                            <w:pPr>
                              <w:pStyle w:val="afe"/>
                              <w:spacing w:after="120"/>
                              <w:jc w:val="center"/>
                              <w:rPr>
                                <w:noProof/>
                                <w:color w:val="auto"/>
                                <w:sz w:val="24"/>
                                <w:szCs w:val="24"/>
                              </w:rPr>
                            </w:pPr>
                            <w:r w:rsidRPr="00312A20">
                              <w:rPr>
                                <w:color w:val="auto"/>
                                <w:sz w:val="24"/>
                                <w:szCs w:val="24"/>
                              </w:rPr>
                              <w:t>Рис.9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34" o:spid="_x0000_s1036" type="#_x0000_t202" style="position:absolute;left:0;text-align:left;margin-left:17.6pt;margin-top:235.65pt;width:405.9pt;height:2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" o:allowoverlap="f" stroked="f">
                <v:textbox style="mso-fit-shape-to-text:t" inset="0,0,0,0">
                  <w:txbxContent>
                    <w:p w:rsidR="0093435A" w:rsidRPr="00312A20" w:rsidRDefault="0093435A" w:rsidP="002A486E">
                      <w:pPr>
                        <w:pStyle w:val="afe"/>
                        <w:spacing w:after="120"/>
                        <w:jc w:val="center"/>
                        <w:rPr>
                          <w:noProof/>
                          <w:color w:val="auto"/>
                          <w:sz w:val="24"/>
                          <w:szCs w:val="24"/>
                        </w:rPr>
                      </w:pPr>
                      <w:r w:rsidRPr="00312A20">
                        <w:rPr>
                          <w:color w:val="auto"/>
                          <w:sz w:val="24"/>
                          <w:szCs w:val="24"/>
                        </w:rPr>
                        <w:t>Рис.9</w:t>
                      </w:r>
                    </w:p>
                  </w:txbxContent>
                </v:textbox>
                <w10:wrap type="topAndBottom"/>
              </v:shape>
            </w:pict>
          </mc:Fallback>
        </mc:AlternateContent>
      </w:r>
      <w:r w:rsidRPr="001D13D4">
        <w:rPr>
          <w:rFonts w:eastAsia="Calibri"/>
          <w:sz w:val="28"/>
          <w:szCs w:val="28"/>
          <w:lang w:eastAsia="ru-RU"/>
        </w:rPr>
        <w:t xml:space="preserve">В 2021 году в КИМ по физике впервые были внесены интегрированных задания, проверяющие одновременно знания сразу по нескольким разделам физики. </w:t>
      </w:r>
      <w:r w:rsidRPr="001D13D4">
        <w:rPr>
          <w:rFonts w:eastAsia="Calibri"/>
          <w:sz w:val="28"/>
          <w:szCs w:val="28"/>
          <w:shd w:val="clear" w:color="auto" w:fill="FFFFFF"/>
          <w:lang w:eastAsia="ru-RU"/>
        </w:rPr>
        <w:t>Результаты выполнения интегрированных заданий выпускниками Смоленской области за последние годы для групп с разным уровнем подготовки показаны на рисунке 9.</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Из диаграммы видно, что средний процент выполнения для этого задания базового уровня сложности в 2025 году составил 50,08%, что немного выше </w:t>
      </w:r>
      <w:r w:rsidRPr="001D13D4">
        <w:rPr>
          <w:rFonts w:eastAsia="Calibri"/>
          <w:sz w:val="28"/>
          <w:szCs w:val="28"/>
          <w:lang w:eastAsia="ru-RU"/>
        </w:rPr>
        <w:lastRenderedPageBreak/>
        <w:t>значения уровня усвоения. В этом году учащиеся более успешно справились с этим заданием. Средний процент выполнения составил 58,03%. Для первой и второй группы уровень усвоения не был преодолен ни разу, но за счет третий и четвертой групп результат всегда был выше 50%. Нынешний год не стал исключением. В этом году средний процент выполнения первой группы оказался самым низким за все годы (6,25%), средний процент выполнения задания участниками второй группы последние годы остаётся стабильным – 37,82, третья и четвертая группы успешно справились с этим заданием (56,91% и 85,6% соответственно).</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noProof/>
          <w:sz w:val="28"/>
          <w:szCs w:val="28"/>
          <w:lang w:eastAsia="ru-RU"/>
        </w:rPr>
        <mc:AlternateContent>
          <mc:Choice Requires="wps">
            <w:drawing>
              <wp:anchor distT="0" distB="0" distL="114300" distR="114300" simplePos="0" relativeHeight="251701248" behindDoc="0" locked="0" layoutInCell="1" allowOverlap="0" wp14:anchorId="592F8F38" wp14:editId="10964438">
                <wp:simplePos x="0" y="0"/>
                <wp:positionH relativeFrom="column">
                  <wp:posOffset>503555</wp:posOffset>
                </wp:positionH>
                <wp:positionV relativeFrom="paragraph">
                  <wp:posOffset>3625850</wp:posOffset>
                </wp:positionV>
                <wp:extent cx="5154930" cy="256540"/>
                <wp:effectExtent l="0" t="0" r="7620" b="0"/>
                <wp:wrapTopAndBottom/>
                <wp:docPr id="42" name="Надпись 7"/>
                <wp:cNvGraphicFramePr/>
                <a:graphic xmlns:a="http://schemas.openxmlformats.org/drawingml/2006/main">
                  <a:graphicData uri="http://schemas.microsoft.com/office/word/2010/wordprocessingShape">
                    <wps:wsp>
                      <wps:cNvSpPr txBox="1"/>
                      <wps:spPr>
                        <a:xfrm>
                          <a:off x="0" y="0"/>
                          <a:ext cx="5154930" cy="256540"/>
                        </a:xfrm>
                        <a:prstGeom prst="rect">
                          <a:avLst/>
                        </a:prstGeom>
                        <a:solidFill>
                          <a:prstClr val="white"/>
                        </a:solidFill>
                        <a:ln>
                          <a:noFill/>
                        </a:ln>
                      </wps:spPr>
                      <wps:txbx>
                        <w:txbxContent>
                          <w:p w:rsidR="0093435A" w:rsidRPr="00B72373" w:rsidRDefault="0093435A" w:rsidP="002A486E">
                            <w:pPr>
                              <w:pStyle w:val="afe"/>
                              <w:spacing w:after="120"/>
                              <w:jc w:val="center"/>
                              <w:rPr>
                                <w:noProof/>
                                <w:color w:val="auto"/>
                                <w:sz w:val="24"/>
                                <w:szCs w:val="24"/>
                              </w:rPr>
                            </w:pPr>
                            <w:r w:rsidRPr="00B72373">
                              <w:rPr>
                                <w:color w:val="auto"/>
                                <w:sz w:val="24"/>
                                <w:szCs w:val="24"/>
                              </w:rPr>
                              <w:t>Рис.10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7" o:spid="_x0000_s1037" type="#_x0000_t202" style="position:absolute;left:0;text-align:left;margin-left:39.65pt;margin-top:285.5pt;width:405.9pt;height:2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" o:allowoverlap="f" stroked="f">
                <v:textbox style="mso-fit-shape-to-text:t" inset="0,0,0,0">
                  <w:txbxContent>
                    <w:p w:rsidR="0093435A" w:rsidRPr="00B72373" w:rsidRDefault="0093435A" w:rsidP="002A486E">
                      <w:pPr>
                        <w:pStyle w:val="afe"/>
                        <w:spacing w:after="120"/>
                        <w:jc w:val="center"/>
                        <w:rPr>
                          <w:noProof/>
                          <w:color w:val="auto"/>
                          <w:sz w:val="24"/>
                          <w:szCs w:val="24"/>
                        </w:rPr>
                      </w:pPr>
                      <w:r w:rsidRPr="00B72373">
                        <w:rPr>
                          <w:color w:val="auto"/>
                          <w:sz w:val="24"/>
                          <w:szCs w:val="24"/>
                        </w:rPr>
                        <w:t>Рис.10</w:t>
                      </w:r>
                    </w:p>
                  </w:txbxContent>
                </v:textbox>
                <w10:wrap type="topAndBottom"/>
              </v:shape>
            </w:pict>
          </mc:Fallback>
        </mc:AlternateContent>
      </w:r>
      <w:r w:rsidRPr="001D13D4">
        <w:rPr>
          <w:rFonts w:eastAsia="Calibri"/>
          <w:noProof/>
          <w:sz w:val="28"/>
          <w:szCs w:val="28"/>
          <w:lang w:eastAsia="ru-RU"/>
        </w:rPr>
        <w:drawing>
          <wp:anchor distT="0" distB="0" distL="114300" distR="114300" simplePos="0" relativeHeight="251700224" behindDoc="0" locked="0" layoutInCell="1" allowOverlap="0" wp14:anchorId="6FC3C8E5" wp14:editId="44FEEE01">
            <wp:simplePos x="0" y="0"/>
            <wp:positionH relativeFrom="column">
              <wp:posOffset>178435</wp:posOffset>
            </wp:positionH>
            <wp:positionV relativeFrom="paragraph">
              <wp:posOffset>902335</wp:posOffset>
            </wp:positionV>
            <wp:extent cx="5867400" cy="2580640"/>
            <wp:effectExtent l="0" t="0" r="0" b="10160"/>
            <wp:wrapTopAndBottom/>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Pr="001D13D4">
        <w:rPr>
          <w:rFonts w:eastAsia="Calibri"/>
          <w:sz w:val="28"/>
          <w:szCs w:val="28"/>
          <w:lang w:eastAsia="ru-RU"/>
        </w:rPr>
        <w:t>Средний процент выполнения заданий первой части и для заданий базового уровня, и для заданий повышенного уровня превышает уровень усвоения, что говорит о хорошей подготовке учащихся Смоленской области. (Рис.10)</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Посмотрим, как выпускники разных групп справлялись с заданиями первой части.</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noProof/>
          <w:sz w:val="28"/>
          <w:szCs w:val="28"/>
          <w:lang w:eastAsia="ru-RU"/>
        </w:rPr>
        <w:drawing>
          <wp:anchor distT="0" distB="0" distL="114300" distR="114300" simplePos="0" relativeHeight="251685888" behindDoc="0" locked="0" layoutInCell="1" allowOverlap="1" wp14:anchorId="02FD7D1A" wp14:editId="51B4EEAA">
            <wp:simplePos x="0" y="0"/>
            <wp:positionH relativeFrom="column">
              <wp:posOffset>113665</wp:posOffset>
            </wp:positionH>
            <wp:positionV relativeFrom="paragraph">
              <wp:posOffset>634365</wp:posOffset>
            </wp:positionV>
            <wp:extent cx="5747385" cy="2937510"/>
            <wp:effectExtent l="0" t="0" r="5715" b="15240"/>
            <wp:wrapTopAndBottom/>
            <wp:docPr id="60" name="Диаграмма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r w:rsidRPr="001D13D4">
        <w:rPr>
          <w:rFonts w:eastAsia="Calibri"/>
          <w:noProof/>
          <w:sz w:val="28"/>
          <w:szCs w:val="28"/>
          <w:lang w:eastAsia="ru-RU"/>
        </w:rPr>
        <mc:AlternateContent>
          <mc:Choice Requires="wps">
            <w:drawing>
              <wp:anchor distT="0" distB="0" distL="114300" distR="114300" simplePos="0" relativeHeight="251695104" behindDoc="0" locked="0" layoutInCell="1" allowOverlap="0" wp14:anchorId="2534CDA6" wp14:editId="75C21445">
                <wp:simplePos x="0" y="0"/>
                <wp:positionH relativeFrom="column">
                  <wp:posOffset>475615</wp:posOffset>
                </wp:positionH>
                <wp:positionV relativeFrom="paragraph">
                  <wp:posOffset>3596640</wp:posOffset>
                </wp:positionV>
                <wp:extent cx="5154930" cy="256540"/>
                <wp:effectExtent l="0" t="0" r="7620" b="0"/>
                <wp:wrapTopAndBottom/>
                <wp:docPr id="43" name="Надпись 35"/>
                <wp:cNvGraphicFramePr/>
                <a:graphic xmlns:a="http://schemas.openxmlformats.org/drawingml/2006/main">
                  <a:graphicData uri="http://schemas.microsoft.com/office/word/2010/wordprocessingShape">
                    <wps:wsp>
                      <wps:cNvSpPr txBox="1"/>
                      <wps:spPr>
                        <a:xfrm>
                          <a:off x="0" y="0"/>
                          <a:ext cx="5154930" cy="256540"/>
                        </a:xfrm>
                        <a:prstGeom prst="rect">
                          <a:avLst/>
                        </a:prstGeom>
                        <a:solidFill>
                          <a:prstClr val="white"/>
                        </a:solidFill>
                        <a:ln>
                          <a:noFill/>
                        </a:ln>
                      </wps:spPr>
                      <wps:txbx>
                        <w:txbxContent>
                          <w:p w:rsidR="0093435A" w:rsidRPr="00B72373" w:rsidRDefault="0093435A" w:rsidP="002A486E">
                            <w:pPr>
                              <w:pStyle w:val="afe"/>
                              <w:spacing w:after="120"/>
                              <w:jc w:val="center"/>
                              <w:rPr>
                                <w:noProof/>
                                <w:color w:val="auto"/>
                                <w:sz w:val="24"/>
                                <w:szCs w:val="24"/>
                              </w:rPr>
                            </w:pPr>
                            <w:r w:rsidRPr="00B72373">
                              <w:rPr>
                                <w:color w:val="auto"/>
                                <w:sz w:val="24"/>
                                <w:szCs w:val="24"/>
                              </w:rPr>
                              <w:t>Рис.11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35" o:spid="_x0000_s1038" type="#_x0000_t202" style="position:absolute;left:0;text-align:left;margin-left:37.45pt;margin-top:283.2pt;width:405.9pt;height:20.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" o:allowoverlap="f" stroked="f">
                <v:textbox style="mso-fit-shape-to-text:t" inset="0,0,0,0">
                  <w:txbxContent>
                    <w:p w:rsidR="0093435A" w:rsidRPr="00B72373" w:rsidRDefault="0093435A" w:rsidP="002A486E">
                      <w:pPr>
                        <w:pStyle w:val="afe"/>
                        <w:spacing w:after="120"/>
                        <w:jc w:val="center"/>
                        <w:rPr>
                          <w:noProof/>
                          <w:color w:val="auto"/>
                          <w:sz w:val="24"/>
                          <w:szCs w:val="24"/>
                        </w:rPr>
                      </w:pPr>
                      <w:r w:rsidRPr="00B72373">
                        <w:rPr>
                          <w:color w:val="auto"/>
                          <w:sz w:val="24"/>
                          <w:szCs w:val="24"/>
                        </w:rPr>
                        <w:t>Рис.11</w:t>
                      </w:r>
                    </w:p>
                  </w:txbxContent>
                </v:textbox>
                <w10:wrap type="topAndBottom"/>
              </v:shape>
            </w:pict>
          </mc:Fallback>
        </mc:AlternateContent>
      </w:r>
      <w:r w:rsidRPr="001D13D4">
        <w:rPr>
          <w:rFonts w:eastAsia="Calibri"/>
          <w:sz w:val="28"/>
          <w:szCs w:val="28"/>
          <w:lang w:eastAsia="ru-RU"/>
        </w:rPr>
        <w:t>Из диаграммы (Рис. 11) видно, что уровень усвоения для первой группы, не преодолевших минимальную границу, достигнут только для двух заданий.</w:t>
      </w:r>
    </w:p>
    <w:p w:rsidR="002A486E" w:rsidRPr="001D13D4" w:rsidRDefault="002A486E" w:rsidP="002A486E">
      <w:pPr>
        <w:widowControl/>
        <w:autoSpaceDE/>
        <w:autoSpaceDN/>
        <w:jc w:val="both"/>
        <w:rPr>
          <w:rFonts w:eastAsia="Calibri"/>
          <w:sz w:val="28"/>
          <w:szCs w:val="28"/>
          <w:lang w:eastAsia="ru-RU"/>
        </w:rPr>
      </w:pPr>
      <w:r w:rsidRPr="001D13D4">
        <w:rPr>
          <w:rFonts w:eastAsia="Calibri"/>
          <w:sz w:val="28"/>
          <w:szCs w:val="28"/>
          <w:lang w:eastAsia="ru-RU"/>
        </w:rPr>
        <w:t xml:space="preserve">Одно из заданий №5 относятся к заданиям на множественный выбор. Как уже </w:t>
      </w:r>
      <w:r w:rsidRPr="001D13D4">
        <w:rPr>
          <w:rFonts w:eastAsia="Calibri"/>
          <w:sz w:val="28"/>
          <w:szCs w:val="28"/>
          <w:lang w:eastAsia="ru-RU"/>
        </w:rPr>
        <w:lastRenderedPageBreak/>
        <w:t>отмечалось эти задания оцениваются двумя баллами, если верно указаны все элементы ответа и одним баллом, если допущена ошибка в одном из элементов ответа. Наличие одного правильного ответа дает достаточно высокий процент выполнения этих заданий. Во втором задании №7 нужно было два раза применить формулу средней кинетической энергии. При этом температура для двух состояний была известна и выражена в единицах системы СИ, что тоже упростило решение для участников этой группы.</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Выпускниками второй группы для заданий базового уровня сложности уровень усвоения не достигнут для трех заданий №10, №11 и №18.</w:t>
      </w:r>
    </w:p>
    <w:p w:rsidR="002A486E" w:rsidRPr="001D13D4" w:rsidRDefault="002A486E" w:rsidP="002A486E">
      <w:pPr>
        <w:widowControl/>
        <w:autoSpaceDE/>
        <w:autoSpaceDN/>
        <w:jc w:val="both"/>
        <w:rPr>
          <w:rFonts w:eastAsia="Calibri"/>
          <w:sz w:val="28"/>
          <w:szCs w:val="28"/>
          <w:lang w:eastAsia="ru-RU"/>
        </w:rPr>
      </w:pPr>
      <w:r w:rsidRPr="001D13D4">
        <w:rPr>
          <w:rFonts w:eastAsia="Calibri"/>
          <w:sz w:val="28"/>
          <w:szCs w:val="28"/>
          <w:lang w:eastAsia="ru-RU"/>
        </w:rPr>
        <w:t>Для большинства элементов содержания выполнялись задания базового и повышенного</w:t>
      </w:r>
      <w:r w:rsidRPr="001D13D4">
        <w:rPr>
          <w:rFonts w:eastAsia="Calibri"/>
          <w:spacing w:val="1"/>
          <w:sz w:val="28"/>
          <w:szCs w:val="28"/>
          <w:lang w:eastAsia="ru-RU"/>
        </w:rPr>
        <w:t xml:space="preserve"> уровня сложности, при этом наблюдается определенный «отрыв» от первой </w:t>
      </w:r>
      <w:r w:rsidRPr="001D13D4">
        <w:rPr>
          <w:rFonts w:eastAsia="Calibri"/>
          <w:sz w:val="28"/>
          <w:szCs w:val="28"/>
          <w:lang w:eastAsia="ru-RU"/>
        </w:rPr>
        <w:t>группы в тех случаях, когда необходимо использовать векторные величины, математические расчеты или использовать информацию, представленную в виде таблиц и графиков.</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Все участники третьей и четвертой групп успешно справились с заданиями первой части.</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В КИМ текущего года были включены две группы заданий, проверяющие методологические умения:</w:t>
      </w:r>
    </w:p>
    <w:p w:rsidR="002A486E" w:rsidRPr="001D13D4" w:rsidRDefault="002A486E" w:rsidP="007F1A27">
      <w:pPr>
        <w:widowControl/>
        <w:autoSpaceDE/>
        <w:autoSpaceDN/>
        <w:ind w:firstLine="709"/>
        <w:jc w:val="both"/>
        <w:rPr>
          <w:rFonts w:eastAsia="Calibri"/>
          <w:sz w:val="28"/>
          <w:szCs w:val="28"/>
          <w:lang w:eastAsia="ru-RU"/>
        </w:rPr>
      </w:pPr>
      <w:r w:rsidRPr="001D13D4">
        <w:rPr>
          <w:rFonts w:eastAsia="Calibri"/>
          <w:sz w:val="28"/>
          <w:szCs w:val="28"/>
          <w:lang w:eastAsia="ru-RU"/>
        </w:rPr>
        <w:t>- Задание №19, которое проверяло умение правильно определить и записать показание прибора с учетом заданной абсолютной погрешности.</w:t>
      </w:r>
    </w:p>
    <w:p w:rsidR="002A486E" w:rsidRPr="001D13D4" w:rsidRDefault="002A486E" w:rsidP="007F1A27">
      <w:pPr>
        <w:widowControl/>
        <w:autoSpaceDE/>
        <w:autoSpaceDN/>
        <w:ind w:firstLine="709"/>
        <w:jc w:val="both"/>
        <w:rPr>
          <w:rFonts w:eastAsia="Calibri"/>
          <w:sz w:val="28"/>
          <w:szCs w:val="28"/>
          <w:lang w:eastAsia="ru-RU"/>
        </w:rPr>
      </w:pPr>
      <w:r w:rsidRPr="001D13D4">
        <w:rPr>
          <w:rFonts w:eastAsia="Calibri"/>
          <w:sz w:val="28"/>
          <w:szCs w:val="28"/>
          <w:lang w:eastAsia="ru-RU"/>
        </w:rPr>
        <w:t>- Задание №20 проверяло умение планировать эксперимент и правильно подобрать оборудование для установки при проведении опыта по заданной гипотезе;</w:t>
      </w:r>
    </w:p>
    <w:p w:rsidR="002A486E" w:rsidRPr="001D13D4" w:rsidRDefault="002A486E" w:rsidP="007F1A27">
      <w:pPr>
        <w:widowControl/>
        <w:autoSpaceDE/>
        <w:autoSpaceDN/>
        <w:spacing w:after="120"/>
        <w:ind w:firstLine="709"/>
        <w:jc w:val="both"/>
        <w:rPr>
          <w:rFonts w:eastAsia="Calibri"/>
          <w:i/>
          <w:sz w:val="28"/>
          <w:szCs w:val="28"/>
          <w:lang w:eastAsia="ru-RU"/>
        </w:rPr>
      </w:pPr>
      <w:r w:rsidRPr="001D13D4">
        <w:rPr>
          <w:rFonts w:eastAsia="Calibri"/>
          <w:noProof/>
          <w:sz w:val="28"/>
          <w:szCs w:val="28"/>
          <w:lang w:eastAsia="ru-RU"/>
        </w:rPr>
        <mc:AlternateContent>
          <mc:Choice Requires="wps">
            <w:drawing>
              <wp:anchor distT="0" distB="0" distL="114300" distR="114300" simplePos="0" relativeHeight="251696128" behindDoc="0" locked="0" layoutInCell="1" allowOverlap="0" wp14:anchorId="31909966" wp14:editId="13599B20">
                <wp:simplePos x="0" y="0"/>
                <wp:positionH relativeFrom="column">
                  <wp:posOffset>438150</wp:posOffset>
                </wp:positionH>
                <wp:positionV relativeFrom="paragraph">
                  <wp:posOffset>2402205</wp:posOffset>
                </wp:positionV>
                <wp:extent cx="5154930" cy="256540"/>
                <wp:effectExtent l="0" t="0" r="7620" b="0"/>
                <wp:wrapTopAndBottom/>
                <wp:docPr id="44" name="Надпись 36"/>
                <wp:cNvGraphicFramePr/>
                <a:graphic xmlns:a="http://schemas.openxmlformats.org/drawingml/2006/main">
                  <a:graphicData uri="http://schemas.microsoft.com/office/word/2010/wordprocessingShape">
                    <wps:wsp>
                      <wps:cNvSpPr txBox="1"/>
                      <wps:spPr>
                        <a:xfrm>
                          <a:off x="0" y="0"/>
                          <a:ext cx="5154930" cy="256540"/>
                        </a:xfrm>
                        <a:prstGeom prst="rect">
                          <a:avLst/>
                        </a:prstGeom>
                        <a:solidFill>
                          <a:prstClr val="white"/>
                        </a:solidFill>
                        <a:ln>
                          <a:noFill/>
                        </a:ln>
                      </wps:spPr>
                      <wps:txbx>
                        <w:txbxContent>
                          <w:p w:rsidR="0093435A" w:rsidRPr="00B72373" w:rsidRDefault="0093435A" w:rsidP="002A486E">
                            <w:pPr>
                              <w:pStyle w:val="afe"/>
                              <w:spacing w:after="120"/>
                              <w:jc w:val="center"/>
                              <w:rPr>
                                <w:noProof/>
                                <w:color w:val="auto"/>
                                <w:sz w:val="24"/>
                                <w:szCs w:val="24"/>
                              </w:rPr>
                            </w:pPr>
                            <w:r w:rsidRPr="00B72373">
                              <w:rPr>
                                <w:color w:val="auto"/>
                                <w:sz w:val="24"/>
                                <w:szCs w:val="24"/>
                              </w:rPr>
                              <w:t>Рис.12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36" o:spid="_x0000_s1039" type="#_x0000_t202" style="position:absolute;left:0;text-align:left;margin-left:34.5pt;margin-top:189.15pt;width:405.9pt;height:2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" o:allowoverlap="f" stroked="f">
                <v:textbox style="mso-fit-shape-to-text:t" inset="0,0,0,0">
                  <w:txbxContent>
                    <w:p w:rsidR="0093435A" w:rsidRPr="00B72373" w:rsidRDefault="0093435A" w:rsidP="002A486E">
                      <w:pPr>
                        <w:pStyle w:val="afe"/>
                        <w:spacing w:after="120"/>
                        <w:jc w:val="center"/>
                        <w:rPr>
                          <w:noProof/>
                          <w:color w:val="auto"/>
                          <w:sz w:val="24"/>
                          <w:szCs w:val="24"/>
                        </w:rPr>
                      </w:pPr>
                      <w:r w:rsidRPr="00B72373">
                        <w:rPr>
                          <w:color w:val="auto"/>
                          <w:sz w:val="24"/>
                          <w:szCs w:val="24"/>
                        </w:rPr>
                        <w:t>Рис.12</w:t>
                      </w:r>
                    </w:p>
                  </w:txbxContent>
                </v:textbox>
                <w10:wrap type="topAndBottom"/>
              </v:shape>
            </w:pict>
          </mc:Fallback>
        </mc:AlternateContent>
      </w:r>
      <w:r w:rsidRPr="001D13D4">
        <w:rPr>
          <w:rFonts w:eastAsia="Calibri"/>
          <w:noProof/>
          <w:sz w:val="28"/>
          <w:szCs w:val="28"/>
          <w:lang w:eastAsia="ru-RU"/>
        </w:rPr>
        <w:drawing>
          <wp:anchor distT="0" distB="0" distL="114300" distR="114300" simplePos="0" relativeHeight="251686912" behindDoc="0" locked="0" layoutInCell="1" allowOverlap="0" wp14:anchorId="6FA0CF86" wp14:editId="07462AAA">
            <wp:simplePos x="0" y="0"/>
            <wp:positionH relativeFrom="column">
              <wp:posOffset>146685</wp:posOffset>
            </wp:positionH>
            <wp:positionV relativeFrom="paragraph">
              <wp:posOffset>270510</wp:posOffset>
            </wp:positionV>
            <wp:extent cx="5828030" cy="2023110"/>
            <wp:effectExtent l="0" t="0" r="1270" b="15240"/>
            <wp:wrapTopAndBottom/>
            <wp:docPr id="62" name="Диаграмма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r w:rsidRPr="001D13D4">
        <w:rPr>
          <w:rFonts w:eastAsia="Calibri"/>
          <w:sz w:val="28"/>
          <w:szCs w:val="28"/>
          <w:lang w:eastAsia="ru-RU"/>
        </w:rPr>
        <w:t>Результаты выполнения этих заданий показаны на диаграмме (Рис. 12).</w:t>
      </w:r>
    </w:p>
    <w:p w:rsidR="002A486E" w:rsidRPr="001D13D4" w:rsidRDefault="002A486E" w:rsidP="007F1A27">
      <w:pPr>
        <w:widowControl/>
        <w:autoSpaceDE/>
        <w:autoSpaceDN/>
        <w:spacing w:before="120"/>
        <w:ind w:firstLine="720"/>
        <w:jc w:val="both"/>
        <w:rPr>
          <w:rFonts w:eastAsia="Calibri"/>
          <w:sz w:val="28"/>
          <w:szCs w:val="28"/>
          <w:lang w:eastAsia="ru-RU"/>
        </w:rPr>
      </w:pPr>
      <w:r w:rsidRPr="001D13D4">
        <w:rPr>
          <w:rFonts w:eastAsia="Calibri"/>
          <w:sz w:val="28"/>
          <w:szCs w:val="28"/>
          <w:lang w:eastAsia="ru-RU"/>
        </w:rPr>
        <w:t>Из диаграммы видно, что участники экзамена хорошо стравляются с заданиями такого типа. Средний процент выполнения обоих заданий от 83,24% до 91,34%. Участники первой группы с низким уровнем подготовки не смогли преодолеть уровень усвоения для обоих заданий. Для всех остальных групп средний процент выполнения превышает 59%</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lastRenderedPageBreak/>
        <w:t xml:space="preserve">Умение анализировать и объяснять протекание различных физических процессов проверялось заданиями на изменение величин и на множественный выбор.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В каждом экзаменационном варианте предлагалось по три задания на определение характера изменения физических величин в различных процессах: №6 по механике, №10 по молекулярной физике, №15 по электродинамике и №17 по квантовой физике. Средний процент выполнения заданий на изменения физических величин превышает уровень усвоения для всех трех заданий (Рис.13).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noProof/>
          <w:sz w:val="28"/>
          <w:szCs w:val="28"/>
          <w:lang w:eastAsia="ru-RU"/>
        </w:rPr>
        <mc:AlternateContent>
          <mc:Choice Requires="wps">
            <w:drawing>
              <wp:anchor distT="0" distB="0" distL="114300" distR="114300" simplePos="0" relativeHeight="251697152" behindDoc="0" locked="0" layoutInCell="1" allowOverlap="0" wp14:anchorId="29DF6D49" wp14:editId="7B7065D4">
                <wp:simplePos x="0" y="0"/>
                <wp:positionH relativeFrom="column">
                  <wp:posOffset>702945</wp:posOffset>
                </wp:positionH>
                <wp:positionV relativeFrom="paragraph">
                  <wp:posOffset>2109470</wp:posOffset>
                </wp:positionV>
                <wp:extent cx="5154930" cy="256540"/>
                <wp:effectExtent l="0" t="0" r="7620" b="0"/>
                <wp:wrapTopAndBottom/>
                <wp:docPr id="45" name="Надпись 37"/>
                <wp:cNvGraphicFramePr/>
                <a:graphic xmlns:a="http://schemas.openxmlformats.org/drawingml/2006/main">
                  <a:graphicData uri="http://schemas.microsoft.com/office/word/2010/wordprocessingShape">
                    <wps:wsp>
                      <wps:cNvSpPr txBox="1"/>
                      <wps:spPr>
                        <a:xfrm>
                          <a:off x="0" y="0"/>
                          <a:ext cx="5154930" cy="256540"/>
                        </a:xfrm>
                        <a:prstGeom prst="rect">
                          <a:avLst/>
                        </a:prstGeom>
                        <a:solidFill>
                          <a:prstClr val="white"/>
                        </a:solidFill>
                        <a:ln>
                          <a:noFill/>
                        </a:ln>
                      </wps:spPr>
                      <wps:txbx>
                        <w:txbxContent>
                          <w:p w:rsidR="0093435A" w:rsidRPr="00944203" w:rsidRDefault="0093435A" w:rsidP="002A486E">
                            <w:pPr>
                              <w:pStyle w:val="afe"/>
                              <w:spacing w:after="120"/>
                              <w:jc w:val="center"/>
                              <w:rPr>
                                <w:noProof/>
                                <w:color w:val="auto"/>
                                <w:sz w:val="24"/>
                                <w:szCs w:val="24"/>
                              </w:rPr>
                            </w:pPr>
                            <w:r w:rsidRPr="00944203">
                              <w:rPr>
                                <w:color w:val="auto"/>
                                <w:sz w:val="24"/>
                                <w:szCs w:val="24"/>
                              </w:rPr>
                              <w:t>Рис.13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37" o:spid="_x0000_s1040" type="#_x0000_t202" style="position:absolute;left:0;text-align:left;margin-left:55.35pt;margin-top:166.1pt;width:405.9pt;height:2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" o:allowoverlap="f" stroked="f">
                <v:textbox style="mso-fit-shape-to-text:t" inset="0,0,0,0">
                  <w:txbxContent>
                    <w:p w:rsidR="0093435A" w:rsidRPr="00944203" w:rsidRDefault="0093435A" w:rsidP="002A486E">
                      <w:pPr>
                        <w:pStyle w:val="afe"/>
                        <w:spacing w:after="120"/>
                        <w:jc w:val="center"/>
                        <w:rPr>
                          <w:noProof/>
                          <w:color w:val="auto"/>
                          <w:sz w:val="24"/>
                          <w:szCs w:val="24"/>
                        </w:rPr>
                      </w:pPr>
                      <w:r w:rsidRPr="00944203">
                        <w:rPr>
                          <w:color w:val="auto"/>
                          <w:sz w:val="24"/>
                          <w:szCs w:val="24"/>
                        </w:rPr>
                        <w:t>Рис.13</w:t>
                      </w:r>
                    </w:p>
                  </w:txbxContent>
                </v:textbox>
                <w10:wrap type="topAndBottom"/>
              </v:shape>
            </w:pict>
          </mc:Fallback>
        </mc:AlternateContent>
      </w:r>
      <w:r w:rsidRPr="001D13D4">
        <w:rPr>
          <w:rFonts w:eastAsia="Calibri"/>
          <w:noProof/>
          <w:sz w:val="28"/>
          <w:szCs w:val="28"/>
          <w:lang w:eastAsia="ru-RU"/>
        </w:rPr>
        <w:drawing>
          <wp:anchor distT="0" distB="0" distL="114300" distR="114300" simplePos="0" relativeHeight="251687936" behindDoc="0" locked="0" layoutInCell="1" allowOverlap="1" wp14:anchorId="21FF6DD4" wp14:editId="5F252293">
            <wp:simplePos x="0" y="0"/>
            <wp:positionH relativeFrom="column">
              <wp:posOffset>346710</wp:posOffset>
            </wp:positionH>
            <wp:positionV relativeFrom="paragraph">
              <wp:posOffset>62865</wp:posOffset>
            </wp:positionV>
            <wp:extent cx="5788660" cy="2001520"/>
            <wp:effectExtent l="0" t="0" r="2540" b="17780"/>
            <wp:wrapTopAndBottom/>
            <wp:docPr id="64"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r w:rsidRPr="001D13D4">
        <w:rPr>
          <w:rFonts w:eastAsia="Calibri"/>
          <w:sz w:val="28"/>
          <w:szCs w:val="28"/>
          <w:lang w:eastAsia="ru-RU"/>
        </w:rPr>
        <w:t>Для заданий всех четырех заданий базового уровня сложности уровень усвоения не преодолен у первой группы. Он составил для задания №6 18,75%, у задания №10 – 6,25%, у задания №15 средний процент выполнения 25%, у задания №17 средний процент выполнения 31,25%. Участники второй группы для одного задания №10 не смогли преодолеть уровень усвоения 48,98%, но этот результат достаточно близок к уровню усвоения. С остальными заданиями этого типа участники этой группы справились успешно задание №6 -54,06%, задание №15 – 55,33% и для задания №17 – 50,25%. Для третьей и четвертой группы выпускников процент выполнения этих заданий более 76%, что указывает на хорошее усвоение ими знаний и умений по данным темам.</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noProof/>
          <w:sz w:val="28"/>
          <w:szCs w:val="28"/>
          <w:lang w:eastAsia="ru-RU"/>
        </w:rPr>
        <w:drawing>
          <wp:anchor distT="0" distB="0" distL="114300" distR="114300" simplePos="0" relativeHeight="251688960" behindDoc="0" locked="0" layoutInCell="1" allowOverlap="0" wp14:anchorId="2EAC42F6" wp14:editId="21919DE0">
            <wp:simplePos x="0" y="0"/>
            <wp:positionH relativeFrom="column">
              <wp:posOffset>188595</wp:posOffset>
            </wp:positionH>
            <wp:positionV relativeFrom="paragraph">
              <wp:posOffset>544830</wp:posOffset>
            </wp:positionV>
            <wp:extent cx="5788660" cy="2331720"/>
            <wp:effectExtent l="0" t="0" r="2540" b="11430"/>
            <wp:wrapTopAndBottom/>
            <wp:docPr id="65"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rsidRPr="001D13D4">
        <w:rPr>
          <w:rFonts w:eastAsia="Calibri"/>
          <w:noProof/>
          <w:sz w:val="28"/>
          <w:szCs w:val="28"/>
          <w:lang w:eastAsia="ru-RU"/>
        </w:rPr>
        <mc:AlternateContent>
          <mc:Choice Requires="wps">
            <w:drawing>
              <wp:anchor distT="0" distB="0" distL="114300" distR="114300" simplePos="0" relativeHeight="251698176" behindDoc="0" locked="0" layoutInCell="1" allowOverlap="0" wp14:anchorId="6A62714A" wp14:editId="5DA118B2">
                <wp:simplePos x="0" y="0"/>
                <wp:positionH relativeFrom="column">
                  <wp:posOffset>457200</wp:posOffset>
                </wp:positionH>
                <wp:positionV relativeFrom="paragraph">
                  <wp:posOffset>2626995</wp:posOffset>
                </wp:positionV>
                <wp:extent cx="5154930" cy="256540"/>
                <wp:effectExtent l="0" t="0" r="7620" b="0"/>
                <wp:wrapTopAndBottom/>
                <wp:docPr id="46" name="Надпись 39"/>
                <wp:cNvGraphicFramePr/>
                <a:graphic xmlns:a="http://schemas.openxmlformats.org/drawingml/2006/main">
                  <a:graphicData uri="http://schemas.microsoft.com/office/word/2010/wordprocessingShape">
                    <wps:wsp>
                      <wps:cNvSpPr txBox="1"/>
                      <wps:spPr>
                        <a:xfrm>
                          <a:off x="0" y="0"/>
                          <a:ext cx="5154930" cy="256540"/>
                        </a:xfrm>
                        <a:prstGeom prst="rect">
                          <a:avLst/>
                        </a:prstGeom>
                        <a:solidFill>
                          <a:prstClr val="white"/>
                        </a:solidFill>
                        <a:ln>
                          <a:noFill/>
                        </a:ln>
                      </wps:spPr>
                      <wps:txbx>
                        <w:txbxContent>
                          <w:p w:rsidR="0093435A" w:rsidRPr="00944203" w:rsidRDefault="0093435A" w:rsidP="002A486E">
                            <w:pPr>
                              <w:pStyle w:val="afe"/>
                              <w:spacing w:after="120"/>
                              <w:jc w:val="center"/>
                              <w:rPr>
                                <w:noProof/>
                                <w:color w:val="auto"/>
                                <w:sz w:val="24"/>
                                <w:szCs w:val="24"/>
                              </w:rPr>
                            </w:pPr>
                            <w:r w:rsidRPr="00944203">
                              <w:rPr>
                                <w:color w:val="auto"/>
                                <w:sz w:val="24"/>
                                <w:szCs w:val="24"/>
                              </w:rPr>
                              <w:t>Рис.14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39" o:spid="_x0000_s1041" type="#_x0000_t202" style="position:absolute;left:0;text-align:left;margin-left:36pt;margin-top:206.85pt;width:405.9pt;height:20.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" o:allowoverlap="f" stroked="f">
                <v:textbox style="mso-fit-shape-to-text:t" inset="0,0,0,0">
                  <w:txbxContent>
                    <w:p w:rsidR="0093435A" w:rsidRPr="00944203" w:rsidRDefault="0093435A" w:rsidP="002A486E">
                      <w:pPr>
                        <w:pStyle w:val="afe"/>
                        <w:spacing w:after="120"/>
                        <w:jc w:val="center"/>
                        <w:rPr>
                          <w:noProof/>
                          <w:color w:val="auto"/>
                          <w:sz w:val="24"/>
                          <w:szCs w:val="24"/>
                        </w:rPr>
                      </w:pPr>
                      <w:r w:rsidRPr="00944203">
                        <w:rPr>
                          <w:color w:val="auto"/>
                          <w:sz w:val="24"/>
                          <w:szCs w:val="24"/>
                        </w:rPr>
                        <w:t>Рис.14</w:t>
                      </w:r>
                    </w:p>
                  </w:txbxContent>
                </v:textbox>
                <w10:wrap type="topAndBottom"/>
              </v:shape>
            </w:pict>
          </mc:Fallback>
        </mc:AlternateContent>
      </w:r>
      <w:r w:rsidRPr="001D13D4">
        <w:rPr>
          <w:rFonts w:eastAsia="Calibri"/>
          <w:sz w:val="28"/>
          <w:szCs w:val="28"/>
          <w:lang w:eastAsia="ru-RU"/>
        </w:rPr>
        <w:t>Результаты выполнения заданий на множественный выбор представлены на диаграмме. (Рис. 14)</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lastRenderedPageBreak/>
        <w:t xml:space="preserve">Задания на множественный выбор - </w:t>
      </w:r>
      <w:r w:rsidRPr="001D13D4">
        <w:rPr>
          <w:rFonts w:eastAsia="TimesNewRomanPSMT"/>
          <w:sz w:val="28"/>
          <w:szCs w:val="28"/>
          <w:lang w:eastAsia="zh-CN"/>
        </w:rPr>
        <w:t xml:space="preserve">задание </w:t>
      </w:r>
      <w:r w:rsidRPr="001D13D4">
        <w:rPr>
          <w:rFonts w:eastAsia="TimesNewRomanPSMT"/>
          <w:b/>
          <w:bCs/>
          <w:sz w:val="28"/>
          <w:szCs w:val="28"/>
          <w:lang w:eastAsia="zh-CN"/>
        </w:rPr>
        <w:t xml:space="preserve">повышенного </w:t>
      </w:r>
      <w:r w:rsidRPr="001D13D4">
        <w:rPr>
          <w:rFonts w:eastAsia="TimesNewRomanPSMT"/>
          <w:sz w:val="28"/>
          <w:szCs w:val="28"/>
          <w:lang w:eastAsia="zh-CN"/>
        </w:rPr>
        <w:t>уровня сложности (анализ физических процессов и явлений с использованием основных положений и законов, изученных в курсе физики; множественный выбор ответов).</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Задание №18 носило интегрированный характер и проверяло знание физического смысла изученных физических величин, законов и закономерностей. Средний процент выполнения этого задания 58,03%, немного выше уровня усвоения для заданий базового уровня сложности.</w:t>
      </w:r>
    </w:p>
    <w:p w:rsidR="002A486E" w:rsidRPr="001D13D4" w:rsidRDefault="002A486E" w:rsidP="002A486E">
      <w:pPr>
        <w:widowControl/>
        <w:autoSpaceDE/>
        <w:autoSpaceDN/>
        <w:jc w:val="both"/>
        <w:rPr>
          <w:rFonts w:eastAsia="Calibri"/>
          <w:sz w:val="28"/>
          <w:szCs w:val="28"/>
          <w:lang w:eastAsia="ru-RU"/>
        </w:rPr>
      </w:pPr>
      <w:r w:rsidRPr="001D13D4">
        <w:rPr>
          <w:rFonts w:eastAsia="Calibri"/>
          <w:sz w:val="28"/>
          <w:szCs w:val="28"/>
          <w:lang w:eastAsia="ru-RU"/>
        </w:rPr>
        <w:t>Из диаграммы видно, что учащиеся первой группы не преодолели уровень усвоения для всех четырех заданий, что говорит об их слабой теоретической подготовке. У второй группы уровень усвоения преодолен только для задания №5 по механике (63,2%). Участники третьей группы в этом году не справились с двумя заданиями. У задания №9 средний процент выполнения составил 36,76%, а у задания №14 48,09%. У остальных двух заданий процент выполнения 93,68% у задания №5 и 56,91%. У остальных двух групп процент выполнения составляет от 57,29% до 95,95%.</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Средний процент выполнения заданий на множественный выбор составляет от 41,62%% до 85,89%., что говорит о том, что с заданиями такого типа учащиеся Смоленской области справились успешно.</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noProof/>
          <w:sz w:val="28"/>
          <w:szCs w:val="28"/>
          <w:lang w:eastAsia="ru-RU"/>
        </w:rPr>
        <w:drawing>
          <wp:anchor distT="0" distB="0" distL="114300" distR="114300" simplePos="0" relativeHeight="251705344" behindDoc="0" locked="0" layoutInCell="1" allowOverlap="0" wp14:anchorId="083D4553" wp14:editId="319940C5">
            <wp:simplePos x="0" y="0"/>
            <wp:positionH relativeFrom="column">
              <wp:posOffset>167640</wp:posOffset>
            </wp:positionH>
            <wp:positionV relativeFrom="paragraph">
              <wp:posOffset>223520</wp:posOffset>
            </wp:positionV>
            <wp:extent cx="5767070" cy="2710180"/>
            <wp:effectExtent l="0" t="0" r="5080" b="13970"/>
            <wp:wrapTopAndBottom/>
            <wp:docPr id="66" name="Диаграмма 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r w:rsidRPr="001D13D4">
        <w:rPr>
          <w:rFonts w:eastAsia="Calibri"/>
          <w:noProof/>
          <w:sz w:val="28"/>
          <w:szCs w:val="28"/>
          <w:lang w:eastAsia="ru-RU"/>
        </w:rPr>
        <mc:AlternateContent>
          <mc:Choice Requires="wps">
            <w:drawing>
              <wp:anchor distT="0" distB="0" distL="114300" distR="114300" simplePos="0" relativeHeight="251699200" behindDoc="0" locked="0" layoutInCell="1" allowOverlap="0" wp14:anchorId="5F568135" wp14:editId="14A7BE93">
                <wp:simplePos x="0" y="0"/>
                <wp:positionH relativeFrom="column">
                  <wp:posOffset>391795</wp:posOffset>
                </wp:positionH>
                <wp:positionV relativeFrom="paragraph">
                  <wp:posOffset>2437765</wp:posOffset>
                </wp:positionV>
                <wp:extent cx="5154930" cy="256540"/>
                <wp:effectExtent l="0" t="0" r="7620" b="0"/>
                <wp:wrapTopAndBottom/>
                <wp:docPr id="47" name="Надпись 42"/>
                <wp:cNvGraphicFramePr/>
                <a:graphic xmlns:a="http://schemas.openxmlformats.org/drawingml/2006/main">
                  <a:graphicData uri="http://schemas.microsoft.com/office/word/2010/wordprocessingShape">
                    <wps:wsp>
                      <wps:cNvSpPr txBox="1"/>
                      <wps:spPr>
                        <a:xfrm>
                          <a:off x="0" y="0"/>
                          <a:ext cx="5154930" cy="256540"/>
                        </a:xfrm>
                        <a:prstGeom prst="rect">
                          <a:avLst/>
                        </a:prstGeom>
                        <a:solidFill>
                          <a:prstClr val="white"/>
                        </a:solidFill>
                        <a:ln>
                          <a:noFill/>
                        </a:ln>
                      </wps:spPr>
                      <wps:txbx>
                        <w:txbxContent>
                          <w:p w:rsidR="0093435A" w:rsidRPr="00944203" w:rsidRDefault="0093435A" w:rsidP="002A486E">
                            <w:pPr>
                              <w:pStyle w:val="afe"/>
                              <w:spacing w:after="120"/>
                              <w:jc w:val="center"/>
                              <w:rPr>
                                <w:noProof/>
                                <w:color w:val="auto"/>
                                <w:sz w:val="24"/>
                                <w:szCs w:val="24"/>
                              </w:rPr>
                            </w:pPr>
                            <w:r w:rsidRPr="00944203">
                              <w:rPr>
                                <w:color w:val="auto"/>
                                <w:sz w:val="24"/>
                                <w:szCs w:val="24"/>
                              </w:rPr>
                              <w:t>Рис.15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42" o:spid="_x0000_s1042" type="#_x0000_t202" style="position:absolute;left:0;text-align:left;margin-left:30.85pt;margin-top:191.95pt;width:405.9pt;height:20.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" o:allowoverlap="f" stroked="f">
                <v:textbox style="mso-fit-shape-to-text:t" inset="0,0,0,0">
                  <w:txbxContent>
                    <w:p w:rsidR="0093435A" w:rsidRPr="00944203" w:rsidRDefault="0093435A" w:rsidP="002A486E">
                      <w:pPr>
                        <w:pStyle w:val="afe"/>
                        <w:spacing w:after="120"/>
                        <w:jc w:val="center"/>
                        <w:rPr>
                          <w:noProof/>
                          <w:color w:val="auto"/>
                          <w:sz w:val="24"/>
                          <w:szCs w:val="24"/>
                        </w:rPr>
                      </w:pPr>
                      <w:r w:rsidRPr="00944203">
                        <w:rPr>
                          <w:color w:val="auto"/>
                          <w:sz w:val="24"/>
                          <w:szCs w:val="24"/>
                        </w:rPr>
                        <w:t>Рис.15</w:t>
                      </w:r>
                    </w:p>
                  </w:txbxContent>
                </v:textbox>
                <w10:wrap type="topAndBottom"/>
              </v:shape>
            </w:pict>
          </mc:Fallback>
        </mc:AlternateContent>
      </w:r>
      <w:r w:rsidRPr="001D13D4">
        <w:rPr>
          <w:rFonts w:eastAsia="Calibri"/>
          <w:sz w:val="28"/>
          <w:szCs w:val="28"/>
          <w:lang w:eastAsia="ru-RU"/>
        </w:rPr>
        <w:t xml:space="preserve">Иначе обстоит дело с результатами второй части (Рис. 15).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Рассмотрим результаты выполнения заданий с развернутым ответом для разных групп подготовки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В 2026 году вторая часть работы, содержала 6 задач №21 – качественная задача повышенного уровня сложности по молекулярной физике, №22 и №23 –</w:t>
      </w:r>
    </w:p>
    <w:p w:rsidR="002A486E" w:rsidRPr="001D13D4" w:rsidRDefault="002A486E" w:rsidP="002A486E">
      <w:pPr>
        <w:widowControl/>
        <w:autoSpaceDE/>
        <w:autoSpaceDN/>
        <w:jc w:val="both"/>
        <w:rPr>
          <w:rFonts w:eastAsia="Calibri"/>
          <w:sz w:val="28"/>
          <w:szCs w:val="28"/>
          <w:lang w:eastAsia="ru-RU"/>
        </w:rPr>
      </w:pPr>
      <w:r w:rsidRPr="001D13D4">
        <w:rPr>
          <w:rFonts w:eastAsia="Calibri"/>
          <w:sz w:val="28"/>
          <w:szCs w:val="28"/>
          <w:lang w:eastAsia="ru-RU"/>
        </w:rPr>
        <w:t xml:space="preserve"> расчетные задачи по механике и электродинамике повышенного уровня сложности и 3 задачи высокого уровня сложности № 24 (молекулярная физика), №25 (электродинамика), №26 (механика). Задача 26 оценивалась по двум критериям. Критерий 1 оценивал обоснование выбора системы отсчета, физических моделей, применяемых для решения данной задачи и условий </w:t>
      </w:r>
      <w:r w:rsidRPr="001D13D4">
        <w:rPr>
          <w:rFonts w:eastAsia="Calibri"/>
          <w:sz w:val="28"/>
          <w:szCs w:val="28"/>
          <w:lang w:eastAsia="ru-RU"/>
        </w:rPr>
        <w:lastRenderedPageBreak/>
        <w:t xml:space="preserve">применимости необходимых для решения законов, а критерий 2 оценивал непосредственно решение задачи.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На рисунке 16 показаны результаты (средний процент выполнения заданий с развернутым ответом), а для задания №26 приведены результаты по обоим критериям.</w:t>
      </w:r>
    </w:p>
    <w:p w:rsidR="002A486E" w:rsidRPr="001D13D4" w:rsidRDefault="002A486E" w:rsidP="007F1A27">
      <w:pPr>
        <w:widowControl/>
        <w:autoSpaceDE/>
        <w:autoSpaceDN/>
        <w:ind w:firstLine="720"/>
        <w:jc w:val="both"/>
        <w:rPr>
          <w:rFonts w:eastAsia="Calibri"/>
          <w:iCs/>
          <w:sz w:val="28"/>
          <w:szCs w:val="28"/>
          <w:lang w:eastAsia="ru-RU"/>
        </w:rPr>
      </w:pPr>
      <w:r w:rsidRPr="001D13D4">
        <w:rPr>
          <w:rFonts w:eastAsia="Calibri"/>
          <w:iCs/>
          <w:sz w:val="28"/>
          <w:szCs w:val="28"/>
          <w:lang w:eastAsia="ru-RU"/>
        </w:rPr>
        <w:t>Рассмотрим более подробно выполнение заданий второй части различными группами учащихся.</w:t>
      </w:r>
    </w:p>
    <w:p w:rsidR="002A486E" w:rsidRPr="001D13D4" w:rsidRDefault="002A486E" w:rsidP="002A486E">
      <w:pPr>
        <w:widowControl/>
        <w:autoSpaceDE/>
        <w:autoSpaceDN/>
        <w:rPr>
          <w:rFonts w:eastAsia="Calibri"/>
          <w:iCs/>
          <w:sz w:val="28"/>
          <w:szCs w:val="28"/>
          <w:lang w:eastAsia="ru-RU"/>
        </w:rPr>
      </w:pPr>
      <w:r w:rsidRPr="001D13D4">
        <w:rPr>
          <w:rFonts w:eastAsia="Calibri"/>
          <w:noProof/>
          <w:sz w:val="24"/>
          <w:szCs w:val="24"/>
          <w:lang w:eastAsia="ru-RU"/>
        </w:rPr>
        <w:drawing>
          <wp:inline distT="0" distB="0" distL="0" distR="0" wp14:anchorId="0246CB99" wp14:editId="70FD56EA">
            <wp:extent cx="6153150" cy="202882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69585" cy="2034244"/>
                    </a:xfrm>
                    <a:prstGeom prst="rect">
                      <a:avLst/>
                    </a:prstGeom>
                    <a:noFill/>
                    <a:ln>
                      <a:noFill/>
                    </a:ln>
                  </pic:spPr>
                </pic:pic>
              </a:graphicData>
            </a:graphic>
          </wp:inline>
        </w:drawing>
      </w:r>
    </w:p>
    <w:p w:rsidR="002A486E" w:rsidRPr="001D13D4" w:rsidRDefault="002A486E" w:rsidP="007F1A27">
      <w:pPr>
        <w:widowControl/>
        <w:autoSpaceDE/>
        <w:autoSpaceDN/>
        <w:ind w:firstLine="720"/>
        <w:jc w:val="both"/>
        <w:rPr>
          <w:rFonts w:eastAsia="Calibri"/>
          <w:iCs/>
          <w:sz w:val="28"/>
          <w:szCs w:val="28"/>
          <w:lang w:eastAsia="ru-RU"/>
        </w:rPr>
      </w:pPr>
      <w:r w:rsidRPr="001D13D4">
        <w:rPr>
          <w:rFonts w:eastAsia="Calibri"/>
          <w:noProof/>
          <w:sz w:val="28"/>
          <w:szCs w:val="28"/>
          <w:lang w:eastAsia="ru-RU"/>
        </w:rPr>
        <mc:AlternateContent>
          <mc:Choice Requires="wps">
            <w:drawing>
              <wp:anchor distT="0" distB="0" distL="114300" distR="114300" simplePos="0" relativeHeight="251702272" behindDoc="0" locked="0" layoutInCell="1" allowOverlap="0" wp14:anchorId="41FC40E7" wp14:editId="0552AC12">
                <wp:simplePos x="0" y="0"/>
                <wp:positionH relativeFrom="column">
                  <wp:posOffset>99695</wp:posOffset>
                </wp:positionH>
                <wp:positionV relativeFrom="paragraph">
                  <wp:posOffset>1270</wp:posOffset>
                </wp:positionV>
                <wp:extent cx="6057900" cy="256540"/>
                <wp:effectExtent l="0" t="0" r="0" b="9525"/>
                <wp:wrapTopAndBottom/>
                <wp:docPr id="48" name="Надпись 19"/>
                <wp:cNvGraphicFramePr/>
                <a:graphic xmlns:a="http://schemas.openxmlformats.org/drawingml/2006/main">
                  <a:graphicData uri="http://schemas.microsoft.com/office/word/2010/wordprocessingShape">
                    <wps:wsp>
                      <wps:cNvSpPr txBox="1"/>
                      <wps:spPr>
                        <a:xfrm>
                          <a:off x="0" y="0"/>
                          <a:ext cx="6057900" cy="256540"/>
                        </a:xfrm>
                        <a:prstGeom prst="rect">
                          <a:avLst/>
                        </a:prstGeom>
                        <a:solidFill>
                          <a:prstClr val="white"/>
                        </a:solidFill>
                        <a:ln>
                          <a:noFill/>
                        </a:ln>
                      </wps:spPr>
                      <wps:txbx>
                        <w:txbxContent>
                          <w:p w:rsidR="0093435A" w:rsidRPr="00944203" w:rsidRDefault="0093435A" w:rsidP="002A486E">
                            <w:pPr>
                              <w:pStyle w:val="afe"/>
                              <w:spacing w:after="120"/>
                              <w:jc w:val="center"/>
                              <w:rPr>
                                <w:noProof/>
                                <w:color w:val="auto"/>
                                <w:sz w:val="24"/>
                                <w:szCs w:val="24"/>
                              </w:rPr>
                            </w:pPr>
                            <w:r w:rsidRPr="00944203">
                              <w:rPr>
                                <w:color w:val="auto"/>
                                <w:sz w:val="24"/>
                                <w:szCs w:val="24"/>
                              </w:rPr>
                              <w:t>Рис.16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Надпись 19" o:spid="_x0000_s1043" type="#_x0000_t202" style="position:absolute;left:0;text-align:left;margin-left:7.85pt;margin-top:.1pt;width:477pt;height:20.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" o:allowoverlap="f" stroked="f">
                <v:textbox style="mso-fit-shape-to-text:t" inset="0,0,0,0">
                  <w:txbxContent>
                    <w:p w:rsidR="0093435A" w:rsidRPr="00944203" w:rsidRDefault="0093435A" w:rsidP="002A486E">
                      <w:pPr>
                        <w:pStyle w:val="afe"/>
                        <w:spacing w:after="120"/>
                        <w:jc w:val="center"/>
                        <w:rPr>
                          <w:noProof/>
                          <w:color w:val="auto"/>
                          <w:sz w:val="24"/>
                          <w:szCs w:val="24"/>
                        </w:rPr>
                      </w:pPr>
                      <w:r w:rsidRPr="00944203">
                        <w:rPr>
                          <w:color w:val="auto"/>
                          <w:sz w:val="24"/>
                          <w:szCs w:val="24"/>
                        </w:rPr>
                        <w:t>Рис.16</w:t>
                      </w:r>
                    </w:p>
                  </w:txbxContent>
                </v:textbox>
                <w10:wrap type="topAndBottom"/>
              </v:shape>
            </w:pict>
          </mc:Fallback>
        </mc:AlternateContent>
      </w:r>
      <w:r w:rsidRPr="001D13D4">
        <w:rPr>
          <w:rFonts w:eastAsia="Calibri"/>
          <w:sz w:val="28"/>
          <w:szCs w:val="28"/>
          <w:lang w:eastAsia="ru-RU"/>
        </w:rPr>
        <w:t xml:space="preserve">Группа 1 (не достигшие минимального балла) показали нулевые результаты по всем заданиям.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Результаты второй группы немного лучше, но процент выполнения колеблется 5,84% до 9,64% для задач повышенного уровня сложности и от 0% для задания №26 (К1) до 1,02% для задания № 24 высокого уровня сложности, что лучше результатов прошлого года.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Поэтому качественный анализ выполнения заданий с развернутым ответом можно проводить только для третьей и четвертой групп выпускников.</w:t>
      </w:r>
    </w:p>
    <w:p w:rsidR="002A486E" w:rsidRPr="001D13D4" w:rsidRDefault="002A486E" w:rsidP="002A486E">
      <w:pPr>
        <w:widowControl/>
        <w:adjustRightInd w:val="0"/>
        <w:jc w:val="both"/>
        <w:rPr>
          <w:rFonts w:eastAsia="Calibri"/>
          <w:sz w:val="28"/>
          <w:szCs w:val="28"/>
          <w:lang w:eastAsia="ru-RU"/>
        </w:rPr>
      </w:pPr>
      <w:r w:rsidRPr="001D13D4">
        <w:rPr>
          <w:rFonts w:eastAsia="Calibri"/>
          <w:sz w:val="28"/>
          <w:szCs w:val="28"/>
          <w:lang w:eastAsia="ru-RU"/>
        </w:rPr>
        <w:t xml:space="preserve">Диаграмма показывает, что участники четвертой группы преодолели порог усвоения для всех заданий, а участники третьей группы не смогли преодолеть порог усвоения для задания №25 по электродинамике (10,78%) и для обоих критериев К1 и К2 задания №26 (3,24% и 13,63% соответственно). </w:t>
      </w:r>
    </w:p>
    <w:p w:rsidR="002A486E" w:rsidRPr="001D13D4" w:rsidRDefault="002A486E" w:rsidP="007F1A27">
      <w:pPr>
        <w:widowControl/>
        <w:adjustRightInd w:val="0"/>
        <w:ind w:firstLine="720"/>
        <w:jc w:val="both"/>
        <w:rPr>
          <w:rFonts w:eastAsia="Calibri"/>
          <w:sz w:val="28"/>
          <w:szCs w:val="28"/>
          <w:lang w:eastAsia="ru-RU"/>
        </w:rPr>
      </w:pPr>
      <w:r w:rsidRPr="001D13D4">
        <w:rPr>
          <w:rFonts w:eastAsia="Calibri"/>
          <w:bCs/>
          <w:sz w:val="28"/>
          <w:szCs w:val="28"/>
          <w:lang w:eastAsia="ru-RU"/>
        </w:rPr>
        <w:t>В этом году</w:t>
      </w:r>
      <w:r w:rsidRPr="001D13D4">
        <w:rPr>
          <w:rFonts w:eastAsia="Calibri"/>
          <w:sz w:val="28"/>
          <w:szCs w:val="28"/>
          <w:lang w:eastAsia="ru-RU"/>
        </w:rPr>
        <w:t xml:space="preserve"> средний процент выполнения качественной задачи составил 49,63% и оказался существенно выше, чем в 2025 (11,51%). Одной из причин того, что средний процент повысился может быть, то, что в этом году качественная задача была по молекулярной физике (в прошлом году задача была по механике). Задания по молекулярной физике достаточно подробно анализируются в методической литературе, в то время как качественные задачи по механике встречаются значительно реже. При этом среди задач с развернутым ответом эта задача имела наименьшую решаемость среди задач повышенного уровня сложности. Это объясняется, тем что качественные задачи требуют подробного пояснения с применением необходимых закономерностей и формул.</w:t>
      </w:r>
    </w:p>
    <w:p w:rsidR="002A486E" w:rsidRPr="001D13D4" w:rsidRDefault="002A486E" w:rsidP="007F1A27">
      <w:pPr>
        <w:widowControl/>
        <w:adjustRightInd w:val="0"/>
        <w:ind w:firstLine="720"/>
        <w:jc w:val="both"/>
        <w:rPr>
          <w:rFonts w:eastAsia="Calibri"/>
          <w:sz w:val="28"/>
          <w:szCs w:val="28"/>
          <w:lang w:eastAsia="ru-RU"/>
        </w:rPr>
      </w:pPr>
      <w:r w:rsidRPr="001D13D4">
        <w:rPr>
          <w:rFonts w:eastAsia="Calibri"/>
          <w:sz w:val="28"/>
          <w:szCs w:val="28"/>
          <w:lang w:eastAsia="ru-RU"/>
        </w:rPr>
        <w:t>Задание №22 по механике повышенного уровня сложности. Как видно из диаграммы, только 3 и 4 группы (</w:t>
      </w:r>
      <w:proofErr w:type="spellStart"/>
      <w:r w:rsidRPr="001D13D4">
        <w:rPr>
          <w:rFonts w:eastAsia="Calibri"/>
          <w:sz w:val="28"/>
          <w:szCs w:val="28"/>
          <w:lang w:eastAsia="ru-RU"/>
        </w:rPr>
        <w:t>высокобальников</w:t>
      </w:r>
      <w:proofErr w:type="spellEnd"/>
      <w:r w:rsidRPr="001D13D4">
        <w:rPr>
          <w:rFonts w:eastAsia="Calibri"/>
          <w:sz w:val="28"/>
          <w:szCs w:val="28"/>
          <w:lang w:eastAsia="ru-RU"/>
        </w:rPr>
        <w:t xml:space="preserve">) выполняют это задание выше уровня усвоения 69,12% и 97,66% соответственно.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lastRenderedPageBreak/>
        <w:t>Задание №23 повышенного уровня сложности по электродинамике, оценивалось в 2 первичных балла. Участники второй группы не справились с этим заданием, хотя процент выполнения для этой задачи самый высокий в этой группе для задач повышенного уровня сложности. Остальные группы справились с этим заданием. Средний процент выполнения этого задания составил 59,78%. Это самый высокий процент выполнения для задач повышенного уровня сложности во второй части.</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Задание №24 высокого уровня сложности по молекулярной физике оказалось достаточно сложным для многих экзаменуемых. Участники первой и второй групп не справились с этим заданием. Процент выполнения первой группы равен нулю, второй – 1,02%. Благодаря успешному выполнению этого задания участниками третьей (17,55% и четвертой (82,86%) групп средний процент выполнения 28,26%. В этом году это один из самых высоких процентов выполнения среди задач высокого уровня сложности.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Задание №25 высокого уровня сложности в этом году было по геометрической оптике. Средний процент выполнения этого задания в этом году 22,95%.  У экзаменуемых третьей группы – 16,06%, четвертой 81,98%.</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Задание №26</w:t>
      </w:r>
      <w:r w:rsidRPr="001D13D4">
        <w:rPr>
          <w:rFonts w:eastAsia="Calibri"/>
          <w:b/>
          <w:bCs/>
          <w:sz w:val="28"/>
          <w:szCs w:val="28"/>
          <w:lang w:eastAsia="ru-RU"/>
        </w:rPr>
        <w:t xml:space="preserve"> </w:t>
      </w:r>
      <w:r w:rsidRPr="001D13D4">
        <w:rPr>
          <w:rFonts w:eastAsia="Calibri"/>
          <w:sz w:val="28"/>
          <w:szCs w:val="28"/>
          <w:lang w:eastAsia="ru-RU"/>
        </w:rPr>
        <w:t>высокого уровня сложности представляло собой</w:t>
      </w:r>
      <w:r w:rsidRPr="001D13D4">
        <w:rPr>
          <w:rFonts w:eastAsia="Calibri"/>
          <w:b/>
          <w:bCs/>
          <w:sz w:val="28"/>
          <w:szCs w:val="28"/>
          <w:lang w:eastAsia="ru-RU"/>
        </w:rPr>
        <w:t xml:space="preserve"> </w:t>
      </w:r>
      <w:r w:rsidRPr="001D13D4">
        <w:rPr>
          <w:rFonts w:eastAsia="Calibri"/>
          <w:sz w:val="28"/>
          <w:szCs w:val="28"/>
          <w:lang w:eastAsia="ru-RU"/>
        </w:rPr>
        <w:t>задачу по механике на движение связанных тел по наклонной плоскости. Оно п</w:t>
      </w:r>
      <w:r w:rsidRPr="001D13D4">
        <w:rPr>
          <w:rFonts w:eastAsia="TimesNewRomanPSMT"/>
          <w:sz w:val="28"/>
          <w:szCs w:val="28"/>
          <w:lang w:eastAsia="zh-CN"/>
        </w:rPr>
        <w:t>роверяет умение решать расчётные задачи с неявно заданной физической моделью с использованием законов и формул из одного-двух разделов курса физики, обосновывая выбор физической модели для решения задачи.</w:t>
      </w:r>
      <w:r w:rsidRPr="001D13D4">
        <w:rPr>
          <w:rFonts w:eastAsia="Calibri"/>
          <w:sz w:val="28"/>
          <w:szCs w:val="28"/>
          <w:lang w:eastAsia="ru-RU"/>
        </w:rPr>
        <w:t xml:space="preserve"> Эта задача суммарно оценивается 4 баллами. При оценивании использовались два критерия. Критерий К1 оценивал обоснование выбора системы отсчета, физических моделей и хода решения задачи. Максимально по этому критерию можно было получить 1 балл. Критерий К2 оценивал правильность решения задачи. По этому критерию максимально можно было получить 3 балла, как и за остальные расчетные задачи высокого уровня сложности. Анализ диаграммы показывает, что для критерия К1 и по второму критерию К2 уровень усвоения был достигнут только 4 группой (39,18% и 76,61% соответственно). </w:t>
      </w:r>
    </w:p>
    <w:p w:rsidR="002A486E" w:rsidRPr="001D13D4" w:rsidRDefault="002A486E" w:rsidP="007F1A27">
      <w:pPr>
        <w:widowControl/>
        <w:autoSpaceDE/>
        <w:autoSpaceDN/>
        <w:ind w:firstLine="720"/>
        <w:jc w:val="both"/>
        <w:rPr>
          <w:rFonts w:eastAsia="Calibri"/>
          <w:i/>
          <w:iCs/>
          <w:sz w:val="28"/>
          <w:szCs w:val="28"/>
          <w:lang w:eastAsia="ru-RU"/>
        </w:rPr>
      </w:pPr>
      <w:r w:rsidRPr="001D13D4">
        <w:rPr>
          <w:rFonts w:eastAsia="Calibri"/>
          <w:sz w:val="28"/>
          <w:szCs w:val="28"/>
          <w:lang w:eastAsia="ru-RU"/>
        </w:rPr>
        <w:t xml:space="preserve">В таблице 5 рассмотрены </w:t>
      </w:r>
      <w:r w:rsidRPr="001D13D4">
        <w:rPr>
          <w:rFonts w:eastAsia="Calibri"/>
          <w:bCs/>
          <w:sz w:val="28"/>
          <w:szCs w:val="28"/>
          <w:lang w:eastAsia="ru-RU"/>
        </w:rPr>
        <w:t>каждой группы участников ЕГЭ заданий, выполняемых с наибольшей и наименьшей успешностью</w:t>
      </w:r>
      <w:r w:rsidRPr="001D13D4">
        <w:rPr>
          <w:rFonts w:eastAsia="Calibri"/>
          <w:b/>
          <w:bCs/>
          <w:sz w:val="28"/>
          <w:szCs w:val="28"/>
          <w:lang w:eastAsia="ru-RU"/>
        </w:rPr>
        <w:t>.</w:t>
      </w:r>
    </w:p>
    <w:p w:rsidR="002A486E" w:rsidRPr="001D13D4" w:rsidRDefault="002A486E" w:rsidP="002A486E">
      <w:pPr>
        <w:widowControl/>
        <w:autoSpaceDE/>
        <w:autoSpaceDN/>
        <w:jc w:val="right"/>
        <w:rPr>
          <w:rFonts w:eastAsia="Calibri"/>
          <w:i/>
          <w:sz w:val="24"/>
          <w:szCs w:val="28"/>
          <w:lang w:eastAsia="ru-RU"/>
        </w:rPr>
      </w:pPr>
      <w:r w:rsidRPr="001D13D4">
        <w:rPr>
          <w:rFonts w:eastAsia="Calibri"/>
          <w:i/>
          <w:sz w:val="24"/>
          <w:szCs w:val="28"/>
          <w:lang w:eastAsia="ru-RU"/>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080"/>
        <w:gridCol w:w="2177"/>
        <w:gridCol w:w="1828"/>
        <w:gridCol w:w="1828"/>
      </w:tblGrid>
      <w:tr w:rsidR="00232B81" w:rsidRPr="001D13D4" w:rsidTr="007F1A27">
        <w:trPr>
          <w:tblHeader/>
        </w:trPr>
        <w:tc>
          <w:tcPr>
            <w:tcW w:w="2376" w:type="dxa"/>
            <w:shd w:val="clear" w:color="auto" w:fill="auto"/>
          </w:tcPr>
          <w:p w:rsidR="002A486E" w:rsidRPr="001D13D4" w:rsidRDefault="002A486E" w:rsidP="002A486E">
            <w:pPr>
              <w:widowControl/>
              <w:autoSpaceDE/>
              <w:autoSpaceDN/>
              <w:contextualSpacing/>
              <w:jc w:val="both"/>
              <w:rPr>
                <w:rFonts w:eastAsia="Calibri"/>
                <w:i/>
                <w:iCs/>
                <w:sz w:val="24"/>
                <w:szCs w:val="28"/>
                <w:lang w:eastAsia="ru-RU"/>
              </w:rPr>
            </w:pPr>
          </w:p>
        </w:tc>
        <w:tc>
          <w:tcPr>
            <w:tcW w:w="2819" w:type="dxa"/>
            <w:shd w:val="clear" w:color="auto" w:fill="auto"/>
          </w:tcPr>
          <w:p w:rsidR="002A486E" w:rsidRPr="001D13D4" w:rsidRDefault="002A486E" w:rsidP="002A486E">
            <w:pPr>
              <w:widowControl/>
              <w:autoSpaceDE/>
              <w:autoSpaceDN/>
              <w:jc w:val="center"/>
              <w:rPr>
                <w:rFonts w:eastAsia="Calibri"/>
                <w:bCs/>
                <w:sz w:val="24"/>
                <w:szCs w:val="28"/>
                <w:lang w:eastAsia="ru-RU"/>
              </w:rPr>
            </w:pPr>
            <w:r w:rsidRPr="001D13D4">
              <w:rPr>
                <w:rFonts w:eastAsia="Calibri"/>
                <w:bCs/>
                <w:sz w:val="24"/>
                <w:szCs w:val="28"/>
                <w:lang w:eastAsia="ru-RU"/>
              </w:rPr>
              <w:t>в группе не преодолевших минимальный балл, %</w:t>
            </w:r>
          </w:p>
        </w:tc>
        <w:tc>
          <w:tcPr>
            <w:tcW w:w="3103" w:type="dxa"/>
            <w:shd w:val="clear" w:color="auto" w:fill="auto"/>
            <w:vAlign w:val="center"/>
          </w:tcPr>
          <w:p w:rsidR="002A486E" w:rsidRPr="001D13D4" w:rsidRDefault="002A486E" w:rsidP="002A486E">
            <w:pPr>
              <w:widowControl/>
              <w:autoSpaceDE/>
              <w:autoSpaceDN/>
              <w:jc w:val="center"/>
              <w:rPr>
                <w:rFonts w:eastAsia="Calibri"/>
                <w:bCs/>
                <w:sz w:val="24"/>
                <w:szCs w:val="28"/>
                <w:lang w:eastAsia="ru-RU"/>
              </w:rPr>
            </w:pPr>
            <w:r w:rsidRPr="001D13D4">
              <w:rPr>
                <w:rFonts w:eastAsia="Calibri"/>
                <w:bCs/>
                <w:sz w:val="24"/>
                <w:szCs w:val="28"/>
                <w:lang w:eastAsia="ru-RU"/>
              </w:rPr>
              <w:t xml:space="preserve">в группе от минимального до 60 </w:t>
            </w:r>
            <w:proofErr w:type="spellStart"/>
            <w:r w:rsidRPr="001D13D4">
              <w:rPr>
                <w:rFonts w:eastAsia="Calibri"/>
                <w:bCs/>
                <w:sz w:val="24"/>
                <w:szCs w:val="28"/>
                <w:lang w:eastAsia="ru-RU"/>
              </w:rPr>
              <w:t>т.б</w:t>
            </w:r>
            <w:proofErr w:type="spellEnd"/>
            <w:r w:rsidRPr="001D13D4">
              <w:rPr>
                <w:rFonts w:eastAsia="Calibri"/>
                <w:bCs/>
                <w:sz w:val="24"/>
                <w:szCs w:val="28"/>
                <w:lang w:eastAsia="ru-RU"/>
              </w:rPr>
              <w:t>.</w:t>
            </w:r>
          </w:p>
        </w:tc>
        <w:tc>
          <w:tcPr>
            <w:tcW w:w="3102" w:type="dxa"/>
            <w:tcBorders>
              <w:bottom w:val="single" w:sz="4" w:space="0" w:color="auto"/>
            </w:tcBorders>
            <w:shd w:val="clear" w:color="auto" w:fill="auto"/>
            <w:vAlign w:val="center"/>
          </w:tcPr>
          <w:p w:rsidR="002A486E" w:rsidRPr="001D13D4" w:rsidRDefault="002A486E" w:rsidP="002A486E">
            <w:pPr>
              <w:widowControl/>
              <w:autoSpaceDE/>
              <w:autoSpaceDN/>
              <w:jc w:val="center"/>
              <w:rPr>
                <w:rFonts w:eastAsia="Calibri"/>
                <w:bCs/>
                <w:sz w:val="24"/>
                <w:szCs w:val="28"/>
                <w:lang w:eastAsia="ru-RU"/>
              </w:rPr>
            </w:pPr>
            <w:r w:rsidRPr="001D13D4">
              <w:rPr>
                <w:rFonts w:eastAsia="Calibri"/>
                <w:bCs/>
                <w:sz w:val="24"/>
                <w:szCs w:val="28"/>
                <w:lang w:eastAsia="ru-RU"/>
              </w:rPr>
              <w:t xml:space="preserve">в группе от 61 до 80 </w:t>
            </w:r>
            <w:proofErr w:type="spellStart"/>
            <w:r w:rsidRPr="001D13D4">
              <w:rPr>
                <w:rFonts w:eastAsia="Calibri"/>
                <w:bCs/>
                <w:sz w:val="24"/>
                <w:szCs w:val="28"/>
                <w:lang w:eastAsia="ru-RU"/>
              </w:rPr>
              <w:t>т.б</w:t>
            </w:r>
            <w:proofErr w:type="spellEnd"/>
            <w:r w:rsidRPr="001D13D4">
              <w:rPr>
                <w:rFonts w:eastAsia="Calibri"/>
                <w:bCs/>
                <w:sz w:val="24"/>
                <w:szCs w:val="28"/>
                <w:lang w:eastAsia="ru-RU"/>
              </w:rPr>
              <w:t>.</w:t>
            </w:r>
          </w:p>
        </w:tc>
        <w:tc>
          <w:tcPr>
            <w:tcW w:w="3103" w:type="dxa"/>
            <w:tcBorders>
              <w:bottom w:val="single" w:sz="4" w:space="0" w:color="auto"/>
            </w:tcBorders>
            <w:shd w:val="clear" w:color="auto" w:fill="auto"/>
            <w:vAlign w:val="center"/>
          </w:tcPr>
          <w:p w:rsidR="002A486E" w:rsidRPr="001D13D4" w:rsidRDefault="002A486E" w:rsidP="002A486E">
            <w:pPr>
              <w:widowControl/>
              <w:autoSpaceDE/>
              <w:autoSpaceDN/>
              <w:jc w:val="center"/>
              <w:rPr>
                <w:rFonts w:eastAsia="Calibri"/>
                <w:bCs/>
                <w:sz w:val="24"/>
                <w:szCs w:val="28"/>
                <w:lang w:eastAsia="ru-RU"/>
              </w:rPr>
            </w:pPr>
            <w:r w:rsidRPr="001D13D4">
              <w:rPr>
                <w:rFonts w:eastAsia="Calibri"/>
                <w:bCs/>
                <w:sz w:val="24"/>
                <w:szCs w:val="28"/>
                <w:lang w:eastAsia="ru-RU"/>
              </w:rPr>
              <w:t xml:space="preserve">в группе </w:t>
            </w:r>
            <w:r w:rsidRPr="001D13D4">
              <w:rPr>
                <w:rFonts w:eastAsia="Calibri"/>
                <w:bCs/>
                <w:sz w:val="24"/>
                <w:szCs w:val="28"/>
                <w:lang w:eastAsia="ru-RU"/>
              </w:rPr>
              <w:br/>
              <w:t xml:space="preserve">от 81 до 100 </w:t>
            </w:r>
            <w:proofErr w:type="spellStart"/>
            <w:r w:rsidRPr="001D13D4">
              <w:rPr>
                <w:rFonts w:eastAsia="Calibri"/>
                <w:bCs/>
                <w:sz w:val="24"/>
                <w:szCs w:val="28"/>
                <w:lang w:eastAsia="ru-RU"/>
              </w:rPr>
              <w:t>т.б</w:t>
            </w:r>
            <w:proofErr w:type="spellEnd"/>
            <w:r w:rsidRPr="001D13D4">
              <w:rPr>
                <w:rFonts w:eastAsia="Calibri"/>
                <w:bCs/>
                <w:sz w:val="24"/>
                <w:szCs w:val="28"/>
                <w:lang w:eastAsia="ru-RU"/>
              </w:rPr>
              <w:t>.</w:t>
            </w:r>
          </w:p>
        </w:tc>
      </w:tr>
      <w:tr w:rsidR="00232B81" w:rsidRPr="001D13D4" w:rsidTr="007F1A27">
        <w:tc>
          <w:tcPr>
            <w:tcW w:w="2376" w:type="dxa"/>
            <w:shd w:val="clear" w:color="auto" w:fill="auto"/>
          </w:tcPr>
          <w:p w:rsidR="002A486E" w:rsidRPr="001D13D4" w:rsidRDefault="002A486E" w:rsidP="002A486E">
            <w:pPr>
              <w:widowControl/>
              <w:autoSpaceDE/>
              <w:autoSpaceDN/>
              <w:contextualSpacing/>
              <w:jc w:val="both"/>
              <w:rPr>
                <w:rFonts w:eastAsia="Calibri"/>
                <w:i/>
                <w:iCs/>
                <w:sz w:val="24"/>
                <w:szCs w:val="28"/>
                <w:lang w:eastAsia="ru-RU"/>
              </w:rPr>
            </w:pPr>
            <w:r w:rsidRPr="001D13D4">
              <w:rPr>
                <w:rFonts w:eastAsia="Calibri"/>
                <w:b/>
                <w:sz w:val="24"/>
                <w:szCs w:val="28"/>
                <w:lang w:eastAsia="ru-RU"/>
              </w:rPr>
              <w:t>Наиболее</w:t>
            </w:r>
            <w:r w:rsidRPr="001D13D4">
              <w:rPr>
                <w:rFonts w:eastAsia="Calibri"/>
                <w:sz w:val="24"/>
                <w:szCs w:val="28"/>
                <w:lang w:eastAsia="ru-RU"/>
              </w:rPr>
              <w:t xml:space="preserve"> успешно выполненные задания </w:t>
            </w:r>
            <w:r w:rsidRPr="001D13D4">
              <w:rPr>
                <w:rFonts w:eastAsia="Calibri"/>
                <w:b/>
                <w:sz w:val="24"/>
                <w:szCs w:val="28"/>
                <w:lang w:eastAsia="ru-RU"/>
              </w:rPr>
              <w:t>базового</w:t>
            </w:r>
            <w:r w:rsidRPr="001D13D4">
              <w:rPr>
                <w:rFonts w:eastAsia="Calibri"/>
                <w:sz w:val="24"/>
                <w:szCs w:val="28"/>
                <w:lang w:eastAsia="ru-RU"/>
              </w:rPr>
              <w:t xml:space="preserve"> уровня сложности</w:t>
            </w:r>
          </w:p>
        </w:tc>
        <w:tc>
          <w:tcPr>
            <w:tcW w:w="2819"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№7 (62,5%); №2 (37,5%)</w:t>
            </w:r>
          </w:p>
        </w:tc>
        <w:tc>
          <w:tcPr>
            <w:tcW w:w="3103"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№4 (84,26%); №7 (82,23%);</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№3 (81,73%);</w:t>
            </w:r>
          </w:p>
        </w:tc>
        <w:tc>
          <w:tcPr>
            <w:tcW w:w="3102" w:type="dxa"/>
            <w:shd w:val="thinReverseDiagStripe" w:color="auto" w:fill="auto"/>
          </w:tcPr>
          <w:p w:rsidR="002A486E" w:rsidRPr="001D13D4" w:rsidRDefault="002A486E" w:rsidP="002A486E">
            <w:pPr>
              <w:widowControl/>
              <w:autoSpaceDE/>
              <w:autoSpaceDN/>
              <w:contextualSpacing/>
              <w:jc w:val="both"/>
              <w:rPr>
                <w:rFonts w:eastAsia="Calibri"/>
                <w:iCs/>
                <w:sz w:val="24"/>
                <w:szCs w:val="28"/>
                <w:lang w:eastAsia="ru-RU"/>
              </w:rPr>
            </w:pPr>
          </w:p>
        </w:tc>
        <w:tc>
          <w:tcPr>
            <w:tcW w:w="3103" w:type="dxa"/>
            <w:shd w:val="thinReverseDiagStripe" w:color="auto" w:fill="auto"/>
          </w:tcPr>
          <w:p w:rsidR="002A486E" w:rsidRPr="001D13D4" w:rsidRDefault="002A486E" w:rsidP="002A486E">
            <w:pPr>
              <w:widowControl/>
              <w:autoSpaceDE/>
              <w:autoSpaceDN/>
              <w:contextualSpacing/>
              <w:jc w:val="both"/>
              <w:rPr>
                <w:rFonts w:eastAsia="Calibri"/>
                <w:iCs/>
                <w:sz w:val="24"/>
                <w:szCs w:val="28"/>
                <w:lang w:eastAsia="ru-RU"/>
              </w:rPr>
            </w:pPr>
          </w:p>
        </w:tc>
      </w:tr>
      <w:tr w:rsidR="00232B81" w:rsidRPr="001D13D4" w:rsidTr="007F1A27">
        <w:tc>
          <w:tcPr>
            <w:tcW w:w="2376" w:type="dxa"/>
            <w:shd w:val="clear" w:color="auto" w:fill="auto"/>
          </w:tcPr>
          <w:p w:rsidR="002A486E" w:rsidRPr="001D13D4" w:rsidRDefault="002A486E" w:rsidP="002A486E">
            <w:pPr>
              <w:widowControl/>
              <w:autoSpaceDE/>
              <w:autoSpaceDN/>
              <w:contextualSpacing/>
              <w:jc w:val="both"/>
              <w:rPr>
                <w:rFonts w:eastAsia="Calibri"/>
                <w:i/>
                <w:iCs/>
                <w:sz w:val="24"/>
                <w:szCs w:val="28"/>
                <w:lang w:eastAsia="ru-RU"/>
              </w:rPr>
            </w:pPr>
            <w:r w:rsidRPr="001D13D4">
              <w:rPr>
                <w:rFonts w:eastAsia="Calibri"/>
                <w:b/>
                <w:sz w:val="24"/>
                <w:szCs w:val="28"/>
                <w:lang w:eastAsia="ru-RU"/>
              </w:rPr>
              <w:t>Наименее</w:t>
            </w:r>
            <w:r w:rsidRPr="001D13D4">
              <w:rPr>
                <w:rFonts w:eastAsia="Calibri"/>
                <w:sz w:val="24"/>
                <w:szCs w:val="28"/>
                <w:lang w:eastAsia="ru-RU"/>
              </w:rPr>
              <w:t xml:space="preserve"> успешно выполненные </w:t>
            </w:r>
            <w:r w:rsidRPr="001D13D4">
              <w:rPr>
                <w:rFonts w:eastAsia="Calibri"/>
                <w:b/>
                <w:sz w:val="24"/>
                <w:szCs w:val="28"/>
                <w:lang w:eastAsia="ru-RU"/>
              </w:rPr>
              <w:t>задания</w:t>
            </w:r>
            <w:r w:rsidRPr="001D13D4">
              <w:rPr>
                <w:rFonts w:eastAsia="Calibri"/>
                <w:sz w:val="24"/>
                <w:szCs w:val="28"/>
                <w:lang w:eastAsia="ru-RU"/>
              </w:rPr>
              <w:t xml:space="preserve"> </w:t>
            </w:r>
            <w:r w:rsidRPr="001D13D4">
              <w:rPr>
                <w:rFonts w:eastAsia="Calibri"/>
                <w:sz w:val="24"/>
                <w:szCs w:val="28"/>
                <w:lang w:eastAsia="ru-RU"/>
              </w:rPr>
              <w:lastRenderedPageBreak/>
              <w:t>базового уровня сложности</w:t>
            </w:r>
          </w:p>
        </w:tc>
        <w:tc>
          <w:tcPr>
            <w:tcW w:w="2819"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lastRenderedPageBreak/>
              <w:t xml:space="preserve">№1 (0%); №11 (0%); </w:t>
            </w:r>
          </w:p>
        </w:tc>
        <w:tc>
          <w:tcPr>
            <w:tcW w:w="3103"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 xml:space="preserve">№11 (36,55%); </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№18 (37,82%);</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№10 (48,98%);</w:t>
            </w:r>
          </w:p>
          <w:p w:rsidR="002A486E" w:rsidRPr="001D13D4" w:rsidRDefault="002A486E" w:rsidP="002A486E">
            <w:pPr>
              <w:widowControl/>
              <w:autoSpaceDE/>
              <w:autoSpaceDN/>
              <w:contextualSpacing/>
              <w:jc w:val="both"/>
              <w:rPr>
                <w:rFonts w:eastAsia="Calibri"/>
                <w:iCs/>
                <w:sz w:val="24"/>
                <w:szCs w:val="28"/>
                <w:lang w:eastAsia="ru-RU"/>
              </w:rPr>
            </w:pPr>
          </w:p>
        </w:tc>
        <w:tc>
          <w:tcPr>
            <w:tcW w:w="3102"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 xml:space="preserve">№18 (59,91%); </w:t>
            </w:r>
          </w:p>
          <w:p w:rsidR="002A486E" w:rsidRPr="001D13D4" w:rsidRDefault="002A486E" w:rsidP="002A486E">
            <w:pPr>
              <w:widowControl/>
              <w:autoSpaceDE/>
              <w:autoSpaceDN/>
              <w:contextualSpacing/>
              <w:jc w:val="both"/>
              <w:rPr>
                <w:rFonts w:eastAsia="Calibri"/>
                <w:iCs/>
                <w:sz w:val="24"/>
                <w:szCs w:val="28"/>
                <w:lang w:eastAsia="ru-RU"/>
              </w:rPr>
            </w:pPr>
          </w:p>
        </w:tc>
        <w:tc>
          <w:tcPr>
            <w:tcW w:w="3103" w:type="dxa"/>
            <w:shd w:val="thinReverseDiagStripe" w:color="auto" w:fill="auto"/>
          </w:tcPr>
          <w:p w:rsidR="002A486E" w:rsidRPr="001D13D4" w:rsidRDefault="002A486E" w:rsidP="002A486E">
            <w:pPr>
              <w:widowControl/>
              <w:autoSpaceDE/>
              <w:autoSpaceDN/>
              <w:contextualSpacing/>
              <w:jc w:val="both"/>
              <w:rPr>
                <w:rFonts w:eastAsia="Calibri"/>
                <w:iCs/>
                <w:sz w:val="24"/>
                <w:szCs w:val="28"/>
                <w:lang w:eastAsia="ru-RU"/>
              </w:rPr>
            </w:pPr>
          </w:p>
        </w:tc>
      </w:tr>
      <w:tr w:rsidR="00232B81" w:rsidRPr="001D13D4" w:rsidTr="007F1A27">
        <w:tc>
          <w:tcPr>
            <w:tcW w:w="2376" w:type="dxa"/>
            <w:shd w:val="clear" w:color="auto" w:fill="auto"/>
          </w:tcPr>
          <w:p w:rsidR="002A486E" w:rsidRPr="001D13D4" w:rsidRDefault="002A486E" w:rsidP="002A486E">
            <w:pPr>
              <w:widowControl/>
              <w:autoSpaceDE/>
              <w:autoSpaceDN/>
              <w:contextualSpacing/>
              <w:jc w:val="both"/>
              <w:rPr>
                <w:rFonts w:eastAsia="Calibri"/>
                <w:i/>
                <w:iCs/>
                <w:sz w:val="24"/>
                <w:szCs w:val="28"/>
                <w:lang w:eastAsia="ru-RU"/>
              </w:rPr>
            </w:pPr>
            <w:r w:rsidRPr="001D13D4">
              <w:rPr>
                <w:rFonts w:eastAsia="Calibri"/>
                <w:b/>
                <w:sz w:val="24"/>
                <w:szCs w:val="28"/>
                <w:lang w:eastAsia="ru-RU"/>
              </w:rPr>
              <w:lastRenderedPageBreak/>
              <w:t>Наиболее</w:t>
            </w:r>
            <w:r w:rsidRPr="001D13D4">
              <w:rPr>
                <w:rFonts w:eastAsia="Calibri"/>
                <w:sz w:val="24"/>
                <w:szCs w:val="28"/>
                <w:lang w:eastAsia="ru-RU"/>
              </w:rPr>
              <w:t xml:space="preserve"> успешно выполненные задания </w:t>
            </w:r>
            <w:r w:rsidRPr="001D13D4">
              <w:rPr>
                <w:rFonts w:eastAsia="Calibri"/>
                <w:b/>
                <w:sz w:val="24"/>
                <w:szCs w:val="28"/>
                <w:lang w:eastAsia="ru-RU"/>
              </w:rPr>
              <w:t>повышенного</w:t>
            </w:r>
            <w:r w:rsidRPr="001D13D4">
              <w:rPr>
                <w:rFonts w:eastAsia="Calibri"/>
                <w:sz w:val="24"/>
                <w:szCs w:val="28"/>
                <w:lang w:eastAsia="ru-RU"/>
              </w:rPr>
              <w:t xml:space="preserve"> уровня сложности</w:t>
            </w:r>
          </w:p>
        </w:tc>
        <w:tc>
          <w:tcPr>
            <w:tcW w:w="2819" w:type="dxa"/>
            <w:tcBorders>
              <w:bottom w:val="single" w:sz="4" w:space="0" w:color="auto"/>
            </w:tcBorders>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№5 (25,0%); №9 (12,5%);</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№14 (12,5%);</w:t>
            </w:r>
          </w:p>
        </w:tc>
        <w:tc>
          <w:tcPr>
            <w:tcW w:w="3103"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№5 (25,0%); №14 (27,16%); №9 (24,87%)</w:t>
            </w:r>
          </w:p>
        </w:tc>
        <w:tc>
          <w:tcPr>
            <w:tcW w:w="3102"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№5 (93,7%); №22 (69,1%); №23 (72,65%);</w:t>
            </w:r>
          </w:p>
        </w:tc>
        <w:tc>
          <w:tcPr>
            <w:tcW w:w="3103"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№5 (99,4%); №22 (97,7%);</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№23 (94,74%);</w:t>
            </w:r>
          </w:p>
        </w:tc>
      </w:tr>
      <w:tr w:rsidR="00232B81" w:rsidRPr="001D13D4" w:rsidTr="007F1A27">
        <w:tc>
          <w:tcPr>
            <w:tcW w:w="2376" w:type="dxa"/>
            <w:shd w:val="clear" w:color="auto" w:fill="auto"/>
          </w:tcPr>
          <w:p w:rsidR="002A486E" w:rsidRPr="001D13D4" w:rsidRDefault="002A486E" w:rsidP="002A486E">
            <w:pPr>
              <w:widowControl/>
              <w:autoSpaceDE/>
              <w:autoSpaceDN/>
              <w:contextualSpacing/>
              <w:jc w:val="both"/>
              <w:rPr>
                <w:rFonts w:eastAsia="Calibri"/>
                <w:i/>
                <w:iCs/>
                <w:sz w:val="24"/>
                <w:szCs w:val="28"/>
                <w:lang w:eastAsia="ru-RU"/>
              </w:rPr>
            </w:pPr>
            <w:r w:rsidRPr="001D13D4">
              <w:rPr>
                <w:rFonts w:eastAsia="Calibri"/>
                <w:b/>
                <w:sz w:val="24"/>
                <w:szCs w:val="28"/>
                <w:lang w:eastAsia="ru-RU"/>
              </w:rPr>
              <w:t>Наименее</w:t>
            </w:r>
            <w:r w:rsidRPr="001D13D4">
              <w:rPr>
                <w:rFonts w:eastAsia="Calibri"/>
                <w:sz w:val="24"/>
                <w:szCs w:val="28"/>
                <w:lang w:eastAsia="ru-RU"/>
              </w:rPr>
              <w:t xml:space="preserve"> успешно выполненные задания </w:t>
            </w:r>
            <w:r w:rsidRPr="001D13D4">
              <w:rPr>
                <w:rFonts w:eastAsia="Calibri"/>
                <w:b/>
                <w:sz w:val="24"/>
                <w:szCs w:val="28"/>
                <w:lang w:eastAsia="ru-RU"/>
              </w:rPr>
              <w:t>повышенного</w:t>
            </w:r>
            <w:r w:rsidRPr="001D13D4">
              <w:rPr>
                <w:rFonts w:eastAsia="Calibri"/>
                <w:sz w:val="24"/>
                <w:szCs w:val="28"/>
                <w:lang w:eastAsia="ru-RU"/>
              </w:rPr>
              <w:t xml:space="preserve"> уровня сложности</w:t>
            </w:r>
          </w:p>
        </w:tc>
        <w:tc>
          <w:tcPr>
            <w:tcW w:w="2819" w:type="dxa"/>
            <w:tcBorders>
              <w:bottom w:val="single" w:sz="4" w:space="0" w:color="auto"/>
            </w:tcBorders>
            <w:shd w:val="thinReverseDiagStripe"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№21 (0%); №22 (0%);</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№23 (0%);</w:t>
            </w:r>
          </w:p>
        </w:tc>
        <w:tc>
          <w:tcPr>
            <w:tcW w:w="3103"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№21 (7,11%);</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№23 (9,64%);</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№22 (5,84%);</w:t>
            </w:r>
          </w:p>
        </w:tc>
        <w:tc>
          <w:tcPr>
            <w:tcW w:w="3102"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№9 (36,76%);</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№14 (48,09%);</w:t>
            </w:r>
          </w:p>
        </w:tc>
        <w:tc>
          <w:tcPr>
            <w:tcW w:w="3103"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№9 (71,9%); №14 (82,7%);</w:t>
            </w:r>
          </w:p>
        </w:tc>
      </w:tr>
      <w:tr w:rsidR="00232B81" w:rsidRPr="001D13D4" w:rsidTr="007F1A27">
        <w:tc>
          <w:tcPr>
            <w:tcW w:w="2376" w:type="dxa"/>
            <w:shd w:val="clear" w:color="auto" w:fill="auto"/>
          </w:tcPr>
          <w:p w:rsidR="002A486E" w:rsidRPr="001D13D4" w:rsidRDefault="002A486E" w:rsidP="002A486E">
            <w:pPr>
              <w:widowControl/>
              <w:autoSpaceDE/>
              <w:autoSpaceDN/>
              <w:contextualSpacing/>
              <w:jc w:val="both"/>
              <w:rPr>
                <w:rFonts w:eastAsia="Calibri"/>
                <w:i/>
                <w:iCs/>
                <w:sz w:val="24"/>
                <w:szCs w:val="28"/>
                <w:lang w:eastAsia="ru-RU"/>
              </w:rPr>
            </w:pPr>
            <w:r w:rsidRPr="001D13D4">
              <w:rPr>
                <w:rFonts w:eastAsia="Calibri"/>
                <w:b/>
                <w:sz w:val="24"/>
                <w:szCs w:val="28"/>
                <w:lang w:eastAsia="ru-RU"/>
              </w:rPr>
              <w:t>Наиболее</w:t>
            </w:r>
            <w:r w:rsidRPr="001D13D4">
              <w:rPr>
                <w:rFonts w:eastAsia="Calibri"/>
                <w:sz w:val="24"/>
                <w:szCs w:val="28"/>
                <w:lang w:eastAsia="ru-RU"/>
              </w:rPr>
              <w:t xml:space="preserve"> успешно выполненные задания </w:t>
            </w:r>
            <w:r w:rsidRPr="001D13D4">
              <w:rPr>
                <w:rFonts w:eastAsia="Calibri"/>
                <w:b/>
                <w:sz w:val="24"/>
                <w:szCs w:val="28"/>
                <w:lang w:eastAsia="ru-RU"/>
              </w:rPr>
              <w:t>высокого</w:t>
            </w:r>
            <w:r w:rsidRPr="001D13D4">
              <w:rPr>
                <w:rFonts w:eastAsia="Calibri"/>
                <w:sz w:val="24"/>
                <w:szCs w:val="28"/>
                <w:lang w:eastAsia="ru-RU"/>
              </w:rPr>
              <w:t xml:space="preserve"> уровня сложности</w:t>
            </w:r>
          </w:p>
        </w:tc>
        <w:tc>
          <w:tcPr>
            <w:tcW w:w="2819" w:type="dxa"/>
            <w:shd w:val="thinReverseDiagStripe" w:color="auto" w:fill="auto"/>
          </w:tcPr>
          <w:p w:rsidR="002A486E" w:rsidRPr="001D13D4" w:rsidRDefault="002A486E" w:rsidP="002A486E">
            <w:pPr>
              <w:widowControl/>
              <w:autoSpaceDE/>
              <w:autoSpaceDN/>
              <w:contextualSpacing/>
              <w:jc w:val="both"/>
              <w:rPr>
                <w:rFonts w:eastAsia="Calibri"/>
                <w:iCs/>
                <w:sz w:val="24"/>
                <w:szCs w:val="28"/>
                <w:lang w:eastAsia="ru-RU"/>
              </w:rPr>
            </w:pPr>
          </w:p>
        </w:tc>
        <w:tc>
          <w:tcPr>
            <w:tcW w:w="3103" w:type="dxa"/>
            <w:tcBorders>
              <w:bottom w:val="single" w:sz="4" w:space="0" w:color="auto"/>
            </w:tcBorders>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№24 (1,02%);</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№26 К2 (0,85%)</w:t>
            </w:r>
          </w:p>
        </w:tc>
        <w:tc>
          <w:tcPr>
            <w:tcW w:w="3102"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№24 (17,55%);</w:t>
            </w:r>
          </w:p>
          <w:p w:rsidR="002A486E" w:rsidRPr="001D13D4" w:rsidRDefault="002A486E" w:rsidP="002A486E">
            <w:pPr>
              <w:widowControl/>
              <w:autoSpaceDE/>
              <w:autoSpaceDN/>
              <w:contextualSpacing/>
              <w:jc w:val="both"/>
              <w:rPr>
                <w:rFonts w:eastAsia="Calibri"/>
                <w:iCs/>
                <w:sz w:val="24"/>
                <w:szCs w:val="28"/>
                <w:lang w:eastAsia="ru-RU"/>
              </w:rPr>
            </w:pPr>
          </w:p>
        </w:tc>
        <w:tc>
          <w:tcPr>
            <w:tcW w:w="3103"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№24 (82,26%);</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№26 К2 (76,61%);</w:t>
            </w:r>
          </w:p>
        </w:tc>
      </w:tr>
      <w:tr w:rsidR="00232B81" w:rsidRPr="001D13D4" w:rsidTr="007F1A27">
        <w:tc>
          <w:tcPr>
            <w:tcW w:w="2376" w:type="dxa"/>
            <w:shd w:val="clear" w:color="auto" w:fill="auto"/>
          </w:tcPr>
          <w:p w:rsidR="002A486E" w:rsidRPr="001D13D4" w:rsidRDefault="002A486E" w:rsidP="002A486E">
            <w:pPr>
              <w:widowControl/>
              <w:autoSpaceDE/>
              <w:autoSpaceDN/>
              <w:contextualSpacing/>
              <w:jc w:val="both"/>
              <w:rPr>
                <w:rFonts w:eastAsia="Calibri"/>
                <w:i/>
                <w:iCs/>
                <w:sz w:val="24"/>
                <w:szCs w:val="28"/>
                <w:lang w:eastAsia="ru-RU"/>
              </w:rPr>
            </w:pPr>
            <w:r w:rsidRPr="001D13D4">
              <w:rPr>
                <w:rFonts w:eastAsia="Calibri"/>
                <w:b/>
                <w:sz w:val="24"/>
                <w:szCs w:val="28"/>
                <w:lang w:eastAsia="ru-RU"/>
              </w:rPr>
              <w:t>Наименее</w:t>
            </w:r>
            <w:r w:rsidRPr="001D13D4">
              <w:rPr>
                <w:rFonts w:eastAsia="Calibri"/>
                <w:sz w:val="24"/>
                <w:szCs w:val="28"/>
                <w:lang w:eastAsia="ru-RU"/>
              </w:rPr>
              <w:t xml:space="preserve"> успешно выполненные задания </w:t>
            </w:r>
            <w:r w:rsidRPr="001D13D4">
              <w:rPr>
                <w:rFonts w:eastAsia="Calibri"/>
                <w:b/>
                <w:sz w:val="24"/>
                <w:szCs w:val="28"/>
                <w:lang w:eastAsia="ru-RU"/>
              </w:rPr>
              <w:t>высокого</w:t>
            </w:r>
            <w:r w:rsidRPr="001D13D4">
              <w:rPr>
                <w:rFonts w:eastAsia="Calibri"/>
                <w:sz w:val="24"/>
                <w:szCs w:val="28"/>
                <w:lang w:eastAsia="ru-RU"/>
              </w:rPr>
              <w:t xml:space="preserve"> уровня сложности</w:t>
            </w:r>
          </w:p>
        </w:tc>
        <w:tc>
          <w:tcPr>
            <w:tcW w:w="2819" w:type="dxa"/>
            <w:shd w:val="thinReverseDiagStripe" w:color="auto" w:fill="auto"/>
          </w:tcPr>
          <w:p w:rsidR="002A486E" w:rsidRPr="001D13D4" w:rsidRDefault="002A486E" w:rsidP="002A486E">
            <w:pPr>
              <w:widowControl/>
              <w:autoSpaceDE/>
              <w:autoSpaceDN/>
              <w:contextualSpacing/>
              <w:jc w:val="both"/>
              <w:rPr>
                <w:rFonts w:eastAsia="Calibri"/>
                <w:iCs/>
                <w:sz w:val="24"/>
                <w:szCs w:val="28"/>
                <w:lang w:eastAsia="ru-RU"/>
              </w:rPr>
            </w:pPr>
          </w:p>
        </w:tc>
        <w:tc>
          <w:tcPr>
            <w:tcW w:w="3103" w:type="dxa"/>
            <w:shd w:val="thinReverseDiagStripe" w:color="auto" w:fill="auto"/>
          </w:tcPr>
          <w:p w:rsidR="002A486E" w:rsidRPr="001D13D4" w:rsidRDefault="002A486E" w:rsidP="002A486E">
            <w:pPr>
              <w:widowControl/>
              <w:autoSpaceDE/>
              <w:autoSpaceDN/>
              <w:contextualSpacing/>
              <w:jc w:val="both"/>
              <w:rPr>
                <w:rFonts w:eastAsia="Calibri"/>
                <w:iCs/>
                <w:sz w:val="24"/>
                <w:szCs w:val="28"/>
                <w:lang w:eastAsia="ru-RU"/>
              </w:rPr>
            </w:pPr>
          </w:p>
        </w:tc>
        <w:tc>
          <w:tcPr>
            <w:tcW w:w="3102"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№26 К1 (3,24%);</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№26 К2 (13,63%);</w:t>
            </w:r>
          </w:p>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№23 (10,78%);</w:t>
            </w:r>
          </w:p>
          <w:p w:rsidR="002A486E" w:rsidRPr="001D13D4" w:rsidRDefault="002A486E" w:rsidP="002A486E">
            <w:pPr>
              <w:widowControl/>
              <w:autoSpaceDE/>
              <w:autoSpaceDN/>
              <w:contextualSpacing/>
              <w:jc w:val="both"/>
              <w:rPr>
                <w:rFonts w:eastAsia="Calibri"/>
                <w:iCs/>
                <w:sz w:val="24"/>
                <w:szCs w:val="28"/>
                <w:lang w:eastAsia="ru-RU"/>
              </w:rPr>
            </w:pPr>
          </w:p>
        </w:tc>
        <w:tc>
          <w:tcPr>
            <w:tcW w:w="3103" w:type="dxa"/>
            <w:shd w:val="clear" w:color="auto" w:fill="auto"/>
          </w:tcPr>
          <w:p w:rsidR="002A486E" w:rsidRPr="001D13D4" w:rsidRDefault="002A486E" w:rsidP="002A486E">
            <w:pPr>
              <w:widowControl/>
              <w:autoSpaceDE/>
              <w:autoSpaceDN/>
              <w:contextualSpacing/>
              <w:jc w:val="both"/>
              <w:rPr>
                <w:rFonts w:eastAsia="Calibri"/>
                <w:iCs/>
                <w:sz w:val="24"/>
                <w:szCs w:val="28"/>
                <w:lang w:eastAsia="ru-RU"/>
              </w:rPr>
            </w:pPr>
            <w:r w:rsidRPr="001D13D4">
              <w:rPr>
                <w:rFonts w:eastAsia="Calibri"/>
                <w:iCs/>
                <w:sz w:val="24"/>
                <w:szCs w:val="28"/>
                <w:lang w:eastAsia="ru-RU"/>
              </w:rPr>
              <w:t>№26 К1 (39,18%)</w:t>
            </w:r>
          </w:p>
        </w:tc>
      </w:tr>
    </w:tbl>
    <w:p w:rsidR="002A486E" w:rsidRPr="001D13D4" w:rsidRDefault="002A486E" w:rsidP="002A486E">
      <w:pPr>
        <w:widowControl/>
        <w:autoSpaceDE/>
        <w:autoSpaceDN/>
        <w:jc w:val="both"/>
        <w:rPr>
          <w:rFonts w:eastAsia="Calibri"/>
          <w:sz w:val="28"/>
          <w:szCs w:val="28"/>
          <w:lang w:eastAsia="ru-RU"/>
        </w:rPr>
      </w:pP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Для выяснения динамики изменения результатов ЕГЭ по физике с течением времени рассмотрим общие результаты выполнения работы в 2026 году по физике в Смоленской области по трем направлениям в сравнении с результатами ЕГЭ последних трех лет </w:t>
      </w:r>
    </w:p>
    <w:p w:rsidR="002A486E" w:rsidRPr="001D13D4" w:rsidRDefault="002A486E" w:rsidP="007F1A2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для групп заданий по разным тематическим разделам; </w:t>
      </w:r>
    </w:p>
    <w:p w:rsidR="002A486E" w:rsidRPr="001D13D4" w:rsidRDefault="002A486E" w:rsidP="007F1A2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для групп заданий, проверяющих </w:t>
      </w:r>
      <w:proofErr w:type="spellStart"/>
      <w:r w:rsidRPr="001D13D4">
        <w:rPr>
          <w:rFonts w:eastAsia="Calibri"/>
          <w:sz w:val="28"/>
          <w:szCs w:val="28"/>
          <w:lang w:eastAsia="ru-RU"/>
        </w:rPr>
        <w:t>сформированность</w:t>
      </w:r>
      <w:proofErr w:type="spellEnd"/>
      <w:r w:rsidRPr="001D13D4">
        <w:rPr>
          <w:rFonts w:eastAsia="Calibri"/>
          <w:sz w:val="28"/>
          <w:szCs w:val="28"/>
          <w:lang w:eastAsia="ru-RU"/>
        </w:rPr>
        <w:t xml:space="preserve"> различных способов действий; </w:t>
      </w:r>
    </w:p>
    <w:p w:rsidR="002A486E" w:rsidRPr="001D13D4" w:rsidRDefault="002A486E" w:rsidP="007F1A2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для групп заданий различного уровня сложности. </w:t>
      </w:r>
    </w:p>
    <w:p w:rsidR="002A486E" w:rsidRPr="001D13D4" w:rsidRDefault="002A486E" w:rsidP="007F1A27">
      <w:pPr>
        <w:widowControl/>
        <w:autoSpaceDE/>
        <w:autoSpaceDN/>
        <w:ind w:firstLine="709"/>
        <w:jc w:val="both"/>
        <w:rPr>
          <w:rFonts w:eastAsia="Calibri"/>
          <w:sz w:val="28"/>
          <w:szCs w:val="28"/>
          <w:lang w:eastAsia="ru-RU"/>
        </w:rPr>
      </w:pPr>
      <w:r w:rsidRPr="001D13D4">
        <w:rPr>
          <w:rFonts w:eastAsia="Calibri"/>
          <w:sz w:val="28"/>
          <w:szCs w:val="28"/>
          <w:lang w:eastAsia="ru-RU"/>
        </w:rPr>
        <w:t>Сначала рассмотрим, динамику изменения результатов выполнения заданий по содержательным разделам школьного курса. (</w:t>
      </w:r>
      <w:r w:rsidRPr="001D13D4">
        <w:rPr>
          <w:rFonts w:eastAsia="Calibri"/>
          <w:i/>
          <w:sz w:val="28"/>
          <w:szCs w:val="28"/>
          <w:lang w:eastAsia="ru-RU"/>
        </w:rPr>
        <w:t>Таблица 6</w:t>
      </w:r>
      <w:r w:rsidRPr="001D13D4">
        <w:rPr>
          <w:rFonts w:eastAsia="Calibri"/>
          <w:sz w:val="28"/>
          <w:szCs w:val="28"/>
          <w:lang w:eastAsia="ru-RU"/>
        </w:rPr>
        <w:t>)</w:t>
      </w:r>
    </w:p>
    <w:p w:rsidR="007F1A27" w:rsidRPr="001D13D4" w:rsidRDefault="007F1A27" w:rsidP="002A486E">
      <w:pPr>
        <w:widowControl/>
        <w:autoSpaceDE/>
        <w:autoSpaceDN/>
        <w:jc w:val="right"/>
        <w:rPr>
          <w:rFonts w:eastAsia="Calibri"/>
          <w:i/>
          <w:sz w:val="24"/>
          <w:szCs w:val="28"/>
          <w:lang w:eastAsia="ru-RU"/>
        </w:rPr>
      </w:pPr>
    </w:p>
    <w:p w:rsidR="007F1A27" w:rsidRPr="001D13D4" w:rsidRDefault="007F1A27" w:rsidP="002A486E">
      <w:pPr>
        <w:widowControl/>
        <w:autoSpaceDE/>
        <w:autoSpaceDN/>
        <w:jc w:val="right"/>
        <w:rPr>
          <w:rFonts w:eastAsia="Calibri"/>
          <w:i/>
          <w:sz w:val="24"/>
          <w:szCs w:val="28"/>
          <w:lang w:eastAsia="ru-RU"/>
        </w:rPr>
      </w:pPr>
    </w:p>
    <w:p w:rsidR="007F1A27" w:rsidRPr="001D13D4" w:rsidRDefault="007F1A27" w:rsidP="002A486E">
      <w:pPr>
        <w:widowControl/>
        <w:autoSpaceDE/>
        <w:autoSpaceDN/>
        <w:jc w:val="right"/>
        <w:rPr>
          <w:rFonts w:eastAsia="Calibri"/>
          <w:i/>
          <w:sz w:val="24"/>
          <w:szCs w:val="28"/>
          <w:lang w:eastAsia="ru-RU"/>
        </w:rPr>
      </w:pPr>
    </w:p>
    <w:p w:rsidR="007F1A27" w:rsidRPr="001D13D4" w:rsidRDefault="007F1A27" w:rsidP="002A486E">
      <w:pPr>
        <w:widowControl/>
        <w:autoSpaceDE/>
        <w:autoSpaceDN/>
        <w:jc w:val="right"/>
        <w:rPr>
          <w:rFonts w:eastAsia="Calibri"/>
          <w:i/>
          <w:sz w:val="24"/>
          <w:szCs w:val="28"/>
          <w:lang w:eastAsia="ru-RU"/>
        </w:rPr>
      </w:pPr>
    </w:p>
    <w:p w:rsidR="007F1A27" w:rsidRPr="001D13D4" w:rsidRDefault="007F1A27" w:rsidP="002A486E">
      <w:pPr>
        <w:widowControl/>
        <w:autoSpaceDE/>
        <w:autoSpaceDN/>
        <w:jc w:val="right"/>
        <w:rPr>
          <w:rFonts w:eastAsia="Calibri"/>
          <w:i/>
          <w:sz w:val="24"/>
          <w:szCs w:val="28"/>
          <w:lang w:eastAsia="ru-RU"/>
        </w:rPr>
      </w:pPr>
    </w:p>
    <w:p w:rsidR="002A486E" w:rsidRPr="001D13D4" w:rsidRDefault="002A486E" w:rsidP="002A486E">
      <w:pPr>
        <w:widowControl/>
        <w:autoSpaceDE/>
        <w:autoSpaceDN/>
        <w:jc w:val="right"/>
        <w:rPr>
          <w:rFonts w:eastAsia="Calibri"/>
          <w:i/>
          <w:sz w:val="24"/>
          <w:szCs w:val="28"/>
          <w:lang w:eastAsia="ru-RU"/>
        </w:rPr>
      </w:pPr>
      <w:r w:rsidRPr="001D13D4">
        <w:rPr>
          <w:rFonts w:eastAsia="Calibri"/>
          <w:i/>
          <w:sz w:val="24"/>
          <w:szCs w:val="28"/>
          <w:lang w:eastAsia="ru-RU"/>
        </w:rPr>
        <w:lastRenderedPageBreak/>
        <w:t>Таблица 6</w:t>
      </w:r>
    </w:p>
    <w:tbl>
      <w:tblPr>
        <w:tblpPr w:leftFromText="181" w:rightFromText="181" w:vertAnchor="text" w:horzAnchor="margin" w:tblpXSpec="center" w:tblpY="195"/>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7"/>
        <w:gridCol w:w="1486"/>
        <w:gridCol w:w="1499"/>
        <w:gridCol w:w="1445"/>
        <w:gridCol w:w="1760"/>
      </w:tblGrid>
      <w:tr w:rsidR="00232B81" w:rsidRPr="001D13D4" w:rsidTr="007F1A27">
        <w:trPr>
          <w:trHeight w:val="896"/>
        </w:trPr>
        <w:tc>
          <w:tcPr>
            <w:tcW w:w="3557" w:type="dxa"/>
            <w:vMerge w:val="restart"/>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b/>
                <w:sz w:val="24"/>
                <w:szCs w:val="28"/>
                <w:lang w:eastAsia="ru-RU"/>
              </w:rPr>
            </w:pPr>
            <w:r w:rsidRPr="001D13D4">
              <w:rPr>
                <w:rFonts w:eastAsia="Calibri"/>
                <w:b/>
                <w:sz w:val="24"/>
                <w:szCs w:val="28"/>
                <w:lang w:eastAsia="ru-RU"/>
              </w:rPr>
              <w:t>Раздел курса физики</w:t>
            </w:r>
          </w:p>
        </w:tc>
        <w:tc>
          <w:tcPr>
            <w:tcW w:w="6190" w:type="dxa"/>
            <w:gridSpan w:val="4"/>
            <w:tcBorders>
              <w:top w:val="single" w:sz="4" w:space="0" w:color="auto"/>
              <w:left w:val="single" w:sz="4" w:space="0" w:color="auto"/>
              <w:bottom w:val="single" w:sz="4" w:space="0" w:color="000000"/>
              <w:right w:val="single" w:sz="4" w:space="0" w:color="auto"/>
            </w:tcBorders>
            <w:hideMark/>
          </w:tcPr>
          <w:p w:rsidR="002A486E" w:rsidRPr="001D13D4" w:rsidRDefault="002A486E" w:rsidP="002A486E">
            <w:pPr>
              <w:widowControl/>
              <w:autoSpaceDE/>
              <w:autoSpaceDN/>
              <w:jc w:val="center"/>
              <w:rPr>
                <w:rFonts w:eastAsia="Calibri"/>
                <w:b/>
                <w:sz w:val="24"/>
                <w:szCs w:val="28"/>
                <w:lang w:eastAsia="ru-RU"/>
              </w:rPr>
            </w:pPr>
            <w:r w:rsidRPr="001D13D4">
              <w:rPr>
                <w:rFonts w:eastAsia="Calibri"/>
                <w:b/>
                <w:sz w:val="24"/>
                <w:szCs w:val="28"/>
                <w:lang w:eastAsia="ru-RU"/>
              </w:rPr>
              <w:t>Средний % выполнения заданий по содержательным разделам курса физики</w:t>
            </w:r>
          </w:p>
        </w:tc>
      </w:tr>
      <w:tr w:rsidR="00232B81" w:rsidRPr="001D13D4" w:rsidTr="007F1A27">
        <w:tc>
          <w:tcPr>
            <w:tcW w:w="3557" w:type="dxa"/>
            <w:vMerge/>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rPr>
                <w:rFonts w:eastAsia="Calibri"/>
                <w:b/>
                <w:sz w:val="24"/>
                <w:szCs w:val="28"/>
                <w:lang w:eastAsia="ru-RU"/>
              </w:rPr>
            </w:pPr>
          </w:p>
        </w:tc>
        <w:tc>
          <w:tcPr>
            <w:tcW w:w="1486" w:type="dxa"/>
            <w:tcBorders>
              <w:top w:val="single" w:sz="4" w:space="0" w:color="000000"/>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8"/>
                <w:lang w:eastAsia="ru-RU"/>
              </w:rPr>
            </w:pPr>
            <w:r w:rsidRPr="001D13D4">
              <w:rPr>
                <w:rFonts w:eastAsia="Calibri"/>
                <w:b/>
                <w:sz w:val="24"/>
                <w:szCs w:val="28"/>
                <w:lang w:eastAsia="ru-RU"/>
              </w:rPr>
              <w:t>2023</w:t>
            </w:r>
          </w:p>
        </w:tc>
        <w:tc>
          <w:tcPr>
            <w:tcW w:w="1499" w:type="dxa"/>
            <w:tcBorders>
              <w:top w:val="single" w:sz="4" w:space="0" w:color="000000"/>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8"/>
                <w:lang w:eastAsia="ru-RU"/>
              </w:rPr>
            </w:pPr>
            <w:r w:rsidRPr="001D13D4">
              <w:rPr>
                <w:rFonts w:eastAsia="Calibri"/>
                <w:b/>
                <w:sz w:val="24"/>
                <w:szCs w:val="28"/>
                <w:lang w:eastAsia="ru-RU"/>
              </w:rPr>
              <w:t>2024</w:t>
            </w:r>
          </w:p>
        </w:tc>
        <w:tc>
          <w:tcPr>
            <w:tcW w:w="1445" w:type="dxa"/>
            <w:tcBorders>
              <w:top w:val="single" w:sz="4" w:space="0" w:color="000000"/>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8"/>
                <w:lang w:eastAsia="ru-RU"/>
              </w:rPr>
            </w:pPr>
            <w:r w:rsidRPr="001D13D4">
              <w:rPr>
                <w:rFonts w:eastAsia="Calibri"/>
                <w:b/>
                <w:sz w:val="24"/>
                <w:szCs w:val="28"/>
                <w:lang w:eastAsia="ru-RU"/>
              </w:rPr>
              <w:t>2025</w:t>
            </w:r>
          </w:p>
        </w:tc>
        <w:tc>
          <w:tcPr>
            <w:tcW w:w="1760" w:type="dxa"/>
            <w:tcBorders>
              <w:top w:val="single" w:sz="4" w:space="0" w:color="000000"/>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8"/>
                <w:lang w:eastAsia="ru-RU"/>
              </w:rPr>
            </w:pPr>
            <w:r w:rsidRPr="001D13D4">
              <w:rPr>
                <w:rFonts w:eastAsia="Calibri"/>
                <w:b/>
                <w:sz w:val="24"/>
                <w:szCs w:val="28"/>
                <w:lang w:eastAsia="ru-RU"/>
              </w:rPr>
              <w:t>2026</w:t>
            </w:r>
          </w:p>
        </w:tc>
      </w:tr>
      <w:tr w:rsidR="00232B81" w:rsidRPr="001D13D4" w:rsidTr="007F1A27">
        <w:tc>
          <w:tcPr>
            <w:tcW w:w="3557"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Механика</w:t>
            </w:r>
          </w:p>
        </w:tc>
        <w:tc>
          <w:tcPr>
            <w:tcW w:w="1486"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51,04</w:t>
            </w:r>
          </w:p>
        </w:tc>
        <w:tc>
          <w:tcPr>
            <w:tcW w:w="1499"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60,37</w:t>
            </w:r>
          </w:p>
        </w:tc>
        <w:tc>
          <w:tcPr>
            <w:tcW w:w="1445"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51,64</w:t>
            </w:r>
          </w:p>
        </w:tc>
        <w:tc>
          <w:tcPr>
            <w:tcW w:w="176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69,47</w:t>
            </w:r>
          </w:p>
        </w:tc>
      </w:tr>
      <w:tr w:rsidR="00232B81" w:rsidRPr="001D13D4" w:rsidTr="007F1A27">
        <w:tc>
          <w:tcPr>
            <w:tcW w:w="3557"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МКТ и термодинамика</w:t>
            </w:r>
          </w:p>
        </w:tc>
        <w:tc>
          <w:tcPr>
            <w:tcW w:w="1486"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55,88</w:t>
            </w:r>
          </w:p>
        </w:tc>
        <w:tc>
          <w:tcPr>
            <w:tcW w:w="1499"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63,13</w:t>
            </w:r>
          </w:p>
        </w:tc>
        <w:tc>
          <w:tcPr>
            <w:tcW w:w="1445"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59,17</w:t>
            </w:r>
          </w:p>
        </w:tc>
        <w:tc>
          <w:tcPr>
            <w:tcW w:w="176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63,32</w:t>
            </w:r>
          </w:p>
        </w:tc>
      </w:tr>
      <w:tr w:rsidR="00232B81" w:rsidRPr="001D13D4" w:rsidTr="007F1A27">
        <w:tc>
          <w:tcPr>
            <w:tcW w:w="3557"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Электродинамика</w:t>
            </w:r>
          </w:p>
        </w:tc>
        <w:tc>
          <w:tcPr>
            <w:tcW w:w="1486"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45,73</w:t>
            </w:r>
          </w:p>
        </w:tc>
        <w:tc>
          <w:tcPr>
            <w:tcW w:w="1499"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54,05</w:t>
            </w:r>
          </w:p>
        </w:tc>
        <w:tc>
          <w:tcPr>
            <w:tcW w:w="1445"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57,24</w:t>
            </w:r>
          </w:p>
        </w:tc>
        <w:tc>
          <w:tcPr>
            <w:tcW w:w="176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66,28</w:t>
            </w:r>
          </w:p>
        </w:tc>
      </w:tr>
      <w:tr w:rsidR="00232B81" w:rsidRPr="001D13D4" w:rsidTr="007F1A27">
        <w:tc>
          <w:tcPr>
            <w:tcW w:w="3557"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Квантовая физика</w:t>
            </w:r>
          </w:p>
        </w:tc>
        <w:tc>
          <w:tcPr>
            <w:tcW w:w="1486"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42,19</w:t>
            </w:r>
          </w:p>
        </w:tc>
        <w:tc>
          <w:tcPr>
            <w:tcW w:w="1499"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83,54</w:t>
            </w:r>
          </w:p>
        </w:tc>
        <w:tc>
          <w:tcPr>
            <w:tcW w:w="1445"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75,91</w:t>
            </w:r>
          </w:p>
        </w:tc>
        <w:tc>
          <w:tcPr>
            <w:tcW w:w="176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8"/>
                <w:lang w:eastAsia="ru-RU"/>
              </w:rPr>
            </w:pPr>
            <w:r w:rsidRPr="001D13D4">
              <w:rPr>
                <w:rFonts w:eastAsia="Calibri"/>
                <w:sz w:val="24"/>
                <w:szCs w:val="28"/>
                <w:lang w:eastAsia="ru-RU"/>
              </w:rPr>
              <w:t>79,64</w:t>
            </w:r>
          </w:p>
        </w:tc>
      </w:tr>
      <w:tr w:rsidR="00232B81" w:rsidRPr="001D13D4" w:rsidTr="007F1A27">
        <w:tc>
          <w:tcPr>
            <w:tcW w:w="3557"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8"/>
                <w:lang w:eastAsia="ru-RU"/>
              </w:rPr>
            </w:pPr>
            <w:r w:rsidRPr="001D13D4">
              <w:rPr>
                <w:rFonts w:eastAsia="Calibri"/>
                <w:sz w:val="24"/>
                <w:szCs w:val="28"/>
                <w:lang w:eastAsia="ru-RU"/>
              </w:rPr>
              <w:t>Интегрированные задания</w:t>
            </w:r>
          </w:p>
        </w:tc>
        <w:tc>
          <w:tcPr>
            <w:tcW w:w="1486" w:type="dxa"/>
            <w:tcBorders>
              <w:top w:val="single" w:sz="4" w:space="0" w:color="auto"/>
              <w:left w:val="single" w:sz="4" w:space="0" w:color="auto"/>
              <w:bottom w:val="single" w:sz="4" w:space="0" w:color="000000"/>
              <w:right w:val="single" w:sz="4" w:space="0" w:color="auto"/>
            </w:tcBorders>
            <w:hideMark/>
          </w:tcPr>
          <w:p w:rsidR="002A486E" w:rsidRPr="001D13D4" w:rsidRDefault="002A486E" w:rsidP="002A486E">
            <w:pPr>
              <w:widowControl/>
              <w:autoSpaceDE/>
              <w:autoSpaceDN/>
              <w:jc w:val="center"/>
              <w:rPr>
                <w:sz w:val="24"/>
                <w:szCs w:val="28"/>
                <w:lang w:eastAsia="ru-RU"/>
              </w:rPr>
            </w:pPr>
            <w:r w:rsidRPr="001D13D4">
              <w:rPr>
                <w:sz w:val="24"/>
                <w:szCs w:val="28"/>
                <w:lang w:eastAsia="ru-RU"/>
              </w:rPr>
              <w:t>52,14</w:t>
            </w:r>
          </w:p>
        </w:tc>
        <w:tc>
          <w:tcPr>
            <w:tcW w:w="1499" w:type="dxa"/>
            <w:tcBorders>
              <w:top w:val="single" w:sz="4" w:space="0" w:color="auto"/>
              <w:left w:val="single" w:sz="4" w:space="0" w:color="auto"/>
              <w:bottom w:val="single" w:sz="4" w:space="0" w:color="000000"/>
              <w:right w:val="single" w:sz="4" w:space="0" w:color="auto"/>
            </w:tcBorders>
            <w:hideMark/>
          </w:tcPr>
          <w:p w:rsidR="002A486E" w:rsidRPr="001D13D4" w:rsidRDefault="002A486E" w:rsidP="002A486E">
            <w:pPr>
              <w:widowControl/>
              <w:autoSpaceDE/>
              <w:autoSpaceDN/>
              <w:jc w:val="center"/>
              <w:rPr>
                <w:sz w:val="24"/>
                <w:szCs w:val="28"/>
                <w:lang w:eastAsia="ru-RU"/>
              </w:rPr>
            </w:pPr>
            <w:r w:rsidRPr="001D13D4">
              <w:rPr>
                <w:sz w:val="24"/>
                <w:szCs w:val="28"/>
                <w:lang w:eastAsia="ru-RU"/>
              </w:rPr>
              <w:t>48,68</w:t>
            </w:r>
          </w:p>
        </w:tc>
        <w:tc>
          <w:tcPr>
            <w:tcW w:w="1445" w:type="dxa"/>
            <w:tcBorders>
              <w:top w:val="single" w:sz="4" w:space="0" w:color="auto"/>
              <w:left w:val="single" w:sz="4" w:space="0" w:color="auto"/>
              <w:bottom w:val="single" w:sz="4" w:space="0" w:color="000000"/>
              <w:right w:val="single" w:sz="4" w:space="0" w:color="auto"/>
            </w:tcBorders>
            <w:hideMark/>
          </w:tcPr>
          <w:p w:rsidR="002A486E" w:rsidRPr="001D13D4" w:rsidRDefault="002A486E" w:rsidP="002A486E">
            <w:pPr>
              <w:widowControl/>
              <w:autoSpaceDE/>
              <w:autoSpaceDN/>
              <w:jc w:val="center"/>
              <w:rPr>
                <w:sz w:val="24"/>
                <w:szCs w:val="28"/>
                <w:lang w:eastAsia="ru-RU"/>
              </w:rPr>
            </w:pPr>
            <w:r w:rsidRPr="001D13D4">
              <w:rPr>
                <w:sz w:val="24"/>
                <w:szCs w:val="28"/>
                <w:lang w:eastAsia="ru-RU"/>
              </w:rPr>
              <w:t>50,08</w:t>
            </w:r>
          </w:p>
        </w:tc>
        <w:tc>
          <w:tcPr>
            <w:tcW w:w="1760" w:type="dxa"/>
            <w:tcBorders>
              <w:top w:val="single" w:sz="4" w:space="0" w:color="auto"/>
              <w:left w:val="single" w:sz="4" w:space="0" w:color="auto"/>
              <w:bottom w:val="single" w:sz="4" w:space="0" w:color="000000"/>
              <w:right w:val="single" w:sz="4" w:space="0" w:color="auto"/>
            </w:tcBorders>
            <w:hideMark/>
          </w:tcPr>
          <w:p w:rsidR="002A486E" w:rsidRPr="001D13D4" w:rsidRDefault="002A486E" w:rsidP="002A486E">
            <w:pPr>
              <w:widowControl/>
              <w:autoSpaceDE/>
              <w:autoSpaceDN/>
              <w:jc w:val="center"/>
              <w:rPr>
                <w:sz w:val="24"/>
                <w:szCs w:val="28"/>
                <w:lang w:eastAsia="ru-RU"/>
              </w:rPr>
            </w:pPr>
            <w:r w:rsidRPr="001D13D4">
              <w:rPr>
                <w:sz w:val="24"/>
                <w:szCs w:val="28"/>
                <w:lang w:eastAsia="ru-RU"/>
              </w:rPr>
              <w:t>58,03</w:t>
            </w:r>
          </w:p>
        </w:tc>
      </w:tr>
    </w:tbl>
    <w:p w:rsidR="007F1A27" w:rsidRPr="001D13D4" w:rsidRDefault="007F1A27" w:rsidP="002A486E">
      <w:pPr>
        <w:widowControl/>
        <w:autoSpaceDE/>
        <w:autoSpaceDN/>
        <w:jc w:val="both"/>
        <w:rPr>
          <w:rFonts w:eastAsia="Calibri"/>
          <w:sz w:val="28"/>
          <w:szCs w:val="28"/>
          <w:lang w:eastAsia="ru-RU"/>
        </w:rPr>
      </w:pP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В 2026 улучшились результаты выполнения заданий по всем разделам физики по сравнению с предыдущими годами. </w:t>
      </w:r>
    </w:p>
    <w:p w:rsidR="002A486E" w:rsidRPr="001D13D4" w:rsidRDefault="002A486E" w:rsidP="002A486E">
      <w:pPr>
        <w:widowControl/>
        <w:adjustRightInd w:val="0"/>
        <w:jc w:val="both"/>
        <w:rPr>
          <w:rFonts w:eastAsia="Calibri"/>
          <w:sz w:val="28"/>
          <w:szCs w:val="28"/>
          <w:lang w:eastAsia="ru-RU"/>
        </w:rPr>
      </w:pPr>
      <w:r w:rsidRPr="001D13D4">
        <w:rPr>
          <w:rFonts w:eastAsia="Calibri"/>
          <w:sz w:val="28"/>
          <w:szCs w:val="28"/>
          <w:lang w:eastAsia="ru-RU"/>
        </w:rPr>
        <w:t xml:space="preserve">В таблице 7 приведены результаты выполнения групп заданий, направленных на оценку различных способов действий, формируемых в процессе обучения физике. Данная таблица отражает динамику достижений предметных результатов при выполнении заданий ЕГЭ по физике за последние годы. </w:t>
      </w:r>
    </w:p>
    <w:p w:rsidR="007F1A27" w:rsidRPr="001D13D4" w:rsidRDefault="007F1A27" w:rsidP="002A486E">
      <w:pPr>
        <w:widowControl/>
        <w:adjustRightInd w:val="0"/>
        <w:contextualSpacing/>
        <w:jc w:val="center"/>
        <w:rPr>
          <w:rFonts w:eastAsia="Calibri"/>
          <w:b/>
          <w:i/>
          <w:sz w:val="28"/>
          <w:szCs w:val="28"/>
          <w:lang w:eastAsia="ru-RU"/>
        </w:rPr>
      </w:pPr>
    </w:p>
    <w:p w:rsidR="002A486E" w:rsidRPr="001D13D4" w:rsidRDefault="002A486E" w:rsidP="00944203">
      <w:pPr>
        <w:widowControl/>
        <w:adjustRightInd w:val="0"/>
        <w:contextualSpacing/>
        <w:jc w:val="center"/>
        <w:rPr>
          <w:rFonts w:eastAsia="Calibri"/>
          <w:b/>
          <w:i/>
          <w:sz w:val="28"/>
          <w:szCs w:val="28"/>
          <w:lang w:eastAsia="ru-RU"/>
        </w:rPr>
      </w:pPr>
      <w:r w:rsidRPr="001D13D4">
        <w:rPr>
          <w:rFonts w:eastAsia="Calibri"/>
          <w:b/>
          <w:i/>
          <w:sz w:val="28"/>
          <w:szCs w:val="28"/>
          <w:lang w:eastAsia="ru-RU"/>
        </w:rPr>
        <w:t xml:space="preserve">Выполнение заданий, проверяющих </w:t>
      </w:r>
      <w:proofErr w:type="spellStart"/>
      <w:r w:rsidRPr="001D13D4">
        <w:rPr>
          <w:rFonts w:eastAsia="Calibri"/>
          <w:b/>
          <w:i/>
          <w:sz w:val="28"/>
          <w:szCs w:val="28"/>
          <w:lang w:eastAsia="ru-RU"/>
        </w:rPr>
        <w:t>сформированность</w:t>
      </w:r>
      <w:proofErr w:type="spellEnd"/>
      <w:r w:rsidRPr="001D13D4">
        <w:rPr>
          <w:rFonts w:eastAsia="Calibri"/>
          <w:b/>
          <w:i/>
          <w:sz w:val="28"/>
          <w:szCs w:val="28"/>
          <w:lang w:eastAsia="ru-RU"/>
        </w:rPr>
        <w:t xml:space="preserve"> различных способов действий и достижение предметных результатов.</w:t>
      </w:r>
    </w:p>
    <w:p w:rsidR="002A486E" w:rsidRPr="001D13D4" w:rsidRDefault="002A486E" w:rsidP="00944203">
      <w:pPr>
        <w:widowControl/>
        <w:adjustRightInd w:val="0"/>
        <w:jc w:val="right"/>
        <w:rPr>
          <w:rFonts w:eastAsia="Calibri"/>
          <w:i/>
          <w:sz w:val="24"/>
          <w:szCs w:val="28"/>
          <w:lang w:eastAsia="ru-RU"/>
        </w:rPr>
      </w:pPr>
      <w:r w:rsidRPr="001D13D4">
        <w:rPr>
          <w:rFonts w:eastAsia="Calibri"/>
          <w:i/>
          <w:sz w:val="24"/>
          <w:szCs w:val="28"/>
          <w:lang w:eastAsia="ru-RU"/>
        </w:rPr>
        <w:t xml:space="preserve"> Таблица 7</w:t>
      </w:r>
    </w:p>
    <w:tbl>
      <w:tblPr>
        <w:tblpPr w:leftFromText="181" w:rightFromText="181" w:vertAnchor="text" w:horzAnchor="margin" w:tblpY="285"/>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0"/>
        <w:gridCol w:w="1111"/>
        <w:gridCol w:w="278"/>
        <w:gridCol w:w="834"/>
        <w:gridCol w:w="556"/>
        <w:gridCol w:w="556"/>
        <w:gridCol w:w="834"/>
        <w:gridCol w:w="278"/>
        <w:gridCol w:w="1112"/>
      </w:tblGrid>
      <w:tr w:rsidR="00232B81" w:rsidRPr="001D13D4" w:rsidTr="009A226B">
        <w:trPr>
          <w:trHeight w:val="896"/>
        </w:trPr>
        <w:tc>
          <w:tcPr>
            <w:tcW w:w="4330" w:type="dxa"/>
            <w:vMerge w:val="restart"/>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 xml:space="preserve">Проверяемые элементы содержания/умения </w:t>
            </w:r>
          </w:p>
        </w:tc>
        <w:tc>
          <w:tcPr>
            <w:tcW w:w="5559" w:type="dxa"/>
            <w:gridSpan w:val="8"/>
            <w:tcBorders>
              <w:top w:val="single" w:sz="4" w:space="0" w:color="auto"/>
              <w:left w:val="single" w:sz="4" w:space="0" w:color="auto"/>
              <w:bottom w:val="single" w:sz="4" w:space="0" w:color="000000"/>
              <w:right w:val="single" w:sz="4" w:space="0" w:color="auto"/>
            </w:tcBorders>
            <w:vAlign w:val="center"/>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Средний % выполнения заданий</w:t>
            </w:r>
          </w:p>
        </w:tc>
      </w:tr>
      <w:tr w:rsidR="00232B81" w:rsidRPr="001D13D4" w:rsidTr="009A226B">
        <w:tc>
          <w:tcPr>
            <w:tcW w:w="0" w:type="auto"/>
            <w:vMerge/>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rPr>
                <w:rFonts w:eastAsia="Calibri"/>
                <w:b/>
                <w:sz w:val="24"/>
                <w:szCs w:val="24"/>
                <w:lang w:eastAsia="ru-RU"/>
              </w:rPr>
            </w:pPr>
          </w:p>
        </w:tc>
        <w:tc>
          <w:tcPr>
            <w:tcW w:w="1389" w:type="dxa"/>
            <w:gridSpan w:val="2"/>
            <w:tcBorders>
              <w:top w:val="single" w:sz="4" w:space="0" w:color="000000"/>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2023</w:t>
            </w:r>
          </w:p>
        </w:tc>
        <w:tc>
          <w:tcPr>
            <w:tcW w:w="1390" w:type="dxa"/>
            <w:gridSpan w:val="2"/>
            <w:tcBorders>
              <w:top w:val="single" w:sz="4" w:space="0" w:color="000000"/>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2024</w:t>
            </w:r>
          </w:p>
        </w:tc>
        <w:tc>
          <w:tcPr>
            <w:tcW w:w="1390" w:type="dxa"/>
            <w:gridSpan w:val="2"/>
            <w:tcBorders>
              <w:top w:val="single" w:sz="4" w:space="0" w:color="000000"/>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2025</w:t>
            </w:r>
          </w:p>
        </w:tc>
        <w:tc>
          <w:tcPr>
            <w:tcW w:w="1390" w:type="dxa"/>
            <w:gridSpan w:val="2"/>
            <w:tcBorders>
              <w:top w:val="single" w:sz="4" w:space="0" w:color="000000"/>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2026</w:t>
            </w:r>
          </w:p>
        </w:tc>
      </w:tr>
      <w:tr w:rsidR="00232B81" w:rsidRPr="001D13D4" w:rsidTr="009A226B">
        <w:tc>
          <w:tcPr>
            <w:tcW w:w="433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djustRightInd w:val="0"/>
              <w:jc w:val="both"/>
              <w:rPr>
                <w:rFonts w:eastAsia="Calibri"/>
                <w:sz w:val="24"/>
                <w:szCs w:val="24"/>
                <w:lang w:eastAsia="ru-RU"/>
              </w:rPr>
            </w:pPr>
            <w:r w:rsidRPr="001D13D4">
              <w:rPr>
                <w:rFonts w:eastAsia="Calibri"/>
                <w:sz w:val="24"/>
                <w:szCs w:val="24"/>
                <w:lang w:eastAsia="ru-RU"/>
              </w:rPr>
              <w:t>Определять показания измерительных приборов</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82,63</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73,1</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70,27</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highlight w:val="yellow"/>
                <w:lang w:eastAsia="ru-RU"/>
              </w:rPr>
            </w:pPr>
            <w:r w:rsidRPr="001D13D4">
              <w:rPr>
                <w:rFonts w:eastAsia="Calibri"/>
                <w:sz w:val="24"/>
                <w:szCs w:val="24"/>
                <w:lang w:eastAsia="ru-RU"/>
              </w:rPr>
              <w:t>83,24</w:t>
            </w:r>
          </w:p>
        </w:tc>
      </w:tr>
      <w:tr w:rsidR="00232B81" w:rsidRPr="001D13D4" w:rsidTr="009A226B">
        <w:tc>
          <w:tcPr>
            <w:tcW w:w="433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rPr>
                <w:rFonts w:eastAsia="Calibri"/>
                <w:sz w:val="24"/>
                <w:szCs w:val="24"/>
                <w:lang w:eastAsia="ru-RU"/>
              </w:rPr>
            </w:pPr>
            <w:r w:rsidRPr="001D13D4">
              <w:rPr>
                <w:rFonts w:eastAsia="Calibri"/>
                <w:sz w:val="24"/>
                <w:szCs w:val="24"/>
                <w:lang w:eastAsia="ru-RU"/>
              </w:rPr>
              <w:t xml:space="preserve">Правильно трактовать физический смысл изученных физических величин, законов и закономерностей </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54,34</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48,68</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50,08</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highlight w:val="yellow"/>
                <w:lang w:eastAsia="ru-RU"/>
              </w:rPr>
            </w:pPr>
            <w:r w:rsidRPr="001D13D4">
              <w:rPr>
                <w:rFonts w:eastAsia="Calibri"/>
                <w:sz w:val="24"/>
                <w:szCs w:val="24"/>
                <w:lang w:eastAsia="ru-RU"/>
              </w:rPr>
              <w:t>58,03</w:t>
            </w:r>
          </w:p>
        </w:tc>
      </w:tr>
      <w:tr w:rsidR="00232B81" w:rsidRPr="001D13D4" w:rsidTr="009A226B">
        <w:tc>
          <w:tcPr>
            <w:tcW w:w="433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djustRightInd w:val="0"/>
              <w:jc w:val="both"/>
              <w:rPr>
                <w:rFonts w:eastAsia="Calibri"/>
                <w:sz w:val="24"/>
                <w:szCs w:val="24"/>
                <w:lang w:eastAsia="ru-RU"/>
              </w:rPr>
            </w:pPr>
            <w:r w:rsidRPr="001D13D4">
              <w:rPr>
                <w:rFonts w:eastAsia="Calibri"/>
                <w:sz w:val="24"/>
                <w:szCs w:val="24"/>
                <w:lang w:eastAsia="ru-RU"/>
              </w:rPr>
              <w:t>Планировать эксперимент, отбирать оборудование</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78,89</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85,64</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86,19</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highlight w:val="yellow"/>
                <w:lang w:eastAsia="ru-RU"/>
              </w:rPr>
            </w:pPr>
            <w:r w:rsidRPr="001D13D4">
              <w:rPr>
                <w:rFonts w:eastAsia="Calibri"/>
                <w:sz w:val="24"/>
                <w:szCs w:val="24"/>
                <w:lang w:eastAsia="ru-RU"/>
              </w:rPr>
              <w:t>91,34</w:t>
            </w:r>
          </w:p>
        </w:tc>
      </w:tr>
      <w:tr w:rsidR="00232B81" w:rsidRPr="001D13D4" w:rsidTr="009A226B">
        <w:tc>
          <w:tcPr>
            <w:tcW w:w="433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djustRightInd w:val="0"/>
              <w:jc w:val="both"/>
              <w:rPr>
                <w:rFonts w:eastAsia="Calibri"/>
                <w:sz w:val="24"/>
                <w:szCs w:val="24"/>
                <w:lang w:eastAsia="ru-RU"/>
              </w:rPr>
            </w:pPr>
            <w:r w:rsidRPr="001D13D4">
              <w:rPr>
                <w:rFonts w:eastAsia="Calibri"/>
                <w:sz w:val="24"/>
                <w:szCs w:val="24"/>
                <w:lang w:eastAsia="ru-RU"/>
              </w:rPr>
              <w:t>Применять при описании физических процессов и явлений физические величины и законы</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64,01</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81,21</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85,14</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highlight w:val="yellow"/>
                <w:lang w:eastAsia="ru-RU"/>
              </w:rPr>
            </w:pPr>
            <w:r w:rsidRPr="001D13D4">
              <w:rPr>
                <w:rFonts w:eastAsia="Calibri"/>
                <w:sz w:val="24"/>
                <w:szCs w:val="24"/>
                <w:lang w:eastAsia="ru-RU"/>
              </w:rPr>
              <w:t>92,83</w:t>
            </w:r>
          </w:p>
        </w:tc>
      </w:tr>
      <w:tr w:rsidR="00232B81" w:rsidRPr="001D13D4" w:rsidTr="009A226B">
        <w:tc>
          <w:tcPr>
            <w:tcW w:w="433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djustRightInd w:val="0"/>
              <w:jc w:val="both"/>
              <w:rPr>
                <w:rFonts w:eastAsia="Calibri"/>
                <w:sz w:val="24"/>
                <w:szCs w:val="24"/>
                <w:lang w:eastAsia="ru-RU"/>
              </w:rPr>
            </w:pPr>
            <w:r w:rsidRPr="001D13D4">
              <w:rPr>
                <w:rFonts w:eastAsia="Calibri"/>
                <w:sz w:val="24"/>
                <w:szCs w:val="24"/>
                <w:lang w:eastAsia="ru-RU"/>
              </w:rPr>
              <w:t>Анализировать физические процессы(явления), используя основные положения и законы, изученные в курсе физики.</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58,35</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63,50</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59,50</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highlight w:val="yellow"/>
                <w:lang w:eastAsia="ru-RU"/>
              </w:rPr>
            </w:pPr>
            <w:r w:rsidRPr="001D13D4">
              <w:rPr>
                <w:sz w:val="24"/>
                <w:szCs w:val="24"/>
                <w:lang w:eastAsia="ru-RU"/>
              </w:rPr>
              <w:t>69,89</w:t>
            </w:r>
          </w:p>
        </w:tc>
      </w:tr>
      <w:tr w:rsidR="00232B81" w:rsidRPr="001D13D4" w:rsidTr="009A226B">
        <w:tc>
          <w:tcPr>
            <w:tcW w:w="433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djustRightInd w:val="0"/>
              <w:jc w:val="both"/>
              <w:rPr>
                <w:rFonts w:eastAsia="Calibri"/>
                <w:sz w:val="24"/>
                <w:szCs w:val="24"/>
                <w:lang w:eastAsia="ru-RU"/>
              </w:rPr>
            </w:pPr>
            <w:r w:rsidRPr="001D13D4">
              <w:rPr>
                <w:rFonts w:eastAsia="Calibri"/>
                <w:sz w:val="24"/>
                <w:szCs w:val="24"/>
                <w:lang w:eastAsia="ru-RU"/>
              </w:rPr>
              <w:t>Решать качественные задачи, требующие применения знаний из одного или нескольких разделов школьного курса физики</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14,02</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44,66</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11,51</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highlight w:val="yellow"/>
                <w:lang w:eastAsia="ru-RU"/>
              </w:rPr>
            </w:pPr>
            <w:r w:rsidRPr="001D13D4">
              <w:rPr>
                <w:sz w:val="24"/>
                <w:szCs w:val="24"/>
                <w:lang w:eastAsia="ru-RU"/>
              </w:rPr>
              <w:t>49,63</w:t>
            </w:r>
          </w:p>
        </w:tc>
      </w:tr>
      <w:tr w:rsidR="00232B81" w:rsidRPr="001D13D4" w:rsidTr="009A226B">
        <w:tc>
          <w:tcPr>
            <w:tcW w:w="433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djustRightInd w:val="0"/>
              <w:jc w:val="both"/>
              <w:rPr>
                <w:rFonts w:eastAsia="Calibri"/>
                <w:sz w:val="24"/>
                <w:szCs w:val="24"/>
                <w:lang w:eastAsia="ru-RU"/>
              </w:rPr>
            </w:pPr>
            <w:r w:rsidRPr="001D13D4">
              <w:rPr>
                <w:rFonts w:eastAsia="Calibri"/>
                <w:sz w:val="24"/>
                <w:szCs w:val="24"/>
                <w:lang w:eastAsia="ru-RU"/>
              </w:rPr>
              <w:t>Решать расчетные задачи с явно заданной физической моделью</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39,67</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27,36</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23,86</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highlight w:val="yellow"/>
                <w:lang w:eastAsia="ru-RU"/>
              </w:rPr>
            </w:pPr>
            <w:r w:rsidRPr="001D13D4">
              <w:rPr>
                <w:sz w:val="24"/>
                <w:szCs w:val="24"/>
                <w:lang w:eastAsia="ru-RU"/>
              </w:rPr>
              <w:t>58,77</w:t>
            </w:r>
          </w:p>
        </w:tc>
      </w:tr>
      <w:tr w:rsidR="00232B81" w:rsidRPr="001D13D4" w:rsidTr="009A226B">
        <w:tc>
          <w:tcPr>
            <w:tcW w:w="4330"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djustRightInd w:val="0"/>
              <w:jc w:val="both"/>
              <w:rPr>
                <w:rFonts w:eastAsia="Calibri"/>
                <w:sz w:val="24"/>
                <w:szCs w:val="24"/>
                <w:lang w:eastAsia="ru-RU"/>
              </w:rPr>
            </w:pPr>
            <w:r w:rsidRPr="001D13D4">
              <w:rPr>
                <w:rFonts w:eastAsia="Calibri"/>
                <w:sz w:val="24"/>
                <w:szCs w:val="24"/>
                <w:lang w:eastAsia="ru-RU"/>
              </w:rPr>
              <w:t>Решать расчётные задачи с использованием законов и формул из одного-двух разделов курса физики</w:t>
            </w:r>
          </w:p>
        </w:tc>
        <w:tc>
          <w:tcPr>
            <w:tcW w:w="1389"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16,9</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17,44</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14,91</w:t>
            </w:r>
          </w:p>
        </w:tc>
        <w:tc>
          <w:tcPr>
            <w:tcW w:w="1390"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highlight w:val="yellow"/>
                <w:lang w:eastAsia="ru-RU"/>
              </w:rPr>
            </w:pPr>
            <w:r w:rsidRPr="001D13D4">
              <w:rPr>
                <w:sz w:val="24"/>
                <w:szCs w:val="24"/>
                <w:lang w:eastAsia="ru-RU"/>
              </w:rPr>
              <w:t>25,61</w:t>
            </w:r>
          </w:p>
        </w:tc>
      </w:tr>
      <w:tr w:rsidR="00232B81" w:rsidRPr="001D13D4" w:rsidTr="0093395E">
        <w:tc>
          <w:tcPr>
            <w:tcW w:w="4330" w:type="dxa"/>
            <w:vMerge w:val="restart"/>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djustRightInd w:val="0"/>
              <w:jc w:val="both"/>
              <w:rPr>
                <w:rFonts w:eastAsia="Calibri"/>
                <w:sz w:val="24"/>
                <w:szCs w:val="24"/>
                <w:lang w:eastAsia="ru-RU"/>
              </w:rPr>
            </w:pPr>
            <w:r w:rsidRPr="001D13D4">
              <w:rPr>
                <w:rFonts w:eastAsia="Calibri"/>
                <w:sz w:val="24"/>
                <w:szCs w:val="24"/>
                <w:lang w:eastAsia="ru-RU"/>
              </w:rPr>
              <w:lastRenderedPageBreak/>
              <w:t>Решать расчётные задачи с использованием законов и формул из одного-двух разделов курса физики, обосновывая выбор физической модели для решения задачи</w:t>
            </w:r>
          </w:p>
        </w:tc>
        <w:tc>
          <w:tcPr>
            <w:tcW w:w="1111" w:type="dxa"/>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К1</w:t>
            </w:r>
          </w:p>
        </w:tc>
        <w:tc>
          <w:tcPr>
            <w:tcW w:w="1112"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3,74</w:t>
            </w:r>
          </w:p>
        </w:tc>
        <w:tc>
          <w:tcPr>
            <w:tcW w:w="1112"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17,66</w:t>
            </w:r>
          </w:p>
        </w:tc>
        <w:tc>
          <w:tcPr>
            <w:tcW w:w="1112"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11,56</w:t>
            </w:r>
          </w:p>
        </w:tc>
        <w:tc>
          <w:tcPr>
            <w:tcW w:w="1112" w:type="dxa"/>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10,89</w:t>
            </w:r>
          </w:p>
        </w:tc>
      </w:tr>
      <w:tr w:rsidR="00232B81" w:rsidRPr="001D13D4" w:rsidTr="0093395E">
        <w:tc>
          <w:tcPr>
            <w:tcW w:w="0" w:type="auto"/>
            <w:vMerge/>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rPr>
                <w:rFonts w:eastAsia="Calibri"/>
                <w:sz w:val="24"/>
                <w:szCs w:val="24"/>
                <w:lang w:eastAsia="ru-RU"/>
              </w:rPr>
            </w:pPr>
          </w:p>
        </w:tc>
        <w:tc>
          <w:tcPr>
            <w:tcW w:w="1111" w:type="dxa"/>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К2</w:t>
            </w:r>
          </w:p>
        </w:tc>
        <w:tc>
          <w:tcPr>
            <w:tcW w:w="1112"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16,82</w:t>
            </w:r>
          </w:p>
        </w:tc>
        <w:tc>
          <w:tcPr>
            <w:tcW w:w="1112"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17,49</w:t>
            </w:r>
          </w:p>
        </w:tc>
        <w:tc>
          <w:tcPr>
            <w:tcW w:w="1112" w:type="dxa"/>
            <w:gridSpan w:val="2"/>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17,77</w:t>
            </w:r>
          </w:p>
        </w:tc>
        <w:tc>
          <w:tcPr>
            <w:tcW w:w="1112" w:type="dxa"/>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sz w:val="24"/>
                <w:szCs w:val="24"/>
                <w:lang w:eastAsia="ru-RU"/>
              </w:rPr>
            </w:pPr>
            <w:r w:rsidRPr="001D13D4">
              <w:rPr>
                <w:sz w:val="24"/>
                <w:szCs w:val="24"/>
                <w:lang w:eastAsia="ru-RU"/>
              </w:rPr>
              <w:t>25,00</w:t>
            </w:r>
          </w:p>
        </w:tc>
      </w:tr>
    </w:tbl>
    <w:p w:rsidR="002A486E" w:rsidRPr="001D13D4" w:rsidRDefault="002A486E" w:rsidP="007F1A27">
      <w:pPr>
        <w:widowControl/>
        <w:autoSpaceDE/>
        <w:autoSpaceDN/>
        <w:spacing w:before="240"/>
        <w:ind w:firstLine="720"/>
        <w:jc w:val="both"/>
        <w:rPr>
          <w:rFonts w:eastAsia="Calibri"/>
          <w:sz w:val="28"/>
          <w:szCs w:val="28"/>
          <w:lang w:eastAsia="ru-RU"/>
        </w:rPr>
      </w:pPr>
      <w:r w:rsidRPr="001D13D4">
        <w:rPr>
          <w:rFonts w:eastAsia="Calibri"/>
          <w:sz w:val="28"/>
          <w:szCs w:val="28"/>
          <w:lang w:eastAsia="ru-RU"/>
        </w:rPr>
        <w:t>Анализ таблицы показал, что только для одного из пунктов таблицы результаты в этом году ухудшились. Это решать расчётные задачи с использованием законов и формул из одного-двух разделов курса физики, обосновывая выбор физической модели для решения задачи (линия заданий №26) К1)), именно этот критерий отвечает за умение правильно обосновать выбор физической модели для решения данной задачи.</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ЕГЭ по физике является экзаменом по выбору обучающихся и предназначен для дифференциации при поступлении в высшие учебные заведения. Для этих целей в работу включены задания трех уровней сложности: базового, повышенного и высокого.</w:t>
      </w:r>
    </w:p>
    <w:p w:rsidR="002A486E" w:rsidRPr="001D13D4" w:rsidRDefault="002A486E" w:rsidP="007F1A27">
      <w:pPr>
        <w:widowControl/>
        <w:autoSpaceDE/>
        <w:autoSpaceDN/>
        <w:ind w:firstLine="720"/>
        <w:jc w:val="both"/>
        <w:rPr>
          <w:rFonts w:eastAsia="Calibri"/>
          <w:iCs/>
          <w:sz w:val="28"/>
          <w:szCs w:val="28"/>
          <w:lang w:val="x-none" w:eastAsia="ru-RU"/>
        </w:rPr>
      </w:pPr>
      <w:r w:rsidRPr="001D13D4">
        <w:rPr>
          <w:rFonts w:eastAsia="Calibri"/>
          <w:iCs/>
          <w:sz w:val="28"/>
          <w:szCs w:val="28"/>
          <w:lang w:val="x-none" w:eastAsia="ru-RU"/>
        </w:rPr>
        <w:t>Задания базового уровня, проверяющие усвоение наиболее важных физических понятий, моделей, явлений и законов были включены в часть 1 работы.</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Задания повышенного уровня были распределены между частями 1 (задания 5,9 и 14) и 2 (задания 21 -23) экзаменационной работы. Эти задания были направлены на проверку умения использовать понятия и законы физики для анализа различных процессов и явлений, а также умения решать задачи на применение одного-двух законов (формул) по какой-либо из тем школьного курса физики. </w:t>
      </w:r>
    </w:p>
    <w:p w:rsidR="002A486E" w:rsidRPr="001D13D4" w:rsidRDefault="002A486E" w:rsidP="007F1A27">
      <w:pPr>
        <w:widowControl/>
        <w:autoSpaceDE/>
        <w:autoSpaceDN/>
        <w:ind w:firstLine="720"/>
        <w:jc w:val="both"/>
        <w:rPr>
          <w:rFonts w:eastAsia="Calibri"/>
          <w:iCs/>
          <w:sz w:val="28"/>
          <w:szCs w:val="28"/>
          <w:lang w:eastAsia="ru-RU"/>
        </w:rPr>
      </w:pPr>
      <w:r w:rsidRPr="001D13D4">
        <w:rPr>
          <w:rFonts w:eastAsia="Calibri"/>
          <w:iCs/>
          <w:sz w:val="28"/>
          <w:szCs w:val="28"/>
          <w:lang w:eastAsia="ru-RU"/>
        </w:rPr>
        <w:t xml:space="preserve">Три задания части 2 с развернутым ответом (24, 25 и 26) являлись заданиями высокого уровня сложности и проверяли умение использовать законы и теории физики в изменённой или новой ситуации. </w:t>
      </w:r>
    </w:p>
    <w:p w:rsidR="002A486E" w:rsidRPr="001D13D4" w:rsidRDefault="002A486E" w:rsidP="002A486E">
      <w:pPr>
        <w:widowControl/>
        <w:autoSpaceDE/>
        <w:autoSpaceDN/>
        <w:spacing w:after="240"/>
        <w:jc w:val="both"/>
        <w:rPr>
          <w:rFonts w:eastAsia="Calibri"/>
          <w:i/>
          <w:sz w:val="28"/>
          <w:szCs w:val="28"/>
          <w:lang w:eastAsia="ru-RU"/>
        </w:rPr>
      </w:pPr>
      <w:r w:rsidRPr="001D13D4">
        <w:rPr>
          <w:rFonts w:eastAsia="Calibri"/>
          <w:sz w:val="28"/>
          <w:szCs w:val="28"/>
          <w:lang w:eastAsia="ru-RU"/>
        </w:rPr>
        <w:t>Рассмотрим результаты выполнения по группам заданий различных уровней сложности. Они представлены в таблице 8.</w:t>
      </w:r>
      <w:r w:rsidRPr="001D13D4">
        <w:rPr>
          <w:rFonts w:eastAsia="Calibri"/>
          <w:i/>
          <w:sz w:val="28"/>
          <w:szCs w:val="28"/>
          <w:lang w:eastAsia="ru-RU"/>
        </w:rPr>
        <w:t xml:space="preserve"> </w:t>
      </w:r>
    </w:p>
    <w:p w:rsidR="002A486E" w:rsidRPr="001D13D4" w:rsidRDefault="002A486E" w:rsidP="007F1A27">
      <w:pPr>
        <w:widowControl/>
        <w:autoSpaceDE/>
        <w:autoSpaceDN/>
        <w:spacing w:after="240"/>
        <w:jc w:val="center"/>
        <w:rPr>
          <w:rFonts w:eastAsia="Calibri"/>
          <w:i/>
          <w:sz w:val="28"/>
          <w:szCs w:val="28"/>
          <w:lang w:eastAsia="ru-RU"/>
        </w:rPr>
      </w:pPr>
      <w:r w:rsidRPr="001D13D4">
        <w:rPr>
          <w:rFonts w:eastAsia="Calibri"/>
          <w:i/>
          <w:iCs/>
          <w:sz w:val="28"/>
          <w:szCs w:val="28"/>
          <w:lang w:eastAsia="ru-RU"/>
        </w:rPr>
        <w:t>Результаты выполнения заданий экзаменационной работы для групп заданий с различным уровнем сложности</w:t>
      </w:r>
    </w:p>
    <w:p w:rsidR="002A486E" w:rsidRPr="001D13D4" w:rsidRDefault="002A486E" w:rsidP="00944203">
      <w:pPr>
        <w:widowControl/>
        <w:autoSpaceDE/>
        <w:autoSpaceDN/>
        <w:jc w:val="right"/>
        <w:rPr>
          <w:rFonts w:eastAsia="Calibri"/>
          <w:sz w:val="24"/>
          <w:szCs w:val="28"/>
          <w:lang w:eastAsia="ru-RU"/>
        </w:rPr>
      </w:pPr>
      <w:r w:rsidRPr="001D13D4">
        <w:rPr>
          <w:rFonts w:eastAsia="Calibri"/>
          <w:i/>
          <w:sz w:val="24"/>
          <w:szCs w:val="28"/>
          <w:lang w:eastAsia="ru-RU"/>
        </w:rPr>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7"/>
        <w:gridCol w:w="1257"/>
        <w:gridCol w:w="1319"/>
        <w:gridCol w:w="1212"/>
        <w:gridCol w:w="1326"/>
      </w:tblGrid>
      <w:tr w:rsidR="00232B81" w:rsidRPr="001D13D4" w:rsidTr="00944203">
        <w:trPr>
          <w:trHeight w:val="896"/>
          <w:jc w:val="center"/>
        </w:trPr>
        <w:tc>
          <w:tcPr>
            <w:tcW w:w="4377" w:type="dxa"/>
            <w:vMerge w:val="restart"/>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Группы заданий с различным уровнем сложности</w:t>
            </w:r>
          </w:p>
        </w:tc>
        <w:tc>
          <w:tcPr>
            <w:tcW w:w="5114" w:type="dxa"/>
            <w:gridSpan w:val="4"/>
            <w:tcBorders>
              <w:top w:val="single" w:sz="4" w:space="0" w:color="auto"/>
              <w:left w:val="single" w:sz="4" w:space="0" w:color="auto"/>
              <w:bottom w:val="single" w:sz="4" w:space="0" w:color="000000"/>
              <w:right w:val="single" w:sz="4" w:space="0" w:color="auto"/>
            </w:tcBorders>
            <w:vAlign w:val="center"/>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 xml:space="preserve">Средний % выполнения заданий </w:t>
            </w:r>
          </w:p>
        </w:tc>
      </w:tr>
      <w:tr w:rsidR="00232B81" w:rsidRPr="001D13D4" w:rsidTr="0094420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rPr>
                <w:rFonts w:eastAsia="Calibri"/>
                <w:b/>
                <w:sz w:val="24"/>
                <w:szCs w:val="24"/>
                <w:lang w:eastAsia="ru-RU"/>
              </w:rPr>
            </w:pPr>
          </w:p>
        </w:tc>
        <w:tc>
          <w:tcPr>
            <w:tcW w:w="1257" w:type="dxa"/>
            <w:tcBorders>
              <w:top w:val="single" w:sz="4" w:space="0" w:color="000000"/>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2023</w:t>
            </w:r>
          </w:p>
        </w:tc>
        <w:tc>
          <w:tcPr>
            <w:tcW w:w="1319" w:type="dxa"/>
            <w:tcBorders>
              <w:top w:val="single" w:sz="4" w:space="0" w:color="000000"/>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2024</w:t>
            </w:r>
          </w:p>
        </w:tc>
        <w:tc>
          <w:tcPr>
            <w:tcW w:w="1212" w:type="dxa"/>
            <w:tcBorders>
              <w:top w:val="single" w:sz="4" w:space="0" w:color="000000"/>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2025</w:t>
            </w:r>
          </w:p>
        </w:tc>
        <w:tc>
          <w:tcPr>
            <w:tcW w:w="1326" w:type="dxa"/>
            <w:tcBorders>
              <w:top w:val="single" w:sz="4" w:space="0" w:color="000000"/>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
                <w:sz w:val="24"/>
                <w:szCs w:val="24"/>
                <w:lang w:eastAsia="ru-RU"/>
              </w:rPr>
            </w:pPr>
            <w:r w:rsidRPr="001D13D4">
              <w:rPr>
                <w:rFonts w:eastAsia="Calibri"/>
                <w:b/>
                <w:sz w:val="24"/>
                <w:szCs w:val="24"/>
                <w:lang w:eastAsia="ru-RU"/>
              </w:rPr>
              <w:t>2026</w:t>
            </w:r>
          </w:p>
        </w:tc>
      </w:tr>
      <w:tr w:rsidR="00232B81" w:rsidRPr="001D13D4" w:rsidTr="00944203">
        <w:trPr>
          <w:jc w:val="center"/>
        </w:trPr>
        <w:tc>
          <w:tcPr>
            <w:tcW w:w="4377"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both"/>
              <w:rPr>
                <w:rFonts w:eastAsia="Calibri"/>
                <w:sz w:val="24"/>
                <w:szCs w:val="24"/>
                <w:lang w:eastAsia="ru-RU"/>
              </w:rPr>
            </w:pPr>
            <w:r w:rsidRPr="001D13D4">
              <w:rPr>
                <w:rFonts w:eastAsia="Calibri"/>
                <w:sz w:val="24"/>
                <w:szCs w:val="24"/>
                <w:lang w:eastAsia="ru-RU"/>
              </w:rPr>
              <w:t>Базовый уровень</w:t>
            </w:r>
          </w:p>
        </w:tc>
        <w:tc>
          <w:tcPr>
            <w:tcW w:w="1257"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64,26</w:t>
            </w:r>
          </w:p>
        </w:tc>
        <w:tc>
          <w:tcPr>
            <w:tcW w:w="1319" w:type="dxa"/>
            <w:tcBorders>
              <w:top w:val="single" w:sz="4" w:space="0" w:color="auto"/>
              <w:left w:val="single" w:sz="4" w:space="0" w:color="auto"/>
              <w:bottom w:val="single" w:sz="4" w:space="0" w:color="auto"/>
              <w:right w:val="single" w:sz="4" w:space="0" w:color="auto"/>
            </w:tcBorders>
            <w:vAlign w:val="bottom"/>
            <w:hideMark/>
          </w:tcPr>
          <w:p w:rsidR="002A486E" w:rsidRPr="001D13D4" w:rsidRDefault="002A486E" w:rsidP="002A486E">
            <w:pPr>
              <w:widowControl/>
              <w:autoSpaceDE/>
              <w:autoSpaceDN/>
              <w:jc w:val="center"/>
              <w:rPr>
                <w:rFonts w:eastAsia="Calibri"/>
                <w:bCs/>
                <w:sz w:val="24"/>
                <w:szCs w:val="24"/>
                <w:lang w:eastAsia="ru-RU"/>
              </w:rPr>
            </w:pPr>
            <w:r w:rsidRPr="001D13D4">
              <w:rPr>
                <w:rFonts w:eastAsia="Calibri"/>
                <w:bCs/>
                <w:sz w:val="24"/>
                <w:szCs w:val="24"/>
                <w:lang w:eastAsia="ru-RU"/>
              </w:rPr>
              <w:t>76,05</w:t>
            </w:r>
          </w:p>
        </w:tc>
        <w:tc>
          <w:tcPr>
            <w:tcW w:w="1212"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Cs/>
                <w:sz w:val="24"/>
                <w:szCs w:val="24"/>
                <w:lang w:eastAsia="ru-RU"/>
              </w:rPr>
            </w:pPr>
            <w:r w:rsidRPr="001D13D4">
              <w:rPr>
                <w:rFonts w:eastAsia="Calibri"/>
                <w:bCs/>
                <w:sz w:val="24"/>
                <w:szCs w:val="24"/>
                <w:lang w:eastAsia="ru-RU"/>
              </w:rPr>
              <w:t>71,01</w:t>
            </w:r>
          </w:p>
        </w:tc>
        <w:tc>
          <w:tcPr>
            <w:tcW w:w="1326"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bCs/>
                <w:sz w:val="24"/>
                <w:szCs w:val="24"/>
                <w:lang w:eastAsia="ru-RU"/>
              </w:rPr>
            </w:pPr>
            <w:r w:rsidRPr="001D13D4">
              <w:rPr>
                <w:rFonts w:eastAsia="Calibri"/>
                <w:bCs/>
                <w:sz w:val="24"/>
                <w:szCs w:val="24"/>
                <w:lang w:eastAsia="ru-RU"/>
              </w:rPr>
              <w:t>83,06</w:t>
            </w:r>
          </w:p>
        </w:tc>
      </w:tr>
      <w:tr w:rsidR="00232B81" w:rsidRPr="001D13D4" w:rsidTr="00944203">
        <w:trPr>
          <w:jc w:val="center"/>
        </w:trPr>
        <w:tc>
          <w:tcPr>
            <w:tcW w:w="4377"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both"/>
              <w:rPr>
                <w:rFonts w:eastAsia="Calibri"/>
                <w:sz w:val="24"/>
                <w:szCs w:val="24"/>
                <w:lang w:eastAsia="ru-RU"/>
              </w:rPr>
            </w:pPr>
            <w:r w:rsidRPr="001D13D4">
              <w:rPr>
                <w:rFonts w:eastAsia="Calibri"/>
                <w:sz w:val="24"/>
                <w:szCs w:val="24"/>
                <w:lang w:eastAsia="ru-RU"/>
              </w:rPr>
              <w:t>Повышенный уровень</w:t>
            </w:r>
          </w:p>
        </w:tc>
        <w:tc>
          <w:tcPr>
            <w:tcW w:w="1257"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43,34</w:t>
            </w:r>
          </w:p>
        </w:tc>
        <w:tc>
          <w:tcPr>
            <w:tcW w:w="1319" w:type="dxa"/>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45,08</w:t>
            </w:r>
          </w:p>
        </w:tc>
        <w:tc>
          <w:tcPr>
            <w:tcW w:w="1212"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45,41</w:t>
            </w:r>
          </w:p>
        </w:tc>
        <w:tc>
          <w:tcPr>
            <w:tcW w:w="1326"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57,17</w:t>
            </w:r>
          </w:p>
        </w:tc>
      </w:tr>
      <w:tr w:rsidR="00232B81" w:rsidRPr="001D13D4" w:rsidTr="00944203">
        <w:trPr>
          <w:jc w:val="center"/>
        </w:trPr>
        <w:tc>
          <w:tcPr>
            <w:tcW w:w="4377"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both"/>
              <w:rPr>
                <w:rFonts w:eastAsia="Calibri"/>
                <w:sz w:val="24"/>
                <w:szCs w:val="24"/>
                <w:lang w:eastAsia="ru-RU"/>
              </w:rPr>
            </w:pPr>
            <w:r w:rsidRPr="001D13D4">
              <w:rPr>
                <w:rFonts w:eastAsia="Calibri"/>
                <w:sz w:val="24"/>
                <w:szCs w:val="24"/>
                <w:lang w:eastAsia="ru-RU"/>
              </w:rPr>
              <w:t>Высокий уровень</w:t>
            </w:r>
          </w:p>
        </w:tc>
        <w:tc>
          <w:tcPr>
            <w:tcW w:w="1257"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14,25</w:t>
            </w:r>
          </w:p>
        </w:tc>
        <w:tc>
          <w:tcPr>
            <w:tcW w:w="1319" w:type="dxa"/>
            <w:tcBorders>
              <w:top w:val="single" w:sz="4" w:space="0" w:color="auto"/>
              <w:left w:val="single" w:sz="4" w:space="0" w:color="auto"/>
              <w:bottom w:val="single" w:sz="4" w:space="0" w:color="auto"/>
              <w:right w:val="single" w:sz="4" w:space="0" w:color="auto"/>
            </w:tcBorders>
            <w:vAlign w:val="center"/>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17,51</w:t>
            </w:r>
          </w:p>
        </w:tc>
        <w:tc>
          <w:tcPr>
            <w:tcW w:w="1212"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14,79</w:t>
            </w:r>
          </w:p>
        </w:tc>
        <w:tc>
          <w:tcPr>
            <w:tcW w:w="1326" w:type="dxa"/>
            <w:tcBorders>
              <w:top w:val="single" w:sz="4" w:space="0" w:color="auto"/>
              <w:left w:val="single" w:sz="4" w:space="0" w:color="auto"/>
              <w:bottom w:val="single" w:sz="4" w:space="0" w:color="auto"/>
              <w:right w:val="single" w:sz="4" w:space="0" w:color="auto"/>
            </w:tcBorders>
            <w:hideMark/>
          </w:tcPr>
          <w:p w:rsidR="002A486E" w:rsidRPr="001D13D4" w:rsidRDefault="002A486E" w:rsidP="002A486E">
            <w:pPr>
              <w:widowControl/>
              <w:autoSpaceDE/>
              <w:autoSpaceDN/>
              <w:jc w:val="center"/>
              <w:rPr>
                <w:rFonts w:eastAsia="Calibri"/>
                <w:sz w:val="24"/>
                <w:szCs w:val="24"/>
                <w:lang w:eastAsia="ru-RU"/>
              </w:rPr>
            </w:pPr>
            <w:r w:rsidRPr="001D13D4">
              <w:rPr>
                <w:rFonts w:eastAsia="Calibri"/>
                <w:sz w:val="24"/>
                <w:szCs w:val="24"/>
                <w:lang w:eastAsia="ru-RU"/>
              </w:rPr>
              <w:t>21,78</w:t>
            </w:r>
          </w:p>
        </w:tc>
      </w:tr>
    </w:tbl>
    <w:p w:rsidR="002A486E" w:rsidRPr="001D13D4" w:rsidRDefault="002A486E" w:rsidP="007F1A27">
      <w:pPr>
        <w:widowControl/>
        <w:autoSpaceDE/>
        <w:autoSpaceDN/>
        <w:spacing w:before="120"/>
        <w:ind w:firstLine="720"/>
        <w:jc w:val="both"/>
        <w:rPr>
          <w:rFonts w:eastAsia="Calibri"/>
          <w:sz w:val="28"/>
          <w:szCs w:val="28"/>
          <w:lang w:eastAsia="ru-RU"/>
        </w:rPr>
      </w:pPr>
      <w:r w:rsidRPr="001D13D4">
        <w:rPr>
          <w:rFonts w:eastAsia="Calibri"/>
          <w:sz w:val="28"/>
          <w:szCs w:val="28"/>
          <w:lang w:eastAsia="ru-RU"/>
        </w:rPr>
        <w:t xml:space="preserve">Анализ таблицы показывает, что средний процент выполнения заданий учащимися Смоленской области в 2026 году по сравнению с прошлым годом результаты улучшились для всех уровней сложности и превышает уровень усвоения. </w:t>
      </w:r>
    </w:p>
    <w:p w:rsidR="002A486E" w:rsidRPr="001D13D4" w:rsidRDefault="002A486E" w:rsidP="007F1A27">
      <w:pPr>
        <w:widowControl/>
        <w:autoSpaceDE/>
        <w:autoSpaceDN/>
        <w:ind w:firstLine="720"/>
        <w:jc w:val="both"/>
        <w:rPr>
          <w:rFonts w:eastAsia="Calibri"/>
          <w:sz w:val="28"/>
          <w:szCs w:val="28"/>
          <w:lang w:eastAsia="ru-RU"/>
        </w:rPr>
      </w:pPr>
      <w:r w:rsidRPr="001D13D4">
        <w:rPr>
          <w:rFonts w:eastAsia="Calibri"/>
          <w:sz w:val="28"/>
          <w:szCs w:val="28"/>
          <w:lang w:eastAsia="ru-RU"/>
        </w:rPr>
        <w:lastRenderedPageBreak/>
        <w:t xml:space="preserve">В 2026 году в Смоленской области экзаменационная работа выполнена достаточно хорошо. </w:t>
      </w:r>
    </w:p>
    <w:p w:rsidR="002A486E" w:rsidRPr="001D13D4" w:rsidRDefault="002A486E" w:rsidP="00B30A69">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Остановимся более подробно на заданиях </w:t>
      </w:r>
      <w:r w:rsidRPr="001D13D4">
        <w:rPr>
          <w:rFonts w:eastAsia="Calibri"/>
          <w:i/>
          <w:iCs/>
          <w:sz w:val="28"/>
          <w:szCs w:val="28"/>
          <w:lang w:eastAsia="ru-RU"/>
        </w:rPr>
        <w:t>базового уровня сложности</w:t>
      </w:r>
      <w:r w:rsidRPr="001D13D4">
        <w:rPr>
          <w:rFonts w:eastAsia="Calibri"/>
          <w:sz w:val="28"/>
          <w:szCs w:val="28"/>
          <w:lang w:eastAsia="ru-RU"/>
        </w:rPr>
        <w:t xml:space="preserve">, процент выполнения которых около 50 и тех, которые вызвали существенные затруднения у </w:t>
      </w:r>
      <w:r w:rsidRPr="001D13D4">
        <w:rPr>
          <w:rFonts w:eastAsia="Calibri"/>
          <w:b/>
          <w:bCs/>
          <w:sz w:val="28"/>
          <w:szCs w:val="28"/>
          <w:lang w:eastAsia="ru-RU"/>
        </w:rPr>
        <w:t xml:space="preserve">второй группы экзаменуемых </w:t>
      </w:r>
      <w:r w:rsidRPr="001D13D4">
        <w:rPr>
          <w:rFonts w:eastAsia="Calibri"/>
          <w:sz w:val="28"/>
          <w:szCs w:val="28"/>
          <w:lang w:eastAsia="ru-RU"/>
        </w:rPr>
        <w:t xml:space="preserve">(тестовый балл выше минимального, но ниже 61). В общей совокупности участников из Смоленской области из заданий базового уровня сложности первой части вызвало серьезные затруднения только одно задание из 20. Это задание № 18, средний процент выполнения по которому составил менее 58,03%. Задание №18 представляет собой интегрированное задание базового уровня сложности. Подобного рода задания впервые появились в 2022 году проверяет умение ориентироваться в базовых понятиях всего курса физики. В этом задании нужно было выбрать </w:t>
      </w:r>
      <w:r w:rsidRPr="001D13D4">
        <w:rPr>
          <w:rFonts w:eastAsia="Calibri"/>
          <w:b/>
          <w:sz w:val="28"/>
          <w:szCs w:val="28"/>
          <w:lang w:eastAsia="ru-RU"/>
        </w:rPr>
        <w:t>ВСЕ</w:t>
      </w:r>
      <w:r w:rsidRPr="001D13D4">
        <w:rPr>
          <w:rFonts w:eastAsia="Calibri"/>
          <w:sz w:val="28"/>
          <w:szCs w:val="28"/>
          <w:lang w:eastAsia="ru-RU"/>
        </w:rPr>
        <w:t xml:space="preserve"> верные утверждения (из пяти) о физических явлениях, величинах и закономерностях. Оно требует соотнесения между собой формул из различных разделов физики, которые нужно получить из словесного утверждения. Кроме того, это задание требует хорошего понимания физических процессов, их мысленной «визуализации», создания соответствующих образов в сознании отвечающего на вопрос. К сожалению, процент выполнения этого задания в открытом варианте 328 составил всего 38%. Даже участники четвертой, самой сильной группы затруднились при решении этой задачи – процент выполнения всего 82% (это наименьший результат «</w:t>
      </w:r>
      <w:proofErr w:type="spellStart"/>
      <w:r w:rsidRPr="001D13D4">
        <w:rPr>
          <w:rFonts w:eastAsia="Calibri"/>
          <w:sz w:val="28"/>
          <w:szCs w:val="28"/>
          <w:lang w:eastAsia="ru-RU"/>
        </w:rPr>
        <w:t>высокобальников</w:t>
      </w:r>
      <w:proofErr w:type="spellEnd"/>
      <w:r w:rsidRPr="001D13D4">
        <w:rPr>
          <w:rFonts w:eastAsia="Calibri"/>
          <w:sz w:val="28"/>
          <w:szCs w:val="28"/>
          <w:lang w:eastAsia="ru-RU"/>
        </w:rPr>
        <w:t xml:space="preserve">» в первой части). </w:t>
      </w:r>
    </w:p>
    <w:p w:rsidR="002A486E" w:rsidRPr="001D13D4" w:rsidRDefault="002A486E" w:rsidP="00A8108D">
      <w:pPr>
        <w:widowControl/>
        <w:autoSpaceDE/>
        <w:autoSpaceDN/>
        <w:ind w:firstLine="720"/>
        <w:jc w:val="both"/>
        <w:rPr>
          <w:rFonts w:eastAsia="Calibri"/>
          <w:sz w:val="28"/>
          <w:szCs w:val="28"/>
          <w:lang w:eastAsia="ru-RU"/>
        </w:rPr>
      </w:pPr>
      <w:r w:rsidRPr="001D13D4">
        <w:rPr>
          <w:rFonts w:eastAsia="Calibri"/>
          <w:i/>
          <w:sz w:val="28"/>
          <w:szCs w:val="28"/>
          <w:u w:val="single"/>
          <w:lang w:eastAsia="ru-RU"/>
        </w:rPr>
        <w:t>Задание № 18</w:t>
      </w:r>
      <w:r w:rsidRPr="001D13D4">
        <w:rPr>
          <w:rFonts w:eastAsia="Calibri"/>
          <w:sz w:val="28"/>
          <w:szCs w:val="28"/>
          <w:lang w:eastAsia="ru-RU"/>
        </w:rPr>
        <w:t>. Средний процент выполнения – 58,03%, процент правильного выполнения в «средней» группе – 37,82%. Пример из открытого варианта основного экзамена (процент выполнения этого задания – 38%).</w:t>
      </w:r>
    </w:p>
    <w:p w:rsidR="002A486E" w:rsidRPr="001D13D4" w:rsidRDefault="002A486E" w:rsidP="00B30A69">
      <w:pPr>
        <w:widowControl/>
        <w:adjustRightInd w:val="0"/>
        <w:ind w:firstLine="720"/>
        <w:jc w:val="both"/>
        <w:rPr>
          <w:rFonts w:eastAsia="Calibri"/>
          <w:i/>
          <w:sz w:val="28"/>
          <w:szCs w:val="28"/>
          <w:lang w:eastAsia="ru-RU"/>
        </w:rPr>
      </w:pPr>
      <w:r w:rsidRPr="001D13D4">
        <w:rPr>
          <w:rFonts w:eastAsia="Calibri"/>
          <w:i/>
          <w:sz w:val="28"/>
          <w:szCs w:val="28"/>
          <w:lang w:eastAsia="ru-RU"/>
        </w:rPr>
        <w:t>Выберите все верные утверждения о физических явлениях, величинах и закономерностях. Запишите цифры, под которыми они указаны.</w:t>
      </w:r>
    </w:p>
    <w:p w:rsidR="002A486E" w:rsidRPr="001D13D4" w:rsidRDefault="002A486E" w:rsidP="00B30A69">
      <w:pPr>
        <w:widowControl/>
        <w:adjustRightInd w:val="0"/>
        <w:ind w:firstLine="709"/>
        <w:jc w:val="both"/>
        <w:rPr>
          <w:i/>
          <w:sz w:val="28"/>
          <w:szCs w:val="28"/>
        </w:rPr>
      </w:pPr>
      <w:r w:rsidRPr="001D13D4">
        <w:rPr>
          <w:i/>
          <w:sz w:val="28"/>
          <w:szCs w:val="28"/>
        </w:rPr>
        <w:t>1) Потенциальная энергия упруго растянутой пружины прямо пропорциональна удлинению пружины.</w:t>
      </w:r>
    </w:p>
    <w:p w:rsidR="002A486E" w:rsidRPr="001D13D4" w:rsidRDefault="002A486E" w:rsidP="00B30A69">
      <w:pPr>
        <w:widowControl/>
        <w:adjustRightInd w:val="0"/>
        <w:ind w:firstLine="709"/>
        <w:jc w:val="both"/>
        <w:rPr>
          <w:i/>
          <w:sz w:val="28"/>
          <w:szCs w:val="28"/>
        </w:rPr>
      </w:pPr>
      <w:r w:rsidRPr="001D13D4">
        <w:rPr>
          <w:i/>
          <w:sz w:val="28"/>
          <w:szCs w:val="28"/>
        </w:rPr>
        <w:t>2) Давление насыщенного пара увеличивается при изотермическом уменьшении объёма пара.</w:t>
      </w:r>
    </w:p>
    <w:p w:rsidR="002A486E" w:rsidRPr="001D13D4" w:rsidRDefault="002A486E" w:rsidP="00B30A69">
      <w:pPr>
        <w:widowControl/>
        <w:adjustRightInd w:val="0"/>
        <w:ind w:firstLine="709"/>
        <w:jc w:val="both"/>
        <w:rPr>
          <w:i/>
          <w:sz w:val="28"/>
          <w:szCs w:val="28"/>
        </w:rPr>
      </w:pPr>
      <w:r w:rsidRPr="001D13D4">
        <w:rPr>
          <w:i/>
          <w:sz w:val="28"/>
          <w:szCs w:val="28"/>
        </w:rPr>
        <w:t>3) В процессе электризации трением незаряженные тела́ приобретают равные по модулю и противоположные по знаку заряды.</w:t>
      </w:r>
    </w:p>
    <w:p w:rsidR="002A486E" w:rsidRPr="001D13D4" w:rsidRDefault="002A486E" w:rsidP="00B30A69">
      <w:pPr>
        <w:widowControl/>
        <w:adjustRightInd w:val="0"/>
        <w:ind w:firstLine="709"/>
        <w:jc w:val="both"/>
        <w:rPr>
          <w:i/>
          <w:sz w:val="28"/>
          <w:szCs w:val="28"/>
        </w:rPr>
      </w:pPr>
      <w:r w:rsidRPr="001D13D4">
        <w:rPr>
          <w:i/>
          <w:sz w:val="28"/>
          <w:szCs w:val="28"/>
        </w:rPr>
        <w:t>4) Сила индукционного тока в замкнутом контуре обратно пропорциональна скорости изменения магнитного потока через поверхность, ограниченную контуром.</w:t>
      </w:r>
    </w:p>
    <w:p w:rsidR="002A486E" w:rsidRPr="001D13D4" w:rsidRDefault="002A486E" w:rsidP="00B30A69">
      <w:pPr>
        <w:widowControl/>
        <w:adjustRightInd w:val="0"/>
        <w:ind w:firstLine="709"/>
        <w:jc w:val="both"/>
        <w:rPr>
          <w:sz w:val="28"/>
          <w:szCs w:val="28"/>
        </w:rPr>
      </w:pPr>
      <w:r w:rsidRPr="001D13D4">
        <w:rPr>
          <w:i/>
          <w:sz w:val="28"/>
          <w:szCs w:val="28"/>
        </w:rPr>
        <w:t>5) Заряд ядра атома химического элемента, выраженный в единицах элементарного заряда, равен номеру данного элемента в Периодической системе элементов Д.И. Менделеева</w:t>
      </w:r>
      <w:r w:rsidRPr="001D13D4">
        <w:rPr>
          <w:sz w:val="28"/>
          <w:szCs w:val="28"/>
        </w:rPr>
        <w:t>.</w:t>
      </w:r>
    </w:p>
    <w:p w:rsidR="002A486E" w:rsidRPr="001D13D4" w:rsidRDefault="002A486E" w:rsidP="00A8108D">
      <w:pPr>
        <w:widowControl/>
        <w:adjustRightInd w:val="0"/>
        <w:ind w:firstLine="720"/>
        <w:jc w:val="both"/>
        <w:rPr>
          <w:rFonts w:eastAsia="Calibri"/>
          <w:sz w:val="28"/>
          <w:szCs w:val="28"/>
          <w:lang w:eastAsia="ru-RU"/>
        </w:rPr>
      </w:pPr>
      <w:r w:rsidRPr="001D13D4">
        <w:rPr>
          <w:rFonts w:eastAsia="Calibri"/>
          <w:sz w:val="28"/>
          <w:szCs w:val="28"/>
          <w:lang w:eastAsia="ru-RU"/>
        </w:rPr>
        <w:t xml:space="preserve">Данное задание относится к заданиям базового уровня сложности и носит интегрированный характер, охватывает сразу четыре раздела. Оно вызывает сложности особенно у участников первой и второй группы уже пятый год подряд после появления его в </w:t>
      </w:r>
      <w:proofErr w:type="spellStart"/>
      <w:r w:rsidRPr="001D13D4">
        <w:rPr>
          <w:rFonts w:eastAsia="Calibri"/>
          <w:sz w:val="28"/>
          <w:szCs w:val="28"/>
          <w:lang w:eastAsia="ru-RU"/>
        </w:rPr>
        <w:t>КИМах</w:t>
      </w:r>
      <w:proofErr w:type="spellEnd"/>
      <w:r w:rsidRPr="001D13D4">
        <w:rPr>
          <w:rFonts w:eastAsia="Calibri"/>
          <w:sz w:val="28"/>
          <w:szCs w:val="28"/>
          <w:lang w:eastAsia="ru-RU"/>
        </w:rPr>
        <w:t xml:space="preserve"> вариантов ЕГЭ. Для правильных ответов требуется знание физического смысла изученных физических величин, законов и закономерностей по указанным явлениям и процессам. Кроме того, необходима хорошая математическая подготовка и четкое понимание таких </w:t>
      </w:r>
      <w:r w:rsidRPr="001D13D4">
        <w:rPr>
          <w:rFonts w:eastAsia="Calibri"/>
          <w:sz w:val="28"/>
          <w:szCs w:val="28"/>
          <w:lang w:eastAsia="ru-RU"/>
        </w:rPr>
        <w:lastRenderedPageBreak/>
        <w:t>понятий, как прямо пропорциональная зависимость и обратно пропорциональная зависимость.</w:t>
      </w:r>
    </w:p>
    <w:p w:rsidR="002A486E" w:rsidRPr="001D13D4" w:rsidRDefault="002A486E" w:rsidP="00A8108D">
      <w:pPr>
        <w:widowControl/>
        <w:adjustRightInd w:val="0"/>
        <w:ind w:firstLine="720"/>
        <w:jc w:val="both"/>
        <w:rPr>
          <w:rFonts w:eastAsia="Calibri"/>
          <w:sz w:val="28"/>
          <w:szCs w:val="28"/>
          <w:lang w:eastAsia="ru-RU"/>
        </w:rPr>
      </w:pPr>
      <w:r w:rsidRPr="001D13D4">
        <w:rPr>
          <w:rFonts w:eastAsia="Calibri"/>
          <w:sz w:val="28"/>
          <w:szCs w:val="28"/>
          <w:lang w:eastAsia="ru-RU"/>
        </w:rPr>
        <w:t xml:space="preserve">Это традиционно сложное задание. В спектре ответов самые разнообразные комбинации, в том числе - частично правильные. При его выполнении сказывается недостаточная подготовленность учащихся, особенно первых двух групп, анализировать в рамках одного задания физические закономерности из разных разделов физики. </w:t>
      </w:r>
    </w:p>
    <w:p w:rsidR="002A486E" w:rsidRPr="001D13D4" w:rsidRDefault="002A486E" w:rsidP="00A8108D">
      <w:pPr>
        <w:widowControl/>
        <w:adjustRightInd w:val="0"/>
        <w:ind w:firstLine="720"/>
        <w:jc w:val="both"/>
        <w:rPr>
          <w:rFonts w:eastAsia="Calibri"/>
          <w:sz w:val="28"/>
          <w:szCs w:val="28"/>
          <w:lang w:eastAsia="ru-RU"/>
        </w:rPr>
      </w:pPr>
      <w:r w:rsidRPr="001D13D4">
        <w:rPr>
          <w:rFonts w:eastAsia="Calibri"/>
          <w:sz w:val="28"/>
          <w:szCs w:val="28"/>
          <w:lang w:eastAsia="ru-RU"/>
        </w:rPr>
        <w:t>Анализ веера ответов для этого задания показывает, что из представленных утверждений именно математические проблемы могли привели к ошибкам при анализе утверждения 4. Так 20,7% выпускников, писавших этот вариант, выбрали 1 утверждение, забыв, что в формуле энергии упруго деформированной пружины удлинение пружины стоит в квадрате. Еще 57,3% выбрали утверждение 2. Вероятнее всего это связано с тем, что учащиеся четко не понимают, что представляет собой процесс конденсации. Сложным оказался для участников и анализ утверждения 4 о механизме возникновении индукционного тока в замкнутом контуре.</w:t>
      </w:r>
    </w:p>
    <w:p w:rsidR="002A486E" w:rsidRPr="001D13D4" w:rsidRDefault="002A486E" w:rsidP="00A8108D">
      <w:pPr>
        <w:widowControl/>
        <w:adjustRightInd w:val="0"/>
        <w:ind w:firstLine="720"/>
        <w:jc w:val="both"/>
        <w:rPr>
          <w:rFonts w:eastAsia="Calibri"/>
          <w:sz w:val="28"/>
          <w:szCs w:val="28"/>
          <w:lang w:eastAsia="ru-RU"/>
        </w:rPr>
      </w:pPr>
      <w:r w:rsidRPr="001D13D4">
        <w:rPr>
          <w:rFonts w:eastAsia="Calibri"/>
          <w:sz w:val="28"/>
          <w:szCs w:val="28"/>
          <w:lang w:eastAsia="ru-RU"/>
        </w:rPr>
        <w:t xml:space="preserve">Среди причин низкого результата следует отметить неумение ориентироваться в понятийном аппарате физики. Кроме того, на результат выполнения этого задания мог повлиять «дефицит» таких заданий в пособиях для подготовки к экзамену и недостаточная «натренированность» в решении таких заданий. </w:t>
      </w:r>
    </w:p>
    <w:p w:rsidR="002A486E" w:rsidRPr="001D13D4" w:rsidRDefault="002A486E" w:rsidP="00A8108D">
      <w:pPr>
        <w:widowControl/>
        <w:adjustRightInd w:val="0"/>
        <w:ind w:firstLine="720"/>
        <w:jc w:val="both"/>
        <w:rPr>
          <w:rFonts w:eastAsia="Calibri"/>
          <w:sz w:val="28"/>
          <w:szCs w:val="28"/>
          <w:lang w:eastAsia="ru-RU"/>
        </w:rPr>
      </w:pPr>
      <w:r w:rsidRPr="001D13D4">
        <w:rPr>
          <w:rFonts w:eastAsia="Calibri"/>
          <w:sz w:val="28"/>
          <w:szCs w:val="28"/>
          <w:lang w:eastAsia="ru-RU"/>
        </w:rPr>
        <w:t xml:space="preserve">Возможные пути преодоления затруднений: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усиление теоретической подготовки выпускников;</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увеличение числа рассматриваемых качественных задач и более подробный анализ физических ситуаций при их решении;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применения приема смыслового чтения;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усиление работы на уроках по развитию естественнонаучной и читательской грамотности обучающихся.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Считаем, что решению подобных интегрируемых задач следует уделить отдельное внимание на курсах и семинарах учителей.</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Также можно отметить еще одно задание базового уровня сложности с наименьшим процентом выполнения: в среднем более 50%. Но в группе «середняков» (набравших от минимального балла до 60 баллов) получен результат менее 50%. Это задание № 10 на изменение объема и концентрации газа в процессах, приведенных на графике в осях (</w:t>
      </w:r>
      <w:proofErr w:type="spellStart"/>
      <w:r w:rsidRPr="001D13D4">
        <w:rPr>
          <w:rFonts w:eastAsia="Calibri"/>
          <w:i/>
          <w:sz w:val="28"/>
          <w:szCs w:val="28"/>
          <w:lang w:eastAsia="ru-RU"/>
        </w:rPr>
        <w:t>р,Т</w:t>
      </w:r>
      <w:proofErr w:type="spellEnd"/>
      <w:r w:rsidRPr="001D13D4">
        <w:rPr>
          <w:rFonts w:eastAsia="Calibri"/>
          <w:sz w:val="28"/>
          <w:szCs w:val="28"/>
          <w:lang w:eastAsia="ru-RU"/>
        </w:rPr>
        <w:t xml:space="preserve">) (тема — молекулярная физика), и задание №11 на законы постоянного тока. В нем необходимо было определить напряжение на одном из резисторов в схеме, представленной на фотографии.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Рассмотрим более подробно выполнение заданий из второй части.</w:t>
      </w:r>
    </w:p>
    <w:p w:rsidR="002A486E" w:rsidRPr="001D13D4" w:rsidRDefault="002A486E" w:rsidP="00A8108D">
      <w:pPr>
        <w:widowControl/>
        <w:autoSpaceDE/>
        <w:autoSpaceDN/>
        <w:jc w:val="both"/>
        <w:rPr>
          <w:rFonts w:eastAsia="Calibri"/>
          <w:sz w:val="28"/>
          <w:szCs w:val="28"/>
          <w:lang w:eastAsia="ru-RU"/>
        </w:rPr>
      </w:pPr>
      <w:r w:rsidRPr="001D13D4">
        <w:rPr>
          <w:rFonts w:eastAsia="Calibri"/>
          <w:i/>
          <w:sz w:val="28"/>
          <w:szCs w:val="28"/>
          <w:u w:val="single"/>
          <w:lang w:eastAsia="ru-RU"/>
        </w:rPr>
        <w:t>Задание № 21.</w:t>
      </w:r>
      <w:r w:rsidRPr="001D13D4">
        <w:rPr>
          <w:rFonts w:eastAsia="Calibri"/>
          <w:sz w:val="28"/>
          <w:szCs w:val="28"/>
          <w:lang w:eastAsia="ru-RU"/>
        </w:rPr>
        <w:t xml:space="preserve"> Средний процент выполнения – 49,63%, процент правильного выполнения в «средней» группе – 7,11%. </w:t>
      </w:r>
    </w:p>
    <w:p w:rsidR="002A486E" w:rsidRPr="001D13D4" w:rsidRDefault="002A486E" w:rsidP="002A486E">
      <w:pPr>
        <w:widowControl/>
        <w:adjustRightInd w:val="0"/>
        <w:jc w:val="both"/>
        <w:rPr>
          <w:i/>
          <w:sz w:val="28"/>
          <w:szCs w:val="28"/>
        </w:rPr>
      </w:pPr>
      <w:r w:rsidRPr="001D13D4">
        <w:rPr>
          <w:rFonts w:eastAsia="Calibri"/>
          <w:noProof/>
          <w:sz w:val="28"/>
          <w:szCs w:val="28"/>
          <w:lang w:eastAsia="ru-RU"/>
        </w:rPr>
        <w:drawing>
          <wp:anchor distT="0" distB="0" distL="114300" distR="114300" simplePos="0" relativeHeight="251703296" behindDoc="0" locked="0" layoutInCell="1" allowOverlap="0" wp14:anchorId="4F9FF353" wp14:editId="46468740">
            <wp:simplePos x="0" y="0"/>
            <wp:positionH relativeFrom="column">
              <wp:posOffset>3976370</wp:posOffset>
            </wp:positionH>
            <wp:positionV relativeFrom="paragraph">
              <wp:posOffset>125730</wp:posOffset>
            </wp:positionV>
            <wp:extent cx="1943735" cy="1504315"/>
            <wp:effectExtent l="0" t="0" r="0" b="635"/>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BEBA8EAE-BF5A-486C-A8C5-ECC9F3942E4B}">
                          <a14:imgProps xmlns:a14="http://schemas.microsoft.com/office/drawing/2010/main">
                            <a14:imgLayer r:embed="rId4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943735" cy="1504315"/>
                    </a:xfrm>
                    <a:prstGeom prst="rect">
                      <a:avLst/>
                    </a:prstGeom>
                  </pic:spPr>
                </pic:pic>
              </a:graphicData>
            </a:graphic>
            <wp14:sizeRelH relativeFrom="margin">
              <wp14:pctWidth>0</wp14:pctWidth>
            </wp14:sizeRelH>
            <wp14:sizeRelV relativeFrom="margin">
              <wp14:pctHeight>0</wp14:pctHeight>
            </wp14:sizeRelV>
          </wp:anchor>
        </w:drawing>
      </w:r>
      <w:r w:rsidRPr="001D13D4">
        <w:rPr>
          <w:i/>
          <w:sz w:val="28"/>
          <w:szCs w:val="28"/>
        </w:rPr>
        <w:t xml:space="preserve">Один моль разреженного неона участвует в процессе 1–2–3–4, график которого изображён на рисунке в координатах </w:t>
      </w:r>
      <w:r w:rsidRPr="001D13D4">
        <w:rPr>
          <w:i/>
          <w:iCs/>
          <w:sz w:val="28"/>
          <w:szCs w:val="28"/>
        </w:rPr>
        <w:t>p–n</w:t>
      </w:r>
      <w:r w:rsidRPr="001D13D4">
        <w:rPr>
          <w:i/>
          <w:sz w:val="28"/>
          <w:szCs w:val="28"/>
        </w:rPr>
        <w:t xml:space="preserve">, где </w:t>
      </w:r>
      <w:r w:rsidRPr="001D13D4">
        <w:rPr>
          <w:i/>
          <w:iCs/>
          <w:sz w:val="28"/>
          <w:szCs w:val="28"/>
        </w:rPr>
        <w:t xml:space="preserve">p </w:t>
      </w:r>
      <w:r w:rsidRPr="001D13D4">
        <w:rPr>
          <w:i/>
          <w:sz w:val="28"/>
          <w:szCs w:val="28"/>
        </w:rPr>
        <w:t xml:space="preserve">– давление газа, </w:t>
      </w:r>
      <w:r w:rsidRPr="001D13D4">
        <w:rPr>
          <w:i/>
          <w:iCs/>
          <w:sz w:val="28"/>
          <w:szCs w:val="28"/>
        </w:rPr>
        <w:t xml:space="preserve">n </w:t>
      </w:r>
      <w:r w:rsidRPr="001D13D4">
        <w:rPr>
          <w:i/>
          <w:sz w:val="28"/>
          <w:szCs w:val="28"/>
        </w:rPr>
        <w:t>– концентрация его молекул.</w:t>
      </w:r>
    </w:p>
    <w:p w:rsidR="002A486E" w:rsidRPr="001D13D4" w:rsidRDefault="002A486E" w:rsidP="002A486E">
      <w:pPr>
        <w:widowControl/>
        <w:adjustRightInd w:val="0"/>
        <w:jc w:val="both"/>
        <w:rPr>
          <w:rFonts w:eastAsia="Calibri"/>
          <w:i/>
          <w:sz w:val="28"/>
          <w:szCs w:val="28"/>
          <w:lang w:eastAsia="ru-RU"/>
        </w:rPr>
      </w:pPr>
      <w:r w:rsidRPr="001D13D4">
        <w:rPr>
          <w:i/>
          <w:sz w:val="28"/>
          <w:szCs w:val="28"/>
        </w:rPr>
        <w:lastRenderedPageBreak/>
        <w:t>Опираясь на законы молекулярной физики, объясните, как изменяются абсолютная температура газа и его объём в процессах 1–2, 2–3 и 3–4.</w:t>
      </w:r>
      <w:r w:rsidRPr="001D13D4">
        <w:rPr>
          <w:rFonts w:eastAsia="Calibri"/>
          <w:noProof/>
          <w:sz w:val="28"/>
          <w:szCs w:val="28"/>
          <w:lang w:eastAsia="ru-RU"/>
        </w:rPr>
        <w:t xml:space="preserve"> </w:t>
      </w:r>
    </w:p>
    <w:p w:rsidR="002A486E" w:rsidRPr="001D13D4" w:rsidRDefault="002A486E" w:rsidP="00A8108D">
      <w:pPr>
        <w:widowControl/>
        <w:adjustRightInd w:val="0"/>
        <w:ind w:firstLine="720"/>
        <w:jc w:val="both"/>
        <w:rPr>
          <w:rFonts w:eastAsia="TimesNewRomanPSMT"/>
          <w:sz w:val="28"/>
          <w:szCs w:val="28"/>
        </w:rPr>
      </w:pPr>
      <w:r w:rsidRPr="001D13D4">
        <w:rPr>
          <w:rFonts w:eastAsia="TimesNewRomanPSMT"/>
          <w:sz w:val="28"/>
          <w:szCs w:val="28"/>
        </w:rPr>
        <w:t xml:space="preserve">Задание </w:t>
      </w:r>
      <w:r w:rsidRPr="001D13D4">
        <w:rPr>
          <w:rFonts w:eastAsia="TimesNewRomanPSMT"/>
          <w:b/>
          <w:bCs/>
          <w:sz w:val="28"/>
          <w:szCs w:val="28"/>
        </w:rPr>
        <w:t xml:space="preserve">повышенного </w:t>
      </w:r>
      <w:r w:rsidRPr="001D13D4">
        <w:rPr>
          <w:rFonts w:eastAsia="TimesNewRomanPSMT"/>
          <w:sz w:val="28"/>
          <w:szCs w:val="28"/>
        </w:rPr>
        <w:t xml:space="preserve">уровня сложности с развернутым ответом </w:t>
      </w:r>
      <w:r w:rsidRPr="001D13D4">
        <w:rPr>
          <w:rFonts w:eastAsia="TimesNewRomanPSMT"/>
          <w:b/>
          <w:bCs/>
          <w:sz w:val="28"/>
          <w:szCs w:val="28"/>
        </w:rPr>
        <w:t>(качественная задача)</w:t>
      </w:r>
      <w:r w:rsidRPr="001D13D4">
        <w:rPr>
          <w:rFonts w:eastAsia="TimesNewRomanPSMT"/>
          <w:sz w:val="28"/>
          <w:szCs w:val="28"/>
        </w:rPr>
        <w:t>. Проверяет умение решать качественные задачи, использующие типовые учебные ситуации с явно заданными физическими моделями. Тема: молекулярная физика, анализ изменения термодинамических параметров по диаграмме процессов.</w:t>
      </w:r>
    </w:p>
    <w:p w:rsidR="002A486E" w:rsidRPr="001D13D4" w:rsidRDefault="002A486E" w:rsidP="00A8108D">
      <w:pPr>
        <w:widowControl/>
        <w:adjustRightInd w:val="0"/>
        <w:ind w:firstLine="720"/>
        <w:jc w:val="both"/>
        <w:rPr>
          <w:rFonts w:eastAsia="TimesNewRomanPSMT"/>
          <w:sz w:val="28"/>
          <w:szCs w:val="28"/>
        </w:rPr>
      </w:pPr>
      <w:r w:rsidRPr="001D13D4">
        <w:rPr>
          <w:rFonts w:eastAsia="TimesNewRomanPSMT"/>
          <w:sz w:val="28"/>
          <w:szCs w:val="28"/>
        </w:rPr>
        <w:t>В целом участники справились с этим заданием. Некоторые эксперты даже отмечали, что задание было достаточно простым (традиционным). Тем не менее полное правильное решение включало 6 позиций оценивания (три процесса, два параметра). Ошибка хотя бы в одной позиции приводила к снижению балла как минимум до одного. Среди ошибок отметим путаницу между величинами и изменениями величин (</w:t>
      </w:r>
      <w:r w:rsidRPr="001D13D4">
        <w:rPr>
          <w:rFonts w:eastAsia="TimesNewRomanPS-ItalicMT"/>
          <w:i/>
          <w:iCs/>
          <w:sz w:val="28"/>
          <w:szCs w:val="28"/>
        </w:rPr>
        <w:t xml:space="preserve">U </w:t>
      </w:r>
      <w:r w:rsidRPr="001D13D4">
        <w:rPr>
          <w:rFonts w:eastAsia="TimesNewRomanPSMT"/>
          <w:sz w:val="28"/>
          <w:szCs w:val="28"/>
        </w:rPr>
        <w:t>и Δ</w:t>
      </w:r>
      <w:r w:rsidRPr="001D13D4">
        <w:rPr>
          <w:rFonts w:eastAsia="TimesNewRomanPS-ItalicMT"/>
          <w:i/>
          <w:iCs/>
          <w:sz w:val="28"/>
          <w:szCs w:val="28"/>
        </w:rPr>
        <w:t>U</w:t>
      </w:r>
      <w:r w:rsidRPr="001D13D4">
        <w:rPr>
          <w:rFonts w:eastAsia="TimesNewRomanPSMT"/>
          <w:sz w:val="28"/>
          <w:szCs w:val="28"/>
        </w:rPr>
        <w:t>), ошибки в формуле внутренней энергии (</w:t>
      </w:r>
      <m:oMath>
        <m:r>
          <w:rPr>
            <w:rFonts w:ascii="Cambria Math" w:eastAsia="TimesNewRomanPSMT" w:hAnsi="Cambria Math"/>
            <w:sz w:val="28"/>
            <w:szCs w:val="28"/>
          </w:rPr>
          <m:t>U=</m:t>
        </m:r>
        <m:f>
          <m:fPr>
            <m:ctrlPr>
              <w:rPr>
                <w:rFonts w:ascii="Cambria Math" w:eastAsia="TimesNewRomanPSMT" w:hAnsi="Cambria Math"/>
                <w:i/>
                <w:sz w:val="28"/>
                <w:szCs w:val="28"/>
              </w:rPr>
            </m:ctrlPr>
          </m:fPr>
          <m:num>
            <m:r>
              <w:rPr>
                <w:rFonts w:ascii="Cambria Math" w:eastAsia="TimesNewRomanPSMT" w:hAnsi="Cambria Math"/>
                <w:sz w:val="28"/>
                <w:szCs w:val="28"/>
              </w:rPr>
              <m:t>3</m:t>
            </m:r>
          </m:num>
          <m:den>
            <m:r>
              <w:rPr>
                <w:rFonts w:ascii="Cambria Math" w:eastAsia="TimesNewRomanPSMT" w:hAnsi="Cambria Math"/>
                <w:sz w:val="28"/>
                <w:szCs w:val="28"/>
              </w:rPr>
              <m:t>2</m:t>
            </m:r>
          </m:den>
        </m:f>
        <m:r>
          <w:rPr>
            <w:rFonts w:ascii="Cambria Math" w:eastAsia="TimesNewRomanPSMT" w:hAnsi="Cambria Math"/>
            <w:sz w:val="28"/>
            <w:szCs w:val="28"/>
          </w:rPr>
          <m:t xml:space="preserve">kT </m:t>
        </m:r>
      </m:oMath>
      <w:r w:rsidRPr="001D13D4">
        <w:rPr>
          <w:rFonts w:eastAsia="TimesNewRomanPSMT"/>
          <w:sz w:val="28"/>
          <w:szCs w:val="28"/>
        </w:rPr>
        <w:t xml:space="preserve"> вместо </w:t>
      </w:r>
      <m:oMath>
        <m:r>
          <w:rPr>
            <w:rFonts w:ascii="Cambria Math" w:eastAsia="TimesNewRomanPSMT" w:hAnsi="Cambria Math"/>
            <w:sz w:val="28"/>
            <w:szCs w:val="28"/>
          </w:rPr>
          <m:t>U=</m:t>
        </m:r>
        <m:f>
          <m:fPr>
            <m:ctrlPr>
              <w:rPr>
                <w:rFonts w:ascii="Cambria Math" w:eastAsia="TimesNewRomanPSMT" w:hAnsi="Cambria Math"/>
                <w:i/>
                <w:sz w:val="28"/>
                <w:szCs w:val="28"/>
              </w:rPr>
            </m:ctrlPr>
          </m:fPr>
          <m:num>
            <m:r>
              <w:rPr>
                <w:rFonts w:ascii="Cambria Math" w:eastAsia="TimesNewRomanPSMT" w:hAnsi="Cambria Math"/>
                <w:sz w:val="28"/>
                <w:szCs w:val="28"/>
              </w:rPr>
              <m:t>3</m:t>
            </m:r>
          </m:num>
          <m:den>
            <m:r>
              <w:rPr>
                <w:rFonts w:ascii="Cambria Math" w:eastAsia="TimesNewRomanPSMT" w:hAnsi="Cambria Math"/>
                <w:sz w:val="28"/>
                <w:szCs w:val="28"/>
              </w:rPr>
              <m:t>2</m:t>
            </m:r>
          </m:den>
        </m:f>
        <m:r>
          <w:rPr>
            <w:rFonts w:ascii="Cambria Math" w:eastAsia="TimesNewRomanPSMT" w:hAnsi="Cambria Math"/>
            <w:sz w:val="28"/>
            <w:szCs w:val="28"/>
          </w:rPr>
          <m:t xml:space="preserve">νRT  </m:t>
        </m:r>
      </m:oMath>
      <w:r w:rsidRPr="001D13D4">
        <w:rPr>
          <w:rFonts w:eastAsia="TimesNewRomanPSMT"/>
          <w:sz w:val="28"/>
          <w:szCs w:val="28"/>
        </w:rPr>
        <w:t xml:space="preserve">). Зачастую встречалась лишь символьная запись, (знак </w:t>
      </w:r>
      <w:r w:rsidRPr="001D13D4">
        <w:rPr>
          <w:rFonts w:eastAsia="TimesNewRomanPSMT"/>
          <w:b/>
          <w:sz w:val="28"/>
          <w:szCs w:val="28"/>
        </w:rPr>
        <w:t>↑</w:t>
      </w:r>
      <w:r w:rsidRPr="001D13D4">
        <w:rPr>
          <w:rFonts w:eastAsia="TimesNewRomanPSMT"/>
          <w:sz w:val="28"/>
          <w:szCs w:val="28"/>
        </w:rPr>
        <w:t xml:space="preserve"> вместо увеличения величины, знак пропорциональности </w:t>
      </w:r>
      <w:r w:rsidRPr="001D13D4">
        <w:rPr>
          <w:rFonts w:eastAsia="TimesNewRomanPSMT"/>
          <w:b/>
          <w:sz w:val="28"/>
          <w:szCs w:val="28"/>
        </w:rPr>
        <w:t>~</w:t>
      </w:r>
      <w:r w:rsidRPr="001D13D4">
        <w:rPr>
          <w:rFonts w:eastAsia="TimesNewRomanPSMT"/>
          <w:sz w:val="28"/>
          <w:szCs w:val="28"/>
        </w:rPr>
        <w:t xml:space="preserve"> вместо слов о </w:t>
      </w:r>
      <w:r w:rsidRPr="001D13D4">
        <w:rPr>
          <w:rFonts w:eastAsia="TimesNewRomanPSMT"/>
          <w:b/>
          <w:bCs/>
          <w:sz w:val="28"/>
          <w:szCs w:val="28"/>
        </w:rPr>
        <w:t xml:space="preserve">прямой пропорциональной </w:t>
      </w:r>
      <w:r w:rsidRPr="001D13D4">
        <w:rPr>
          <w:rFonts w:eastAsia="TimesNewRomanPSMT"/>
          <w:sz w:val="28"/>
          <w:szCs w:val="28"/>
        </w:rPr>
        <w:t>зависимости с обоснованием, что прямая проходит через начало координат, и т.п.), отсутствовали ссылки на газовые законы. Такой вербальный «минимализм» неуместен в рамках ЕГЭ по физике, как минимум в решении качественных задач. На это следует обратить внимание учителей (особенно, физмат. школ и лицеев) при подготовке выпускников.</w:t>
      </w:r>
    </w:p>
    <w:p w:rsidR="002A486E" w:rsidRPr="001D13D4" w:rsidRDefault="002A486E" w:rsidP="00A8108D">
      <w:pPr>
        <w:widowControl/>
        <w:adjustRightInd w:val="0"/>
        <w:ind w:firstLine="720"/>
        <w:jc w:val="both"/>
        <w:rPr>
          <w:rFonts w:eastAsia="Calibri"/>
          <w:sz w:val="28"/>
          <w:szCs w:val="28"/>
          <w:lang w:eastAsia="ru-RU"/>
        </w:rPr>
      </w:pPr>
      <w:r w:rsidRPr="001D13D4">
        <w:rPr>
          <w:rFonts w:eastAsia="Calibri"/>
          <w:sz w:val="28"/>
          <w:szCs w:val="28"/>
          <w:lang w:eastAsia="ru-RU"/>
        </w:rPr>
        <w:t>Помимо смысловых ошибок следует отметить наличие многочисленных недочетов оформления решения: экзаменуемые пытаются изобретать термины и обозначения В некоторых работах ученики приводили только словесные рассуждения (в принципе, довольно грамотные), приводящие к правильному ответу, но без подкрепления соответствующими формулами.</w:t>
      </w:r>
    </w:p>
    <w:p w:rsidR="002A486E" w:rsidRPr="001D13D4" w:rsidRDefault="002A486E" w:rsidP="00A8108D">
      <w:pPr>
        <w:widowControl/>
        <w:autoSpaceDE/>
        <w:autoSpaceDN/>
        <w:ind w:firstLine="720"/>
        <w:jc w:val="both"/>
        <w:rPr>
          <w:rFonts w:eastAsia="Calibri"/>
          <w:sz w:val="28"/>
          <w:szCs w:val="28"/>
          <w:lang w:eastAsia="ru-RU"/>
        </w:rPr>
      </w:pPr>
      <w:r w:rsidRPr="001D13D4">
        <w:rPr>
          <w:rFonts w:eastAsia="Calibri"/>
          <w:sz w:val="28"/>
          <w:szCs w:val="28"/>
          <w:lang w:eastAsia="ru-RU"/>
        </w:rPr>
        <w:t xml:space="preserve">Возможные пути преодоления затруднений: </w:t>
      </w:r>
    </w:p>
    <w:p w:rsidR="002A486E" w:rsidRPr="001D13D4" w:rsidRDefault="002A486E" w:rsidP="00A8108D">
      <w:pPr>
        <w:widowControl/>
        <w:autoSpaceDE/>
        <w:autoSpaceDN/>
        <w:ind w:firstLine="720"/>
        <w:jc w:val="both"/>
        <w:rPr>
          <w:rFonts w:eastAsia="Calibri"/>
          <w:sz w:val="28"/>
          <w:szCs w:val="28"/>
          <w:lang w:eastAsia="ru-RU"/>
        </w:rPr>
      </w:pPr>
      <w:r w:rsidRPr="001D13D4">
        <w:rPr>
          <w:rFonts w:eastAsia="Calibri"/>
          <w:sz w:val="28"/>
          <w:szCs w:val="28"/>
          <w:lang w:eastAsia="ru-RU"/>
        </w:rPr>
        <w:t>Низкие результаты можно преодолеть, если при решении задач уделять больше внимания анализу явлений, описываемых в задаче, какие законы подходят для описания этих явления, записывать все возможные выражения для описания явления. Кроме того, необходимо приучать учащихся решать задачи в общем виде и проводить анализ полученного результата. Только такой подход к анализу условия задачи сможет сделать любую задачу решаемой.</w:t>
      </w:r>
    </w:p>
    <w:p w:rsidR="002A486E" w:rsidRPr="001D13D4" w:rsidRDefault="002A486E" w:rsidP="00A8108D">
      <w:pPr>
        <w:widowControl/>
        <w:autoSpaceDE/>
        <w:autoSpaceDN/>
        <w:spacing w:before="120"/>
        <w:ind w:firstLine="720"/>
        <w:jc w:val="both"/>
        <w:rPr>
          <w:rFonts w:eastAsia="Calibri"/>
          <w:sz w:val="28"/>
          <w:szCs w:val="28"/>
          <w:lang w:eastAsia="ru-RU"/>
        </w:rPr>
      </w:pPr>
      <w:r w:rsidRPr="001D13D4">
        <w:rPr>
          <w:rFonts w:eastAsia="Calibri"/>
          <w:i/>
          <w:sz w:val="28"/>
          <w:szCs w:val="28"/>
          <w:u w:val="single"/>
          <w:lang w:eastAsia="ru-RU"/>
        </w:rPr>
        <w:t>Задание № 22.</w:t>
      </w:r>
      <w:r w:rsidRPr="001D13D4">
        <w:rPr>
          <w:rFonts w:eastAsia="Calibri"/>
          <w:sz w:val="28"/>
          <w:szCs w:val="28"/>
          <w:lang w:eastAsia="ru-RU"/>
        </w:rPr>
        <w:t xml:space="preserve"> Средний процент выполнения – 57,75%, процент выполнения в «средней» группе – 5,84%. </w:t>
      </w:r>
    </w:p>
    <w:p w:rsidR="002A486E" w:rsidRPr="001D13D4" w:rsidRDefault="002A486E" w:rsidP="002A486E">
      <w:pPr>
        <w:widowControl/>
        <w:autoSpaceDE/>
        <w:autoSpaceDN/>
        <w:jc w:val="both"/>
        <w:rPr>
          <w:rFonts w:eastAsia="Calibri"/>
          <w:i/>
          <w:sz w:val="28"/>
          <w:szCs w:val="28"/>
          <w:lang w:eastAsia="ru-RU"/>
        </w:rPr>
      </w:pPr>
      <w:r w:rsidRPr="001D13D4">
        <w:rPr>
          <w:rFonts w:eastAsia="Calibri"/>
          <w:noProof/>
          <w:sz w:val="28"/>
          <w:szCs w:val="28"/>
          <w:lang w:eastAsia="ru-RU"/>
        </w:rPr>
        <w:drawing>
          <wp:anchor distT="0" distB="0" distL="114300" distR="114300" simplePos="0" relativeHeight="251704320" behindDoc="0" locked="0" layoutInCell="1" allowOverlap="0" wp14:anchorId="1ABF82C3" wp14:editId="40082485">
            <wp:simplePos x="0" y="0"/>
            <wp:positionH relativeFrom="column">
              <wp:posOffset>5217795</wp:posOffset>
            </wp:positionH>
            <wp:positionV relativeFrom="paragraph">
              <wp:posOffset>7620</wp:posOffset>
            </wp:positionV>
            <wp:extent cx="673100" cy="870585"/>
            <wp:effectExtent l="0" t="0" r="0" b="5715"/>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673100" cy="870585"/>
                    </a:xfrm>
                    <a:prstGeom prst="rect">
                      <a:avLst/>
                    </a:prstGeom>
                  </pic:spPr>
                </pic:pic>
              </a:graphicData>
            </a:graphic>
            <wp14:sizeRelH relativeFrom="margin">
              <wp14:pctWidth>0</wp14:pctWidth>
            </wp14:sizeRelH>
            <wp14:sizeRelV relativeFrom="margin">
              <wp14:pctHeight>0</wp14:pctHeight>
            </wp14:sizeRelV>
          </wp:anchor>
        </w:drawing>
      </w:r>
      <w:r w:rsidRPr="001D13D4">
        <w:rPr>
          <w:i/>
          <w:sz w:val="28"/>
          <w:szCs w:val="28"/>
        </w:rPr>
        <w:t>В стакан налита вода, а поверх неё – керосин. Однородный шар плавает, погружённый в обе жидкости. При этом треть объёма шара находится в воде. Найдите плотность материала шара</w:t>
      </w:r>
      <w:r w:rsidRPr="001D13D4">
        <w:rPr>
          <w:rFonts w:eastAsia="Calibri"/>
          <w:i/>
          <w:sz w:val="28"/>
          <w:szCs w:val="28"/>
          <w:lang w:eastAsia="ru-RU"/>
        </w:rPr>
        <w:t>.</w:t>
      </w:r>
      <w:r w:rsidRPr="001D13D4">
        <w:rPr>
          <w:rFonts w:eastAsia="Calibri"/>
          <w:noProof/>
          <w:sz w:val="28"/>
          <w:szCs w:val="28"/>
          <w:lang w:eastAsia="ru-RU"/>
        </w:rPr>
        <w:t xml:space="preserve"> </w:t>
      </w:r>
    </w:p>
    <w:p w:rsidR="002A486E" w:rsidRPr="001D13D4" w:rsidRDefault="002A486E" w:rsidP="00A8108D">
      <w:pPr>
        <w:widowControl/>
        <w:autoSpaceDE/>
        <w:autoSpaceDN/>
        <w:ind w:firstLine="720"/>
        <w:jc w:val="both"/>
        <w:rPr>
          <w:rFonts w:eastAsia="Calibri"/>
          <w:sz w:val="28"/>
          <w:szCs w:val="28"/>
          <w:lang w:eastAsia="ru-RU"/>
        </w:rPr>
      </w:pPr>
      <w:r w:rsidRPr="001D13D4">
        <w:rPr>
          <w:rFonts w:eastAsia="Calibri"/>
          <w:sz w:val="28"/>
          <w:szCs w:val="28"/>
          <w:lang w:eastAsia="ru-RU"/>
        </w:rPr>
        <w:t>Задача повышенного уровня сложности по гидростатике. Авторское решение подразумевало запись следующих законов, формул и утверждений:</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Выражение для силы Архимеда;</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Условие плавания тел;</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Связь массы тела с плотностью;</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lastRenderedPageBreak/>
        <w:t xml:space="preserve">В качестве наиболее часто встречающихся ошибок выпускников можно отметить следующие: </w:t>
      </w:r>
    </w:p>
    <w:p w:rsidR="002A486E" w:rsidRPr="001D13D4" w:rsidRDefault="00A8108D"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2A486E" w:rsidRPr="001D13D4">
        <w:rPr>
          <w:rFonts w:eastAsia="Calibri"/>
          <w:sz w:val="28"/>
          <w:szCs w:val="28"/>
          <w:lang w:eastAsia="ru-RU"/>
        </w:rPr>
        <w:t>Замена формулы для силы Архимеда формулой гидростатического давления;</w:t>
      </w:r>
    </w:p>
    <w:p w:rsidR="002A486E" w:rsidRPr="001D13D4" w:rsidRDefault="00A8108D"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2A486E" w:rsidRPr="001D13D4">
        <w:rPr>
          <w:rFonts w:eastAsia="Calibri"/>
          <w:sz w:val="28"/>
          <w:szCs w:val="28"/>
          <w:lang w:eastAsia="ru-RU"/>
        </w:rPr>
        <w:t>Путаница в долях объема тела в каждой из жидкостей (замена местами коэффициентов);</w:t>
      </w:r>
    </w:p>
    <w:p w:rsidR="002A486E" w:rsidRPr="001D13D4" w:rsidRDefault="00A8108D"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w:t>
      </w:r>
      <w:r w:rsidR="002A486E" w:rsidRPr="001D13D4">
        <w:rPr>
          <w:rFonts w:eastAsia="Calibri"/>
          <w:sz w:val="28"/>
          <w:szCs w:val="28"/>
          <w:lang w:eastAsia="ru-RU"/>
        </w:rPr>
        <w:t xml:space="preserve">Ошибки в векторной записи условия плавания тела;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Возможные пути преодоления затруднений: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низкие результаты можно преодолеть, если при решении задач уделять больше внимания анализу явлений, описываемых в задаче;</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четко определять какие законы подходят для описания этих явления;</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при использовании векторных выражений обращать внимание на знаки;</w:t>
      </w:r>
    </w:p>
    <w:p w:rsidR="002A486E" w:rsidRPr="001D13D4" w:rsidRDefault="002A486E" w:rsidP="00A8108D">
      <w:pPr>
        <w:widowControl/>
        <w:autoSpaceDE/>
        <w:autoSpaceDN/>
        <w:spacing w:before="120"/>
        <w:ind w:firstLine="709"/>
        <w:jc w:val="both"/>
        <w:rPr>
          <w:rFonts w:eastAsia="Calibri"/>
          <w:sz w:val="28"/>
          <w:szCs w:val="28"/>
          <w:lang w:eastAsia="ru-RU"/>
        </w:rPr>
      </w:pPr>
      <w:r w:rsidRPr="001D13D4">
        <w:rPr>
          <w:rFonts w:eastAsia="Calibri"/>
          <w:i/>
          <w:sz w:val="28"/>
          <w:szCs w:val="28"/>
          <w:u w:val="single"/>
          <w:lang w:eastAsia="ru-RU"/>
        </w:rPr>
        <w:t>Задание № 23.</w:t>
      </w:r>
      <w:r w:rsidRPr="001D13D4">
        <w:rPr>
          <w:rFonts w:eastAsia="Calibri"/>
          <w:sz w:val="28"/>
          <w:szCs w:val="28"/>
          <w:lang w:eastAsia="ru-RU"/>
        </w:rPr>
        <w:t xml:space="preserve"> Средний процент выполнения – 59,78%, процент выполнения в «средней» группе – 9,64%. </w:t>
      </w:r>
    </w:p>
    <w:p w:rsidR="002A486E" w:rsidRPr="001D13D4" w:rsidRDefault="002A486E" w:rsidP="00A8108D">
      <w:pPr>
        <w:widowControl/>
        <w:adjustRightInd w:val="0"/>
        <w:ind w:firstLine="709"/>
        <w:jc w:val="both"/>
        <w:rPr>
          <w:rFonts w:eastAsia="Calibri"/>
          <w:i/>
          <w:sz w:val="28"/>
          <w:szCs w:val="28"/>
          <w:lang w:eastAsia="ru-RU"/>
        </w:rPr>
      </w:pPr>
      <w:r w:rsidRPr="001D13D4">
        <w:rPr>
          <w:i/>
          <w:sz w:val="28"/>
          <w:szCs w:val="28"/>
        </w:rPr>
        <w:t xml:space="preserve">К аккумулятору с ЭДС </w:t>
      </w:r>
      <w:r w:rsidRPr="001D13D4">
        <w:rPr>
          <w:i/>
          <w:sz w:val="28"/>
          <w:szCs w:val="28"/>
        </w:rPr>
        <w:sym w:font="Symbol" w:char="F065"/>
      </w:r>
      <w:r w:rsidRPr="001D13D4">
        <w:rPr>
          <w:rFonts w:eastAsia="EuclidMathOne"/>
          <w:i/>
          <w:sz w:val="28"/>
          <w:szCs w:val="28"/>
        </w:rPr>
        <w:t xml:space="preserve"> </w:t>
      </w:r>
      <w:r w:rsidRPr="001D13D4">
        <w:rPr>
          <w:i/>
          <w:sz w:val="28"/>
          <w:szCs w:val="28"/>
        </w:rPr>
        <w:t xml:space="preserve">= 9 В и внутренним сопротивлением </w:t>
      </w:r>
      <w:r w:rsidRPr="001D13D4">
        <w:rPr>
          <w:i/>
          <w:iCs/>
          <w:sz w:val="28"/>
          <w:szCs w:val="28"/>
        </w:rPr>
        <w:t xml:space="preserve">r </w:t>
      </w:r>
      <w:r w:rsidRPr="001D13D4">
        <w:rPr>
          <w:i/>
          <w:sz w:val="28"/>
          <w:szCs w:val="28"/>
        </w:rPr>
        <w:t xml:space="preserve">=1,5 Ом подключили резистор сопротивлением </w:t>
      </w:r>
      <w:r w:rsidRPr="001D13D4">
        <w:rPr>
          <w:i/>
          <w:iCs/>
          <w:sz w:val="28"/>
          <w:szCs w:val="28"/>
        </w:rPr>
        <w:t xml:space="preserve">R </w:t>
      </w:r>
      <w:r w:rsidRPr="001D13D4">
        <w:rPr>
          <w:i/>
          <w:sz w:val="28"/>
          <w:szCs w:val="28"/>
        </w:rPr>
        <w:t>= 7,5 Ом. Определите количество теплоты, выделяющееся в резисторе в течение 1 мин.</w:t>
      </w:r>
      <w:r w:rsidRPr="001D13D4">
        <w:rPr>
          <w:rFonts w:eastAsia="Calibri"/>
          <w:i/>
          <w:sz w:val="28"/>
          <w:szCs w:val="28"/>
          <w:lang w:eastAsia="ru-RU"/>
        </w:rPr>
        <w:t xml:space="preserve"> </w:t>
      </w:r>
    </w:p>
    <w:p w:rsidR="002A486E" w:rsidRPr="001D13D4" w:rsidRDefault="002A486E" w:rsidP="00A8108D">
      <w:pPr>
        <w:widowControl/>
        <w:autoSpaceDE/>
        <w:autoSpaceDN/>
        <w:ind w:firstLine="720"/>
        <w:rPr>
          <w:rFonts w:eastAsia="Calibri"/>
          <w:sz w:val="28"/>
          <w:szCs w:val="28"/>
          <w:lang w:eastAsia="ru-RU"/>
        </w:rPr>
      </w:pPr>
      <w:r w:rsidRPr="001D13D4">
        <w:rPr>
          <w:rFonts w:eastAsia="Calibri"/>
          <w:sz w:val="28"/>
          <w:szCs w:val="28"/>
          <w:lang w:eastAsia="ru-RU"/>
        </w:rPr>
        <w:t xml:space="preserve">Данная задача по электродинамике повышенного уровня сложности. </w:t>
      </w:r>
    </w:p>
    <w:p w:rsidR="002A486E" w:rsidRPr="001D13D4" w:rsidRDefault="002A486E" w:rsidP="00A8108D">
      <w:pPr>
        <w:widowControl/>
        <w:autoSpaceDE/>
        <w:autoSpaceDN/>
        <w:ind w:firstLine="720"/>
        <w:jc w:val="both"/>
        <w:rPr>
          <w:rFonts w:eastAsia="Calibri"/>
          <w:sz w:val="28"/>
          <w:szCs w:val="28"/>
          <w:lang w:eastAsia="ru-RU"/>
        </w:rPr>
      </w:pPr>
      <w:r w:rsidRPr="001D13D4">
        <w:rPr>
          <w:rFonts w:eastAsia="Calibri"/>
          <w:sz w:val="28"/>
          <w:szCs w:val="28"/>
          <w:lang w:eastAsia="ru-RU"/>
        </w:rPr>
        <w:t>Достаточно простая задача на законы Ома для полной цепи и Джоуля - Ленца. «Хорошисты» и «отличники» справились с этим заданием, как и с предыдущим, практически без проблем. У более слабой группы проявилось как недостаточное знание законов Ома и Джоуля – Ленца, так и проблемы в математических преобразованиях. Использовалась запись формул с частичной подстановкой данных. В записи закона Ома для полной цепи встречаются перестановки местами ЭДС и силы тока. При расчете количества теплоты забывали перевести минуты в секунды, а в ответе единицы измерения не указывали или количество теплоты измеряли в ваттах.</w:t>
      </w:r>
    </w:p>
    <w:p w:rsidR="002A486E" w:rsidRPr="001D13D4" w:rsidRDefault="002A486E" w:rsidP="00A8108D">
      <w:pPr>
        <w:widowControl/>
        <w:autoSpaceDE/>
        <w:autoSpaceDN/>
        <w:ind w:firstLine="720"/>
        <w:rPr>
          <w:rFonts w:eastAsia="Calibri"/>
          <w:sz w:val="28"/>
          <w:szCs w:val="28"/>
          <w:lang w:eastAsia="ru-RU"/>
        </w:rPr>
      </w:pPr>
      <w:r w:rsidRPr="001D13D4">
        <w:rPr>
          <w:rFonts w:eastAsia="Calibri"/>
          <w:sz w:val="28"/>
          <w:szCs w:val="28"/>
          <w:lang w:eastAsia="ru-RU"/>
        </w:rPr>
        <w:t>Возможные пути преодоления затруднений:</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увеличить количество задач на закон Ома для полной цепи и закон Джоуля - Ленца;</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уделять внимание на работу с условием задачи и переводом единиц в систему СИ.</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уделять внимание на четкую запись основных формул (без частичных подстановок), используемых при решении задачи.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i/>
          <w:sz w:val="28"/>
          <w:szCs w:val="28"/>
          <w:u w:val="single"/>
          <w:lang w:eastAsia="ru-RU"/>
        </w:rPr>
        <w:t>Задание № 24.</w:t>
      </w:r>
      <w:r w:rsidRPr="001D13D4">
        <w:rPr>
          <w:rFonts w:eastAsia="Calibri"/>
          <w:sz w:val="28"/>
          <w:szCs w:val="28"/>
          <w:lang w:eastAsia="ru-RU"/>
        </w:rPr>
        <w:t xml:space="preserve"> Средний процент выполнения – 29,26%, процент выполнения в «средней» группе – 1,02%. </w:t>
      </w:r>
    </w:p>
    <w:p w:rsidR="002A486E" w:rsidRPr="001D13D4" w:rsidRDefault="002A486E" w:rsidP="00A8108D">
      <w:pPr>
        <w:widowControl/>
        <w:adjustRightInd w:val="0"/>
        <w:ind w:firstLine="709"/>
        <w:jc w:val="both"/>
        <w:rPr>
          <w:rFonts w:eastAsia="Calibri"/>
          <w:sz w:val="28"/>
          <w:szCs w:val="28"/>
          <w:lang w:eastAsia="ru-RU"/>
        </w:rPr>
      </w:pPr>
      <w:r w:rsidRPr="001D13D4">
        <w:rPr>
          <w:i/>
          <w:sz w:val="28"/>
          <w:szCs w:val="28"/>
        </w:rPr>
        <w:t xml:space="preserve">Пузырёк воздуха, имеющий у дна озера объём </w:t>
      </w:r>
      <w:r w:rsidRPr="001D13D4">
        <w:rPr>
          <w:i/>
          <w:iCs/>
          <w:sz w:val="28"/>
          <w:szCs w:val="28"/>
        </w:rPr>
        <w:t>V</w:t>
      </w:r>
      <w:r w:rsidRPr="001D13D4">
        <w:rPr>
          <w:i/>
          <w:sz w:val="28"/>
          <w:szCs w:val="28"/>
          <w:vertAlign w:val="subscript"/>
        </w:rPr>
        <w:t>1</w:t>
      </w:r>
      <w:r w:rsidRPr="001D13D4">
        <w:rPr>
          <w:i/>
          <w:sz w:val="28"/>
          <w:szCs w:val="28"/>
        </w:rPr>
        <w:t xml:space="preserve"> = 2 мм</w:t>
      </w:r>
      <w:r w:rsidRPr="001D13D4">
        <w:rPr>
          <w:i/>
          <w:sz w:val="28"/>
          <w:szCs w:val="28"/>
          <w:vertAlign w:val="superscript"/>
        </w:rPr>
        <w:t>3</w:t>
      </w:r>
      <w:r w:rsidRPr="001D13D4">
        <w:rPr>
          <w:i/>
          <w:sz w:val="28"/>
          <w:szCs w:val="28"/>
        </w:rPr>
        <w:t xml:space="preserve">, медленно поднимается вверх. На глубине </w:t>
      </w:r>
      <w:r w:rsidRPr="001D13D4">
        <w:rPr>
          <w:i/>
          <w:iCs/>
          <w:sz w:val="28"/>
          <w:szCs w:val="28"/>
        </w:rPr>
        <w:t xml:space="preserve">h </w:t>
      </w:r>
      <w:r w:rsidRPr="001D13D4">
        <w:rPr>
          <w:i/>
          <w:sz w:val="28"/>
          <w:szCs w:val="28"/>
        </w:rPr>
        <w:t xml:space="preserve">= 1 м объём пузырька становится </w:t>
      </w:r>
      <w:r w:rsidRPr="001D13D4">
        <w:rPr>
          <w:i/>
          <w:iCs/>
          <w:sz w:val="28"/>
          <w:szCs w:val="28"/>
        </w:rPr>
        <w:t>V</w:t>
      </w:r>
      <w:r w:rsidRPr="001D13D4">
        <w:rPr>
          <w:i/>
          <w:sz w:val="28"/>
          <w:szCs w:val="28"/>
          <w:vertAlign w:val="subscript"/>
        </w:rPr>
        <w:t>2</w:t>
      </w:r>
      <w:r w:rsidRPr="001D13D4">
        <w:rPr>
          <w:i/>
          <w:sz w:val="28"/>
          <w:szCs w:val="28"/>
        </w:rPr>
        <w:t>= 3 мм</w:t>
      </w:r>
      <w:r w:rsidRPr="001D13D4">
        <w:rPr>
          <w:i/>
          <w:sz w:val="28"/>
          <w:szCs w:val="28"/>
          <w:vertAlign w:val="superscript"/>
        </w:rPr>
        <w:t>3</w:t>
      </w:r>
      <w:r w:rsidRPr="001D13D4">
        <w:rPr>
          <w:i/>
          <w:sz w:val="28"/>
          <w:szCs w:val="28"/>
        </w:rPr>
        <w:t xml:space="preserve">. Давление воздуха на уровне поверхности воды равно нормальному атмосферному давлению. Определите глубину </w:t>
      </w:r>
      <w:r w:rsidRPr="001D13D4">
        <w:rPr>
          <w:i/>
          <w:iCs/>
          <w:sz w:val="28"/>
          <w:szCs w:val="28"/>
        </w:rPr>
        <w:t xml:space="preserve">H </w:t>
      </w:r>
      <w:r w:rsidRPr="001D13D4">
        <w:rPr>
          <w:i/>
          <w:sz w:val="28"/>
          <w:szCs w:val="28"/>
        </w:rPr>
        <w:t>озера. Силы поверхностного натяжения не учитывать, температуры воды и воздуха в пузырьке считать постоянными. Испарением воды внутрь пузырька в процессе его подъёма пренебречь.</w:t>
      </w:r>
      <w:r w:rsidRPr="001D13D4">
        <w:rPr>
          <w:rFonts w:eastAsia="Calibri"/>
          <w:sz w:val="28"/>
          <w:szCs w:val="28"/>
          <w:lang w:eastAsia="ru-RU"/>
        </w:rPr>
        <w:t xml:space="preserve">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lastRenderedPageBreak/>
        <w:t>Это задание высокого уровня сложности по молекулярной физике оказалась достаточно простой для «хорошистов» и «отличников». Процент выполнения первой группы равен нулю, а второй – 1,02%. Большинство участников второй группы получили за решение этого задания ноль баллов. Только результаты третьей (средний процент выполнения 17,55%) и четвертой (82,26%) групп в среднем позволил поднять результат (28,26%) на уровень усвоения. Это самый высокий результат среди задач высокого уровня сложности.</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Авторское решение подразумевало запись следующих законов, формул и утверждений: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закон Бойля - Мариотта;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формула гидростатического давления;</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условие равенства давления снаружи и внутри пузырька;</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формула полного давления внутри жидкости;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Основным недочетом при решении этой задачи оказалось то, что не все ученики учли атмосферное давление при вычислении давления внутри жидкости. Часть участников решавших эту задачу подошли к решению математически без применения физических законов. В задаче рассматривались два состояния системы (на разных глубинах внутри жидкости). Это привело к дополнительным ошибкам, т.к. записывая формулы и законы, необходимые для решения не описывались вводимые величины, из-за этого возникала путаница с индексами величин для разных глубин. Большое количество математических неточностей («сокращают» плотность воды в окончательной записи уравнения Бойля Мариотта (в выражениях с суммами)).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i/>
          <w:sz w:val="28"/>
          <w:szCs w:val="28"/>
          <w:u w:val="single"/>
          <w:lang w:eastAsia="ru-RU"/>
        </w:rPr>
        <w:t>Задание № 25.</w:t>
      </w:r>
      <w:r w:rsidRPr="001D13D4">
        <w:rPr>
          <w:rFonts w:eastAsia="Calibri"/>
          <w:sz w:val="28"/>
          <w:szCs w:val="28"/>
          <w:lang w:eastAsia="ru-RU"/>
        </w:rPr>
        <w:t xml:space="preserve"> Средний процент выполнения – 22,95%, процент выполнения в «средней» группе – 0,34%. </w:t>
      </w:r>
    </w:p>
    <w:p w:rsidR="002A486E" w:rsidRPr="001D13D4" w:rsidRDefault="002A486E" w:rsidP="00A8108D">
      <w:pPr>
        <w:widowControl/>
        <w:adjustRightInd w:val="0"/>
        <w:ind w:firstLine="709"/>
        <w:jc w:val="both"/>
        <w:rPr>
          <w:rFonts w:eastAsia="Calibri"/>
          <w:i/>
          <w:sz w:val="28"/>
          <w:szCs w:val="28"/>
          <w:lang w:eastAsia="ru-RU"/>
        </w:rPr>
      </w:pPr>
      <w:r w:rsidRPr="001D13D4">
        <w:rPr>
          <w:i/>
          <w:sz w:val="28"/>
          <w:szCs w:val="28"/>
        </w:rPr>
        <w:t>Тонкая линза, фокусное расстояние которой 15 см, даёт на экране резкое изображение предмета с пятикратным увеличением. Экран придвинули к линзе вдоль её главной оптической оси на 30 см. Затем при неизменном положении линзы передвинули предмет так, чтобы изображение снова стало резким. Определите увеличение во втором случае. Сделайте рисунок, на котором постройте изображение предмета для двух случаев. Экран и предмет расположены перпендикулярно главной оптической оси линзы.</w:t>
      </w:r>
      <w:r w:rsidRPr="001D13D4">
        <w:rPr>
          <w:rFonts w:eastAsia="Calibri"/>
          <w:i/>
          <w:sz w:val="28"/>
          <w:szCs w:val="28"/>
          <w:lang w:eastAsia="ru-RU"/>
        </w:rPr>
        <w:t xml:space="preserve">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Задача — новая для нашего региона. В ней требуется построить изображение предмета в тонкой собирающей линзе для двух его положений с различным увеличением при изменении положения линзы и самого предмета. При решении задачи в соответствии с обобщенными критериями оценивания необходимо было использовать формулу тонкой линзы и формулы для увеличения изображения.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Типичные ошибки, выявленные в ходе проверки: не умеют ввести достаточное количество обозначений и четко описать свои рассуждения. Вольно обращаются с термином «увеличение», например, говорят об увеличении изображения точки. Не могут справиться с решение полученной системы уравнений. Вместо изображения предмета строят изображение точки на главной оптической оси и пытаются как-то выйти на «увеличение» предмета. </w:t>
      </w:r>
      <w:r w:rsidRPr="001D13D4">
        <w:rPr>
          <w:rFonts w:eastAsia="Calibri"/>
          <w:sz w:val="28"/>
          <w:szCs w:val="28"/>
          <w:lang w:eastAsia="ru-RU"/>
        </w:rPr>
        <w:lastRenderedPageBreak/>
        <w:t xml:space="preserve">При решении отсутствует анализ перемещения экрана по изменению расстояния от предмета до линзы (в результате усложняются уравнения и получаются отрицательные корни). Следует так же отметить плохое качество чертежей в большинстве работ.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Выпускники часто не используют линейки, хотя это предусмотрено процедурой экзамена. Другая крайность состоит в том, что участники экзамена пытались предельно аккуратно, в определенном масштабе построить изображение отрезка, после чего просто измеряли его длину без проведения физических или геометрических расчетов.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i/>
          <w:sz w:val="28"/>
          <w:szCs w:val="28"/>
          <w:u w:val="single"/>
          <w:lang w:eastAsia="ru-RU"/>
        </w:rPr>
        <w:t>Задание № 26.</w:t>
      </w:r>
      <w:r w:rsidRPr="001D13D4">
        <w:rPr>
          <w:rFonts w:eastAsia="Calibri"/>
          <w:sz w:val="28"/>
          <w:szCs w:val="28"/>
          <w:lang w:eastAsia="ru-RU"/>
        </w:rPr>
        <w:t xml:space="preserve"> В 2026 году данное задание содержало расчётную задачу высокого уровня сложности по механике (динамика).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Средний процент выполнения критерия 1 – 10,89%, процент выполнения в «средней» группе – 0%; Средний процент выполнения критерия 2 – 25,00%, процент выполнения в «средней» группе – 0,85% </w:t>
      </w:r>
    </w:p>
    <w:p w:rsidR="002A486E" w:rsidRPr="001D13D4" w:rsidRDefault="002A486E" w:rsidP="002A486E">
      <w:pPr>
        <w:widowControl/>
        <w:adjustRightInd w:val="0"/>
        <w:jc w:val="both"/>
        <w:rPr>
          <w:rFonts w:eastAsia="Calibri"/>
          <w:i/>
          <w:sz w:val="28"/>
          <w:szCs w:val="28"/>
          <w:lang w:eastAsia="ru-RU"/>
        </w:rPr>
      </w:pPr>
      <w:r w:rsidRPr="001D13D4">
        <w:rPr>
          <w:rFonts w:eastAsia="Calibri"/>
          <w:noProof/>
          <w:sz w:val="28"/>
          <w:szCs w:val="28"/>
          <w:lang w:eastAsia="ru-RU"/>
        </w:rPr>
        <w:drawing>
          <wp:anchor distT="0" distB="0" distL="114300" distR="114300" simplePos="0" relativeHeight="251706368" behindDoc="0" locked="0" layoutInCell="1" allowOverlap="0" wp14:anchorId="136DC634" wp14:editId="75598218">
            <wp:simplePos x="0" y="0"/>
            <wp:positionH relativeFrom="column">
              <wp:posOffset>3790315</wp:posOffset>
            </wp:positionH>
            <wp:positionV relativeFrom="paragraph">
              <wp:posOffset>149860</wp:posOffset>
            </wp:positionV>
            <wp:extent cx="2049145" cy="1427480"/>
            <wp:effectExtent l="0" t="0" r="8255" b="1270"/>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2049145" cy="1427480"/>
                    </a:xfrm>
                    <a:prstGeom prst="rect">
                      <a:avLst/>
                    </a:prstGeom>
                  </pic:spPr>
                </pic:pic>
              </a:graphicData>
            </a:graphic>
            <wp14:sizeRelH relativeFrom="margin">
              <wp14:pctWidth>0</wp14:pctWidth>
            </wp14:sizeRelH>
            <wp14:sizeRelV relativeFrom="margin">
              <wp14:pctHeight>0</wp14:pctHeight>
            </wp14:sizeRelV>
          </wp:anchor>
        </w:drawing>
      </w:r>
      <w:r w:rsidRPr="001D13D4">
        <w:rPr>
          <w:sz w:val="28"/>
          <w:szCs w:val="28"/>
        </w:rPr>
        <w:t xml:space="preserve"> </w:t>
      </w:r>
      <w:r w:rsidRPr="001D13D4">
        <w:rPr>
          <w:i/>
          <w:sz w:val="28"/>
          <w:szCs w:val="28"/>
        </w:rPr>
        <w:t xml:space="preserve">По неподвижной гладкой наклонной плоскости с углом при основании α = 30° движутся вверх два одинаковых бруска массой </w:t>
      </w:r>
      <w:r w:rsidRPr="001D13D4">
        <w:rPr>
          <w:i/>
          <w:iCs/>
          <w:sz w:val="28"/>
          <w:szCs w:val="28"/>
        </w:rPr>
        <w:t xml:space="preserve">m </w:t>
      </w:r>
      <w:r w:rsidRPr="001D13D4">
        <w:rPr>
          <w:i/>
          <w:sz w:val="28"/>
          <w:szCs w:val="28"/>
        </w:rPr>
        <w:t xml:space="preserve">= 0,25 кг каждый, скреплённые между собой лёгкой пружиной с жёсткостью </w:t>
      </w:r>
      <w:r w:rsidRPr="001D13D4">
        <w:rPr>
          <w:i/>
          <w:iCs/>
          <w:sz w:val="28"/>
          <w:szCs w:val="28"/>
        </w:rPr>
        <w:t xml:space="preserve">k </w:t>
      </w:r>
      <w:r w:rsidRPr="001D13D4">
        <w:rPr>
          <w:i/>
          <w:sz w:val="28"/>
          <w:szCs w:val="28"/>
        </w:rPr>
        <w:t xml:space="preserve">= 100 Н/м. Длина пружины </w:t>
      </w:r>
      <w:r w:rsidRPr="001D13D4">
        <w:rPr>
          <w:i/>
          <w:iCs/>
          <w:sz w:val="28"/>
          <w:szCs w:val="28"/>
        </w:rPr>
        <w:t xml:space="preserve">L </w:t>
      </w:r>
      <w:r w:rsidRPr="001D13D4">
        <w:rPr>
          <w:i/>
          <w:sz w:val="28"/>
          <w:szCs w:val="28"/>
        </w:rPr>
        <w:t xml:space="preserve">в процессе движения остаётся постоянной. Верхний брусок соединён невесомой нерастяжимой нитью, перекинутой через невесомый блок, с грузом массой </w:t>
      </w:r>
      <w:r w:rsidRPr="001D13D4">
        <w:rPr>
          <w:i/>
          <w:iCs/>
          <w:sz w:val="28"/>
          <w:szCs w:val="28"/>
        </w:rPr>
        <w:t xml:space="preserve">М </w:t>
      </w:r>
      <w:r w:rsidRPr="001D13D4">
        <w:rPr>
          <w:i/>
          <w:sz w:val="28"/>
          <w:szCs w:val="28"/>
        </w:rPr>
        <w:t xml:space="preserve">= 2 кг (см. рисунок). Чему равна длина пружины </w:t>
      </w:r>
      <w:r w:rsidRPr="001D13D4">
        <w:rPr>
          <w:i/>
          <w:iCs/>
          <w:sz w:val="28"/>
          <w:szCs w:val="28"/>
        </w:rPr>
        <w:t xml:space="preserve">L </w:t>
      </w:r>
      <w:r w:rsidRPr="001D13D4">
        <w:rPr>
          <w:i/>
          <w:sz w:val="28"/>
          <w:szCs w:val="28"/>
        </w:rPr>
        <w:t xml:space="preserve">при движении брусков, если в нерастянутом состоянии её длина </w:t>
      </w:r>
      <w:r w:rsidRPr="001D13D4">
        <w:rPr>
          <w:i/>
          <w:iCs/>
          <w:sz w:val="28"/>
          <w:szCs w:val="28"/>
        </w:rPr>
        <w:t xml:space="preserve">l </w:t>
      </w:r>
      <w:r w:rsidRPr="001D13D4">
        <w:rPr>
          <w:i/>
          <w:sz w:val="28"/>
          <w:szCs w:val="28"/>
        </w:rPr>
        <w:t>= 15 см? Трением в оси блока и сопротивлением воздуха.</w:t>
      </w:r>
      <w:r w:rsidRPr="001D13D4">
        <w:rPr>
          <w:sz w:val="28"/>
          <w:szCs w:val="28"/>
        </w:rPr>
        <w:t xml:space="preserve"> </w:t>
      </w:r>
      <w:r w:rsidRPr="001D13D4">
        <w:rPr>
          <w:rFonts w:eastAsia="Calibri"/>
          <w:b/>
          <w:i/>
          <w:sz w:val="28"/>
          <w:szCs w:val="28"/>
          <w:lang w:eastAsia="ru-RU"/>
        </w:rPr>
        <w:t>Обоснуйте применимость законов, используемых в решении задачи</w:t>
      </w:r>
      <w:r w:rsidRPr="001D13D4">
        <w:rPr>
          <w:rFonts w:eastAsia="Calibri"/>
          <w:i/>
          <w:sz w:val="28"/>
          <w:szCs w:val="28"/>
          <w:lang w:eastAsia="ru-RU"/>
        </w:rPr>
        <w:t>.</w:t>
      </w:r>
      <w:r w:rsidRPr="001D13D4">
        <w:rPr>
          <w:rFonts w:eastAsia="Calibri"/>
          <w:noProof/>
          <w:sz w:val="28"/>
          <w:szCs w:val="28"/>
          <w:lang w:eastAsia="ru-RU"/>
        </w:rPr>
        <w:t xml:space="preserve"> </w:t>
      </w:r>
    </w:p>
    <w:p w:rsidR="002A486E" w:rsidRPr="001D13D4" w:rsidRDefault="002A486E" w:rsidP="00A8108D">
      <w:pPr>
        <w:widowControl/>
        <w:adjustRightInd w:val="0"/>
        <w:ind w:firstLine="720"/>
        <w:jc w:val="both"/>
        <w:rPr>
          <w:rFonts w:eastAsia="TimesNewRomanPSMT"/>
          <w:sz w:val="28"/>
          <w:szCs w:val="28"/>
          <w:lang w:eastAsia="ru-RU"/>
        </w:rPr>
      </w:pPr>
      <w:r w:rsidRPr="001D13D4">
        <w:rPr>
          <w:rFonts w:eastAsia="Calibri"/>
          <w:sz w:val="28"/>
          <w:szCs w:val="28"/>
          <w:lang w:eastAsia="ru-RU"/>
        </w:rPr>
        <w:t xml:space="preserve">Как и в предыдущие годы решение задачи оценивалась двумя критериями. Наибольшее затруднение вызвал первый критерий. Он, содержал </w:t>
      </w:r>
      <w:r w:rsidRPr="001D13D4">
        <w:rPr>
          <w:rFonts w:eastAsia="TimesNewRomanPSMT"/>
          <w:sz w:val="28"/>
          <w:szCs w:val="28"/>
          <w:lang w:eastAsia="ru-RU"/>
        </w:rPr>
        <w:t xml:space="preserve">требование описания используемой в решении физической модели, которое оценивалось отдельным баллом. Особенность применения этого критерия заключалась в том, что для получения одного балла требовалось описать все особенности модели (неточность хотя бы в одной из позиций не позволяла этот балл выставить). </w:t>
      </w:r>
    </w:p>
    <w:p w:rsidR="002A486E" w:rsidRPr="001D13D4" w:rsidRDefault="002A486E" w:rsidP="00A8108D">
      <w:pPr>
        <w:widowControl/>
        <w:adjustRightInd w:val="0"/>
        <w:ind w:firstLine="720"/>
        <w:jc w:val="both"/>
        <w:rPr>
          <w:rFonts w:eastAsia="Calibri"/>
          <w:sz w:val="28"/>
          <w:szCs w:val="28"/>
          <w:lang w:eastAsia="ru-RU"/>
        </w:rPr>
      </w:pPr>
      <w:r w:rsidRPr="001D13D4">
        <w:rPr>
          <w:rFonts w:eastAsia="Calibri"/>
          <w:sz w:val="28"/>
          <w:szCs w:val="28"/>
          <w:lang w:eastAsia="ru-RU"/>
        </w:rPr>
        <w:t>Обоснование применимости законов, используемых для решения задачи, требовало:</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выбор инерциальной системы отсчёта;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выбор модели материальной точки для всех трех тел.</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условие равенства сил натяжения в любой точке нити (невесомость нити; связывающей тела, отсутствие трения в оси блока, невесомость блока);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условие равенства модулей ускорений обоих брусков и груза (</w:t>
      </w:r>
      <w:proofErr w:type="spellStart"/>
      <w:r w:rsidRPr="001D13D4">
        <w:rPr>
          <w:rFonts w:eastAsia="Calibri"/>
          <w:sz w:val="28"/>
          <w:szCs w:val="28"/>
          <w:lang w:eastAsia="ru-RU"/>
        </w:rPr>
        <w:t>нерастяжимость</w:t>
      </w:r>
      <w:proofErr w:type="spellEnd"/>
      <w:r w:rsidRPr="001D13D4">
        <w:rPr>
          <w:rFonts w:eastAsia="Calibri"/>
          <w:sz w:val="28"/>
          <w:szCs w:val="28"/>
          <w:lang w:eastAsia="ru-RU"/>
        </w:rPr>
        <w:t xml:space="preserve"> нити и неизменная длина пружины);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условие равенства модулей сил упругости действующих н</w:t>
      </w:r>
      <w:r w:rsidR="00A8108D" w:rsidRPr="001D13D4">
        <w:rPr>
          <w:rFonts w:eastAsia="Calibri"/>
          <w:sz w:val="28"/>
          <w:szCs w:val="28"/>
          <w:lang w:eastAsia="ru-RU"/>
        </w:rPr>
        <w:t>а бруски (невесомость пружины).</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И если к обоснованию использования инерциальной системы отсчета и модели МТ участники, приступившие к выполнению данного задания, подошли </w:t>
      </w:r>
      <w:r w:rsidRPr="001D13D4">
        <w:rPr>
          <w:rFonts w:eastAsia="Calibri"/>
          <w:sz w:val="28"/>
          <w:szCs w:val="28"/>
          <w:lang w:eastAsia="ru-RU"/>
        </w:rPr>
        <w:lastRenderedPageBreak/>
        <w:t>формально, просто ее назвав, то с обоснованием равенства модулей ускорения брусков (постоянство длины пружины) и равенства сил натяжения и упругости возникали проблемы. Часто учащиеся не разделяли условия сил натяжения (упругости) и ускорений.</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В данном случае мы видим, что практически у всех участников ЕГЭ, кроме получивших высокие баллы, недостаточно сформировано понимание условия, при котором связанные тела двигаются с одинаковыми ускорениями. Поэтому участники, первых двух групп показали нулевой результат по этому критерию, а участники, получившие от 61 до 80 баллов, показали низкий процент выполнения требований критерия К1 – всего 3,24% %. Только участники четвертой группы смогли преодолеть уровень усвоения по этому критерию 39,18%.</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Критерий К2 задания №26 традиционно предполагал оценивание остального решения задачи, что было привычным для обучающихся. Содержание задачи не было для них новым: рассматривалось движение связанных тел на наклонной плоскости. Подобные задачи включены во все задачники, используемые в преподавании физики и в процессе самоподготовки. Тем более досадным является низкий уровень выполнения данного критерия: в среднем 25,00%. Причём в группе участников, получивших от 61 до 80 баллов, этот процент составляет 13,65%, а в группе высокобалльников – 76,61%.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Наиболее типичные ошибки заключались в том, что часть участников, приступивших к решению этой задачи при выполнении рисунка с указанием сил, действующих тела допускали ошибки. Все это приводило к ошибкам в записи второго закона Ньютона. Использование нерациональных осей (ось ОХ – горизонтальна) и использование одного набора осей для всех тел часто приводили к ошибкам в записи проекций сил. Ошибки, связанные с путаницей проекций через синусы и косинусы углов и неумение решать системы уравнений сильно уменьшили средний процент выполнения этого задания. В результате только группа </w:t>
      </w:r>
      <w:proofErr w:type="spellStart"/>
      <w:r w:rsidRPr="001D13D4">
        <w:rPr>
          <w:rFonts w:eastAsia="Calibri"/>
          <w:sz w:val="28"/>
          <w:szCs w:val="28"/>
          <w:lang w:eastAsia="ru-RU"/>
        </w:rPr>
        <w:t>высокобальников</w:t>
      </w:r>
      <w:proofErr w:type="spellEnd"/>
      <w:r w:rsidRPr="001D13D4">
        <w:rPr>
          <w:rFonts w:eastAsia="Calibri"/>
          <w:sz w:val="28"/>
          <w:szCs w:val="28"/>
          <w:lang w:eastAsia="ru-RU"/>
        </w:rPr>
        <w:t xml:space="preserve"> смогла преодолеть уровень усвоения.</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Этот факт говорит о недостаточном качественном анализе происходящего процесса.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Возможные пути преодоления затруднений: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необходимо при решении задач учить анализировать ситуацию досконально, сначала разбирать сложные задачи с «качественной» их стороны;</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записать второй Закон Ньютона отдельно для каждого тела, для системы тел, если они связаны, а уже потом оставлять в решении только нужные, «удобные» выражения.</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больше работать с проекциями, используя тригонометрические выражения.</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Проведенный анализ показал, что результаты выполнения заданий зависят в первую очередь не от программ и учебников, по которым обучаются участники экзамена, а от уровня освоения программ (базовый или углубленный).</w:t>
      </w:r>
    </w:p>
    <w:p w:rsidR="00F2018D" w:rsidRPr="001D13D4" w:rsidRDefault="00F2018D" w:rsidP="00A8108D">
      <w:pPr>
        <w:widowControl/>
        <w:adjustRightInd w:val="0"/>
        <w:ind w:firstLine="709"/>
        <w:jc w:val="both"/>
        <w:rPr>
          <w:rFonts w:eastAsia="Calibri"/>
          <w:sz w:val="28"/>
          <w:szCs w:val="28"/>
          <w:lang w:eastAsia="ru-RU"/>
        </w:rPr>
      </w:pPr>
    </w:p>
    <w:p w:rsidR="002A486E" w:rsidRPr="001D13D4" w:rsidRDefault="002A486E" w:rsidP="00A8108D">
      <w:pPr>
        <w:autoSpaceDE/>
        <w:autoSpaceDN/>
        <w:ind w:firstLine="709"/>
        <w:contextualSpacing/>
        <w:jc w:val="both"/>
        <w:rPr>
          <w:rFonts w:eastAsia="Arial Unicode MS"/>
          <w:sz w:val="28"/>
          <w:szCs w:val="28"/>
          <w:lang w:eastAsia="ru-RU" w:bidi="ru-RU"/>
        </w:rPr>
      </w:pPr>
      <w:r w:rsidRPr="001D13D4">
        <w:rPr>
          <w:b/>
          <w:bCs/>
          <w:i/>
          <w:iCs/>
          <w:sz w:val="28"/>
          <w:szCs w:val="28"/>
          <w:lang w:bidi="ru-RU"/>
        </w:rPr>
        <w:lastRenderedPageBreak/>
        <w:t>Элементы содержания, умения и виды деятельности, усвоенные школьниками Смоленской области лучшее других:</w:t>
      </w:r>
      <w:r w:rsidRPr="001D13D4">
        <w:rPr>
          <w:rFonts w:eastAsia="Arial Unicode MS"/>
          <w:sz w:val="28"/>
          <w:szCs w:val="28"/>
          <w:lang w:eastAsia="ru-RU" w:bidi="ru-RU"/>
        </w:rPr>
        <w:t xml:space="preserve"> </w:t>
      </w:r>
    </w:p>
    <w:p w:rsidR="002A486E" w:rsidRPr="001D13D4" w:rsidRDefault="002A486E" w:rsidP="00A8108D">
      <w:pPr>
        <w:autoSpaceDE/>
        <w:autoSpaceDN/>
        <w:ind w:firstLine="709"/>
        <w:contextualSpacing/>
        <w:jc w:val="both"/>
        <w:rPr>
          <w:rFonts w:eastAsia="Arial Unicode MS"/>
          <w:sz w:val="28"/>
          <w:szCs w:val="28"/>
          <w:lang w:eastAsia="ru-RU" w:bidi="ru-RU"/>
        </w:rPr>
      </w:pPr>
      <w:r w:rsidRPr="001D13D4">
        <w:rPr>
          <w:rFonts w:eastAsia="Arial Unicode MS"/>
          <w:sz w:val="28"/>
          <w:szCs w:val="28"/>
          <w:lang w:eastAsia="ru-RU" w:bidi="ru-RU"/>
        </w:rPr>
        <w:t xml:space="preserve">По результатам выполнения групп заданий, проверяющих одинаковые элементы содержания и требующие для их выполнения одинаковых умений, можно говорить </w:t>
      </w:r>
      <w:r w:rsidRPr="001D13D4">
        <w:rPr>
          <w:rFonts w:eastAsia="Arial Unicode MS"/>
          <w:b/>
          <w:bCs/>
          <w:i/>
          <w:iCs/>
          <w:sz w:val="28"/>
          <w:szCs w:val="28"/>
          <w:lang w:eastAsia="ru-RU" w:bidi="ru-RU"/>
        </w:rPr>
        <w:t xml:space="preserve">об усвоении </w:t>
      </w:r>
      <w:r w:rsidRPr="001D13D4">
        <w:rPr>
          <w:rFonts w:eastAsia="Arial Unicode MS"/>
          <w:sz w:val="28"/>
          <w:szCs w:val="28"/>
          <w:lang w:eastAsia="ru-RU" w:bidi="ru-RU"/>
        </w:rPr>
        <w:t xml:space="preserve">участниками ЕГЭ по физике следующих элементов содержания / умений: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использовать графическое представление информации и интерпретировать графики, отражающие зависимость одних физических величин от других (зависимости проекции скорости от времени для равномерного и равноускоренного прямолинейного движения; Закон Гука, закон сохранения энергии; Средняя кинетическая энергия теплового движения молекул;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интерпретировать результаты опытов, представленных в виде таблицы;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вычислять значение физической величины с использованием изученных законов и формул в типовой учебной ситуации;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определять показания электроизмерительных приборов и записывать их с учётом погрешности;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планировать эксперимент, выбрать оборудование для исследования, делать выводы на основе эксперимента;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анализировать изменения характера физических величин для различных физических процессов и явлений;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анализировать физические процессы (явления), используя основные положения и законы, изученные в курсе физики.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Самые высокие результаты показывают задания на проверку основных формул и законов школьного курса физики с использованием простейших расчетов. </w:t>
      </w:r>
    </w:p>
    <w:p w:rsidR="002A486E" w:rsidRPr="001D13D4" w:rsidRDefault="002A486E" w:rsidP="00A8108D">
      <w:pPr>
        <w:widowControl/>
        <w:tabs>
          <w:tab w:val="left" w:pos="851"/>
        </w:tabs>
        <w:adjustRightInd w:val="0"/>
        <w:ind w:firstLine="709"/>
        <w:jc w:val="both"/>
        <w:rPr>
          <w:rFonts w:eastAsia="Calibri"/>
          <w:sz w:val="28"/>
          <w:szCs w:val="28"/>
          <w:lang w:eastAsia="ru-RU"/>
        </w:rPr>
      </w:pPr>
      <w:r w:rsidRPr="001D13D4">
        <w:rPr>
          <w:rFonts w:eastAsia="Calibri"/>
          <w:sz w:val="28"/>
          <w:szCs w:val="28"/>
          <w:lang w:eastAsia="ru-RU"/>
        </w:rPr>
        <w:t xml:space="preserve">- кинематика прямолинейного движения;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импульс тела, второй закон Ньютона;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момент силы, равновесие рычага;</w:t>
      </w:r>
    </w:p>
    <w:p w:rsidR="002A486E" w:rsidRPr="001D13D4" w:rsidRDefault="002A486E" w:rsidP="00A8108D">
      <w:pPr>
        <w:widowControl/>
        <w:tabs>
          <w:tab w:val="left" w:pos="851"/>
        </w:tabs>
        <w:adjustRightInd w:val="0"/>
        <w:ind w:firstLine="709"/>
        <w:jc w:val="both"/>
        <w:rPr>
          <w:rFonts w:eastAsia="Calibri"/>
          <w:sz w:val="28"/>
          <w:szCs w:val="28"/>
          <w:lang w:eastAsia="ru-RU"/>
        </w:rPr>
      </w:pPr>
      <w:r w:rsidRPr="001D13D4">
        <w:rPr>
          <w:rFonts w:eastAsia="Calibri"/>
          <w:sz w:val="28"/>
          <w:szCs w:val="28"/>
          <w:lang w:eastAsia="ru-RU"/>
        </w:rPr>
        <w:t>- сила упругости;</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основное уравнение МКТ, уравнения </w:t>
      </w:r>
      <w:r w:rsidRPr="001D13D4">
        <w:rPr>
          <w:rFonts w:eastAsia="Calibri"/>
          <w:iCs/>
          <w:sz w:val="28"/>
          <w:szCs w:val="28"/>
          <w:lang w:eastAsia="ru-RU"/>
        </w:rPr>
        <w:t>Менделеева –</w:t>
      </w:r>
      <w:proofErr w:type="spellStart"/>
      <w:r w:rsidRPr="001D13D4">
        <w:rPr>
          <w:rFonts w:eastAsia="Calibri"/>
          <w:iCs/>
          <w:sz w:val="28"/>
          <w:szCs w:val="28"/>
          <w:lang w:eastAsia="ru-RU"/>
        </w:rPr>
        <w:t>Клапейрона</w:t>
      </w:r>
      <w:proofErr w:type="spellEnd"/>
      <w:r w:rsidRPr="001D13D4">
        <w:rPr>
          <w:rFonts w:eastAsia="Calibri"/>
          <w:iCs/>
          <w:sz w:val="28"/>
          <w:szCs w:val="28"/>
          <w:lang w:eastAsia="ru-RU"/>
        </w:rPr>
        <w:t>;</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газовые законы;</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iCs/>
          <w:sz w:val="28"/>
          <w:szCs w:val="28"/>
          <w:lang w:eastAsia="ru-RU"/>
        </w:rPr>
        <w:t>- КПД тепловой машины</w:t>
      </w:r>
      <w:r w:rsidRPr="001D13D4">
        <w:rPr>
          <w:rFonts w:eastAsia="Calibri"/>
          <w:sz w:val="28"/>
          <w:szCs w:val="28"/>
          <w:lang w:eastAsia="ru-RU"/>
        </w:rPr>
        <w:t>;</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Построение изображения в плоском зеркале;</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xml:space="preserve">- сила Ампера – проводники с током в магнитном поле; </w:t>
      </w:r>
    </w:p>
    <w:p w:rsidR="002A486E" w:rsidRPr="001D13D4" w:rsidRDefault="002A486E" w:rsidP="00A8108D">
      <w:pPr>
        <w:widowControl/>
        <w:adjustRightInd w:val="0"/>
        <w:ind w:firstLine="709"/>
        <w:jc w:val="both"/>
        <w:rPr>
          <w:rFonts w:eastAsia="Calibri"/>
          <w:sz w:val="28"/>
          <w:szCs w:val="28"/>
          <w:lang w:eastAsia="ru-RU"/>
        </w:rPr>
      </w:pPr>
      <w:r w:rsidRPr="001D13D4">
        <w:rPr>
          <w:rFonts w:eastAsia="Calibri"/>
          <w:sz w:val="28"/>
          <w:szCs w:val="28"/>
          <w:lang w:eastAsia="ru-RU"/>
        </w:rPr>
        <w:t>- строение атома;</w:t>
      </w:r>
    </w:p>
    <w:p w:rsidR="002A486E" w:rsidRPr="001D13D4" w:rsidRDefault="002A486E" w:rsidP="00A8108D">
      <w:pPr>
        <w:widowControl/>
        <w:adjustRightInd w:val="0"/>
        <w:ind w:firstLine="709"/>
        <w:jc w:val="both"/>
        <w:rPr>
          <w:b/>
          <w:bCs/>
          <w:i/>
          <w:iCs/>
          <w:sz w:val="28"/>
          <w:szCs w:val="28"/>
        </w:rPr>
      </w:pPr>
      <w:r w:rsidRPr="001D13D4">
        <w:rPr>
          <w:b/>
          <w:bCs/>
          <w:i/>
          <w:iCs/>
          <w:sz w:val="28"/>
          <w:szCs w:val="28"/>
        </w:rPr>
        <w:t>Элементы содержания, умения и виды деятельности, усвоенные школьниками Смоленской области хуже других:</w:t>
      </w:r>
    </w:p>
    <w:p w:rsidR="002A486E" w:rsidRPr="001D13D4" w:rsidRDefault="002A486E" w:rsidP="002A486E">
      <w:pPr>
        <w:widowControl/>
        <w:adjustRightInd w:val="0"/>
        <w:jc w:val="both"/>
        <w:rPr>
          <w:rFonts w:eastAsia="TimesNewRomanPSMT"/>
          <w:sz w:val="28"/>
          <w:szCs w:val="28"/>
        </w:rPr>
      </w:pPr>
      <w:r w:rsidRPr="001D13D4">
        <w:rPr>
          <w:rFonts w:eastAsia="TimesNewRomanPSMT"/>
          <w:sz w:val="28"/>
          <w:szCs w:val="28"/>
        </w:rPr>
        <w:t>Средний процент выполнения заданий первой части КИМ — более 50 % по региону в целом, второй части КИМ – более 15 %, что говорит об отсутствии острых дефицитов усвоения.</w:t>
      </w:r>
    </w:p>
    <w:p w:rsidR="002A486E" w:rsidRPr="001D13D4" w:rsidRDefault="002A486E" w:rsidP="00A8108D">
      <w:pPr>
        <w:widowControl/>
        <w:adjustRightInd w:val="0"/>
        <w:ind w:firstLine="720"/>
        <w:jc w:val="both"/>
        <w:rPr>
          <w:rFonts w:eastAsia="TimesNewRomanPSMT"/>
          <w:sz w:val="28"/>
          <w:szCs w:val="28"/>
        </w:rPr>
      </w:pPr>
      <w:r w:rsidRPr="001D13D4">
        <w:rPr>
          <w:rFonts w:eastAsia="TimesNewRomanPSMT"/>
          <w:sz w:val="28"/>
          <w:szCs w:val="28"/>
        </w:rPr>
        <w:t xml:space="preserve">Для «двоечников» (группа участников экзамена, не набравших минимальный балл) составить перечень слабо усвоенных элементов содержания умений и видов деятельности не представляется возможным. Во-первых, любой элемент содержания можно считать ими недостаточно </w:t>
      </w:r>
      <w:r w:rsidRPr="001D13D4">
        <w:rPr>
          <w:rFonts w:eastAsia="TimesNewRomanPSMT"/>
          <w:sz w:val="28"/>
          <w:szCs w:val="28"/>
        </w:rPr>
        <w:lastRenderedPageBreak/>
        <w:t>усвоенным, и, во-вторых, в силу малочисленности такой группы школьников (чуть более 1,2 % участников) это явилось бы статистически недостоверным.</w:t>
      </w:r>
    </w:p>
    <w:p w:rsidR="002A486E" w:rsidRPr="001D13D4" w:rsidRDefault="002A486E" w:rsidP="002A486E">
      <w:pPr>
        <w:widowControl/>
        <w:adjustRightInd w:val="0"/>
        <w:jc w:val="both"/>
        <w:rPr>
          <w:rFonts w:eastAsia="TimesNewRomanPSMT"/>
          <w:sz w:val="28"/>
          <w:szCs w:val="28"/>
        </w:rPr>
      </w:pPr>
      <w:r w:rsidRPr="001D13D4">
        <w:rPr>
          <w:rFonts w:eastAsia="TimesNewRomanPSMT"/>
          <w:sz w:val="28"/>
          <w:szCs w:val="28"/>
        </w:rPr>
        <w:t>«Хорошисты» (от 61 до 80 баллов) и «отличники» (от 81 до 100 баллов) традиционно, из года в год, выполняют задания по различным элементам содержания «хорошо» и «отлично».</w:t>
      </w:r>
    </w:p>
    <w:p w:rsidR="002A486E" w:rsidRPr="001D13D4" w:rsidRDefault="002A486E" w:rsidP="00A8108D">
      <w:pPr>
        <w:widowControl/>
        <w:adjustRightInd w:val="0"/>
        <w:ind w:firstLine="720"/>
        <w:jc w:val="both"/>
        <w:rPr>
          <w:rFonts w:eastAsia="TimesNewRomanPSMT"/>
          <w:sz w:val="28"/>
          <w:szCs w:val="28"/>
        </w:rPr>
      </w:pPr>
      <w:r w:rsidRPr="001D13D4">
        <w:rPr>
          <w:rFonts w:eastAsia="TimesNewRomanPSMT"/>
          <w:sz w:val="28"/>
          <w:szCs w:val="28"/>
        </w:rPr>
        <w:t>Поэтому краткие выводы проведем по группе «середняков» (получивших от минимального до 60 баллов).</w:t>
      </w:r>
    </w:p>
    <w:p w:rsidR="002A486E" w:rsidRPr="001D13D4" w:rsidRDefault="002A486E" w:rsidP="00A8108D">
      <w:pPr>
        <w:widowControl/>
        <w:adjustRightInd w:val="0"/>
        <w:ind w:firstLine="720"/>
        <w:jc w:val="both"/>
        <w:rPr>
          <w:rFonts w:eastAsia="TimesNewRomanPSMT"/>
          <w:sz w:val="28"/>
          <w:szCs w:val="28"/>
        </w:rPr>
      </w:pPr>
      <w:r w:rsidRPr="001D13D4">
        <w:rPr>
          <w:rFonts w:eastAsia="TimesNewRomanPSMT"/>
          <w:sz w:val="28"/>
          <w:szCs w:val="28"/>
        </w:rPr>
        <w:t>Средний процент выполнения по заданиям первой части КИМ — менее</w:t>
      </w:r>
    </w:p>
    <w:p w:rsidR="002A486E" w:rsidRPr="001D13D4" w:rsidRDefault="002A486E" w:rsidP="002A486E">
      <w:pPr>
        <w:widowControl/>
        <w:adjustRightInd w:val="0"/>
        <w:jc w:val="both"/>
        <w:rPr>
          <w:rFonts w:eastAsia="TimesNewRomanPSMT"/>
          <w:sz w:val="28"/>
          <w:szCs w:val="28"/>
        </w:rPr>
      </w:pPr>
      <w:r w:rsidRPr="001D13D4">
        <w:rPr>
          <w:rFonts w:eastAsia="TimesNewRomanPSMT"/>
          <w:sz w:val="28"/>
          <w:szCs w:val="28"/>
        </w:rPr>
        <w:t>50 %, по заданиям второй части КИМ — катастрофически мал в рассматриваемой группе участников (в скобках будем указывать номер задания).</w:t>
      </w:r>
    </w:p>
    <w:p w:rsidR="002A486E" w:rsidRPr="001D13D4" w:rsidRDefault="002A486E" w:rsidP="00A8108D">
      <w:pPr>
        <w:widowControl/>
        <w:adjustRightInd w:val="0"/>
        <w:ind w:firstLine="720"/>
        <w:jc w:val="both"/>
        <w:rPr>
          <w:rFonts w:eastAsia="TimesNewRomanPSMT"/>
          <w:sz w:val="28"/>
          <w:szCs w:val="28"/>
        </w:rPr>
      </w:pPr>
      <w:r w:rsidRPr="001D13D4">
        <w:rPr>
          <w:rFonts w:eastAsia="TimesNewRomanPSMT"/>
          <w:sz w:val="28"/>
          <w:szCs w:val="28"/>
        </w:rPr>
        <w:t>По умению применять при описании физических процессов и явлений величины и законы: законы постоянного тока (11).</w:t>
      </w:r>
    </w:p>
    <w:p w:rsidR="002A486E" w:rsidRPr="001D13D4" w:rsidRDefault="002A486E" w:rsidP="00A8108D">
      <w:pPr>
        <w:widowControl/>
        <w:adjustRightInd w:val="0"/>
        <w:ind w:firstLine="720"/>
        <w:jc w:val="both"/>
        <w:rPr>
          <w:rFonts w:eastAsia="TimesNewRomanPSMT"/>
          <w:sz w:val="28"/>
          <w:szCs w:val="28"/>
        </w:rPr>
      </w:pPr>
      <w:r w:rsidRPr="001D13D4">
        <w:rPr>
          <w:rFonts w:eastAsia="TimesNewRomanPSMT"/>
          <w:sz w:val="28"/>
          <w:szCs w:val="28"/>
        </w:rPr>
        <w:t>По умению анализировать физические процессы (явления), используя основные положения и законы, изученные в курсе физики: параметры газового состояния (10).</w:t>
      </w:r>
    </w:p>
    <w:p w:rsidR="002A486E" w:rsidRPr="001D13D4" w:rsidRDefault="002A486E" w:rsidP="00A8108D">
      <w:pPr>
        <w:widowControl/>
        <w:adjustRightInd w:val="0"/>
        <w:ind w:firstLine="720"/>
        <w:jc w:val="both"/>
        <w:rPr>
          <w:rFonts w:eastAsia="TimesNewRomanPSMT"/>
          <w:sz w:val="28"/>
          <w:szCs w:val="28"/>
        </w:rPr>
      </w:pPr>
      <w:r w:rsidRPr="001D13D4">
        <w:rPr>
          <w:rFonts w:eastAsia="TimesNewRomanPSMT"/>
          <w:sz w:val="28"/>
          <w:szCs w:val="28"/>
        </w:rPr>
        <w:t>По умению правильно трактовать физический смысл изученных физических величин, законов и закономерностей из разных разделов курса физики: задание № 18.</w:t>
      </w:r>
    </w:p>
    <w:p w:rsidR="002A486E" w:rsidRPr="001D13D4" w:rsidRDefault="002A486E" w:rsidP="00A8108D">
      <w:pPr>
        <w:widowControl/>
        <w:adjustRightInd w:val="0"/>
        <w:ind w:firstLine="720"/>
        <w:jc w:val="both"/>
        <w:rPr>
          <w:rFonts w:eastAsia="TimesNewRomanPSMT"/>
          <w:sz w:val="28"/>
          <w:szCs w:val="28"/>
        </w:rPr>
      </w:pPr>
      <w:r w:rsidRPr="001D13D4">
        <w:rPr>
          <w:rFonts w:eastAsia="TimesNewRomanPSMT"/>
          <w:sz w:val="28"/>
          <w:szCs w:val="28"/>
        </w:rPr>
        <w:t>По умению решать качественные задачи, использующие типовые учебные ситуации с явно заданными физическими моделями: молекулярная физика, газовые законы (21).</w:t>
      </w:r>
    </w:p>
    <w:p w:rsidR="002A486E" w:rsidRPr="001D13D4" w:rsidRDefault="002A486E" w:rsidP="00A8108D">
      <w:pPr>
        <w:widowControl/>
        <w:adjustRightInd w:val="0"/>
        <w:ind w:firstLine="720"/>
        <w:jc w:val="both"/>
        <w:rPr>
          <w:rFonts w:eastAsia="TimesNewRomanPSMT"/>
          <w:sz w:val="28"/>
          <w:szCs w:val="28"/>
        </w:rPr>
      </w:pPr>
      <w:r w:rsidRPr="001D13D4">
        <w:rPr>
          <w:rFonts w:eastAsia="TimesNewRomanPSMT"/>
          <w:sz w:val="28"/>
          <w:szCs w:val="28"/>
        </w:rPr>
        <w:t>По умению решать расчетные задачи с явно заданной физической моделью с использованием законов и формул из одного раздела курса физики: механика, гидростатика (22), законы постоянного тока (закон Ома для полной цепи, закон Джоуля – Ленца) (23)</w:t>
      </w:r>
    </w:p>
    <w:p w:rsidR="002A486E" w:rsidRPr="001D13D4" w:rsidRDefault="002A486E" w:rsidP="00A8108D">
      <w:pPr>
        <w:widowControl/>
        <w:adjustRightInd w:val="0"/>
        <w:ind w:firstLine="720"/>
        <w:jc w:val="both"/>
        <w:rPr>
          <w:rFonts w:eastAsia="TimesNewRomanPSMT"/>
          <w:sz w:val="28"/>
          <w:szCs w:val="28"/>
        </w:rPr>
      </w:pPr>
      <w:r w:rsidRPr="001D13D4">
        <w:rPr>
          <w:rFonts w:eastAsia="TimesNewRomanPSMT"/>
          <w:sz w:val="28"/>
          <w:szCs w:val="28"/>
        </w:rPr>
        <w:t>По умению решать расчетные задачи с неявно заданной физической моделью с использованием законов и формул из одного - двух разделов курса физики:</w:t>
      </w:r>
    </w:p>
    <w:p w:rsidR="002A486E" w:rsidRPr="001D13D4" w:rsidRDefault="002A486E" w:rsidP="002A486E">
      <w:pPr>
        <w:widowControl/>
        <w:adjustRightInd w:val="0"/>
        <w:jc w:val="both"/>
        <w:rPr>
          <w:rFonts w:eastAsia="TimesNewRomanPSMT"/>
          <w:sz w:val="28"/>
          <w:szCs w:val="28"/>
        </w:rPr>
      </w:pPr>
      <w:r w:rsidRPr="001D13D4">
        <w:rPr>
          <w:rFonts w:eastAsia="TimesNewRomanPSMT"/>
          <w:sz w:val="28"/>
          <w:szCs w:val="28"/>
        </w:rPr>
        <w:t>молекулярная физика, газовые законы, динамика (24); электродинамика, геометрическая оптика, построение изображения в тонкой линзе (25).</w:t>
      </w:r>
    </w:p>
    <w:p w:rsidR="002A486E" w:rsidRPr="001D13D4" w:rsidRDefault="002A486E" w:rsidP="00A8108D">
      <w:pPr>
        <w:widowControl/>
        <w:adjustRightInd w:val="0"/>
        <w:ind w:firstLine="720"/>
        <w:jc w:val="both"/>
        <w:rPr>
          <w:rFonts w:eastAsia="TimesNewRomanPSMT"/>
          <w:sz w:val="28"/>
          <w:szCs w:val="28"/>
          <w:lang w:eastAsia="ru-RU"/>
        </w:rPr>
      </w:pPr>
      <w:r w:rsidRPr="001D13D4">
        <w:rPr>
          <w:rFonts w:eastAsia="TimesNewRomanPSMT"/>
          <w:sz w:val="28"/>
          <w:szCs w:val="28"/>
        </w:rPr>
        <w:t>По умению решать расчетные задачи с неявно заданной физической моделью с использованием законов и формул из одного - двух разделов курса физики, обосновывая выбор физической модели для решения задачи: механика, динамика, (26)</w:t>
      </w:r>
      <w:r w:rsidR="00A8108D" w:rsidRPr="001D13D4">
        <w:rPr>
          <w:rFonts w:eastAsia="TimesNewRomanPSMT"/>
          <w:sz w:val="28"/>
          <w:szCs w:val="28"/>
        </w:rPr>
        <w:t>.</w:t>
      </w:r>
    </w:p>
    <w:p w:rsidR="002A486E" w:rsidRPr="001D13D4" w:rsidRDefault="002A486E" w:rsidP="00A8108D">
      <w:pPr>
        <w:widowControl/>
        <w:adjustRightInd w:val="0"/>
        <w:ind w:firstLine="720"/>
        <w:jc w:val="both"/>
        <w:rPr>
          <w:rFonts w:eastAsia="Calibri"/>
          <w:bCs/>
          <w:iCs/>
          <w:sz w:val="28"/>
          <w:szCs w:val="28"/>
          <w:lang w:eastAsia="ru-RU"/>
        </w:rPr>
      </w:pPr>
      <w:r w:rsidRPr="001D13D4">
        <w:rPr>
          <w:rFonts w:eastAsia="Calibri"/>
          <w:bCs/>
          <w:iCs/>
          <w:sz w:val="28"/>
          <w:szCs w:val="28"/>
          <w:lang w:eastAsia="ru-RU"/>
        </w:rPr>
        <w:t>Результаты экзамена 2026 года подтверждают выводы, сделанные на основе анализа результатов экзаменов в предыдущие годы, о том, что наибольшие затруднения у участников экзамена вызывают задания:</w:t>
      </w:r>
    </w:p>
    <w:p w:rsidR="002A486E" w:rsidRPr="001D13D4" w:rsidRDefault="002A486E" w:rsidP="00A8108D">
      <w:pPr>
        <w:widowControl/>
        <w:autoSpaceDE/>
        <w:autoSpaceDN/>
        <w:ind w:firstLine="709"/>
        <w:jc w:val="both"/>
        <w:rPr>
          <w:rFonts w:eastAsia="Calibri"/>
          <w:bCs/>
          <w:iCs/>
          <w:sz w:val="28"/>
          <w:szCs w:val="28"/>
          <w:lang w:eastAsia="ru-RU"/>
        </w:rPr>
      </w:pPr>
      <w:r w:rsidRPr="001D13D4">
        <w:rPr>
          <w:rFonts w:eastAsia="Calibri"/>
          <w:bCs/>
          <w:iCs/>
          <w:sz w:val="28"/>
          <w:szCs w:val="28"/>
          <w:lang w:eastAsia="ru-RU"/>
        </w:rPr>
        <w:t>- по темам школьного курса физики, которые изучаются преимущественно в основной школе и не всегда хорошо повторяются в старшей;</w:t>
      </w:r>
    </w:p>
    <w:p w:rsidR="002A486E" w:rsidRPr="001D13D4" w:rsidRDefault="002A486E" w:rsidP="00A8108D">
      <w:pPr>
        <w:widowControl/>
        <w:autoSpaceDE/>
        <w:autoSpaceDN/>
        <w:ind w:firstLine="709"/>
        <w:jc w:val="both"/>
        <w:rPr>
          <w:rFonts w:eastAsia="Calibri"/>
          <w:bCs/>
          <w:iCs/>
          <w:sz w:val="28"/>
          <w:szCs w:val="28"/>
          <w:lang w:eastAsia="ru-RU"/>
        </w:rPr>
      </w:pPr>
      <w:r w:rsidRPr="001D13D4">
        <w:rPr>
          <w:rFonts w:eastAsia="Calibri"/>
          <w:bCs/>
          <w:iCs/>
          <w:sz w:val="28"/>
          <w:szCs w:val="28"/>
          <w:lang w:eastAsia="ru-RU"/>
        </w:rPr>
        <w:t>- по тем темам школьного курса физики, которые изучаются «точечно»: их содержание оказывается не востребованным для повторения при изучении других тем;</w:t>
      </w:r>
    </w:p>
    <w:p w:rsidR="002A486E" w:rsidRPr="001D13D4" w:rsidRDefault="002A486E" w:rsidP="00A8108D">
      <w:pPr>
        <w:widowControl/>
        <w:autoSpaceDE/>
        <w:autoSpaceDN/>
        <w:ind w:firstLine="709"/>
        <w:jc w:val="both"/>
        <w:rPr>
          <w:rFonts w:eastAsia="Calibri"/>
          <w:bCs/>
          <w:iCs/>
          <w:sz w:val="28"/>
          <w:szCs w:val="28"/>
          <w:lang w:eastAsia="ru-RU"/>
        </w:rPr>
      </w:pPr>
      <w:r w:rsidRPr="001D13D4">
        <w:rPr>
          <w:rFonts w:eastAsia="Calibri"/>
          <w:bCs/>
          <w:iCs/>
          <w:sz w:val="28"/>
          <w:szCs w:val="28"/>
          <w:lang w:eastAsia="ru-RU"/>
        </w:rPr>
        <w:lastRenderedPageBreak/>
        <w:t>- нестандартно сформулированные задания или задания, содержащие нестандартные элементы;</w:t>
      </w:r>
    </w:p>
    <w:p w:rsidR="002A486E" w:rsidRPr="001D13D4" w:rsidRDefault="002A486E" w:rsidP="00A8108D">
      <w:pPr>
        <w:widowControl/>
        <w:autoSpaceDE/>
        <w:autoSpaceDN/>
        <w:ind w:firstLine="709"/>
        <w:jc w:val="both"/>
        <w:rPr>
          <w:rFonts w:eastAsia="Calibri"/>
          <w:bCs/>
          <w:iCs/>
          <w:sz w:val="28"/>
          <w:szCs w:val="28"/>
          <w:lang w:eastAsia="ru-RU"/>
        </w:rPr>
      </w:pPr>
      <w:r w:rsidRPr="001D13D4">
        <w:rPr>
          <w:rFonts w:eastAsia="Calibri"/>
          <w:bCs/>
          <w:iCs/>
          <w:sz w:val="28"/>
          <w:szCs w:val="28"/>
          <w:lang w:eastAsia="ru-RU"/>
        </w:rPr>
        <w:t>- задания, требующие анализа формул и законов в общем виде, без числовых расчетов;</w:t>
      </w:r>
    </w:p>
    <w:p w:rsidR="002A486E" w:rsidRPr="001D13D4" w:rsidRDefault="002A486E" w:rsidP="00A8108D">
      <w:pPr>
        <w:widowControl/>
        <w:autoSpaceDE/>
        <w:autoSpaceDN/>
        <w:ind w:firstLine="709"/>
        <w:jc w:val="both"/>
        <w:rPr>
          <w:rFonts w:eastAsia="Calibri"/>
          <w:bCs/>
          <w:iCs/>
          <w:sz w:val="28"/>
          <w:szCs w:val="28"/>
          <w:lang w:eastAsia="ru-RU"/>
        </w:rPr>
      </w:pPr>
      <w:r w:rsidRPr="001D13D4">
        <w:rPr>
          <w:rFonts w:eastAsia="Calibri"/>
          <w:bCs/>
          <w:iCs/>
          <w:sz w:val="28"/>
          <w:szCs w:val="28"/>
          <w:lang w:eastAsia="ru-RU"/>
        </w:rPr>
        <w:t>- задания, при выполнении которых необходимо использовать информацию из нескольких источников и представленную в разных формах (вербально, с помощью одного или нескольких графиков, таблицы, схемы);</w:t>
      </w:r>
    </w:p>
    <w:p w:rsidR="002A486E" w:rsidRPr="001D13D4" w:rsidRDefault="002A486E" w:rsidP="00A8108D">
      <w:pPr>
        <w:widowControl/>
        <w:autoSpaceDE/>
        <w:autoSpaceDN/>
        <w:ind w:firstLine="709"/>
        <w:jc w:val="both"/>
        <w:rPr>
          <w:rFonts w:eastAsia="Calibri"/>
          <w:bCs/>
          <w:iCs/>
          <w:sz w:val="28"/>
          <w:szCs w:val="28"/>
          <w:lang w:eastAsia="ru-RU"/>
        </w:rPr>
      </w:pPr>
      <w:r w:rsidRPr="001D13D4">
        <w:rPr>
          <w:rFonts w:eastAsia="Calibri"/>
          <w:bCs/>
          <w:iCs/>
          <w:sz w:val="28"/>
          <w:szCs w:val="28"/>
          <w:lang w:eastAsia="ru-RU"/>
        </w:rPr>
        <w:t>- новые задания, аналоги которых отсутствуют в пособиях по подготовке к экзамену.</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Процессы, происходящие в педагогике, обычно не ведут к быстрым изменениям, поэтому рекомендации, данные в прошлогоднем отчете для системы образования региона, проведение мероприятий, предложенных в прошлом году в дорожную карту, как, впрочем, и аналогичные рекомендации этого года, надеемся, приведут к положительным сдвигам. По результатам 2026 года по сравнению с результатами 2025 года можно сделать следующие выводы:</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Средний тестовый балл увеличился с 60,04 до 69,2 и впервые за последние четыре года стал выше среднего балл по России на 2,7 балла.</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Процент участников, набравших балл ниже минимального балла уменьшился с 3,67 до 1,2.</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Число </w:t>
      </w:r>
      <w:proofErr w:type="spellStart"/>
      <w:r w:rsidRPr="001D13D4">
        <w:rPr>
          <w:rFonts w:eastAsia="Calibri"/>
          <w:sz w:val="28"/>
          <w:szCs w:val="28"/>
          <w:lang w:eastAsia="ru-RU"/>
        </w:rPr>
        <w:t>стобальных</w:t>
      </w:r>
      <w:proofErr w:type="spellEnd"/>
      <w:r w:rsidRPr="001D13D4">
        <w:rPr>
          <w:rFonts w:eastAsia="Calibri"/>
          <w:sz w:val="28"/>
          <w:szCs w:val="28"/>
          <w:lang w:eastAsia="ru-RU"/>
        </w:rPr>
        <w:t xml:space="preserve"> работ выросло с 9 до 13.</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 на сегодняшний день мы видим достаточно стабильные результаты сдачи ЕГЭ по физике по всем темам предмета и по всем группам обучающихся. </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Частичное улучшение результатов выполнения заданий можно связать и с тем, что в 2026 году спектр проверяемых элементов содержания </w:t>
      </w:r>
      <w:proofErr w:type="spellStart"/>
      <w:r w:rsidRPr="001D13D4">
        <w:rPr>
          <w:rFonts w:eastAsia="Calibri"/>
          <w:sz w:val="28"/>
          <w:szCs w:val="28"/>
          <w:lang w:eastAsia="ru-RU"/>
        </w:rPr>
        <w:t>КИМов</w:t>
      </w:r>
      <w:proofErr w:type="spellEnd"/>
      <w:r w:rsidRPr="001D13D4">
        <w:rPr>
          <w:rFonts w:eastAsia="Calibri"/>
          <w:sz w:val="28"/>
          <w:szCs w:val="28"/>
          <w:lang w:eastAsia="ru-RU"/>
        </w:rPr>
        <w:t xml:space="preserve"> ЕГЭ не менялся и вторая часть работы содержала задания, аналогичные которым встречались в задачниках и пособиях для подготовки к ЕГЭ. Несмотря на то, что результаты в Смоленской области в 2026 лучше, чем в прошлом 2025 году, существенного изменения в результативности выполнения работ ЕГЭ по физике не происходит. </w:t>
      </w:r>
    </w:p>
    <w:p w:rsidR="002A486E" w:rsidRPr="001D13D4" w:rsidRDefault="002A486E" w:rsidP="00A8108D">
      <w:pPr>
        <w:widowControl/>
        <w:shd w:val="clear" w:color="auto" w:fill="FFFFFF"/>
        <w:autoSpaceDE/>
        <w:autoSpaceDN/>
        <w:ind w:firstLine="709"/>
        <w:jc w:val="both"/>
        <w:rPr>
          <w:sz w:val="28"/>
          <w:szCs w:val="28"/>
          <w:lang w:eastAsia="ru-RU"/>
        </w:rPr>
      </w:pPr>
      <w:r w:rsidRPr="001D13D4">
        <w:rPr>
          <w:sz w:val="28"/>
          <w:szCs w:val="28"/>
          <w:lang w:eastAsia="ru-RU"/>
        </w:rPr>
        <w:t xml:space="preserve">И, несмотря на увеличение числа сдающих физику, массового притока в предмет пока тоже не произошло. </w:t>
      </w:r>
    </w:p>
    <w:p w:rsidR="002A486E" w:rsidRPr="001D13D4" w:rsidRDefault="002A486E" w:rsidP="00A8108D">
      <w:pPr>
        <w:widowControl/>
        <w:shd w:val="clear" w:color="auto" w:fill="FFFFFF"/>
        <w:autoSpaceDE/>
        <w:autoSpaceDN/>
        <w:ind w:firstLine="709"/>
        <w:jc w:val="both"/>
        <w:rPr>
          <w:sz w:val="28"/>
          <w:szCs w:val="28"/>
          <w:lang w:eastAsia="ru-RU"/>
        </w:rPr>
      </w:pPr>
      <w:r w:rsidRPr="001D13D4">
        <w:rPr>
          <w:sz w:val="28"/>
          <w:szCs w:val="28"/>
          <w:lang w:eastAsia="ru-RU"/>
        </w:rPr>
        <w:t xml:space="preserve">Улучшение результатов скорее связано с увеличением мотивированных абитуриентов, целенаправленно готовившихся к поступлению в технические вузы -, а это не системное улучшение преподавания в массовой школе. Причина - неравномерный доступ к качественной подготовке. Образовательная траектория школьников все чаще определяется в средней школе и напрямую зависит от учебной среды. В результате группа мотивированных учащихся действительно растет, но она остается узкой и сконцентрированной в ограниченном числе школ. К сожалению число таких школ, способных дать серьезную подготовку по физике в Смоленской области распределено неравномерно. Большинство из них сконцентрированы либо в областном центре, либо в крупных районных центрах области. </w:t>
      </w:r>
    </w:p>
    <w:p w:rsidR="002A486E" w:rsidRPr="001D13D4" w:rsidRDefault="002A486E" w:rsidP="00A8108D">
      <w:pPr>
        <w:widowControl/>
        <w:shd w:val="clear" w:color="auto" w:fill="FFFFFF"/>
        <w:autoSpaceDE/>
        <w:autoSpaceDN/>
        <w:ind w:firstLine="709"/>
        <w:jc w:val="both"/>
        <w:rPr>
          <w:sz w:val="28"/>
          <w:szCs w:val="28"/>
          <w:shd w:val="clear" w:color="auto" w:fill="FFFFFF"/>
          <w:lang w:eastAsia="ru-RU"/>
        </w:rPr>
      </w:pPr>
      <w:r w:rsidRPr="001D13D4">
        <w:rPr>
          <w:sz w:val="28"/>
          <w:szCs w:val="28"/>
          <w:shd w:val="clear" w:color="auto" w:fill="FFFFFF"/>
          <w:lang w:eastAsia="ru-RU"/>
        </w:rPr>
        <w:t xml:space="preserve">Рост среднего балла по физике этот факт не отменяет, а скорее маскирует. Повышение среднего результата — это во многом заслуга интенсивной работы </w:t>
      </w:r>
      <w:r w:rsidRPr="001D13D4">
        <w:rPr>
          <w:sz w:val="28"/>
          <w:szCs w:val="28"/>
          <w:shd w:val="clear" w:color="auto" w:fill="FFFFFF"/>
          <w:lang w:eastAsia="ru-RU"/>
        </w:rPr>
        <w:lastRenderedPageBreak/>
        <w:t xml:space="preserve">с узкой группой мотивированных детей в </w:t>
      </w:r>
      <w:proofErr w:type="spellStart"/>
      <w:r w:rsidRPr="001D13D4">
        <w:rPr>
          <w:sz w:val="28"/>
          <w:szCs w:val="28"/>
          <w:shd w:val="clear" w:color="auto" w:fill="FFFFFF"/>
          <w:lang w:eastAsia="ru-RU"/>
        </w:rPr>
        <w:t>физико</w:t>
      </w:r>
      <w:proofErr w:type="spellEnd"/>
      <w:r w:rsidRPr="001D13D4">
        <w:rPr>
          <w:sz w:val="28"/>
          <w:szCs w:val="28"/>
          <w:shd w:val="clear" w:color="auto" w:fill="FFFFFF"/>
          <w:lang w:eastAsia="ru-RU"/>
        </w:rPr>
        <w:t xml:space="preserve"> - математических лицеях, профильных классах и т.д., а не улучшение физико-математического образования в целом.</w:t>
      </w:r>
    </w:p>
    <w:p w:rsidR="002A486E" w:rsidRPr="001D13D4" w:rsidRDefault="002A486E" w:rsidP="00A8108D">
      <w:pPr>
        <w:widowControl/>
        <w:shd w:val="clear" w:color="auto" w:fill="FFFFFF"/>
        <w:autoSpaceDE/>
        <w:autoSpaceDN/>
        <w:ind w:firstLine="709"/>
        <w:jc w:val="both"/>
        <w:rPr>
          <w:sz w:val="28"/>
          <w:szCs w:val="28"/>
          <w:lang w:eastAsia="ru-RU"/>
        </w:rPr>
      </w:pPr>
      <w:r w:rsidRPr="001D13D4">
        <w:rPr>
          <w:sz w:val="28"/>
          <w:szCs w:val="28"/>
          <w:shd w:val="clear" w:color="auto" w:fill="FFFFFF"/>
          <w:lang w:eastAsia="ru-RU"/>
        </w:rPr>
        <w:t xml:space="preserve">Таким образом, результаты этого года по физике отражают не столько массовый сдвиг в сторону улучшения преподавания физики в Смоленской области, сколько успешную работу в ограниченном количестве сильных школ региона. Рекордное количество </w:t>
      </w:r>
      <w:proofErr w:type="spellStart"/>
      <w:r w:rsidRPr="001D13D4">
        <w:rPr>
          <w:sz w:val="28"/>
          <w:szCs w:val="28"/>
          <w:shd w:val="clear" w:color="auto" w:fill="FFFFFF"/>
          <w:lang w:eastAsia="ru-RU"/>
        </w:rPr>
        <w:t>стобалльников</w:t>
      </w:r>
      <w:proofErr w:type="spellEnd"/>
      <w:r w:rsidRPr="001D13D4">
        <w:rPr>
          <w:sz w:val="28"/>
          <w:szCs w:val="28"/>
          <w:shd w:val="clear" w:color="auto" w:fill="FFFFFF"/>
          <w:lang w:eastAsia="ru-RU"/>
        </w:rPr>
        <w:t xml:space="preserve"> (13) - еще одно тому подтверждение: во многом эти результаты достигнуты в тех школах и лицеях, где физико-математическая подготовка традиционно сильна. </w:t>
      </w:r>
      <w:r w:rsidRPr="001D13D4">
        <w:rPr>
          <w:sz w:val="28"/>
          <w:szCs w:val="28"/>
          <w:lang w:eastAsia="ru-RU"/>
        </w:rPr>
        <w:t xml:space="preserve">На сегодняшний день именно выпускники таких образовательных учреждений, в которых физика изучается на профильном уровне, стабильно повышают средние показатели по области. </w:t>
      </w:r>
      <w:r w:rsidRPr="001D13D4">
        <w:rPr>
          <w:sz w:val="28"/>
          <w:szCs w:val="28"/>
          <w:shd w:val="clear" w:color="auto" w:fill="FFFFFF"/>
          <w:lang w:eastAsia="ru-RU"/>
        </w:rPr>
        <w:t>Для устойчивого роста числа будущих инженеров и ученых требуется системная работа по выравниванию образовательных возможностей.</w:t>
      </w:r>
    </w:p>
    <w:p w:rsidR="002A486E" w:rsidRPr="001D13D4" w:rsidRDefault="002A486E" w:rsidP="00A8108D">
      <w:pPr>
        <w:widowControl/>
        <w:autoSpaceDE/>
        <w:autoSpaceDN/>
        <w:ind w:firstLine="709"/>
        <w:jc w:val="both"/>
        <w:rPr>
          <w:rFonts w:eastAsia="Calibri"/>
          <w:sz w:val="28"/>
          <w:szCs w:val="28"/>
          <w:lang w:eastAsia="ru-RU"/>
        </w:rPr>
      </w:pPr>
      <w:r w:rsidRPr="001D13D4">
        <w:rPr>
          <w:rFonts w:eastAsia="Calibri"/>
          <w:sz w:val="28"/>
          <w:szCs w:val="28"/>
          <w:lang w:eastAsia="ru-RU"/>
        </w:rPr>
        <w:t>К сожалению, говорить о прогрессе в этом направлении пока нет оснований, несмотря на декларируемую на всех государственных уровнях приоритетность развития естественнонаучного и политехнического образования.</w:t>
      </w:r>
    </w:p>
    <w:p w:rsidR="002A486E" w:rsidRPr="001D13D4" w:rsidRDefault="002A486E">
      <w:pPr>
        <w:pStyle w:val="a3"/>
        <w:ind w:left="0"/>
        <w:jc w:val="left"/>
        <w:rPr>
          <w:sz w:val="24"/>
        </w:rPr>
      </w:pPr>
    </w:p>
    <w:p w:rsidR="00731F56" w:rsidRPr="001D13D4" w:rsidRDefault="00731F56">
      <w:pPr>
        <w:pStyle w:val="a3"/>
        <w:spacing w:before="101"/>
        <w:ind w:left="0"/>
        <w:jc w:val="left"/>
        <w:rPr>
          <w:sz w:val="24"/>
        </w:rPr>
      </w:pPr>
    </w:p>
    <w:p w:rsidR="00731F56" w:rsidRPr="001D13D4" w:rsidRDefault="00731F56">
      <w:pPr>
        <w:pStyle w:val="a3"/>
        <w:sectPr w:rsidR="00731F56" w:rsidRPr="001D13D4" w:rsidSect="001754F6">
          <w:type w:val="nextColumn"/>
          <w:pgSz w:w="11910" w:h="16840"/>
          <w:pgMar w:top="1134" w:right="851" w:bottom="1134" w:left="1418" w:header="0" w:footer="729" w:gutter="0"/>
          <w:paperSrc w:first="15" w:other="15"/>
          <w:cols w:space="720"/>
        </w:sectPr>
      </w:pPr>
    </w:p>
    <w:p w:rsidR="00EE763A" w:rsidRDefault="00FB249E" w:rsidP="009A5F94">
      <w:pPr>
        <w:pStyle w:val="2"/>
        <w:spacing w:before="72"/>
        <w:ind w:left="0"/>
        <w:jc w:val="center"/>
        <w:rPr>
          <w:spacing w:val="-3"/>
        </w:rPr>
      </w:pPr>
      <w:r w:rsidRPr="001D13D4">
        <w:lastRenderedPageBreak/>
        <w:t>2.4.</w:t>
      </w:r>
      <w:r w:rsidRPr="001D13D4">
        <w:rPr>
          <w:spacing w:val="-39"/>
        </w:rPr>
        <w:t xml:space="preserve"> </w:t>
      </w:r>
      <w:r w:rsidRPr="001D13D4">
        <w:t>Анализ</w:t>
      </w:r>
      <w:r w:rsidRPr="001D13D4">
        <w:rPr>
          <w:spacing w:val="-11"/>
        </w:rPr>
        <w:t xml:space="preserve"> </w:t>
      </w:r>
      <w:r w:rsidRPr="001D13D4">
        <w:t>результатов</w:t>
      </w:r>
      <w:r w:rsidRPr="001D13D4">
        <w:rPr>
          <w:spacing w:val="-7"/>
        </w:rPr>
        <w:t xml:space="preserve"> </w:t>
      </w:r>
      <w:r w:rsidRPr="001D13D4">
        <w:t>ЕГЭ</w:t>
      </w:r>
      <w:r w:rsidRPr="001D13D4">
        <w:rPr>
          <w:spacing w:val="-7"/>
        </w:rPr>
        <w:t xml:space="preserve"> </w:t>
      </w:r>
      <w:r w:rsidRPr="001D13D4">
        <w:t>по</w:t>
      </w:r>
      <w:r w:rsidRPr="001D13D4">
        <w:rPr>
          <w:spacing w:val="-6"/>
        </w:rPr>
        <w:t xml:space="preserve"> </w:t>
      </w:r>
      <w:r w:rsidRPr="001D13D4">
        <w:t>химии</w:t>
      </w:r>
      <w:r w:rsidRPr="001D13D4">
        <w:rPr>
          <w:spacing w:val="-3"/>
        </w:rPr>
        <w:t xml:space="preserve"> </w:t>
      </w:r>
    </w:p>
    <w:p w:rsidR="00731F56" w:rsidRPr="001D13D4" w:rsidRDefault="00FB249E" w:rsidP="009A5F94">
      <w:pPr>
        <w:pStyle w:val="2"/>
        <w:spacing w:before="72"/>
        <w:ind w:left="0"/>
        <w:jc w:val="center"/>
      </w:pPr>
      <w:r w:rsidRPr="001D13D4">
        <w:t>в</w:t>
      </w:r>
      <w:r w:rsidRPr="001D13D4">
        <w:rPr>
          <w:spacing w:val="-7"/>
        </w:rPr>
        <w:t xml:space="preserve"> </w:t>
      </w:r>
      <w:r w:rsidRPr="001D13D4">
        <w:t>Смоленской</w:t>
      </w:r>
      <w:r w:rsidRPr="001D13D4">
        <w:rPr>
          <w:spacing w:val="-4"/>
        </w:rPr>
        <w:t xml:space="preserve"> </w:t>
      </w:r>
      <w:r w:rsidRPr="001D13D4">
        <w:t>области</w:t>
      </w:r>
      <w:r w:rsidRPr="001D13D4">
        <w:rPr>
          <w:spacing w:val="-8"/>
        </w:rPr>
        <w:t xml:space="preserve"> </w:t>
      </w:r>
      <w:r w:rsidRPr="001D13D4">
        <w:t>в</w:t>
      </w:r>
      <w:r w:rsidRPr="001D13D4">
        <w:rPr>
          <w:spacing w:val="-4"/>
        </w:rPr>
        <w:t xml:space="preserve"> </w:t>
      </w:r>
      <w:r w:rsidRPr="001D13D4">
        <w:t>202</w:t>
      </w:r>
      <w:r w:rsidR="002A420B" w:rsidRPr="001D13D4">
        <w:t>6</w:t>
      </w:r>
      <w:r w:rsidRPr="001D13D4">
        <w:rPr>
          <w:spacing w:val="-5"/>
        </w:rPr>
        <w:t xml:space="preserve"> </w:t>
      </w:r>
      <w:r w:rsidRPr="001D13D4">
        <w:rPr>
          <w:spacing w:val="-4"/>
        </w:rPr>
        <w:t>году</w:t>
      </w:r>
    </w:p>
    <w:p w:rsidR="00A9091E" w:rsidRDefault="00A9091E" w:rsidP="0074793F">
      <w:pPr>
        <w:ind w:left="5954" w:right="2"/>
        <w:jc w:val="both"/>
        <w:rPr>
          <w:i/>
          <w:sz w:val="24"/>
        </w:rPr>
      </w:pPr>
    </w:p>
    <w:p w:rsidR="00731F56" w:rsidRPr="001D13D4" w:rsidRDefault="00FB249E" w:rsidP="0074793F">
      <w:pPr>
        <w:ind w:left="5954" w:right="2"/>
        <w:jc w:val="both"/>
        <w:rPr>
          <w:sz w:val="24"/>
        </w:rPr>
      </w:pPr>
      <w:r w:rsidRPr="001D13D4">
        <w:rPr>
          <w:i/>
          <w:sz w:val="24"/>
        </w:rPr>
        <w:t xml:space="preserve">Е.В. </w:t>
      </w:r>
      <w:proofErr w:type="spellStart"/>
      <w:r w:rsidRPr="001D13D4">
        <w:rPr>
          <w:i/>
          <w:sz w:val="24"/>
        </w:rPr>
        <w:t>Миренкова</w:t>
      </w:r>
      <w:proofErr w:type="spellEnd"/>
      <w:r w:rsidRPr="001D13D4">
        <w:rPr>
          <w:sz w:val="24"/>
        </w:rPr>
        <w:t>, доктор педагогических наук, профессор кафедры биологии и химии</w:t>
      </w:r>
      <w:r w:rsidRPr="001D13D4">
        <w:rPr>
          <w:spacing w:val="40"/>
          <w:sz w:val="24"/>
        </w:rPr>
        <w:t xml:space="preserve"> </w:t>
      </w:r>
      <w:r w:rsidRPr="001D13D4">
        <w:rPr>
          <w:sz w:val="24"/>
        </w:rPr>
        <w:t>ФГБОУ ВО «Смоленский государственный университет», председатель региональной предметной комиссии по химии</w:t>
      </w:r>
    </w:p>
    <w:p w:rsidR="0074793F" w:rsidRPr="001D13D4" w:rsidRDefault="0074793F" w:rsidP="0074793F">
      <w:pPr>
        <w:ind w:firstLine="708"/>
        <w:jc w:val="both"/>
        <w:rPr>
          <w:sz w:val="28"/>
          <w:szCs w:val="28"/>
        </w:rPr>
      </w:pPr>
    </w:p>
    <w:p w:rsidR="00727B2B" w:rsidRPr="001D13D4" w:rsidRDefault="00727B2B" w:rsidP="0074793F">
      <w:pPr>
        <w:ind w:firstLine="708"/>
        <w:jc w:val="both"/>
        <w:rPr>
          <w:sz w:val="28"/>
          <w:szCs w:val="28"/>
        </w:rPr>
      </w:pPr>
      <w:r w:rsidRPr="001D13D4">
        <w:rPr>
          <w:sz w:val="28"/>
          <w:szCs w:val="28"/>
        </w:rPr>
        <w:t>На протяжении последних лет наблюдается относительная стабильность количественных характеристик участников  ЕГЭ по химии в регионе.</w:t>
      </w:r>
    </w:p>
    <w:p w:rsidR="00727B2B" w:rsidRPr="001D13D4" w:rsidRDefault="00727B2B" w:rsidP="0074793F">
      <w:pPr>
        <w:jc w:val="both"/>
        <w:rPr>
          <w:sz w:val="28"/>
          <w:szCs w:val="28"/>
        </w:rPr>
      </w:pPr>
      <w:r w:rsidRPr="001D13D4">
        <w:rPr>
          <w:sz w:val="28"/>
          <w:szCs w:val="28"/>
        </w:rPr>
        <w:tab/>
        <w:t>По итогам 2026 года следует отметить небольшое снижение числа участников ЕГЭ по химии в сравнении с годом ранее (14% против 15%), однако такие колебания вполне естественны и традиционны (Таблица 1).</w:t>
      </w:r>
    </w:p>
    <w:p w:rsidR="00727B2B" w:rsidRPr="001D13D4" w:rsidRDefault="00727B2B" w:rsidP="00727B2B">
      <w:pPr>
        <w:jc w:val="both"/>
        <w:rPr>
          <w:sz w:val="28"/>
          <w:szCs w:val="28"/>
        </w:rPr>
      </w:pPr>
    </w:p>
    <w:p w:rsidR="00727B2B" w:rsidRPr="001D13D4" w:rsidRDefault="00727B2B" w:rsidP="00727B2B">
      <w:pPr>
        <w:jc w:val="center"/>
        <w:rPr>
          <w:b/>
          <w:sz w:val="28"/>
          <w:szCs w:val="28"/>
        </w:rPr>
      </w:pPr>
      <w:r w:rsidRPr="001D13D4">
        <w:rPr>
          <w:b/>
          <w:sz w:val="28"/>
          <w:szCs w:val="28"/>
        </w:rPr>
        <w:t>Количество участников ЕГЭ по химии (за 3 года)</w:t>
      </w:r>
    </w:p>
    <w:p w:rsidR="00727B2B" w:rsidRPr="001D13D4" w:rsidRDefault="00727B2B" w:rsidP="00727B2B">
      <w:pPr>
        <w:jc w:val="right"/>
        <w:rPr>
          <w:i/>
          <w:sz w:val="24"/>
          <w:szCs w:val="24"/>
        </w:rPr>
      </w:pPr>
      <w:r w:rsidRPr="001D13D4">
        <w:rPr>
          <w:i/>
          <w:sz w:val="24"/>
          <w:szCs w:val="24"/>
        </w:rPr>
        <w:t>Таблица 1</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6"/>
        <w:gridCol w:w="1607"/>
        <w:gridCol w:w="1606"/>
        <w:gridCol w:w="1607"/>
        <w:gridCol w:w="1606"/>
        <w:gridCol w:w="1607"/>
      </w:tblGrid>
      <w:tr w:rsidR="00232B81" w:rsidRPr="001D13D4" w:rsidTr="007F1A27">
        <w:trPr>
          <w:trHeight w:val="278"/>
        </w:trPr>
        <w:tc>
          <w:tcPr>
            <w:tcW w:w="3213" w:type="dxa"/>
            <w:gridSpan w:val="2"/>
          </w:tcPr>
          <w:p w:rsidR="00727B2B" w:rsidRPr="001D13D4" w:rsidRDefault="00727B2B" w:rsidP="007F1A27">
            <w:pPr>
              <w:pStyle w:val="TableParagraph"/>
              <w:spacing w:line="259" w:lineRule="exact"/>
              <w:ind w:left="18"/>
              <w:rPr>
                <w:b/>
              </w:rPr>
            </w:pPr>
            <w:r w:rsidRPr="001D13D4">
              <w:rPr>
                <w:b/>
              </w:rPr>
              <w:t>2024</w:t>
            </w:r>
            <w:r w:rsidRPr="001D13D4">
              <w:rPr>
                <w:b/>
                <w:spacing w:val="2"/>
              </w:rPr>
              <w:t xml:space="preserve"> </w:t>
            </w:r>
            <w:r w:rsidRPr="001D13D4">
              <w:rPr>
                <w:b/>
                <w:spacing w:val="-5"/>
              </w:rPr>
              <w:t>г.</w:t>
            </w:r>
          </w:p>
        </w:tc>
        <w:tc>
          <w:tcPr>
            <w:tcW w:w="3213" w:type="dxa"/>
            <w:gridSpan w:val="2"/>
          </w:tcPr>
          <w:p w:rsidR="00727B2B" w:rsidRPr="001D13D4" w:rsidRDefault="00727B2B" w:rsidP="007F1A27">
            <w:pPr>
              <w:pStyle w:val="TableParagraph"/>
              <w:spacing w:line="259" w:lineRule="exact"/>
              <w:ind w:left="20"/>
              <w:rPr>
                <w:b/>
              </w:rPr>
            </w:pPr>
            <w:r w:rsidRPr="001D13D4">
              <w:rPr>
                <w:b/>
              </w:rPr>
              <w:t>2025</w:t>
            </w:r>
            <w:r w:rsidRPr="001D13D4">
              <w:rPr>
                <w:b/>
                <w:spacing w:val="2"/>
              </w:rPr>
              <w:t xml:space="preserve"> </w:t>
            </w:r>
            <w:r w:rsidRPr="001D13D4">
              <w:rPr>
                <w:b/>
                <w:spacing w:val="-5"/>
              </w:rPr>
              <w:t>г.</w:t>
            </w:r>
          </w:p>
        </w:tc>
        <w:tc>
          <w:tcPr>
            <w:tcW w:w="3213" w:type="dxa"/>
            <w:gridSpan w:val="2"/>
          </w:tcPr>
          <w:p w:rsidR="00727B2B" w:rsidRPr="001D13D4" w:rsidRDefault="00727B2B" w:rsidP="007F1A27">
            <w:pPr>
              <w:pStyle w:val="TableParagraph"/>
              <w:spacing w:line="259" w:lineRule="exact"/>
              <w:ind w:left="17"/>
              <w:rPr>
                <w:b/>
              </w:rPr>
            </w:pPr>
            <w:r w:rsidRPr="001D13D4">
              <w:rPr>
                <w:b/>
              </w:rPr>
              <w:t>2026</w:t>
            </w:r>
            <w:r w:rsidRPr="001D13D4">
              <w:rPr>
                <w:b/>
                <w:spacing w:val="2"/>
              </w:rPr>
              <w:t xml:space="preserve"> </w:t>
            </w:r>
            <w:r w:rsidRPr="001D13D4">
              <w:rPr>
                <w:b/>
                <w:spacing w:val="-5"/>
              </w:rPr>
              <w:t>г.</w:t>
            </w:r>
          </w:p>
        </w:tc>
      </w:tr>
      <w:tr w:rsidR="00232B81" w:rsidRPr="001D13D4" w:rsidTr="007F1A27">
        <w:trPr>
          <w:trHeight w:val="551"/>
        </w:trPr>
        <w:tc>
          <w:tcPr>
            <w:tcW w:w="1606" w:type="dxa"/>
          </w:tcPr>
          <w:p w:rsidR="00727B2B" w:rsidRPr="001D13D4" w:rsidRDefault="00727B2B" w:rsidP="007F1A27">
            <w:pPr>
              <w:pStyle w:val="TableParagraph"/>
              <w:spacing w:before="131"/>
              <w:ind w:left="13" w:right="2"/>
            </w:pPr>
            <w:r w:rsidRPr="001D13D4">
              <w:rPr>
                <w:spacing w:val="-4"/>
              </w:rPr>
              <w:t>чел.</w:t>
            </w:r>
          </w:p>
        </w:tc>
        <w:tc>
          <w:tcPr>
            <w:tcW w:w="1607" w:type="dxa"/>
          </w:tcPr>
          <w:p w:rsidR="00727B2B" w:rsidRPr="001D13D4" w:rsidRDefault="00727B2B" w:rsidP="007F1A27">
            <w:pPr>
              <w:pStyle w:val="TableParagraph"/>
              <w:spacing w:line="267" w:lineRule="exact"/>
              <w:ind w:left="19" w:right="5"/>
            </w:pPr>
            <w:r w:rsidRPr="001D13D4">
              <w:t>%</w:t>
            </w:r>
            <w:r w:rsidRPr="001D13D4">
              <w:rPr>
                <w:spacing w:val="-3"/>
              </w:rPr>
              <w:t xml:space="preserve"> </w:t>
            </w:r>
            <w:r w:rsidRPr="001D13D4">
              <w:t>от</w:t>
            </w:r>
            <w:r w:rsidRPr="001D13D4">
              <w:rPr>
                <w:spacing w:val="-6"/>
              </w:rPr>
              <w:t xml:space="preserve"> </w:t>
            </w:r>
            <w:r w:rsidRPr="001D13D4">
              <w:t>общего</w:t>
            </w:r>
            <w:r w:rsidRPr="001D13D4">
              <w:rPr>
                <w:spacing w:val="9"/>
              </w:rPr>
              <w:t xml:space="preserve"> </w:t>
            </w:r>
            <w:r w:rsidRPr="001D13D4">
              <w:rPr>
                <w:spacing w:val="-4"/>
              </w:rPr>
              <w:t>числа</w:t>
            </w:r>
          </w:p>
          <w:p w:rsidR="00727B2B" w:rsidRPr="001D13D4" w:rsidRDefault="00727B2B" w:rsidP="007F1A27">
            <w:pPr>
              <w:pStyle w:val="TableParagraph"/>
              <w:spacing w:line="265" w:lineRule="exact"/>
              <w:ind w:left="19" w:right="8"/>
            </w:pPr>
            <w:r w:rsidRPr="001D13D4">
              <w:rPr>
                <w:spacing w:val="-2"/>
              </w:rPr>
              <w:t>участников</w:t>
            </w:r>
          </w:p>
        </w:tc>
        <w:tc>
          <w:tcPr>
            <w:tcW w:w="1606" w:type="dxa"/>
          </w:tcPr>
          <w:p w:rsidR="00727B2B" w:rsidRPr="001D13D4" w:rsidRDefault="00727B2B" w:rsidP="007F1A27">
            <w:pPr>
              <w:pStyle w:val="TableParagraph"/>
              <w:spacing w:before="131"/>
              <w:ind w:left="10" w:right="2"/>
            </w:pPr>
            <w:r w:rsidRPr="001D13D4">
              <w:rPr>
                <w:spacing w:val="-4"/>
              </w:rPr>
              <w:t>чел.</w:t>
            </w:r>
          </w:p>
        </w:tc>
        <w:tc>
          <w:tcPr>
            <w:tcW w:w="1607" w:type="dxa"/>
          </w:tcPr>
          <w:p w:rsidR="00727B2B" w:rsidRPr="001D13D4" w:rsidRDefault="00727B2B" w:rsidP="007F1A27">
            <w:pPr>
              <w:pStyle w:val="TableParagraph"/>
              <w:spacing w:line="267" w:lineRule="exact"/>
              <w:ind w:left="18" w:right="6"/>
            </w:pPr>
            <w:r w:rsidRPr="001D13D4">
              <w:t>%</w:t>
            </w:r>
            <w:r w:rsidRPr="001D13D4">
              <w:rPr>
                <w:spacing w:val="-3"/>
              </w:rPr>
              <w:t xml:space="preserve"> </w:t>
            </w:r>
            <w:r w:rsidRPr="001D13D4">
              <w:t>от</w:t>
            </w:r>
            <w:r w:rsidRPr="001D13D4">
              <w:rPr>
                <w:spacing w:val="-6"/>
              </w:rPr>
              <w:t xml:space="preserve"> </w:t>
            </w:r>
            <w:r w:rsidRPr="001D13D4">
              <w:t>общего</w:t>
            </w:r>
            <w:r w:rsidRPr="001D13D4">
              <w:rPr>
                <w:spacing w:val="10"/>
              </w:rPr>
              <w:t xml:space="preserve"> </w:t>
            </w:r>
            <w:r w:rsidRPr="001D13D4">
              <w:rPr>
                <w:spacing w:val="-4"/>
              </w:rPr>
              <w:t>числа</w:t>
            </w:r>
          </w:p>
          <w:p w:rsidR="00727B2B" w:rsidRPr="001D13D4" w:rsidRDefault="00727B2B" w:rsidP="007F1A27">
            <w:pPr>
              <w:pStyle w:val="TableParagraph"/>
              <w:spacing w:line="265" w:lineRule="exact"/>
              <w:ind w:left="18"/>
            </w:pPr>
            <w:r w:rsidRPr="001D13D4">
              <w:rPr>
                <w:spacing w:val="-2"/>
              </w:rPr>
              <w:t>участников</w:t>
            </w:r>
          </w:p>
        </w:tc>
        <w:tc>
          <w:tcPr>
            <w:tcW w:w="1606" w:type="dxa"/>
          </w:tcPr>
          <w:p w:rsidR="00727B2B" w:rsidRPr="001D13D4" w:rsidRDefault="00727B2B" w:rsidP="007F1A27">
            <w:pPr>
              <w:pStyle w:val="TableParagraph"/>
              <w:spacing w:before="131"/>
              <w:ind w:left="17" w:right="2"/>
            </w:pPr>
            <w:r w:rsidRPr="001D13D4">
              <w:rPr>
                <w:spacing w:val="-4"/>
              </w:rPr>
              <w:t>чел.</w:t>
            </w:r>
          </w:p>
        </w:tc>
        <w:tc>
          <w:tcPr>
            <w:tcW w:w="1607" w:type="dxa"/>
          </w:tcPr>
          <w:p w:rsidR="00727B2B" w:rsidRPr="001D13D4" w:rsidRDefault="00727B2B" w:rsidP="007F1A27">
            <w:pPr>
              <w:pStyle w:val="TableParagraph"/>
              <w:spacing w:line="267" w:lineRule="exact"/>
              <w:ind w:left="19" w:right="6"/>
            </w:pPr>
            <w:r w:rsidRPr="001D13D4">
              <w:t>%</w:t>
            </w:r>
            <w:r w:rsidRPr="001D13D4">
              <w:rPr>
                <w:spacing w:val="-3"/>
              </w:rPr>
              <w:t xml:space="preserve"> </w:t>
            </w:r>
            <w:r w:rsidRPr="001D13D4">
              <w:t>от</w:t>
            </w:r>
            <w:r w:rsidRPr="001D13D4">
              <w:rPr>
                <w:spacing w:val="-6"/>
              </w:rPr>
              <w:t xml:space="preserve"> </w:t>
            </w:r>
            <w:r w:rsidRPr="001D13D4">
              <w:t>общего</w:t>
            </w:r>
            <w:r w:rsidRPr="001D13D4">
              <w:rPr>
                <w:spacing w:val="10"/>
              </w:rPr>
              <w:t xml:space="preserve"> </w:t>
            </w:r>
            <w:r w:rsidRPr="001D13D4">
              <w:rPr>
                <w:spacing w:val="-4"/>
              </w:rPr>
              <w:t>числа</w:t>
            </w:r>
          </w:p>
          <w:p w:rsidR="00727B2B" w:rsidRPr="001D13D4" w:rsidRDefault="00727B2B" w:rsidP="007F1A27">
            <w:pPr>
              <w:pStyle w:val="TableParagraph"/>
              <w:spacing w:line="267" w:lineRule="exact"/>
              <w:ind w:left="19" w:right="6"/>
            </w:pPr>
            <w:r w:rsidRPr="001D13D4">
              <w:rPr>
                <w:spacing w:val="-2"/>
              </w:rPr>
              <w:t>участников</w:t>
            </w:r>
          </w:p>
        </w:tc>
      </w:tr>
      <w:tr w:rsidR="00727B2B" w:rsidRPr="001D13D4" w:rsidTr="007F1A27">
        <w:trPr>
          <w:trHeight w:val="278"/>
        </w:trPr>
        <w:tc>
          <w:tcPr>
            <w:tcW w:w="1606" w:type="dxa"/>
          </w:tcPr>
          <w:p w:rsidR="00727B2B" w:rsidRPr="001D13D4" w:rsidRDefault="00727B2B" w:rsidP="007F1A27">
            <w:pPr>
              <w:pStyle w:val="TableParagraph"/>
              <w:spacing w:line="258" w:lineRule="exact"/>
              <w:ind w:left="13"/>
            </w:pPr>
            <w:r w:rsidRPr="001D13D4">
              <w:rPr>
                <w:spacing w:val="-5"/>
              </w:rPr>
              <w:t>493</w:t>
            </w:r>
          </w:p>
        </w:tc>
        <w:tc>
          <w:tcPr>
            <w:tcW w:w="1607" w:type="dxa"/>
          </w:tcPr>
          <w:p w:rsidR="00727B2B" w:rsidRPr="001D13D4" w:rsidRDefault="00727B2B" w:rsidP="007F1A27">
            <w:pPr>
              <w:pStyle w:val="TableParagraph"/>
              <w:spacing w:line="258" w:lineRule="exact"/>
              <w:ind w:left="19"/>
            </w:pPr>
            <w:r w:rsidRPr="001D13D4">
              <w:rPr>
                <w:spacing w:val="-2"/>
              </w:rPr>
              <w:t>12,79</w:t>
            </w:r>
          </w:p>
        </w:tc>
        <w:tc>
          <w:tcPr>
            <w:tcW w:w="1606" w:type="dxa"/>
          </w:tcPr>
          <w:p w:rsidR="00727B2B" w:rsidRPr="001D13D4" w:rsidRDefault="00727B2B" w:rsidP="007F1A27">
            <w:pPr>
              <w:pStyle w:val="TableParagraph"/>
              <w:spacing w:line="258" w:lineRule="exact"/>
              <w:ind w:left="10"/>
            </w:pPr>
            <w:r w:rsidRPr="001D13D4">
              <w:rPr>
                <w:spacing w:val="-5"/>
              </w:rPr>
              <w:t>569</w:t>
            </w:r>
          </w:p>
        </w:tc>
        <w:tc>
          <w:tcPr>
            <w:tcW w:w="1607" w:type="dxa"/>
          </w:tcPr>
          <w:p w:rsidR="00727B2B" w:rsidRPr="001D13D4" w:rsidRDefault="00727B2B" w:rsidP="007F1A27">
            <w:pPr>
              <w:pStyle w:val="TableParagraph"/>
              <w:spacing w:line="258" w:lineRule="exact"/>
              <w:ind w:left="18" w:right="1"/>
            </w:pPr>
            <w:r w:rsidRPr="001D13D4">
              <w:rPr>
                <w:spacing w:val="-2"/>
              </w:rPr>
              <w:t>15,03</w:t>
            </w:r>
          </w:p>
        </w:tc>
        <w:tc>
          <w:tcPr>
            <w:tcW w:w="1606" w:type="dxa"/>
          </w:tcPr>
          <w:p w:rsidR="00727B2B" w:rsidRPr="001D13D4" w:rsidRDefault="00727B2B" w:rsidP="007F1A27">
            <w:pPr>
              <w:pStyle w:val="TableParagraph"/>
              <w:spacing w:line="258" w:lineRule="exact"/>
              <w:ind w:left="17"/>
            </w:pPr>
            <w:r w:rsidRPr="001D13D4">
              <w:rPr>
                <w:spacing w:val="-5"/>
              </w:rPr>
              <w:t>530</w:t>
            </w:r>
          </w:p>
        </w:tc>
        <w:tc>
          <w:tcPr>
            <w:tcW w:w="1607" w:type="dxa"/>
          </w:tcPr>
          <w:p w:rsidR="00727B2B" w:rsidRPr="001D13D4" w:rsidRDefault="00727B2B" w:rsidP="007F1A27">
            <w:pPr>
              <w:pStyle w:val="TableParagraph"/>
              <w:spacing w:line="258" w:lineRule="exact"/>
              <w:ind w:left="19" w:right="1"/>
              <w:rPr>
                <w:spacing w:val="-2"/>
              </w:rPr>
            </w:pPr>
            <w:r w:rsidRPr="001D13D4">
              <w:rPr>
                <w:spacing w:val="-2"/>
              </w:rPr>
              <w:t>13,97</w:t>
            </w:r>
          </w:p>
        </w:tc>
      </w:tr>
    </w:tbl>
    <w:p w:rsidR="00727B2B" w:rsidRPr="001D13D4" w:rsidRDefault="00727B2B" w:rsidP="00727B2B">
      <w:pPr>
        <w:widowControl/>
        <w:jc w:val="center"/>
        <w:rPr>
          <w:sz w:val="28"/>
          <w:szCs w:val="28"/>
        </w:rPr>
      </w:pPr>
    </w:p>
    <w:p w:rsidR="00727B2B" w:rsidRPr="001D13D4" w:rsidRDefault="00727B2B" w:rsidP="00727B2B">
      <w:pPr>
        <w:ind w:firstLine="708"/>
        <w:jc w:val="both"/>
        <w:rPr>
          <w:sz w:val="28"/>
          <w:szCs w:val="28"/>
        </w:rPr>
      </w:pPr>
      <w:r w:rsidRPr="001D13D4">
        <w:rPr>
          <w:sz w:val="28"/>
          <w:szCs w:val="28"/>
        </w:rPr>
        <w:t>В гендерном соотношении второй год подряд наблюдается стойкое мягкое снижение числа юношей против девушек.</w:t>
      </w:r>
    </w:p>
    <w:p w:rsidR="00727B2B" w:rsidRPr="001D13D4" w:rsidRDefault="00727B2B" w:rsidP="00727B2B">
      <w:pPr>
        <w:jc w:val="both"/>
        <w:rPr>
          <w:sz w:val="28"/>
          <w:szCs w:val="28"/>
        </w:rPr>
      </w:pPr>
      <w:r w:rsidRPr="001D13D4">
        <w:rPr>
          <w:sz w:val="28"/>
          <w:szCs w:val="28"/>
        </w:rPr>
        <w:tab/>
        <w:t>Значимо, в 4 раза (с 1% до 4%, или с 5 до 19 человек) возросло число участников, обучающихся по программам СПО.</w:t>
      </w:r>
    </w:p>
    <w:p w:rsidR="00727B2B" w:rsidRPr="001D13D4" w:rsidRDefault="00727B2B" w:rsidP="00727B2B">
      <w:pPr>
        <w:ind w:firstLine="708"/>
        <w:jc w:val="both"/>
        <w:rPr>
          <w:sz w:val="28"/>
          <w:szCs w:val="28"/>
        </w:rPr>
      </w:pPr>
      <w:r w:rsidRPr="001D13D4">
        <w:rPr>
          <w:sz w:val="28"/>
          <w:szCs w:val="28"/>
        </w:rPr>
        <w:t>Число участников по районам области достаточно прогнозируемое и относительно традиционное. Немногим более половины участников было из областного центра. Более-менее промышленно развитые и транспортно-доступные АТЕ региона «поставляют» и наибольшее число экзаменуемых. Это Вяземский, Гагаринский, Ярцевский, Сафоновский  и Рославльский районы. Ряд районов продолжают демонстрировать значимую положительную динамику. В числе факторов, позитивно повлиявших на такие результаты, можно предположить развитие цифровых образовательных сред, обеспечивающих доступность и необходимого контента, и возможность самопроверок выполнения заданий, и удаленную помощь репетиторов. Только в одном далеко удаленном от областного центра муниципальном округе (</w:t>
      </w:r>
      <w:proofErr w:type="spellStart"/>
      <w:r w:rsidRPr="001D13D4">
        <w:rPr>
          <w:sz w:val="28"/>
          <w:szCs w:val="28"/>
        </w:rPr>
        <w:t>Темкинском</w:t>
      </w:r>
      <w:proofErr w:type="spellEnd"/>
      <w:r w:rsidRPr="001D13D4">
        <w:rPr>
          <w:sz w:val="28"/>
          <w:szCs w:val="28"/>
        </w:rPr>
        <w:t xml:space="preserve">)  не было участников ЕГЭ по химии. Также небольшие по населенности муниципалитеты (Хиславичский, Глинковский) «предоставили» всего по 1 участнику. </w:t>
      </w:r>
    </w:p>
    <w:p w:rsidR="00727B2B" w:rsidRDefault="00727B2B" w:rsidP="00727B2B">
      <w:pPr>
        <w:ind w:firstLine="708"/>
        <w:jc w:val="both"/>
        <w:rPr>
          <w:sz w:val="28"/>
          <w:szCs w:val="28"/>
        </w:rPr>
      </w:pPr>
    </w:p>
    <w:p w:rsidR="00EE763A" w:rsidRDefault="00EE763A" w:rsidP="00727B2B">
      <w:pPr>
        <w:ind w:firstLine="708"/>
        <w:jc w:val="both"/>
        <w:rPr>
          <w:sz w:val="28"/>
          <w:szCs w:val="28"/>
        </w:rPr>
      </w:pPr>
    </w:p>
    <w:p w:rsidR="00EE763A" w:rsidRPr="001D13D4" w:rsidRDefault="00EE763A" w:rsidP="00727B2B">
      <w:pPr>
        <w:ind w:firstLine="708"/>
        <w:jc w:val="both"/>
        <w:rPr>
          <w:sz w:val="28"/>
          <w:szCs w:val="28"/>
        </w:rPr>
      </w:pPr>
    </w:p>
    <w:p w:rsidR="00727B2B" w:rsidRPr="001D13D4" w:rsidRDefault="00727B2B" w:rsidP="00727B2B">
      <w:pPr>
        <w:jc w:val="center"/>
        <w:rPr>
          <w:b/>
          <w:i/>
          <w:noProof/>
          <w:sz w:val="28"/>
        </w:rPr>
      </w:pPr>
      <w:r w:rsidRPr="001D13D4">
        <w:rPr>
          <w:b/>
          <w:i/>
          <w:noProof/>
          <w:sz w:val="28"/>
        </w:rPr>
        <w:lastRenderedPageBreak/>
        <w:t>Основные результаты ЕГЭ по химии</w:t>
      </w:r>
    </w:p>
    <w:p w:rsidR="00727B2B" w:rsidRPr="001D13D4" w:rsidRDefault="00727B2B" w:rsidP="00727B2B">
      <w:pPr>
        <w:ind w:firstLine="708"/>
        <w:jc w:val="both"/>
        <w:rPr>
          <w:sz w:val="28"/>
          <w:szCs w:val="28"/>
        </w:rPr>
      </w:pPr>
      <w:r w:rsidRPr="001D13D4">
        <w:rPr>
          <w:noProof/>
          <w:sz w:val="28"/>
        </w:rPr>
        <w:t>Распределение числа участников ЕГЭ-2026 по химии в соответствии с набранными тестовыми баллами отражено на рисунке 1.</w:t>
      </w:r>
    </w:p>
    <w:p w:rsidR="00727B2B" w:rsidRPr="001D13D4" w:rsidRDefault="00727B2B" w:rsidP="00727B2B">
      <w:pPr>
        <w:rPr>
          <w:lang w:eastAsia="ru-RU"/>
        </w:rPr>
      </w:pPr>
    </w:p>
    <w:p w:rsidR="00727B2B" w:rsidRPr="001D13D4" w:rsidRDefault="00727B2B" w:rsidP="00CB2E53">
      <w:pPr>
        <w:jc w:val="center"/>
        <w:rPr>
          <w:lang w:eastAsia="ru-RU"/>
        </w:rPr>
      </w:pPr>
      <w:r w:rsidRPr="001D13D4">
        <w:rPr>
          <w:noProof/>
          <w:lang w:eastAsia="ru-RU"/>
        </w:rPr>
        <w:drawing>
          <wp:inline distT="0" distB="0" distL="0" distR="0" wp14:anchorId="05E0BE52" wp14:editId="19F1FCF9">
            <wp:extent cx="5605670" cy="2846567"/>
            <wp:effectExtent l="0" t="0" r="14605" b="1143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727B2B" w:rsidRPr="001D13D4" w:rsidRDefault="00727B2B" w:rsidP="00727B2B">
      <w:pPr>
        <w:jc w:val="both"/>
        <w:rPr>
          <w:sz w:val="28"/>
          <w:szCs w:val="28"/>
        </w:rPr>
      </w:pPr>
      <w:r w:rsidRPr="001D13D4">
        <w:rPr>
          <w:sz w:val="28"/>
          <w:szCs w:val="28"/>
        </w:rPr>
        <w:tab/>
        <w:t>Рис. 1. Диаграмма распределения тестовых баллов по  химии в 2026 г.</w:t>
      </w:r>
    </w:p>
    <w:p w:rsidR="00727B2B" w:rsidRPr="001D13D4" w:rsidRDefault="00727B2B" w:rsidP="00727B2B">
      <w:pPr>
        <w:ind w:firstLine="708"/>
        <w:jc w:val="both"/>
        <w:rPr>
          <w:bCs/>
          <w:sz w:val="28"/>
          <w:szCs w:val="28"/>
        </w:rPr>
      </w:pPr>
    </w:p>
    <w:p w:rsidR="00727B2B" w:rsidRPr="001D13D4" w:rsidRDefault="00727B2B" w:rsidP="00727B2B">
      <w:pPr>
        <w:ind w:firstLine="709"/>
        <w:jc w:val="both"/>
        <w:rPr>
          <w:sz w:val="28"/>
          <w:szCs w:val="28"/>
        </w:rPr>
      </w:pPr>
      <w:r w:rsidRPr="001D13D4">
        <w:rPr>
          <w:sz w:val="28"/>
          <w:szCs w:val="28"/>
        </w:rPr>
        <w:t xml:space="preserve">Результаты ЕГЭ по химии на протяжении последних лет демонстрируют относительную стабильность. Однако традиционный достаточно плавный рост и спад кривой распределения тестовых баллов в этом году нарушен. Можно говорить о выходе на плато в районе 31-99 баллов, где на каждый 10-балльный промежуток приходится 56-67 участников. Исключением является интервал 71-80 баллов, которые набрали 84 участника. Число лиц, получивших в регионе максимальный балл, снизилось в сравнении с предыдущим годом, но тем не менее довольно значительно – 10 человек.  </w:t>
      </w:r>
    </w:p>
    <w:p w:rsidR="00727B2B" w:rsidRPr="001D13D4" w:rsidRDefault="00727B2B" w:rsidP="00727B2B">
      <w:pPr>
        <w:ind w:firstLine="709"/>
        <w:jc w:val="both"/>
        <w:rPr>
          <w:sz w:val="28"/>
          <w:szCs w:val="28"/>
        </w:rPr>
      </w:pPr>
      <w:r w:rsidRPr="001D13D4">
        <w:rPr>
          <w:sz w:val="28"/>
          <w:szCs w:val="28"/>
        </w:rPr>
        <w:t>Число высокобалльников (от 81 и выше) превышает число слабоуспевающих участников (до 41 балла): 138 человек против 126. Это, с одной стороны, свидетельствует о том, что ЕГЭ по химии не является обязательным, и идут на него в основном мотивированные и подготовленные учащиеся. С другой стороны, содержание заданий не такое простое, чтобы их могли выполнить школьники без специальной подготовки.</w:t>
      </w:r>
    </w:p>
    <w:p w:rsidR="00727B2B" w:rsidRPr="001D13D4" w:rsidRDefault="00727B2B" w:rsidP="00727B2B">
      <w:pPr>
        <w:ind w:firstLine="709"/>
        <w:jc w:val="both"/>
        <w:rPr>
          <w:sz w:val="28"/>
          <w:szCs w:val="28"/>
        </w:rPr>
      </w:pPr>
      <w:r w:rsidRPr="001D13D4">
        <w:rPr>
          <w:sz w:val="28"/>
          <w:szCs w:val="28"/>
        </w:rPr>
        <w:t>Средний тестовый балл в регионе «подрос» на 2 балла в сравнении с предыдущим годом. При этом он традиционно выше среднего по стране. Нынче ∆ + 3 тестовых балла; двумя годами ранее разница была менее значительной.</w:t>
      </w:r>
    </w:p>
    <w:p w:rsidR="00727B2B" w:rsidRPr="001D13D4" w:rsidRDefault="00727B2B" w:rsidP="00727B2B">
      <w:pPr>
        <w:ind w:firstLine="709"/>
        <w:jc w:val="both"/>
        <w:rPr>
          <w:sz w:val="28"/>
          <w:szCs w:val="28"/>
        </w:rPr>
      </w:pPr>
      <w:r w:rsidRPr="001D13D4">
        <w:rPr>
          <w:sz w:val="28"/>
          <w:szCs w:val="28"/>
        </w:rPr>
        <w:t>Стоит отметить повышение уровня подготовки по химии у участников с ОВЗ. 43% из них получили высокие баллы (от 81 до 100).</w:t>
      </w:r>
    </w:p>
    <w:p w:rsidR="00727B2B" w:rsidRPr="001D13D4" w:rsidRDefault="00727B2B" w:rsidP="00727B2B">
      <w:pPr>
        <w:ind w:firstLine="709"/>
        <w:jc w:val="both"/>
        <w:rPr>
          <w:sz w:val="28"/>
          <w:szCs w:val="28"/>
        </w:rPr>
      </w:pPr>
      <w:r w:rsidRPr="001D13D4">
        <w:rPr>
          <w:sz w:val="28"/>
          <w:szCs w:val="28"/>
        </w:rPr>
        <w:t>В этом году продемонстрировали крайне низкие результаты выпускники прошлых лет. Немногим более 13% из них удалось набрать от 61 балла и выше, а 35% не преодолели минимального порога. В качестве объяснения выдвинем гипотезу: значительная часть испытуемых надеялась на удачу, которой не случилось.</w:t>
      </w:r>
    </w:p>
    <w:p w:rsidR="00727B2B" w:rsidRPr="001D13D4" w:rsidRDefault="00727B2B" w:rsidP="00727B2B">
      <w:pPr>
        <w:ind w:firstLine="709"/>
        <w:jc w:val="both"/>
        <w:rPr>
          <w:sz w:val="28"/>
          <w:szCs w:val="28"/>
        </w:rPr>
      </w:pPr>
      <w:r w:rsidRPr="001D13D4">
        <w:rPr>
          <w:sz w:val="28"/>
          <w:szCs w:val="28"/>
        </w:rPr>
        <w:t xml:space="preserve">Совершенно закономерная картина результатов в разрезе уровня </w:t>
      </w:r>
      <w:r w:rsidRPr="001D13D4">
        <w:rPr>
          <w:sz w:val="28"/>
          <w:szCs w:val="28"/>
        </w:rPr>
        <w:lastRenderedPageBreak/>
        <w:t>изучения предмета. Школьники, изучающие химию на углубленном уровне (их приблизительно половина от участников СОШ) показали более высокие результаты в сравнении с теми, кто осваивал предмет на базовом уровне.</w:t>
      </w:r>
    </w:p>
    <w:p w:rsidR="00727B2B" w:rsidRPr="001D13D4" w:rsidRDefault="00727B2B" w:rsidP="00727B2B">
      <w:pPr>
        <w:ind w:firstLine="709"/>
        <w:jc w:val="both"/>
        <w:rPr>
          <w:sz w:val="28"/>
          <w:szCs w:val="28"/>
        </w:rPr>
      </w:pPr>
      <w:r w:rsidRPr="001D13D4">
        <w:rPr>
          <w:sz w:val="28"/>
          <w:szCs w:val="28"/>
        </w:rPr>
        <w:t xml:space="preserve">Анализ результатов ЕГЭ по АТЕ подтверждает многолетнюю традицию: наличие сильного учительского состава в </w:t>
      </w:r>
      <w:proofErr w:type="spellStart"/>
      <w:r w:rsidRPr="001D13D4">
        <w:rPr>
          <w:sz w:val="28"/>
          <w:szCs w:val="28"/>
        </w:rPr>
        <w:t>Сычевском</w:t>
      </w:r>
      <w:proofErr w:type="spellEnd"/>
      <w:r w:rsidRPr="001D13D4">
        <w:rPr>
          <w:sz w:val="28"/>
          <w:szCs w:val="28"/>
        </w:rPr>
        <w:t>, Вяземском, Рославльском районах области и в г. Смоленск обусловливает как значительную долю выпускников, выбирающих ЕГЭ по химии, так и их более достойные результаты в сравнении с остальными испытуемыми.</w:t>
      </w:r>
    </w:p>
    <w:p w:rsidR="00727B2B" w:rsidRPr="001D13D4" w:rsidRDefault="00727B2B" w:rsidP="00727B2B">
      <w:pPr>
        <w:pStyle w:val="TableParagraph"/>
        <w:ind w:firstLine="709"/>
        <w:jc w:val="both"/>
      </w:pPr>
      <w:r w:rsidRPr="001D13D4">
        <w:rPr>
          <w:sz w:val="28"/>
          <w:szCs w:val="28"/>
        </w:rPr>
        <w:t>Образовательные организации, чьи выпускники продемонстрировали наиболее высокие результаты ЕГЭ по химии – это лучшие учебные заведения города: МБОУ «Гимназия №1 им. Н.М. Пржевальского», СОГБОУИ "Лицей имени Кирилла и Мефодия", МБОУ "СШ № 33", МБОУ</w:t>
      </w:r>
      <w:r w:rsidRPr="001D13D4">
        <w:rPr>
          <w:spacing w:val="-3"/>
          <w:sz w:val="28"/>
          <w:szCs w:val="28"/>
        </w:rPr>
        <w:t xml:space="preserve"> </w:t>
      </w:r>
      <w:r w:rsidRPr="001D13D4">
        <w:rPr>
          <w:sz w:val="28"/>
          <w:szCs w:val="28"/>
        </w:rPr>
        <w:t>"Гимназия</w:t>
      </w:r>
      <w:r w:rsidRPr="001D13D4">
        <w:rPr>
          <w:spacing w:val="-4"/>
          <w:sz w:val="28"/>
          <w:szCs w:val="28"/>
        </w:rPr>
        <w:t xml:space="preserve"> </w:t>
      </w:r>
      <w:r w:rsidRPr="001D13D4">
        <w:rPr>
          <w:sz w:val="28"/>
          <w:szCs w:val="28"/>
        </w:rPr>
        <w:t>№</w:t>
      </w:r>
      <w:r w:rsidRPr="001D13D4">
        <w:rPr>
          <w:spacing w:val="2"/>
          <w:sz w:val="28"/>
          <w:szCs w:val="28"/>
        </w:rPr>
        <w:t xml:space="preserve"> </w:t>
      </w:r>
      <w:r w:rsidRPr="001D13D4">
        <w:rPr>
          <w:spacing w:val="-5"/>
          <w:sz w:val="28"/>
          <w:szCs w:val="28"/>
        </w:rPr>
        <w:t>4" и</w:t>
      </w:r>
      <w:r w:rsidRPr="001D13D4">
        <w:rPr>
          <w:sz w:val="28"/>
          <w:szCs w:val="28"/>
        </w:rPr>
        <w:t xml:space="preserve"> МБОУ "СШ № 37". Контингент этих учебных заведений формируется в том числе на конкурсной основе. </w:t>
      </w:r>
    </w:p>
    <w:p w:rsidR="00727B2B" w:rsidRPr="001D13D4" w:rsidRDefault="00727B2B" w:rsidP="00727B2B">
      <w:pPr>
        <w:ind w:firstLine="709"/>
        <w:jc w:val="both"/>
        <w:rPr>
          <w:sz w:val="28"/>
          <w:szCs w:val="28"/>
        </w:rPr>
      </w:pPr>
    </w:p>
    <w:p w:rsidR="00727B2B" w:rsidRPr="001D13D4" w:rsidRDefault="00727B2B" w:rsidP="00727B2B">
      <w:pPr>
        <w:jc w:val="center"/>
        <w:rPr>
          <w:b/>
          <w:i/>
          <w:sz w:val="28"/>
          <w:szCs w:val="28"/>
        </w:rPr>
      </w:pPr>
      <w:r w:rsidRPr="001D13D4">
        <w:rPr>
          <w:b/>
          <w:i/>
          <w:sz w:val="28"/>
          <w:szCs w:val="28"/>
        </w:rPr>
        <w:t>Анализ результатов выполнения заданий</w:t>
      </w:r>
    </w:p>
    <w:p w:rsidR="00727B2B" w:rsidRPr="001D13D4" w:rsidRDefault="00727B2B" w:rsidP="00727B2B">
      <w:pPr>
        <w:pStyle w:val="afd"/>
        <w:jc w:val="center"/>
        <w:rPr>
          <w:b/>
          <w:i/>
          <w:sz w:val="28"/>
          <w:szCs w:val="28"/>
        </w:rPr>
      </w:pPr>
      <w:r w:rsidRPr="001D13D4">
        <w:rPr>
          <w:b/>
          <w:i/>
          <w:sz w:val="28"/>
          <w:szCs w:val="28"/>
        </w:rPr>
        <w:t>по содержательным линиям</w:t>
      </w:r>
    </w:p>
    <w:p w:rsidR="00727B2B" w:rsidRPr="001D13D4" w:rsidRDefault="00727B2B" w:rsidP="00727B2B">
      <w:pPr>
        <w:pStyle w:val="TableParagraph"/>
        <w:ind w:firstLine="709"/>
        <w:jc w:val="both"/>
        <w:rPr>
          <w:sz w:val="28"/>
          <w:szCs w:val="28"/>
        </w:rPr>
      </w:pPr>
      <w:r w:rsidRPr="001D13D4">
        <w:rPr>
          <w:sz w:val="28"/>
          <w:szCs w:val="28"/>
        </w:rPr>
        <w:t>В содержательном блоке «</w:t>
      </w:r>
      <w:r w:rsidRPr="001D13D4">
        <w:rPr>
          <w:b/>
          <w:sz w:val="28"/>
          <w:szCs w:val="28"/>
        </w:rPr>
        <w:t>Теоретические основы химии</w:t>
      </w:r>
      <w:r w:rsidRPr="001D13D4">
        <w:rPr>
          <w:sz w:val="28"/>
          <w:szCs w:val="28"/>
        </w:rPr>
        <w:t xml:space="preserve">», наиболее масштабно представленном в структуре экзаменационной работы, особенно успешно освоен раздел «Строение атома»: средний процент выполнения 76%, в группе аутсайдеров 48% (задание 1). При этом знания и умения пользоваться закономерностями Периодической системы, тесно связанные с предыдущим материалом, значительно проседают (задание 2). При среднем выполнении в 55%, среди наиболее успешных абитуриентов (группа 81-100 </w:t>
      </w:r>
      <w:proofErr w:type="spellStart"/>
      <w:r w:rsidRPr="001D13D4">
        <w:rPr>
          <w:sz w:val="28"/>
          <w:szCs w:val="28"/>
        </w:rPr>
        <w:t>т.б</w:t>
      </w:r>
      <w:proofErr w:type="spellEnd"/>
      <w:r w:rsidRPr="001D13D4">
        <w:rPr>
          <w:sz w:val="28"/>
          <w:szCs w:val="28"/>
        </w:rPr>
        <w:t xml:space="preserve">.) справились с заданием только 76%. Эти данные – яркое свидетельство хорошего знания фактов и слабо сформированного умения у школьников рассуждать. </w:t>
      </w:r>
    </w:p>
    <w:p w:rsidR="00727B2B" w:rsidRPr="001D13D4" w:rsidRDefault="00727B2B" w:rsidP="00727B2B">
      <w:pPr>
        <w:pStyle w:val="TableParagraph"/>
        <w:ind w:firstLine="709"/>
        <w:jc w:val="both"/>
        <w:rPr>
          <w:sz w:val="28"/>
          <w:szCs w:val="28"/>
        </w:rPr>
      </w:pPr>
      <w:r w:rsidRPr="001D13D4">
        <w:rPr>
          <w:sz w:val="28"/>
          <w:szCs w:val="28"/>
        </w:rPr>
        <w:t>Определенные трудности имели испытуемые по вопросу о химической связи и типах кристаллических решеток. При среднем проценте выполнения 65% с заданием справились лишь 16% слабо подготовленных  абитуриентов, 42% «троечников», 78% «ударников» и 98% «отличников». Количественные данные демонстрируют высокую дифференцирующую силу задания.</w:t>
      </w:r>
    </w:p>
    <w:p w:rsidR="00727B2B" w:rsidRPr="001D13D4" w:rsidRDefault="00727B2B" w:rsidP="00727B2B">
      <w:pPr>
        <w:pStyle w:val="TableParagraph"/>
        <w:ind w:firstLine="709"/>
        <w:jc w:val="both"/>
        <w:rPr>
          <w:sz w:val="28"/>
          <w:szCs w:val="28"/>
        </w:rPr>
      </w:pPr>
      <w:r w:rsidRPr="001D13D4">
        <w:rPr>
          <w:sz w:val="28"/>
          <w:szCs w:val="28"/>
        </w:rPr>
        <w:t xml:space="preserve">В сравнении  с предыдущим годом, в этом содержательном блоке </w:t>
      </w:r>
      <w:proofErr w:type="spellStart"/>
      <w:r w:rsidRPr="001D13D4">
        <w:rPr>
          <w:sz w:val="28"/>
          <w:szCs w:val="28"/>
        </w:rPr>
        <w:t>минусуют</w:t>
      </w:r>
      <w:proofErr w:type="spellEnd"/>
      <w:r w:rsidRPr="001D13D4">
        <w:rPr>
          <w:sz w:val="28"/>
          <w:szCs w:val="28"/>
        </w:rPr>
        <w:t xml:space="preserve"> знания классификации химических реакций (задание 17), зависимости скорости от различных факторов (задание 18), электролиза растворов и расплавов солей (задание 20). Наиболее заметное снижение – по скорости реакции. Средний процент ее выполнения упал с 73% до 56%, снижение наблюдается по всем группам испытуемых, в том числе среди высокобалльников – с 98% до 91%.</w:t>
      </w:r>
    </w:p>
    <w:p w:rsidR="00727B2B" w:rsidRPr="001D13D4" w:rsidRDefault="00727B2B" w:rsidP="00727B2B">
      <w:pPr>
        <w:pStyle w:val="TableParagraph"/>
        <w:ind w:firstLine="709"/>
        <w:jc w:val="both"/>
        <w:rPr>
          <w:sz w:val="28"/>
          <w:szCs w:val="28"/>
        </w:rPr>
      </w:pPr>
      <w:r w:rsidRPr="001D13D4">
        <w:rPr>
          <w:sz w:val="28"/>
          <w:szCs w:val="28"/>
        </w:rPr>
        <w:t xml:space="preserve">При этом ряд заданий показал и положительную динамику. На 12% повысилось знание гидролиза солей (задание 21). Знание химического равновесия на базовом (задание 23) и профильном (задание 22) уровнях также в плюсе в сравнении с годом ранее. Умения производить несложные химические расчеты (задание 23) выросло на 8%, а среди слабоуспевающих – на 12%. С заданием справились не только большинство в группе высокобалльников, но и в группе 61-80 </w:t>
      </w:r>
      <w:proofErr w:type="spellStart"/>
      <w:r w:rsidRPr="001D13D4">
        <w:rPr>
          <w:sz w:val="28"/>
          <w:szCs w:val="28"/>
        </w:rPr>
        <w:t>т.б</w:t>
      </w:r>
      <w:proofErr w:type="spellEnd"/>
      <w:r w:rsidRPr="001D13D4">
        <w:rPr>
          <w:sz w:val="28"/>
          <w:szCs w:val="28"/>
        </w:rPr>
        <w:t>.</w:t>
      </w:r>
    </w:p>
    <w:p w:rsidR="00727B2B" w:rsidRPr="001D13D4" w:rsidRDefault="00727B2B" w:rsidP="00727B2B">
      <w:pPr>
        <w:pStyle w:val="TableParagraph"/>
        <w:ind w:firstLine="709"/>
        <w:jc w:val="both"/>
        <w:rPr>
          <w:sz w:val="28"/>
          <w:szCs w:val="28"/>
        </w:rPr>
      </w:pPr>
      <w:r w:rsidRPr="001D13D4">
        <w:rPr>
          <w:sz w:val="28"/>
          <w:szCs w:val="28"/>
        </w:rPr>
        <w:lastRenderedPageBreak/>
        <w:t>По разделу «</w:t>
      </w:r>
      <w:r w:rsidRPr="001D13D4">
        <w:rPr>
          <w:b/>
          <w:sz w:val="28"/>
          <w:szCs w:val="28"/>
        </w:rPr>
        <w:t>Основы неорганической химии</w:t>
      </w:r>
      <w:r w:rsidRPr="001D13D4">
        <w:rPr>
          <w:sz w:val="28"/>
          <w:szCs w:val="28"/>
        </w:rPr>
        <w:t xml:space="preserve">» наиболее успешно выполнено задание повышенного уровня 6 (средний процент выполнения 77%, по группам соответственно 31-63-90-100%). Задания повышенного уровня, проверяющие аналогичный элемент содержания (задания 7-9), вследствие другой формы и требования большего числа ответов, имеют более низкие результаты выполнения. Тем не менее следует отметить позитивную динамику выполнения в регионе наиболее сложного для испытуемых задания 7. На 13% (с 45% до 58%) вырос средний процент его решения, на 5-6% имеет место рост в первых двух группах испытуемых, на 15% - в группе 61-80 </w:t>
      </w:r>
      <w:proofErr w:type="spellStart"/>
      <w:r w:rsidRPr="001D13D4">
        <w:rPr>
          <w:sz w:val="28"/>
          <w:szCs w:val="28"/>
        </w:rPr>
        <w:t>т.б</w:t>
      </w:r>
      <w:proofErr w:type="spellEnd"/>
      <w:r w:rsidRPr="001D13D4">
        <w:rPr>
          <w:sz w:val="28"/>
          <w:szCs w:val="28"/>
        </w:rPr>
        <w:t>.</w:t>
      </w:r>
    </w:p>
    <w:p w:rsidR="00727B2B" w:rsidRPr="001D13D4" w:rsidRDefault="00727B2B" w:rsidP="00727B2B">
      <w:pPr>
        <w:pStyle w:val="TableParagraph"/>
        <w:ind w:firstLine="709"/>
        <w:jc w:val="both"/>
        <w:rPr>
          <w:sz w:val="28"/>
          <w:szCs w:val="28"/>
        </w:rPr>
      </w:pPr>
      <w:r w:rsidRPr="001D13D4">
        <w:rPr>
          <w:sz w:val="28"/>
          <w:szCs w:val="28"/>
        </w:rPr>
        <w:t>Прирост успешности выполнения демонстрирует и задание 5, выявляющее знания классификации и номенклатуры неорганических соединений.</w:t>
      </w:r>
    </w:p>
    <w:p w:rsidR="00727B2B" w:rsidRPr="001D13D4" w:rsidRDefault="00727B2B" w:rsidP="00727B2B">
      <w:pPr>
        <w:pStyle w:val="TableParagraph"/>
        <w:ind w:firstLine="709"/>
        <w:jc w:val="both"/>
        <w:rPr>
          <w:sz w:val="28"/>
          <w:szCs w:val="28"/>
        </w:rPr>
      </w:pPr>
      <w:r w:rsidRPr="001D13D4">
        <w:rPr>
          <w:sz w:val="28"/>
          <w:szCs w:val="28"/>
        </w:rPr>
        <w:t>Результаты выполнения задания высокого уровня сложности (задание 31) – в пределах традиционных значений.</w:t>
      </w:r>
    </w:p>
    <w:p w:rsidR="00727B2B" w:rsidRPr="001D13D4" w:rsidRDefault="00727B2B" w:rsidP="00727B2B">
      <w:pPr>
        <w:pStyle w:val="TableParagraph"/>
        <w:ind w:firstLine="709"/>
        <w:jc w:val="both"/>
        <w:rPr>
          <w:sz w:val="28"/>
          <w:szCs w:val="28"/>
        </w:rPr>
      </w:pPr>
      <w:r w:rsidRPr="001D13D4">
        <w:rPr>
          <w:sz w:val="28"/>
          <w:szCs w:val="28"/>
        </w:rPr>
        <w:t>По разделу «</w:t>
      </w:r>
      <w:r w:rsidRPr="001D13D4">
        <w:rPr>
          <w:b/>
          <w:sz w:val="28"/>
          <w:szCs w:val="28"/>
        </w:rPr>
        <w:t>Основы органической химии</w:t>
      </w:r>
      <w:r w:rsidRPr="001D13D4">
        <w:rPr>
          <w:sz w:val="28"/>
          <w:szCs w:val="28"/>
        </w:rPr>
        <w:t xml:space="preserve">», несмотря на небольшую положительную динамику в сравнении с прошлым годом, определенные затруднения вызвало задание 11, объектом контроля которого выступают знания теоретических основ органической химии. Его средний процент выполнения 59%, в группе слабоуспевающих – только 5%, 27% в группе до 61 </w:t>
      </w:r>
      <w:proofErr w:type="spellStart"/>
      <w:r w:rsidRPr="001D13D4">
        <w:rPr>
          <w:sz w:val="28"/>
          <w:szCs w:val="28"/>
        </w:rPr>
        <w:t>т.б</w:t>
      </w:r>
      <w:proofErr w:type="spellEnd"/>
      <w:r w:rsidRPr="001D13D4">
        <w:rPr>
          <w:sz w:val="28"/>
          <w:szCs w:val="28"/>
        </w:rPr>
        <w:t>. Очевидно, задание хорошо дифференцирует участников экзамена по уровню подготовки.</w:t>
      </w:r>
    </w:p>
    <w:p w:rsidR="00727B2B" w:rsidRPr="001D13D4" w:rsidRDefault="00727B2B" w:rsidP="00727B2B">
      <w:pPr>
        <w:pStyle w:val="TableParagraph"/>
        <w:ind w:firstLine="709"/>
        <w:jc w:val="both"/>
        <w:rPr>
          <w:sz w:val="28"/>
          <w:szCs w:val="28"/>
        </w:rPr>
      </w:pPr>
      <w:r w:rsidRPr="001D13D4">
        <w:rPr>
          <w:sz w:val="28"/>
          <w:szCs w:val="28"/>
        </w:rPr>
        <w:t xml:space="preserve">Испытуемые в регионе показали положительную динамику и по всем остальным заданиям данного раздела химии (задания 12-16, 32). Особо следует выделить задание 16 повышенного уровня, где прирост среднего процента выполнения составил 15%, а в группе не достигших минимального балла +20%, от минимального до 60 </w:t>
      </w:r>
      <w:proofErr w:type="spellStart"/>
      <w:r w:rsidRPr="001D13D4">
        <w:rPr>
          <w:sz w:val="28"/>
          <w:szCs w:val="28"/>
        </w:rPr>
        <w:t>т.б</w:t>
      </w:r>
      <w:proofErr w:type="spellEnd"/>
      <w:r w:rsidRPr="001D13D4">
        <w:rPr>
          <w:sz w:val="28"/>
          <w:szCs w:val="28"/>
        </w:rPr>
        <w:t>. +25%.</w:t>
      </w:r>
    </w:p>
    <w:p w:rsidR="00727B2B" w:rsidRPr="001D13D4" w:rsidRDefault="00727B2B" w:rsidP="00727B2B">
      <w:pPr>
        <w:pStyle w:val="TableParagraph"/>
        <w:ind w:firstLine="424"/>
        <w:jc w:val="both"/>
        <w:rPr>
          <w:sz w:val="28"/>
          <w:szCs w:val="28"/>
        </w:rPr>
      </w:pPr>
      <w:r w:rsidRPr="001D13D4">
        <w:rPr>
          <w:sz w:val="28"/>
          <w:szCs w:val="28"/>
        </w:rPr>
        <w:t>Результаты выполнения заданий блока «</w:t>
      </w:r>
      <w:r w:rsidRPr="001D13D4">
        <w:rPr>
          <w:b/>
          <w:sz w:val="28"/>
          <w:szCs w:val="28"/>
        </w:rPr>
        <w:t>Химия и жизнь</w:t>
      </w:r>
      <w:r w:rsidRPr="001D13D4">
        <w:rPr>
          <w:sz w:val="28"/>
          <w:szCs w:val="28"/>
        </w:rPr>
        <w:t>» остались на уровне традиционных значений.</w:t>
      </w:r>
    </w:p>
    <w:p w:rsidR="00727B2B" w:rsidRPr="001D13D4" w:rsidRDefault="00727B2B" w:rsidP="00727B2B">
      <w:pPr>
        <w:ind w:firstLine="567"/>
        <w:contextualSpacing/>
        <w:jc w:val="both"/>
        <w:rPr>
          <w:b/>
          <w:i/>
          <w:iCs/>
          <w:sz w:val="28"/>
          <w:szCs w:val="28"/>
        </w:rPr>
      </w:pPr>
    </w:p>
    <w:p w:rsidR="00727B2B" w:rsidRPr="001D13D4" w:rsidRDefault="00727B2B" w:rsidP="00727B2B">
      <w:pPr>
        <w:contextualSpacing/>
        <w:jc w:val="center"/>
        <w:rPr>
          <w:b/>
          <w:i/>
          <w:spacing w:val="-7"/>
          <w:sz w:val="28"/>
          <w:szCs w:val="28"/>
        </w:rPr>
      </w:pPr>
      <w:r w:rsidRPr="001D13D4">
        <w:rPr>
          <w:b/>
          <w:i/>
          <w:sz w:val="28"/>
          <w:szCs w:val="28"/>
        </w:rPr>
        <w:t>Методический анализ</w:t>
      </w:r>
      <w:r w:rsidRPr="001D13D4">
        <w:rPr>
          <w:b/>
          <w:i/>
          <w:spacing w:val="-3"/>
          <w:sz w:val="28"/>
          <w:szCs w:val="28"/>
        </w:rPr>
        <w:t xml:space="preserve"> </w:t>
      </w:r>
      <w:r w:rsidRPr="001D13D4">
        <w:rPr>
          <w:b/>
          <w:i/>
          <w:sz w:val="28"/>
          <w:szCs w:val="28"/>
        </w:rPr>
        <w:t>выполнения</w:t>
      </w:r>
      <w:r w:rsidRPr="001D13D4">
        <w:rPr>
          <w:b/>
          <w:i/>
          <w:spacing w:val="-6"/>
          <w:sz w:val="28"/>
          <w:szCs w:val="28"/>
        </w:rPr>
        <w:t xml:space="preserve"> </w:t>
      </w:r>
      <w:r w:rsidRPr="001D13D4">
        <w:rPr>
          <w:b/>
          <w:i/>
          <w:sz w:val="28"/>
          <w:szCs w:val="28"/>
        </w:rPr>
        <w:t>заданий</w:t>
      </w:r>
      <w:r w:rsidRPr="001D13D4">
        <w:rPr>
          <w:b/>
          <w:i/>
          <w:spacing w:val="-4"/>
          <w:sz w:val="28"/>
          <w:szCs w:val="28"/>
        </w:rPr>
        <w:t xml:space="preserve"> </w:t>
      </w:r>
      <w:r w:rsidRPr="001D13D4">
        <w:rPr>
          <w:b/>
          <w:i/>
          <w:sz w:val="28"/>
          <w:szCs w:val="28"/>
        </w:rPr>
        <w:t>обучающимися</w:t>
      </w:r>
      <w:r w:rsidRPr="001D13D4">
        <w:rPr>
          <w:b/>
          <w:i/>
          <w:spacing w:val="-7"/>
          <w:sz w:val="28"/>
          <w:szCs w:val="28"/>
        </w:rPr>
        <w:t xml:space="preserve"> </w:t>
      </w:r>
    </w:p>
    <w:p w:rsidR="00727B2B" w:rsidRPr="001D13D4" w:rsidRDefault="00727B2B" w:rsidP="00FF066E">
      <w:pPr>
        <w:contextualSpacing/>
        <w:jc w:val="center"/>
        <w:rPr>
          <w:b/>
          <w:sz w:val="28"/>
          <w:szCs w:val="28"/>
        </w:rPr>
      </w:pPr>
      <w:r w:rsidRPr="001D13D4">
        <w:rPr>
          <w:b/>
          <w:i/>
          <w:sz w:val="28"/>
          <w:szCs w:val="28"/>
        </w:rPr>
        <w:t>с</w:t>
      </w:r>
      <w:r w:rsidRPr="001D13D4">
        <w:rPr>
          <w:b/>
          <w:i/>
          <w:spacing w:val="-6"/>
          <w:sz w:val="28"/>
          <w:szCs w:val="28"/>
        </w:rPr>
        <w:t xml:space="preserve"> </w:t>
      </w:r>
      <w:r w:rsidRPr="001D13D4">
        <w:rPr>
          <w:b/>
          <w:i/>
          <w:sz w:val="28"/>
          <w:szCs w:val="28"/>
        </w:rPr>
        <w:t>минимальным</w:t>
      </w:r>
      <w:r w:rsidRPr="001D13D4">
        <w:rPr>
          <w:b/>
          <w:i/>
          <w:spacing w:val="-3"/>
          <w:sz w:val="28"/>
          <w:szCs w:val="28"/>
        </w:rPr>
        <w:t xml:space="preserve"> </w:t>
      </w:r>
      <w:r w:rsidRPr="001D13D4">
        <w:rPr>
          <w:b/>
          <w:i/>
          <w:sz w:val="28"/>
          <w:szCs w:val="28"/>
        </w:rPr>
        <w:t>уровнем</w:t>
      </w:r>
      <w:r w:rsidRPr="001D13D4">
        <w:rPr>
          <w:b/>
          <w:i/>
          <w:spacing w:val="-4"/>
          <w:sz w:val="28"/>
          <w:szCs w:val="28"/>
        </w:rPr>
        <w:t xml:space="preserve"> </w:t>
      </w:r>
      <w:r w:rsidRPr="001D13D4">
        <w:rPr>
          <w:b/>
          <w:i/>
          <w:sz w:val="28"/>
          <w:szCs w:val="28"/>
        </w:rPr>
        <w:t>подготовки (не преодолевших минимальный балл) и рекомендации для учителей</w:t>
      </w:r>
    </w:p>
    <w:p w:rsidR="00727B2B" w:rsidRPr="001D13D4" w:rsidRDefault="00727B2B" w:rsidP="00FF066E">
      <w:pPr>
        <w:pStyle w:val="a5"/>
        <w:tabs>
          <w:tab w:val="left" w:pos="0"/>
        </w:tabs>
        <w:ind w:left="0" w:right="142" w:firstLine="709"/>
        <w:rPr>
          <w:b/>
          <w:sz w:val="28"/>
        </w:rPr>
      </w:pPr>
      <w:r w:rsidRPr="001D13D4">
        <w:rPr>
          <w:sz w:val="28"/>
          <w:szCs w:val="28"/>
        </w:rPr>
        <w:t>Наиболее успешно эта группа испытуемых освоила раздел «Теоретические основы химии». Примерно половина участников  смогла заработать баллы за знание строения электронной оболочки атомов (задание 1) и умения вычленять элемент-окислитель и элемент-восстановитель, а также определять степени их окисления (задание 19). Каждый третий испытуемый верно ответил на вопросы по гидролизу солей (задание 21) и сумел рассчитать равновесные концентрации веществ в смеси (задание 23).</w:t>
      </w:r>
    </w:p>
    <w:p w:rsidR="00727B2B" w:rsidRPr="001D13D4" w:rsidRDefault="00727B2B" w:rsidP="00727B2B">
      <w:pPr>
        <w:spacing w:before="17"/>
        <w:jc w:val="both"/>
        <w:rPr>
          <w:sz w:val="28"/>
          <w:szCs w:val="28"/>
        </w:rPr>
      </w:pPr>
      <w:r w:rsidRPr="001D13D4">
        <w:rPr>
          <w:sz w:val="28"/>
          <w:szCs w:val="28"/>
        </w:rPr>
        <w:tab/>
        <w:t>Из раздела «Основы неорганической химии» самым решаемым было задание на мысленный эксперимент, связанный со знанием признаков протекания реакций между веществами (задание 6).</w:t>
      </w:r>
    </w:p>
    <w:p w:rsidR="00727B2B" w:rsidRPr="001D13D4" w:rsidRDefault="00727B2B" w:rsidP="00727B2B">
      <w:pPr>
        <w:spacing w:before="17"/>
        <w:ind w:firstLine="720"/>
        <w:rPr>
          <w:sz w:val="28"/>
          <w:szCs w:val="28"/>
        </w:rPr>
      </w:pPr>
      <w:r w:rsidRPr="001D13D4">
        <w:rPr>
          <w:sz w:val="28"/>
          <w:szCs w:val="28"/>
        </w:rPr>
        <w:t>23% участников с минимальным уровнем подготовки верно выполнили задание на генетическую связь органических соединений (задание 16).</w:t>
      </w:r>
    </w:p>
    <w:p w:rsidR="00727B2B" w:rsidRPr="001D13D4" w:rsidRDefault="00727B2B" w:rsidP="00727B2B">
      <w:pPr>
        <w:ind w:firstLine="709"/>
        <w:contextualSpacing/>
        <w:jc w:val="both"/>
        <w:rPr>
          <w:sz w:val="28"/>
          <w:szCs w:val="28"/>
        </w:rPr>
      </w:pPr>
      <w:r w:rsidRPr="001D13D4">
        <w:rPr>
          <w:iCs/>
          <w:sz w:val="28"/>
          <w:szCs w:val="28"/>
        </w:rPr>
        <w:t xml:space="preserve">Типичные дефициты в предметной подготовке эта группа испытуемых </w:t>
      </w:r>
      <w:r w:rsidRPr="001D13D4">
        <w:rPr>
          <w:iCs/>
          <w:sz w:val="28"/>
          <w:szCs w:val="28"/>
        </w:rPr>
        <w:lastRenderedPageBreak/>
        <w:t xml:space="preserve">продемонстрировала по следующим позициям: </w:t>
      </w:r>
      <w:r w:rsidRPr="001D13D4">
        <w:rPr>
          <w:sz w:val="28"/>
          <w:szCs w:val="28"/>
        </w:rPr>
        <w:t>классификация и номенклатура органических веществ, умения соотносить формулу и название вещества (задание 10 – 10% выполнения), теория химического строения органических соединений, умения характеризовать изомеры и гомологи (задание 11 – 5% выполнения), расчеты по уравнениям химических реакций, умения составлять уравнения и производить комбинированные расчеты (задание 28 – 2% выполнения).</w:t>
      </w:r>
    </w:p>
    <w:p w:rsidR="00FF066E" w:rsidRPr="001D13D4" w:rsidRDefault="00FF066E" w:rsidP="00727B2B">
      <w:pPr>
        <w:ind w:firstLine="709"/>
        <w:contextualSpacing/>
        <w:jc w:val="both"/>
        <w:rPr>
          <w:sz w:val="28"/>
          <w:szCs w:val="28"/>
        </w:rPr>
      </w:pPr>
    </w:p>
    <w:p w:rsidR="00727B2B" w:rsidRPr="001D13D4" w:rsidRDefault="00727B2B" w:rsidP="00727B2B">
      <w:pPr>
        <w:ind w:firstLine="709"/>
        <w:contextualSpacing/>
        <w:jc w:val="both"/>
        <w:rPr>
          <w:sz w:val="28"/>
          <w:szCs w:val="28"/>
        </w:rPr>
      </w:pPr>
      <w:r w:rsidRPr="001D13D4">
        <w:rPr>
          <w:b/>
          <w:i/>
          <w:sz w:val="28"/>
          <w:szCs w:val="28"/>
        </w:rPr>
        <w:t>Реалистичные «зоны роста» в части предметной подготовки для уверенного преодоления минимального балла ЕГЭ и рекомендации для учителей.</w:t>
      </w:r>
      <w:r w:rsidRPr="001D13D4">
        <w:rPr>
          <w:sz w:val="28"/>
          <w:szCs w:val="28"/>
        </w:rPr>
        <w:t xml:space="preserve"> </w:t>
      </w:r>
      <w:r w:rsidRPr="001D13D4">
        <w:rPr>
          <w:sz w:val="28"/>
          <w:szCs w:val="28"/>
        </w:rPr>
        <w:tab/>
        <w:t>В части «Основы неорганической химии» для повышения результативности рекомендуется обратить внимание обучающихся на классификацию неорганических соединений, типичные свойства классов и способы их получения. Знание общих свойств путем упражнений проецировать на свойства конкретных соединений.</w:t>
      </w:r>
    </w:p>
    <w:p w:rsidR="00727B2B" w:rsidRPr="001D13D4" w:rsidRDefault="00727B2B" w:rsidP="00727B2B">
      <w:pPr>
        <w:jc w:val="both"/>
        <w:rPr>
          <w:sz w:val="28"/>
          <w:szCs w:val="28"/>
        </w:rPr>
      </w:pPr>
      <w:r w:rsidRPr="001D13D4">
        <w:rPr>
          <w:sz w:val="28"/>
          <w:szCs w:val="28"/>
        </w:rPr>
        <w:tab/>
        <w:t>По разделу «Основы органической химии» отработать взаимосвязь функциональных групп и химических свойств веществ.</w:t>
      </w:r>
    </w:p>
    <w:p w:rsidR="00727B2B" w:rsidRPr="001D13D4" w:rsidRDefault="00727B2B" w:rsidP="00727B2B">
      <w:pPr>
        <w:ind w:firstLine="720"/>
        <w:jc w:val="both"/>
        <w:rPr>
          <w:sz w:val="28"/>
          <w:szCs w:val="28"/>
        </w:rPr>
      </w:pPr>
      <w:r w:rsidRPr="001D13D4">
        <w:rPr>
          <w:sz w:val="28"/>
          <w:szCs w:val="28"/>
        </w:rPr>
        <w:t>По заданиям №7 и №8 (</w:t>
      </w:r>
      <w:proofErr w:type="spellStart"/>
      <w:r w:rsidRPr="001D13D4">
        <w:rPr>
          <w:sz w:val="28"/>
          <w:szCs w:val="28"/>
        </w:rPr>
        <w:t>Ссойства</w:t>
      </w:r>
      <w:proofErr w:type="spellEnd"/>
      <w:r w:rsidRPr="001D13D4">
        <w:rPr>
          <w:sz w:val="28"/>
          <w:szCs w:val="28"/>
        </w:rPr>
        <w:t xml:space="preserve"> неорганических веществ): изучать раздел не блоками «вещество – его реакции», а через призму типов химических реакций: ОВР (кто окислитель, кто восстановитель) и РИО (условия протекания до конца, растворимость). Внедрить в практику «химические тренажеры» – мысленные эксперименты («что будет, если в пробирку А добавить вещество Б»). Сделать акцент на свойствах амфотерных соединений, реакциях солей друг с другом в водных растворах (взаимный гидролиз) и специфических реакциях железа, меди, хрома, алюминия.</w:t>
      </w:r>
    </w:p>
    <w:p w:rsidR="00727B2B" w:rsidRPr="001D13D4" w:rsidRDefault="00727B2B" w:rsidP="00727B2B">
      <w:pPr>
        <w:ind w:firstLine="720"/>
        <w:jc w:val="both"/>
        <w:rPr>
          <w:sz w:val="28"/>
          <w:szCs w:val="28"/>
        </w:rPr>
      </w:pPr>
      <w:r w:rsidRPr="001D13D4">
        <w:rPr>
          <w:sz w:val="28"/>
          <w:szCs w:val="28"/>
        </w:rPr>
        <w:t>По проблеме освоения органической химии (задания 11-14): необходимо усилить работу со структурными формулами. Школьники должны научиться визуально представлять молекулы, а не заучивать их брутто-формулы. Тщательно отрабатывать темы «Изомерия» (особенно межклассовая) и «Гомология», так как это фундамент для понимания свойств. При изучении химических свойств органических соединений делать упор на функциональные группы (реакционные центры). Ученик должен понимать: если есть двойная связь – будет реакция присоединения; если есть карбоксильная группа – будут проявляться кислотные свойства.</w:t>
      </w:r>
    </w:p>
    <w:p w:rsidR="00727B2B" w:rsidRPr="001D13D4" w:rsidRDefault="00727B2B" w:rsidP="00727B2B">
      <w:pPr>
        <w:ind w:firstLine="720"/>
        <w:jc w:val="both"/>
        <w:rPr>
          <w:sz w:val="28"/>
          <w:szCs w:val="28"/>
        </w:rPr>
      </w:pPr>
      <w:r w:rsidRPr="001D13D4">
        <w:rPr>
          <w:sz w:val="28"/>
          <w:szCs w:val="28"/>
        </w:rPr>
        <w:t>Общие рекомендации для слабых учеников (группа риска): сфокусироваться на отработке алгоритмически решаемых заданий №1, 3, 4, 5, 9, 10. Довести их до автоматизма, чтобы гарантировать переход порога.</w:t>
      </w:r>
    </w:p>
    <w:p w:rsidR="00727B2B" w:rsidRPr="001D13D4" w:rsidRDefault="00727B2B" w:rsidP="00727B2B">
      <w:pPr>
        <w:ind w:firstLine="720"/>
        <w:jc w:val="both"/>
        <w:rPr>
          <w:sz w:val="28"/>
          <w:szCs w:val="28"/>
        </w:rPr>
      </w:pPr>
    </w:p>
    <w:p w:rsidR="00727B2B" w:rsidRPr="001D13D4" w:rsidRDefault="00727B2B" w:rsidP="00727B2B">
      <w:pPr>
        <w:contextualSpacing/>
        <w:jc w:val="center"/>
        <w:rPr>
          <w:b/>
          <w:i/>
          <w:spacing w:val="-7"/>
          <w:sz w:val="28"/>
          <w:szCs w:val="28"/>
        </w:rPr>
      </w:pPr>
      <w:r w:rsidRPr="001D13D4">
        <w:rPr>
          <w:b/>
          <w:i/>
          <w:sz w:val="28"/>
          <w:szCs w:val="28"/>
        </w:rPr>
        <w:t>Методический анализ</w:t>
      </w:r>
      <w:r w:rsidRPr="001D13D4">
        <w:rPr>
          <w:b/>
          <w:i/>
          <w:spacing w:val="-3"/>
          <w:sz w:val="28"/>
          <w:szCs w:val="28"/>
        </w:rPr>
        <w:t xml:space="preserve"> </w:t>
      </w:r>
      <w:r w:rsidRPr="001D13D4">
        <w:rPr>
          <w:b/>
          <w:i/>
          <w:sz w:val="28"/>
          <w:szCs w:val="28"/>
        </w:rPr>
        <w:t>выполнения</w:t>
      </w:r>
      <w:r w:rsidRPr="001D13D4">
        <w:rPr>
          <w:b/>
          <w:i/>
          <w:spacing w:val="-6"/>
          <w:sz w:val="28"/>
          <w:szCs w:val="28"/>
        </w:rPr>
        <w:t xml:space="preserve"> </w:t>
      </w:r>
      <w:r w:rsidRPr="001D13D4">
        <w:rPr>
          <w:b/>
          <w:i/>
          <w:sz w:val="28"/>
          <w:szCs w:val="28"/>
        </w:rPr>
        <w:t>заданий</w:t>
      </w:r>
      <w:r w:rsidRPr="001D13D4">
        <w:rPr>
          <w:b/>
          <w:i/>
          <w:spacing w:val="-4"/>
          <w:sz w:val="28"/>
          <w:szCs w:val="28"/>
        </w:rPr>
        <w:t xml:space="preserve"> </w:t>
      </w:r>
      <w:r w:rsidRPr="001D13D4">
        <w:rPr>
          <w:b/>
          <w:i/>
          <w:sz w:val="28"/>
          <w:szCs w:val="28"/>
        </w:rPr>
        <w:t>обучающимися</w:t>
      </w:r>
      <w:r w:rsidRPr="001D13D4">
        <w:rPr>
          <w:b/>
          <w:i/>
          <w:spacing w:val="-7"/>
          <w:sz w:val="28"/>
          <w:szCs w:val="28"/>
        </w:rPr>
        <w:t xml:space="preserve"> </w:t>
      </w:r>
    </w:p>
    <w:p w:rsidR="00727B2B" w:rsidRPr="001D13D4" w:rsidRDefault="00727B2B" w:rsidP="00727B2B">
      <w:pPr>
        <w:contextualSpacing/>
        <w:jc w:val="center"/>
        <w:rPr>
          <w:b/>
          <w:i/>
          <w:sz w:val="28"/>
          <w:szCs w:val="28"/>
        </w:rPr>
      </w:pPr>
      <w:r w:rsidRPr="001D13D4">
        <w:rPr>
          <w:b/>
          <w:i/>
          <w:sz w:val="28"/>
          <w:szCs w:val="28"/>
        </w:rPr>
        <w:t>с</w:t>
      </w:r>
      <w:r w:rsidRPr="001D13D4">
        <w:rPr>
          <w:b/>
          <w:i/>
          <w:spacing w:val="-6"/>
          <w:sz w:val="28"/>
          <w:szCs w:val="28"/>
        </w:rPr>
        <w:t xml:space="preserve"> </w:t>
      </w:r>
      <w:r w:rsidRPr="001D13D4">
        <w:rPr>
          <w:b/>
          <w:i/>
          <w:sz w:val="28"/>
          <w:szCs w:val="28"/>
        </w:rPr>
        <w:t>низким</w:t>
      </w:r>
      <w:r w:rsidRPr="001D13D4">
        <w:rPr>
          <w:b/>
          <w:i/>
          <w:spacing w:val="-3"/>
          <w:sz w:val="28"/>
          <w:szCs w:val="28"/>
        </w:rPr>
        <w:t xml:space="preserve"> </w:t>
      </w:r>
      <w:r w:rsidRPr="001D13D4">
        <w:rPr>
          <w:b/>
          <w:i/>
          <w:sz w:val="28"/>
          <w:szCs w:val="28"/>
        </w:rPr>
        <w:t>уровнем</w:t>
      </w:r>
      <w:r w:rsidRPr="001D13D4">
        <w:rPr>
          <w:b/>
          <w:i/>
          <w:spacing w:val="-4"/>
          <w:sz w:val="28"/>
          <w:szCs w:val="28"/>
        </w:rPr>
        <w:t xml:space="preserve"> </w:t>
      </w:r>
      <w:r w:rsidRPr="001D13D4">
        <w:rPr>
          <w:b/>
          <w:i/>
          <w:sz w:val="28"/>
          <w:szCs w:val="28"/>
        </w:rPr>
        <w:t>подготовки (в</w:t>
      </w:r>
      <w:r w:rsidRPr="001D13D4">
        <w:rPr>
          <w:b/>
          <w:i/>
          <w:spacing w:val="40"/>
          <w:sz w:val="28"/>
          <w:szCs w:val="28"/>
        </w:rPr>
        <w:t xml:space="preserve"> </w:t>
      </w:r>
      <w:r w:rsidRPr="001D13D4">
        <w:rPr>
          <w:b/>
          <w:i/>
          <w:sz w:val="28"/>
          <w:szCs w:val="28"/>
        </w:rPr>
        <w:t xml:space="preserve">группе от минимального до 60 </w:t>
      </w:r>
      <w:proofErr w:type="spellStart"/>
      <w:r w:rsidRPr="001D13D4">
        <w:rPr>
          <w:b/>
          <w:i/>
          <w:sz w:val="28"/>
          <w:szCs w:val="28"/>
        </w:rPr>
        <w:t>т.б</w:t>
      </w:r>
      <w:proofErr w:type="spellEnd"/>
      <w:r w:rsidRPr="001D13D4">
        <w:t>.</w:t>
      </w:r>
      <w:r w:rsidRPr="001D13D4">
        <w:rPr>
          <w:b/>
          <w:i/>
          <w:sz w:val="28"/>
          <w:szCs w:val="28"/>
        </w:rPr>
        <w:t xml:space="preserve">) </w:t>
      </w:r>
    </w:p>
    <w:p w:rsidR="00727B2B" w:rsidRPr="001D13D4" w:rsidRDefault="00727B2B" w:rsidP="00727B2B">
      <w:pPr>
        <w:contextualSpacing/>
        <w:jc w:val="center"/>
        <w:rPr>
          <w:b/>
          <w:sz w:val="28"/>
          <w:szCs w:val="28"/>
        </w:rPr>
      </w:pPr>
      <w:r w:rsidRPr="001D13D4">
        <w:rPr>
          <w:b/>
          <w:i/>
          <w:sz w:val="28"/>
          <w:szCs w:val="28"/>
        </w:rPr>
        <w:t>и рекомендации для учителей</w:t>
      </w:r>
    </w:p>
    <w:p w:rsidR="00727B2B" w:rsidRPr="001D13D4" w:rsidRDefault="00727B2B" w:rsidP="00727B2B">
      <w:pPr>
        <w:ind w:firstLine="709"/>
        <w:jc w:val="both"/>
        <w:rPr>
          <w:sz w:val="28"/>
          <w:szCs w:val="28"/>
        </w:rPr>
      </w:pPr>
      <w:r w:rsidRPr="001D13D4">
        <w:rPr>
          <w:sz w:val="28"/>
          <w:szCs w:val="28"/>
        </w:rPr>
        <w:t xml:space="preserve">В данной группе предметные результаты ФГОС на базовом уровне достигнуты по следующим направлениям. Обучающиеся уверенно определяют состав атомных ядер, понимают строение электронных оболочек атомов первых четырех периодов, умеют соотносить положение элемента в ПСХЭ с его </w:t>
      </w:r>
      <w:r w:rsidRPr="001D13D4">
        <w:rPr>
          <w:sz w:val="28"/>
          <w:szCs w:val="28"/>
        </w:rPr>
        <w:lastRenderedPageBreak/>
        <w:t xml:space="preserve">электронной конфигурацией </w:t>
      </w:r>
      <w:r w:rsidRPr="001D13D4">
        <w:rPr>
          <w:iCs/>
          <w:sz w:val="28"/>
          <w:szCs w:val="28"/>
        </w:rPr>
        <w:t>(задание 1 – 62% выполнения)</w:t>
      </w:r>
      <w:r w:rsidRPr="001D13D4">
        <w:rPr>
          <w:sz w:val="28"/>
          <w:szCs w:val="28"/>
        </w:rPr>
        <w:t xml:space="preserve">. Сформирован навык расчета степеней окисления химических элементов в бинарных и многоэлементных соединениях </w:t>
      </w:r>
      <w:r w:rsidRPr="001D13D4">
        <w:rPr>
          <w:iCs/>
          <w:sz w:val="28"/>
          <w:szCs w:val="28"/>
        </w:rPr>
        <w:t>(задание 3 – 52% выполнения)</w:t>
      </w:r>
      <w:r w:rsidRPr="001D13D4">
        <w:rPr>
          <w:sz w:val="28"/>
          <w:szCs w:val="28"/>
        </w:rPr>
        <w:t xml:space="preserve">. Обучающиеся усвоили взаимосвязь между составом солей и кислотно-основной характеристикой их растворов </w:t>
      </w:r>
      <w:r w:rsidRPr="001D13D4">
        <w:rPr>
          <w:iCs/>
          <w:sz w:val="28"/>
          <w:szCs w:val="28"/>
        </w:rPr>
        <w:t>(задание 21 – 80%  выполнения)</w:t>
      </w:r>
      <w:r w:rsidRPr="001D13D4">
        <w:rPr>
          <w:sz w:val="28"/>
          <w:szCs w:val="28"/>
        </w:rPr>
        <w:t>.</w:t>
      </w:r>
    </w:p>
    <w:p w:rsidR="00727B2B" w:rsidRPr="001D13D4" w:rsidRDefault="00727B2B" w:rsidP="00727B2B">
      <w:pPr>
        <w:ind w:firstLine="709"/>
        <w:jc w:val="both"/>
        <w:rPr>
          <w:sz w:val="28"/>
          <w:szCs w:val="28"/>
        </w:rPr>
      </w:pPr>
      <w:r w:rsidRPr="001D13D4">
        <w:rPr>
          <w:sz w:val="28"/>
          <w:szCs w:val="28"/>
        </w:rPr>
        <w:t>Типичные дефициты в предметной подготовке школьники имеют по таким вопросам, как: теория химического строения органических веществ (задание 11), химические свойства углеводородов (задание 12), химические свойства кислородсодержащих соединений (задание 15).</w:t>
      </w:r>
      <w:r w:rsidRPr="001D13D4">
        <w:t xml:space="preserve"> </w:t>
      </w:r>
      <w:r w:rsidRPr="001D13D4">
        <w:rPr>
          <w:sz w:val="28"/>
          <w:szCs w:val="28"/>
        </w:rPr>
        <w:t>Аналогично предыдущей группе, им с трудом дается решение задач (задание 28).</w:t>
      </w:r>
    </w:p>
    <w:p w:rsidR="00727B2B" w:rsidRPr="001D13D4" w:rsidRDefault="00727B2B" w:rsidP="00727B2B">
      <w:pPr>
        <w:ind w:firstLine="709"/>
        <w:jc w:val="both"/>
        <w:rPr>
          <w:sz w:val="28"/>
          <w:szCs w:val="28"/>
        </w:rPr>
      </w:pPr>
      <w:r w:rsidRPr="001D13D4">
        <w:rPr>
          <w:i/>
          <w:sz w:val="28"/>
          <w:szCs w:val="28"/>
        </w:rPr>
        <w:t>Реалистичные «зоны роста» в части предметной подготовки для перевода ученика из группы «от минимального до 60 баллов» в группу «уверенные 60-70 баллов», и рекомендации для учителей.</w:t>
      </w:r>
    </w:p>
    <w:p w:rsidR="00727B2B" w:rsidRPr="001D13D4" w:rsidRDefault="00727B2B" w:rsidP="00727B2B">
      <w:pPr>
        <w:pStyle w:val="aff2"/>
        <w:ind w:firstLine="709"/>
        <w:jc w:val="both"/>
        <w:rPr>
          <w:sz w:val="28"/>
          <w:szCs w:val="28"/>
        </w:rPr>
      </w:pPr>
      <w:r w:rsidRPr="001D13D4">
        <w:rPr>
          <w:sz w:val="28"/>
          <w:szCs w:val="28"/>
        </w:rPr>
        <w:t xml:space="preserve">Данный переход не требует мгновенного освоения самых сложных тем (таких как химия переходных металлов или жесткое окисление разветвленных органических соединений). Для такого качественного скачка нужна </w:t>
      </w:r>
      <w:r w:rsidRPr="001D13D4">
        <w:rPr>
          <w:rStyle w:val="a9"/>
          <w:sz w:val="28"/>
          <w:szCs w:val="28"/>
        </w:rPr>
        <w:t>прагматичная стратегия</w:t>
      </w:r>
      <w:r w:rsidRPr="001D13D4">
        <w:rPr>
          <w:sz w:val="28"/>
          <w:szCs w:val="28"/>
        </w:rPr>
        <w:t>: необходимо добрать первичные баллы там, где ученик теряет их из-за пробелов в базовой логике, и преодолеть страх перед органической химией.</w:t>
      </w:r>
    </w:p>
    <w:p w:rsidR="00727B2B" w:rsidRPr="001D13D4" w:rsidRDefault="00727B2B" w:rsidP="00013ECD">
      <w:pPr>
        <w:pStyle w:val="3"/>
        <w:ind w:left="0" w:firstLine="709"/>
        <w:jc w:val="both"/>
        <w:rPr>
          <w:b w:val="0"/>
          <w:i w:val="0"/>
        </w:rPr>
      </w:pPr>
      <w:r w:rsidRPr="001D13D4">
        <w:rPr>
          <w:b w:val="0"/>
        </w:rPr>
        <w:t xml:space="preserve">ЗОНА РОСТА №1: Осмысление Периодического закона и строения вещества (Задания 2 и 4). </w:t>
      </w:r>
      <w:r w:rsidRPr="001D13D4">
        <w:rPr>
          <w:rStyle w:val="aff"/>
          <w:b w:val="0"/>
          <w:i/>
        </w:rPr>
        <w:t>В текущей группе эти задания базового уровня решают всего около 42% учеников, хотя должны решать 80-90%. Это самые «дешевые» для приобретения баллы.</w:t>
      </w:r>
    </w:p>
    <w:p w:rsidR="00727B2B" w:rsidRPr="001D13D4" w:rsidRDefault="00727B2B" w:rsidP="00727B2B">
      <w:pPr>
        <w:ind w:firstLine="709"/>
        <w:jc w:val="both"/>
        <w:rPr>
          <w:sz w:val="28"/>
          <w:szCs w:val="28"/>
        </w:rPr>
      </w:pPr>
      <w:r w:rsidRPr="001D13D4">
        <w:rPr>
          <w:rStyle w:val="a9"/>
          <w:sz w:val="28"/>
          <w:szCs w:val="28"/>
        </w:rPr>
        <w:t>Что нужно сделать – задание 2:</w:t>
      </w:r>
      <w:r w:rsidRPr="001D13D4">
        <w:rPr>
          <w:sz w:val="28"/>
          <w:szCs w:val="28"/>
        </w:rPr>
        <w:t xml:space="preserve"> уйти от механического заучивания направлений («вправо и вверх»). Ученику необходимо понять зависимости между физическими параметрами: </w:t>
      </w:r>
      <w:r w:rsidRPr="001D13D4">
        <w:rPr>
          <w:rStyle w:val="a9"/>
          <w:sz w:val="28"/>
          <w:szCs w:val="28"/>
        </w:rPr>
        <w:t>радиусом атома</w:t>
      </w:r>
      <w:r w:rsidRPr="001D13D4">
        <w:rPr>
          <w:sz w:val="28"/>
          <w:szCs w:val="28"/>
        </w:rPr>
        <w:t xml:space="preserve"> (как он меняется в зависимости от числа слоев и заряда ядра), </w:t>
      </w:r>
      <w:proofErr w:type="spellStart"/>
      <w:r w:rsidRPr="001D13D4">
        <w:rPr>
          <w:rStyle w:val="a9"/>
          <w:sz w:val="28"/>
          <w:szCs w:val="28"/>
        </w:rPr>
        <w:t>электроотрицательность</w:t>
      </w:r>
      <w:r w:rsidRPr="001D13D4">
        <w:rPr>
          <w:sz w:val="28"/>
          <w:szCs w:val="28"/>
        </w:rPr>
        <w:t>ю</w:t>
      </w:r>
      <w:proofErr w:type="spellEnd"/>
      <w:r w:rsidRPr="001D13D4">
        <w:rPr>
          <w:sz w:val="28"/>
          <w:szCs w:val="28"/>
        </w:rPr>
        <w:t xml:space="preserve"> (жадность к электронам). </w:t>
      </w:r>
    </w:p>
    <w:p w:rsidR="00727B2B" w:rsidRPr="001D13D4" w:rsidRDefault="00727B2B" w:rsidP="00727B2B">
      <w:pPr>
        <w:ind w:firstLine="709"/>
        <w:jc w:val="both"/>
        <w:rPr>
          <w:sz w:val="28"/>
          <w:szCs w:val="28"/>
        </w:rPr>
      </w:pPr>
      <w:r w:rsidRPr="001D13D4">
        <w:rPr>
          <w:rStyle w:val="a9"/>
          <w:sz w:val="28"/>
          <w:szCs w:val="28"/>
        </w:rPr>
        <w:t>Что нужно сделать – задание 4:</w:t>
      </w:r>
      <w:r w:rsidRPr="001D13D4">
        <w:rPr>
          <w:sz w:val="28"/>
          <w:szCs w:val="28"/>
        </w:rPr>
        <w:t xml:space="preserve"> научиться жестко привязывать тип химической связи к типу кристаллической решетки. Нужно отработать маркеры: «вижу только неметаллы – связь ковалентная (полярная или неполярная)», «вижу металл и неметалл / катион аммония – есть ионная связь».</w:t>
      </w:r>
    </w:p>
    <w:p w:rsidR="00727B2B" w:rsidRPr="001D13D4" w:rsidRDefault="00727B2B" w:rsidP="00727B2B">
      <w:pPr>
        <w:ind w:firstLine="709"/>
        <w:rPr>
          <w:sz w:val="28"/>
          <w:szCs w:val="28"/>
        </w:rPr>
      </w:pPr>
      <w:r w:rsidRPr="001D13D4">
        <w:rPr>
          <w:rStyle w:val="a9"/>
          <w:sz w:val="28"/>
          <w:szCs w:val="28"/>
        </w:rPr>
        <w:t>Ожидаемый результат:</w:t>
      </w:r>
      <w:r w:rsidRPr="001D13D4">
        <w:rPr>
          <w:sz w:val="28"/>
          <w:szCs w:val="28"/>
        </w:rPr>
        <w:t xml:space="preserve"> стабильные +2 первичных балла.</w:t>
      </w:r>
    </w:p>
    <w:p w:rsidR="00727B2B" w:rsidRPr="001D13D4" w:rsidRDefault="00727B2B" w:rsidP="00EA0D74">
      <w:pPr>
        <w:pStyle w:val="3"/>
        <w:ind w:left="0" w:firstLine="709"/>
        <w:jc w:val="both"/>
        <w:rPr>
          <w:b w:val="0"/>
          <w:i w:val="0"/>
        </w:rPr>
      </w:pPr>
      <w:r w:rsidRPr="001D13D4">
        <w:rPr>
          <w:b w:val="0"/>
        </w:rPr>
        <w:t xml:space="preserve">ЗОНА РОСТА №2: Фундамент органической химии – изомерия и гомология (Задание 11). </w:t>
      </w:r>
      <w:r w:rsidRPr="001D13D4">
        <w:rPr>
          <w:rStyle w:val="aff"/>
          <w:b w:val="0"/>
          <w:i/>
        </w:rPr>
        <w:t>Без понимания строения невозможно решать следующие задания на свойства органических веществ.</w:t>
      </w:r>
    </w:p>
    <w:p w:rsidR="00727B2B" w:rsidRPr="001D13D4" w:rsidRDefault="00727B2B" w:rsidP="00727B2B">
      <w:pPr>
        <w:ind w:firstLine="709"/>
        <w:jc w:val="both"/>
        <w:rPr>
          <w:sz w:val="28"/>
          <w:szCs w:val="28"/>
        </w:rPr>
      </w:pPr>
      <w:r w:rsidRPr="001D13D4">
        <w:rPr>
          <w:rStyle w:val="a9"/>
          <w:sz w:val="28"/>
          <w:szCs w:val="28"/>
        </w:rPr>
        <w:t>Что нужно сделать:</w:t>
      </w:r>
      <w:r w:rsidRPr="001D13D4">
        <w:rPr>
          <w:sz w:val="28"/>
          <w:szCs w:val="28"/>
        </w:rPr>
        <w:t xml:space="preserve"> научить ученика «видеть» молекулы. Перестать писать брутто-формулы (вроде </w:t>
      </w:r>
      <w:r w:rsidRPr="001D13D4">
        <w:rPr>
          <w:rStyle w:val="katex-mathml"/>
          <w:sz w:val="28"/>
          <w:szCs w:val="28"/>
        </w:rPr>
        <w:t>C</w:t>
      </w:r>
      <w:r w:rsidRPr="001D13D4">
        <w:rPr>
          <w:rStyle w:val="katex-mathml"/>
          <w:sz w:val="28"/>
          <w:szCs w:val="28"/>
          <w:vertAlign w:val="subscript"/>
        </w:rPr>
        <w:t>4</w:t>
      </w:r>
      <w:r w:rsidRPr="001D13D4">
        <w:rPr>
          <w:rStyle w:val="katex-mathml"/>
          <w:sz w:val="28"/>
          <w:szCs w:val="28"/>
        </w:rPr>
        <w:t>H</w:t>
      </w:r>
      <w:r w:rsidRPr="001D13D4">
        <w:rPr>
          <w:rStyle w:val="katex-mathml"/>
          <w:sz w:val="28"/>
          <w:szCs w:val="28"/>
          <w:vertAlign w:val="subscript"/>
        </w:rPr>
        <w:t>10</w:t>
      </w:r>
      <w:r w:rsidRPr="001D13D4">
        <w:rPr>
          <w:rStyle w:val="vlist-s"/>
          <w:sz w:val="28"/>
          <w:szCs w:val="28"/>
        </w:rPr>
        <w:t xml:space="preserve"> ​</w:t>
      </w:r>
      <w:r w:rsidRPr="001D13D4">
        <w:rPr>
          <w:sz w:val="28"/>
          <w:szCs w:val="28"/>
        </w:rPr>
        <w:t xml:space="preserve">) – всегда писать структурные. Четко развести в голове понятия </w:t>
      </w:r>
      <w:r w:rsidRPr="001D13D4">
        <w:rPr>
          <w:rStyle w:val="a9"/>
          <w:sz w:val="28"/>
          <w:szCs w:val="28"/>
        </w:rPr>
        <w:t>гомологи</w:t>
      </w:r>
      <w:r w:rsidRPr="001D13D4">
        <w:rPr>
          <w:sz w:val="28"/>
          <w:szCs w:val="28"/>
        </w:rPr>
        <w:t xml:space="preserve"> (одинаковое строение, но разная длина углеродного скелета, разница на </w:t>
      </w:r>
      <w:r w:rsidRPr="001D13D4">
        <w:rPr>
          <w:rStyle w:val="katex-mathml"/>
          <w:sz w:val="28"/>
          <w:szCs w:val="28"/>
        </w:rPr>
        <w:t>CH</w:t>
      </w:r>
      <w:r w:rsidRPr="001D13D4">
        <w:rPr>
          <w:rStyle w:val="katex-mathml"/>
          <w:sz w:val="28"/>
          <w:szCs w:val="28"/>
          <w:vertAlign w:val="subscript"/>
        </w:rPr>
        <w:t>2</w:t>
      </w:r>
      <w:r w:rsidRPr="001D13D4">
        <w:rPr>
          <w:rStyle w:val="vlist-s"/>
          <w:sz w:val="28"/>
          <w:szCs w:val="28"/>
        </w:rPr>
        <w:t>​</w:t>
      </w:r>
      <w:r w:rsidRPr="001D13D4">
        <w:rPr>
          <w:sz w:val="28"/>
          <w:szCs w:val="28"/>
        </w:rPr>
        <w:t xml:space="preserve">) и </w:t>
      </w:r>
      <w:r w:rsidRPr="001D13D4">
        <w:rPr>
          <w:rStyle w:val="a9"/>
          <w:sz w:val="28"/>
          <w:szCs w:val="28"/>
        </w:rPr>
        <w:t>изомеры</w:t>
      </w:r>
      <w:r w:rsidRPr="001D13D4">
        <w:rPr>
          <w:sz w:val="28"/>
          <w:szCs w:val="28"/>
        </w:rPr>
        <w:t xml:space="preserve"> (одинаковая масса и состав, но разное строение). Отдельно выучить пары межклассовых изомеров (</w:t>
      </w:r>
      <w:proofErr w:type="spellStart"/>
      <w:r w:rsidRPr="001D13D4">
        <w:rPr>
          <w:sz w:val="28"/>
          <w:szCs w:val="28"/>
        </w:rPr>
        <w:t>алкены-циклоалканы</w:t>
      </w:r>
      <w:proofErr w:type="spellEnd"/>
      <w:r w:rsidRPr="001D13D4">
        <w:rPr>
          <w:sz w:val="28"/>
          <w:szCs w:val="28"/>
        </w:rPr>
        <w:t xml:space="preserve">, </w:t>
      </w:r>
      <w:proofErr w:type="spellStart"/>
      <w:r w:rsidRPr="001D13D4">
        <w:rPr>
          <w:sz w:val="28"/>
          <w:szCs w:val="28"/>
        </w:rPr>
        <w:t>алкины-алкадиены</w:t>
      </w:r>
      <w:proofErr w:type="spellEnd"/>
      <w:r w:rsidRPr="001D13D4">
        <w:rPr>
          <w:sz w:val="28"/>
          <w:szCs w:val="28"/>
        </w:rPr>
        <w:t>, спирты-простые эфиры).</w:t>
      </w:r>
    </w:p>
    <w:p w:rsidR="00727B2B" w:rsidRPr="001D13D4" w:rsidRDefault="00727B2B" w:rsidP="00727B2B">
      <w:pPr>
        <w:ind w:firstLine="709"/>
        <w:jc w:val="both"/>
        <w:rPr>
          <w:sz w:val="28"/>
          <w:szCs w:val="28"/>
        </w:rPr>
      </w:pPr>
      <w:r w:rsidRPr="001D13D4">
        <w:rPr>
          <w:rStyle w:val="a9"/>
          <w:sz w:val="28"/>
          <w:szCs w:val="28"/>
        </w:rPr>
        <w:t>Ожидаемый результат:</w:t>
      </w:r>
      <w:r w:rsidRPr="001D13D4">
        <w:rPr>
          <w:sz w:val="28"/>
          <w:szCs w:val="28"/>
        </w:rPr>
        <w:t xml:space="preserve"> +1 первичный балл и создание базы для понимания химических свойств.</w:t>
      </w:r>
    </w:p>
    <w:p w:rsidR="00727B2B" w:rsidRPr="001D13D4" w:rsidRDefault="00727B2B" w:rsidP="00AB77D7">
      <w:pPr>
        <w:pStyle w:val="3"/>
        <w:ind w:left="0" w:firstLine="709"/>
        <w:jc w:val="both"/>
        <w:rPr>
          <w:b w:val="0"/>
          <w:i w:val="0"/>
        </w:rPr>
      </w:pPr>
      <w:r w:rsidRPr="001D13D4">
        <w:rPr>
          <w:b w:val="0"/>
        </w:rPr>
        <w:t xml:space="preserve">ЗОНА РОСТА №3: Маркерные реакции в органической химии (задания 12 </w:t>
      </w:r>
      <w:r w:rsidRPr="001D13D4">
        <w:rPr>
          <w:b w:val="0"/>
        </w:rPr>
        <w:lastRenderedPageBreak/>
        <w:t xml:space="preserve">и 13). </w:t>
      </w:r>
      <w:r w:rsidRPr="001D13D4">
        <w:rPr>
          <w:rStyle w:val="aff"/>
          <w:b w:val="0"/>
          <w:i/>
        </w:rPr>
        <w:t>Сейчас эти задания решают 31–36%. Для 60-70 баллов не нужно знать специфические реакции, достаточно знать маркеры классов.</w:t>
      </w:r>
    </w:p>
    <w:p w:rsidR="00727B2B" w:rsidRPr="001D13D4" w:rsidRDefault="00727B2B" w:rsidP="00727B2B">
      <w:pPr>
        <w:ind w:firstLine="709"/>
        <w:jc w:val="both"/>
        <w:rPr>
          <w:sz w:val="28"/>
          <w:szCs w:val="28"/>
        </w:rPr>
      </w:pPr>
      <w:r w:rsidRPr="001D13D4">
        <w:rPr>
          <w:rStyle w:val="a9"/>
          <w:sz w:val="28"/>
          <w:szCs w:val="28"/>
        </w:rPr>
        <w:t>Что нужно сделать:</w:t>
      </w:r>
      <w:r w:rsidRPr="001D13D4">
        <w:rPr>
          <w:sz w:val="28"/>
          <w:szCs w:val="28"/>
        </w:rPr>
        <w:t xml:space="preserve"> Изучать органическую химию не через зубрежку всех реакций метана или этилена, а через </w:t>
      </w:r>
      <w:r w:rsidRPr="001D13D4">
        <w:rPr>
          <w:rStyle w:val="a9"/>
          <w:sz w:val="28"/>
          <w:szCs w:val="28"/>
        </w:rPr>
        <w:t>функциональные группы (реакционные центры)</w:t>
      </w:r>
      <w:r w:rsidRPr="001D13D4">
        <w:rPr>
          <w:b/>
          <w:sz w:val="28"/>
          <w:szCs w:val="28"/>
        </w:rPr>
        <w:t>:</w:t>
      </w:r>
    </w:p>
    <w:p w:rsidR="00727B2B" w:rsidRPr="001D13D4" w:rsidRDefault="00AB77D7" w:rsidP="00AB77D7">
      <w:pPr>
        <w:widowControl/>
        <w:autoSpaceDE/>
        <w:autoSpaceDN/>
        <w:ind w:firstLine="709"/>
        <w:jc w:val="both"/>
        <w:rPr>
          <w:sz w:val="28"/>
          <w:szCs w:val="28"/>
        </w:rPr>
      </w:pPr>
      <w:r w:rsidRPr="001D13D4">
        <w:rPr>
          <w:sz w:val="28"/>
          <w:szCs w:val="28"/>
        </w:rPr>
        <w:t xml:space="preserve">- </w:t>
      </w:r>
      <w:r w:rsidR="00727B2B" w:rsidRPr="001D13D4">
        <w:rPr>
          <w:sz w:val="28"/>
          <w:szCs w:val="28"/>
        </w:rPr>
        <w:t xml:space="preserve">Вижу кратную (двойную/тройную) связь </w:t>
      </w:r>
      <w:r w:rsidR="00727B2B" w:rsidRPr="001D13D4">
        <w:rPr>
          <w:rStyle w:val="katex-mathml"/>
          <w:sz w:val="28"/>
          <w:szCs w:val="28"/>
        </w:rPr>
        <w:t>→</w:t>
      </w:r>
      <w:r w:rsidR="00727B2B" w:rsidRPr="001D13D4">
        <w:rPr>
          <w:sz w:val="28"/>
          <w:szCs w:val="28"/>
        </w:rPr>
        <w:t xml:space="preserve"> вещество будет вступать в реакции </w:t>
      </w:r>
      <w:r w:rsidR="00727B2B" w:rsidRPr="001D13D4">
        <w:rPr>
          <w:rStyle w:val="aff"/>
          <w:sz w:val="28"/>
          <w:szCs w:val="28"/>
        </w:rPr>
        <w:t>присоединения</w:t>
      </w:r>
      <w:r w:rsidR="00727B2B" w:rsidRPr="001D13D4">
        <w:rPr>
          <w:sz w:val="28"/>
          <w:szCs w:val="28"/>
        </w:rPr>
        <w:t xml:space="preserve"> (обесцвечивать бромную воду и раствор перманганата).</w:t>
      </w:r>
    </w:p>
    <w:p w:rsidR="00727B2B" w:rsidRPr="001D13D4" w:rsidRDefault="00AB77D7" w:rsidP="00AB77D7">
      <w:pPr>
        <w:widowControl/>
        <w:autoSpaceDE/>
        <w:autoSpaceDN/>
        <w:ind w:firstLine="709"/>
        <w:jc w:val="both"/>
        <w:rPr>
          <w:sz w:val="28"/>
          <w:szCs w:val="28"/>
        </w:rPr>
      </w:pPr>
      <w:r w:rsidRPr="001D13D4">
        <w:rPr>
          <w:sz w:val="28"/>
          <w:szCs w:val="28"/>
        </w:rPr>
        <w:t xml:space="preserve">- </w:t>
      </w:r>
      <w:r w:rsidR="00727B2B" w:rsidRPr="001D13D4">
        <w:rPr>
          <w:sz w:val="28"/>
          <w:szCs w:val="28"/>
        </w:rPr>
        <w:t xml:space="preserve">Вижу </w:t>
      </w:r>
      <w:proofErr w:type="spellStart"/>
      <w:r w:rsidR="00727B2B" w:rsidRPr="001D13D4">
        <w:rPr>
          <w:sz w:val="28"/>
          <w:szCs w:val="28"/>
        </w:rPr>
        <w:t>бензольное</w:t>
      </w:r>
      <w:proofErr w:type="spellEnd"/>
      <w:r w:rsidR="00727B2B" w:rsidRPr="001D13D4">
        <w:rPr>
          <w:sz w:val="28"/>
          <w:szCs w:val="28"/>
        </w:rPr>
        <w:t xml:space="preserve"> кольцо </w:t>
      </w:r>
      <w:r w:rsidR="00727B2B" w:rsidRPr="001D13D4">
        <w:rPr>
          <w:rStyle w:val="katex-mathml"/>
          <w:sz w:val="28"/>
          <w:szCs w:val="28"/>
        </w:rPr>
        <w:t>→</w:t>
      </w:r>
      <w:r w:rsidR="00727B2B" w:rsidRPr="001D13D4">
        <w:rPr>
          <w:sz w:val="28"/>
          <w:szCs w:val="28"/>
        </w:rPr>
        <w:t xml:space="preserve"> вещество склонно к </w:t>
      </w:r>
      <w:r w:rsidR="00727B2B" w:rsidRPr="001D13D4">
        <w:rPr>
          <w:rStyle w:val="aff"/>
          <w:sz w:val="28"/>
          <w:szCs w:val="28"/>
        </w:rPr>
        <w:t>замещению</w:t>
      </w:r>
      <w:r w:rsidR="00727B2B" w:rsidRPr="001D13D4">
        <w:rPr>
          <w:sz w:val="28"/>
          <w:szCs w:val="28"/>
        </w:rPr>
        <w:t>.</w:t>
      </w:r>
    </w:p>
    <w:p w:rsidR="00727B2B" w:rsidRPr="001D13D4" w:rsidRDefault="00AB77D7" w:rsidP="00AB77D7">
      <w:pPr>
        <w:widowControl/>
        <w:autoSpaceDE/>
        <w:autoSpaceDN/>
        <w:ind w:firstLine="709"/>
        <w:jc w:val="both"/>
        <w:rPr>
          <w:sz w:val="28"/>
          <w:szCs w:val="28"/>
        </w:rPr>
      </w:pPr>
      <w:r w:rsidRPr="001D13D4">
        <w:rPr>
          <w:sz w:val="28"/>
          <w:szCs w:val="28"/>
        </w:rPr>
        <w:t xml:space="preserve">- </w:t>
      </w:r>
      <w:r w:rsidR="00727B2B" w:rsidRPr="001D13D4">
        <w:rPr>
          <w:sz w:val="28"/>
          <w:szCs w:val="28"/>
        </w:rPr>
        <w:t xml:space="preserve">Вижу гидроксильную группу (-OH) </w:t>
      </w:r>
      <w:r w:rsidR="00727B2B" w:rsidRPr="001D13D4">
        <w:rPr>
          <w:rStyle w:val="katex-mathml"/>
          <w:sz w:val="28"/>
          <w:szCs w:val="28"/>
        </w:rPr>
        <w:t>→</w:t>
      </w:r>
      <w:r w:rsidR="00727B2B" w:rsidRPr="001D13D4">
        <w:rPr>
          <w:sz w:val="28"/>
          <w:szCs w:val="28"/>
        </w:rPr>
        <w:t xml:space="preserve"> реагирует с щелочными металлами.</w:t>
      </w:r>
    </w:p>
    <w:p w:rsidR="00727B2B" w:rsidRPr="001D13D4" w:rsidRDefault="00AB77D7" w:rsidP="00AB77D7">
      <w:pPr>
        <w:widowControl/>
        <w:autoSpaceDE/>
        <w:autoSpaceDN/>
        <w:ind w:firstLine="709"/>
        <w:jc w:val="both"/>
        <w:rPr>
          <w:sz w:val="28"/>
          <w:szCs w:val="28"/>
        </w:rPr>
      </w:pPr>
      <w:r w:rsidRPr="001D13D4">
        <w:rPr>
          <w:sz w:val="28"/>
          <w:szCs w:val="28"/>
        </w:rPr>
        <w:t xml:space="preserve">- </w:t>
      </w:r>
      <w:r w:rsidR="00727B2B" w:rsidRPr="001D13D4">
        <w:rPr>
          <w:sz w:val="28"/>
          <w:szCs w:val="28"/>
        </w:rPr>
        <w:t xml:space="preserve">Вижу карбоксильную группу (-COOH) </w:t>
      </w:r>
      <w:r w:rsidR="00727B2B" w:rsidRPr="001D13D4">
        <w:rPr>
          <w:rStyle w:val="katex-mathml"/>
          <w:sz w:val="28"/>
          <w:szCs w:val="28"/>
        </w:rPr>
        <w:t>→</w:t>
      </w:r>
      <w:r w:rsidR="00727B2B" w:rsidRPr="001D13D4">
        <w:rPr>
          <w:sz w:val="28"/>
          <w:szCs w:val="28"/>
        </w:rPr>
        <w:t xml:space="preserve"> это кислота, значит, реагирует с металлами, основными оксидами, щелочами, некоторыми солями.</w:t>
      </w:r>
    </w:p>
    <w:p w:rsidR="00727B2B" w:rsidRPr="001D13D4" w:rsidRDefault="00727B2B" w:rsidP="00727B2B">
      <w:pPr>
        <w:ind w:firstLine="709"/>
        <w:jc w:val="both"/>
        <w:rPr>
          <w:sz w:val="28"/>
          <w:szCs w:val="28"/>
        </w:rPr>
      </w:pPr>
      <w:r w:rsidRPr="001D13D4">
        <w:rPr>
          <w:rStyle w:val="a9"/>
          <w:sz w:val="28"/>
          <w:szCs w:val="28"/>
        </w:rPr>
        <w:t>Ожидаемый результат:</w:t>
      </w:r>
      <w:r w:rsidRPr="001D13D4">
        <w:rPr>
          <w:sz w:val="28"/>
          <w:szCs w:val="28"/>
        </w:rPr>
        <w:t xml:space="preserve"> увеличение решаемости органического блока (+2-3 первичных балла).</w:t>
      </w:r>
    </w:p>
    <w:p w:rsidR="00727B2B" w:rsidRPr="001D13D4" w:rsidRDefault="00727B2B" w:rsidP="00AB77D7">
      <w:pPr>
        <w:pStyle w:val="3"/>
        <w:ind w:left="0" w:firstLine="709"/>
        <w:jc w:val="both"/>
        <w:rPr>
          <w:b w:val="0"/>
          <w:i w:val="0"/>
        </w:rPr>
      </w:pPr>
      <w:r w:rsidRPr="001D13D4">
        <w:rPr>
          <w:b w:val="0"/>
        </w:rPr>
        <w:t xml:space="preserve">ЗОНА РОСТА №4: Стратегия «гарантированного частичного балла» в неорганике (задания 6, 7, 8). </w:t>
      </w:r>
      <w:r w:rsidRPr="001D13D4">
        <w:rPr>
          <w:rStyle w:val="aff"/>
          <w:b w:val="0"/>
          <w:i/>
        </w:rPr>
        <w:t>Задания 7 и 8 на 2 балла решают лишь 10-14% средних учеников. Пытаться быстро научить их решать на максимум – нереалистично. Цель:  научить стабильно получать за них 1 балл из 2.</w:t>
      </w:r>
    </w:p>
    <w:p w:rsidR="00727B2B" w:rsidRPr="001D13D4" w:rsidRDefault="00727B2B" w:rsidP="00727B2B">
      <w:pPr>
        <w:ind w:firstLine="709"/>
        <w:jc w:val="both"/>
        <w:rPr>
          <w:sz w:val="28"/>
          <w:szCs w:val="28"/>
        </w:rPr>
      </w:pPr>
      <w:r w:rsidRPr="001D13D4">
        <w:rPr>
          <w:rStyle w:val="a9"/>
          <w:sz w:val="28"/>
          <w:szCs w:val="28"/>
        </w:rPr>
        <w:t>Что нужно сделать:</w:t>
      </w:r>
      <w:r w:rsidRPr="001D13D4">
        <w:rPr>
          <w:sz w:val="28"/>
          <w:szCs w:val="28"/>
        </w:rPr>
        <w:t xml:space="preserve"> Закрепить знание реакций ионного обмена (РИО) и умения пользоваться таблицей растворимости. Ученик должен безошибочно понимать, реагируют ли между собой типичные кислоты, основания и соли (выпадает ли осадок, выделяется ли газ).</w:t>
      </w:r>
    </w:p>
    <w:p w:rsidR="00727B2B" w:rsidRPr="001D13D4" w:rsidRDefault="00727B2B" w:rsidP="00727B2B">
      <w:pPr>
        <w:ind w:firstLine="709"/>
        <w:jc w:val="both"/>
        <w:rPr>
          <w:sz w:val="28"/>
          <w:szCs w:val="28"/>
        </w:rPr>
      </w:pPr>
      <w:r w:rsidRPr="001D13D4">
        <w:rPr>
          <w:rStyle w:val="a9"/>
          <w:sz w:val="28"/>
          <w:szCs w:val="28"/>
        </w:rPr>
        <w:t>От чего отказаться на этом этапе:</w:t>
      </w:r>
      <w:r w:rsidRPr="001D13D4">
        <w:rPr>
          <w:sz w:val="28"/>
          <w:szCs w:val="28"/>
        </w:rPr>
        <w:t xml:space="preserve"> Пока не стоит тратить часы на сложные ОВР, свойства соединений железа (II/III), хрома и комплексных солей (это материал для тех, кто целится в 80+).</w:t>
      </w:r>
    </w:p>
    <w:p w:rsidR="00727B2B" w:rsidRPr="001D13D4" w:rsidRDefault="00727B2B" w:rsidP="00727B2B">
      <w:pPr>
        <w:ind w:firstLine="709"/>
        <w:jc w:val="both"/>
        <w:rPr>
          <w:sz w:val="28"/>
          <w:szCs w:val="28"/>
        </w:rPr>
      </w:pPr>
      <w:r w:rsidRPr="001D13D4">
        <w:rPr>
          <w:rStyle w:val="a9"/>
          <w:sz w:val="28"/>
          <w:szCs w:val="28"/>
        </w:rPr>
        <w:t>Ожидаемый результат:</w:t>
      </w:r>
      <w:r w:rsidRPr="001D13D4">
        <w:rPr>
          <w:sz w:val="28"/>
          <w:szCs w:val="28"/>
        </w:rPr>
        <w:t xml:space="preserve"> переход из категории «0 баллов за задание» в категорию «1 балл» (+2-3 первичных балла в сумме).</w:t>
      </w:r>
    </w:p>
    <w:p w:rsidR="00727B2B" w:rsidRPr="001D13D4" w:rsidRDefault="00727B2B" w:rsidP="00AB77D7">
      <w:pPr>
        <w:pStyle w:val="3"/>
        <w:ind w:left="0" w:firstLine="709"/>
        <w:jc w:val="both"/>
        <w:rPr>
          <w:rStyle w:val="aff"/>
        </w:rPr>
      </w:pPr>
      <w:r w:rsidRPr="001D13D4">
        <w:rPr>
          <w:b w:val="0"/>
        </w:rPr>
        <w:t xml:space="preserve">ЗОНА РОСТА №5: Ликвидация ошибок по невнимательности и незнанию терминологии (задания 5 и 10). </w:t>
      </w:r>
      <w:r w:rsidRPr="001D13D4">
        <w:rPr>
          <w:rStyle w:val="aff"/>
          <w:b w:val="0"/>
          <w:i/>
        </w:rPr>
        <w:t xml:space="preserve">Эти задания на классификацию сейчас решаются на ~52%. Это непростительно мало для ученика, претендующего на 65 баллов. </w:t>
      </w:r>
    </w:p>
    <w:p w:rsidR="00727B2B" w:rsidRPr="001D13D4" w:rsidRDefault="00727B2B" w:rsidP="00727B2B">
      <w:pPr>
        <w:pStyle w:val="aff2"/>
        <w:ind w:firstLine="709"/>
        <w:jc w:val="both"/>
        <w:rPr>
          <w:sz w:val="28"/>
          <w:szCs w:val="28"/>
        </w:rPr>
      </w:pPr>
      <w:r w:rsidRPr="001D13D4">
        <w:rPr>
          <w:rStyle w:val="a9"/>
          <w:sz w:val="28"/>
          <w:szCs w:val="28"/>
        </w:rPr>
        <w:t>Что нужно сделать:</w:t>
      </w:r>
      <w:r w:rsidRPr="001D13D4">
        <w:rPr>
          <w:sz w:val="28"/>
          <w:szCs w:val="28"/>
        </w:rPr>
        <w:t xml:space="preserve"> Выучить наизусть карточки с </w:t>
      </w:r>
      <w:r w:rsidRPr="001D13D4">
        <w:rPr>
          <w:rStyle w:val="a9"/>
          <w:sz w:val="28"/>
          <w:szCs w:val="28"/>
        </w:rPr>
        <w:t>тривиальными названиями</w:t>
      </w:r>
      <w:r w:rsidRPr="001D13D4">
        <w:rPr>
          <w:sz w:val="28"/>
          <w:szCs w:val="28"/>
        </w:rPr>
        <w:t xml:space="preserve"> веществ (как органических: толуол, ксилол, изопрен, так и неорганических: гашеная/негашеная известь, пирит, веселящий газ). Четко отработать классификацию оксидов (какие несолеобразующие, какие амфотерные).</w:t>
      </w:r>
    </w:p>
    <w:p w:rsidR="00727B2B" w:rsidRPr="001D13D4" w:rsidRDefault="00727B2B" w:rsidP="00727B2B">
      <w:pPr>
        <w:ind w:firstLine="709"/>
        <w:jc w:val="both"/>
        <w:rPr>
          <w:sz w:val="28"/>
          <w:szCs w:val="28"/>
        </w:rPr>
      </w:pPr>
      <w:r w:rsidRPr="001D13D4">
        <w:rPr>
          <w:rStyle w:val="a9"/>
          <w:sz w:val="28"/>
          <w:szCs w:val="28"/>
        </w:rPr>
        <w:t>Ожидаемый результат:</w:t>
      </w:r>
      <w:r w:rsidRPr="001D13D4">
        <w:rPr>
          <w:sz w:val="28"/>
          <w:szCs w:val="28"/>
        </w:rPr>
        <w:t xml:space="preserve"> стабильные +2 первичных балла без сложных вычислений и химической логики, просто за счет эрудиции.</w:t>
      </w:r>
    </w:p>
    <w:p w:rsidR="0074793F" w:rsidRPr="001D13D4" w:rsidRDefault="00727B2B" w:rsidP="00EE763A">
      <w:pPr>
        <w:pStyle w:val="aff2"/>
        <w:ind w:firstLine="709"/>
        <w:jc w:val="both"/>
        <w:rPr>
          <w:sz w:val="28"/>
          <w:szCs w:val="28"/>
        </w:rPr>
      </w:pPr>
      <w:r w:rsidRPr="001D13D4">
        <w:rPr>
          <w:rStyle w:val="a9"/>
          <w:sz w:val="28"/>
          <w:szCs w:val="28"/>
        </w:rPr>
        <w:t xml:space="preserve">Резюме. </w:t>
      </w:r>
      <w:r w:rsidRPr="001D13D4">
        <w:rPr>
          <w:sz w:val="28"/>
          <w:szCs w:val="28"/>
        </w:rPr>
        <w:t xml:space="preserve">Чтобы уверенно набирать 60–70 тестовых баллов, ученику из этой группы нужно добавить в свою копилку </w:t>
      </w:r>
      <w:r w:rsidRPr="001D13D4">
        <w:rPr>
          <w:rStyle w:val="a9"/>
          <w:sz w:val="28"/>
          <w:szCs w:val="28"/>
        </w:rPr>
        <w:t>6–8 первичных баллов</w:t>
      </w:r>
      <w:r w:rsidRPr="001D13D4">
        <w:rPr>
          <w:sz w:val="28"/>
          <w:szCs w:val="28"/>
        </w:rPr>
        <w:t>. Самый быстрый и реалистичный путь к этому – не углубление в дебри химии элементов, а наведение порядка в базовых законах (задания 2, 4), доведение до идеала заданий на классификацию и номенклатуру (5, 10, 11) и освоение базовых, самых типичных реакций органических веществ по их функциональным группам.</w:t>
      </w:r>
    </w:p>
    <w:p w:rsidR="00727B2B" w:rsidRPr="001D13D4" w:rsidRDefault="00727B2B" w:rsidP="00727B2B">
      <w:pPr>
        <w:contextualSpacing/>
        <w:jc w:val="center"/>
        <w:rPr>
          <w:b/>
          <w:i/>
          <w:spacing w:val="-7"/>
          <w:sz w:val="28"/>
          <w:szCs w:val="28"/>
        </w:rPr>
      </w:pPr>
      <w:r w:rsidRPr="001D13D4">
        <w:rPr>
          <w:b/>
          <w:i/>
          <w:sz w:val="28"/>
          <w:szCs w:val="28"/>
        </w:rPr>
        <w:lastRenderedPageBreak/>
        <w:t>Методический анализ</w:t>
      </w:r>
      <w:r w:rsidRPr="001D13D4">
        <w:rPr>
          <w:b/>
          <w:i/>
          <w:spacing w:val="-3"/>
          <w:sz w:val="28"/>
          <w:szCs w:val="28"/>
        </w:rPr>
        <w:t xml:space="preserve"> </w:t>
      </w:r>
      <w:r w:rsidRPr="001D13D4">
        <w:rPr>
          <w:b/>
          <w:i/>
          <w:sz w:val="28"/>
          <w:szCs w:val="28"/>
        </w:rPr>
        <w:t>выполнения</w:t>
      </w:r>
      <w:r w:rsidRPr="001D13D4">
        <w:rPr>
          <w:b/>
          <w:i/>
          <w:spacing w:val="-6"/>
          <w:sz w:val="28"/>
          <w:szCs w:val="28"/>
        </w:rPr>
        <w:t xml:space="preserve"> </w:t>
      </w:r>
      <w:r w:rsidRPr="001D13D4">
        <w:rPr>
          <w:b/>
          <w:i/>
          <w:sz w:val="28"/>
          <w:szCs w:val="28"/>
        </w:rPr>
        <w:t>заданий</w:t>
      </w:r>
      <w:r w:rsidRPr="001D13D4">
        <w:rPr>
          <w:b/>
          <w:i/>
          <w:spacing w:val="-4"/>
          <w:sz w:val="28"/>
          <w:szCs w:val="28"/>
        </w:rPr>
        <w:t xml:space="preserve"> </w:t>
      </w:r>
      <w:r w:rsidRPr="001D13D4">
        <w:rPr>
          <w:b/>
          <w:i/>
          <w:sz w:val="28"/>
          <w:szCs w:val="28"/>
        </w:rPr>
        <w:t>обучающимися</w:t>
      </w:r>
      <w:r w:rsidRPr="001D13D4">
        <w:rPr>
          <w:b/>
          <w:i/>
          <w:spacing w:val="-7"/>
          <w:sz w:val="28"/>
          <w:szCs w:val="28"/>
        </w:rPr>
        <w:t xml:space="preserve"> </w:t>
      </w:r>
    </w:p>
    <w:p w:rsidR="00727B2B" w:rsidRPr="001D13D4" w:rsidRDefault="00727B2B" w:rsidP="00727B2B">
      <w:pPr>
        <w:contextualSpacing/>
        <w:jc w:val="center"/>
        <w:rPr>
          <w:b/>
          <w:i/>
          <w:sz w:val="28"/>
          <w:szCs w:val="28"/>
        </w:rPr>
      </w:pPr>
      <w:r w:rsidRPr="001D13D4">
        <w:rPr>
          <w:b/>
          <w:i/>
          <w:sz w:val="28"/>
          <w:szCs w:val="28"/>
        </w:rPr>
        <w:t>со средним</w:t>
      </w:r>
      <w:r w:rsidRPr="001D13D4">
        <w:rPr>
          <w:b/>
          <w:i/>
          <w:spacing w:val="-3"/>
          <w:sz w:val="28"/>
          <w:szCs w:val="28"/>
        </w:rPr>
        <w:t xml:space="preserve"> </w:t>
      </w:r>
      <w:r w:rsidRPr="001D13D4">
        <w:rPr>
          <w:b/>
          <w:i/>
          <w:sz w:val="28"/>
          <w:szCs w:val="28"/>
        </w:rPr>
        <w:t>уровнем</w:t>
      </w:r>
      <w:r w:rsidRPr="001D13D4">
        <w:rPr>
          <w:b/>
          <w:i/>
          <w:spacing w:val="-4"/>
          <w:sz w:val="28"/>
          <w:szCs w:val="28"/>
        </w:rPr>
        <w:t xml:space="preserve"> </w:t>
      </w:r>
      <w:r w:rsidRPr="001D13D4">
        <w:rPr>
          <w:b/>
          <w:i/>
          <w:sz w:val="28"/>
          <w:szCs w:val="28"/>
        </w:rPr>
        <w:t>подготовки (в</w:t>
      </w:r>
      <w:r w:rsidRPr="001D13D4">
        <w:rPr>
          <w:b/>
          <w:i/>
          <w:spacing w:val="40"/>
          <w:sz w:val="28"/>
          <w:szCs w:val="28"/>
        </w:rPr>
        <w:t xml:space="preserve"> </w:t>
      </w:r>
      <w:r w:rsidRPr="001D13D4">
        <w:rPr>
          <w:b/>
          <w:i/>
          <w:sz w:val="28"/>
          <w:szCs w:val="28"/>
        </w:rPr>
        <w:t xml:space="preserve">группе от 61 до 80 </w:t>
      </w:r>
      <w:proofErr w:type="spellStart"/>
      <w:r w:rsidRPr="001D13D4">
        <w:rPr>
          <w:b/>
          <w:i/>
          <w:sz w:val="28"/>
          <w:szCs w:val="28"/>
        </w:rPr>
        <w:t>т.б</w:t>
      </w:r>
      <w:proofErr w:type="spellEnd"/>
      <w:r w:rsidRPr="001D13D4">
        <w:t>.</w:t>
      </w:r>
      <w:r w:rsidRPr="001D13D4">
        <w:rPr>
          <w:b/>
          <w:i/>
          <w:sz w:val="28"/>
          <w:szCs w:val="28"/>
        </w:rPr>
        <w:t xml:space="preserve">) </w:t>
      </w:r>
    </w:p>
    <w:p w:rsidR="00727B2B" w:rsidRPr="001D13D4" w:rsidRDefault="00727B2B" w:rsidP="00727B2B">
      <w:pPr>
        <w:jc w:val="center"/>
        <w:rPr>
          <w:iCs/>
          <w:sz w:val="28"/>
          <w:szCs w:val="28"/>
        </w:rPr>
      </w:pPr>
      <w:r w:rsidRPr="001D13D4">
        <w:rPr>
          <w:b/>
          <w:i/>
          <w:sz w:val="28"/>
          <w:szCs w:val="28"/>
        </w:rPr>
        <w:t>и рекомендации для учителей</w:t>
      </w:r>
    </w:p>
    <w:p w:rsidR="00727B2B" w:rsidRPr="001D13D4" w:rsidRDefault="00727B2B" w:rsidP="00727B2B">
      <w:pPr>
        <w:ind w:firstLine="709"/>
        <w:jc w:val="both"/>
        <w:rPr>
          <w:sz w:val="28"/>
          <w:szCs w:val="28"/>
        </w:rPr>
      </w:pPr>
      <w:r w:rsidRPr="001D13D4">
        <w:rPr>
          <w:sz w:val="28"/>
          <w:szCs w:val="28"/>
        </w:rPr>
        <w:t xml:space="preserve">Главное отличие находящихся в этой группе в сравнении с предыдущей (до 60 баллов) заключается в том, что их знания носят не фрагментарный, а </w:t>
      </w:r>
      <w:r w:rsidRPr="001D13D4">
        <w:rPr>
          <w:rStyle w:val="a9"/>
          <w:sz w:val="28"/>
          <w:szCs w:val="28"/>
        </w:rPr>
        <w:t>системный характер</w:t>
      </w:r>
      <w:r w:rsidRPr="001D13D4">
        <w:rPr>
          <w:sz w:val="28"/>
          <w:szCs w:val="28"/>
        </w:rPr>
        <w:t xml:space="preserve">. Испытуемые совершили переход от простого заучивания фактов (репродуктивный уровень) к пониманию химических процессов и умению применять знания в стандартных и несколько измененных ситуациях (продуктивный уровень). У школьников сформированы многие фундаментальные химические понятия, предметные и </w:t>
      </w:r>
      <w:proofErr w:type="spellStart"/>
      <w:r w:rsidRPr="001D13D4">
        <w:rPr>
          <w:sz w:val="28"/>
          <w:szCs w:val="28"/>
        </w:rPr>
        <w:t>метапредметные</w:t>
      </w:r>
      <w:proofErr w:type="spellEnd"/>
      <w:r w:rsidRPr="001D13D4">
        <w:rPr>
          <w:sz w:val="28"/>
          <w:szCs w:val="28"/>
        </w:rPr>
        <w:t xml:space="preserve"> умения. Особенно уверенно они демонстрируют владение методом электронного баланса (задание 19 – 99%).</w:t>
      </w:r>
      <w:r w:rsidRPr="001D13D4">
        <w:rPr>
          <w:i/>
          <w:sz w:val="28"/>
          <w:szCs w:val="28"/>
        </w:rPr>
        <w:t xml:space="preserve"> </w:t>
      </w:r>
      <w:r w:rsidRPr="001D13D4">
        <w:rPr>
          <w:sz w:val="28"/>
          <w:szCs w:val="28"/>
        </w:rPr>
        <w:t>Это наилучший результат по всем заданиям в этой группе испытуемых. Единственной проблемной зоной в фундаментальном блоке остается понимание тонкостей Периодического закона (задание 2 – 56%). Навык сформирован, но дает сбой при нестандартных формулировках. Не так уверенно они отвечают и на вопросы о химических свойства неорганических веществ (задание № 8 – 50%), о признаках химических реакций и качественных реакциях (задание № 24 – 51%).</w:t>
      </w:r>
    </w:p>
    <w:p w:rsidR="00727B2B" w:rsidRPr="001D13D4" w:rsidRDefault="00727B2B" w:rsidP="00727B2B">
      <w:pPr>
        <w:ind w:firstLine="709"/>
        <w:jc w:val="both"/>
        <w:rPr>
          <w:sz w:val="28"/>
          <w:szCs w:val="28"/>
        </w:rPr>
      </w:pPr>
      <w:r w:rsidRPr="001D13D4">
        <w:rPr>
          <w:i/>
          <w:sz w:val="28"/>
          <w:szCs w:val="28"/>
        </w:rPr>
        <w:t>Реалистичные</w:t>
      </w:r>
      <w:r w:rsidRPr="001D13D4">
        <w:rPr>
          <w:i/>
          <w:spacing w:val="-8"/>
          <w:sz w:val="28"/>
          <w:szCs w:val="28"/>
        </w:rPr>
        <w:t xml:space="preserve"> </w:t>
      </w:r>
      <w:r w:rsidRPr="001D13D4">
        <w:rPr>
          <w:i/>
          <w:sz w:val="28"/>
          <w:szCs w:val="28"/>
        </w:rPr>
        <w:t>«зоны</w:t>
      </w:r>
      <w:r w:rsidRPr="001D13D4">
        <w:rPr>
          <w:i/>
          <w:spacing w:val="-9"/>
          <w:sz w:val="28"/>
          <w:szCs w:val="28"/>
        </w:rPr>
        <w:t xml:space="preserve"> </w:t>
      </w:r>
      <w:r w:rsidRPr="001D13D4">
        <w:rPr>
          <w:i/>
          <w:sz w:val="28"/>
          <w:szCs w:val="28"/>
        </w:rPr>
        <w:t>роста»</w:t>
      </w:r>
      <w:r w:rsidRPr="001D13D4">
        <w:rPr>
          <w:i/>
          <w:spacing w:val="-8"/>
          <w:sz w:val="28"/>
          <w:szCs w:val="28"/>
        </w:rPr>
        <w:t xml:space="preserve"> </w:t>
      </w:r>
      <w:r w:rsidRPr="001D13D4">
        <w:rPr>
          <w:i/>
          <w:sz w:val="28"/>
          <w:szCs w:val="28"/>
        </w:rPr>
        <w:t>в</w:t>
      </w:r>
      <w:r w:rsidRPr="001D13D4">
        <w:rPr>
          <w:i/>
          <w:spacing w:val="-8"/>
          <w:sz w:val="28"/>
          <w:szCs w:val="28"/>
        </w:rPr>
        <w:t xml:space="preserve"> </w:t>
      </w:r>
      <w:r w:rsidRPr="001D13D4">
        <w:rPr>
          <w:i/>
          <w:sz w:val="28"/>
          <w:szCs w:val="28"/>
        </w:rPr>
        <w:t>части</w:t>
      </w:r>
      <w:r w:rsidRPr="001D13D4">
        <w:rPr>
          <w:i/>
          <w:spacing w:val="-6"/>
          <w:sz w:val="28"/>
          <w:szCs w:val="28"/>
        </w:rPr>
        <w:t xml:space="preserve"> </w:t>
      </w:r>
      <w:r w:rsidRPr="001D13D4">
        <w:rPr>
          <w:i/>
          <w:sz w:val="28"/>
          <w:szCs w:val="28"/>
        </w:rPr>
        <w:t>предметной</w:t>
      </w:r>
      <w:r w:rsidRPr="001D13D4">
        <w:rPr>
          <w:i/>
          <w:spacing w:val="-5"/>
          <w:sz w:val="28"/>
          <w:szCs w:val="28"/>
        </w:rPr>
        <w:t xml:space="preserve"> </w:t>
      </w:r>
      <w:r w:rsidRPr="001D13D4">
        <w:rPr>
          <w:i/>
          <w:sz w:val="28"/>
          <w:szCs w:val="28"/>
        </w:rPr>
        <w:t>подготовки</w:t>
      </w:r>
      <w:r w:rsidRPr="001D13D4">
        <w:rPr>
          <w:i/>
          <w:spacing w:val="-6"/>
          <w:sz w:val="28"/>
          <w:szCs w:val="28"/>
        </w:rPr>
        <w:t xml:space="preserve"> </w:t>
      </w:r>
      <w:r w:rsidRPr="001D13D4">
        <w:rPr>
          <w:i/>
          <w:sz w:val="28"/>
          <w:szCs w:val="28"/>
        </w:rPr>
        <w:t>для</w:t>
      </w:r>
      <w:r w:rsidRPr="001D13D4">
        <w:rPr>
          <w:i/>
          <w:spacing w:val="-9"/>
          <w:sz w:val="28"/>
          <w:szCs w:val="28"/>
        </w:rPr>
        <w:t xml:space="preserve"> </w:t>
      </w:r>
      <w:r w:rsidRPr="001D13D4">
        <w:rPr>
          <w:i/>
          <w:sz w:val="28"/>
          <w:szCs w:val="28"/>
        </w:rPr>
        <w:t>уверенного</w:t>
      </w:r>
      <w:r w:rsidRPr="001D13D4">
        <w:rPr>
          <w:i/>
          <w:spacing w:val="3"/>
          <w:sz w:val="28"/>
          <w:szCs w:val="28"/>
        </w:rPr>
        <w:t xml:space="preserve"> </w:t>
      </w:r>
      <w:r w:rsidRPr="001D13D4">
        <w:rPr>
          <w:i/>
          <w:sz w:val="28"/>
          <w:szCs w:val="28"/>
        </w:rPr>
        <w:t>получения</w:t>
      </w:r>
      <w:r w:rsidRPr="001D13D4">
        <w:rPr>
          <w:i/>
          <w:spacing w:val="-10"/>
          <w:sz w:val="28"/>
          <w:szCs w:val="28"/>
        </w:rPr>
        <w:t xml:space="preserve"> </w:t>
      </w:r>
      <w:r w:rsidRPr="001D13D4">
        <w:rPr>
          <w:i/>
          <w:sz w:val="28"/>
          <w:szCs w:val="28"/>
        </w:rPr>
        <w:t>80</w:t>
      </w:r>
      <w:r w:rsidRPr="001D13D4">
        <w:rPr>
          <w:i/>
          <w:spacing w:val="-8"/>
          <w:sz w:val="28"/>
          <w:szCs w:val="28"/>
        </w:rPr>
        <w:t xml:space="preserve"> </w:t>
      </w:r>
      <w:r w:rsidRPr="001D13D4">
        <w:rPr>
          <w:i/>
          <w:sz w:val="28"/>
          <w:szCs w:val="28"/>
        </w:rPr>
        <w:t>и</w:t>
      </w:r>
      <w:r w:rsidRPr="001D13D4">
        <w:rPr>
          <w:i/>
          <w:spacing w:val="-10"/>
          <w:sz w:val="28"/>
          <w:szCs w:val="28"/>
        </w:rPr>
        <w:t xml:space="preserve"> </w:t>
      </w:r>
      <w:r w:rsidRPr="001D13D4">
        <w:rPr>
          <w:i/>
          <w:sz w:val="28"/>
          <w:szCs w:val="28"/>
        </w:rPr>
        <w:t>более</w:t>
      </w:r>
      <w:r w:rsidRPr="001D13D4">
        <w:rPr>
          <w:i/>
          <w:spacing w:val="-7"/>
          <w:sz w:val="28"/>
          <w:szCs w:val="28"/>
        </w:rPr>
        <w:t xml:space="preserve"> </w:t>
      </w:r>
      <w:proofErr w:type="spellStart"/>
      <w:r w:rsidRPr="001D13D4">
        <w:rPr>
          <w:i/>
          <w:spacing w:val="-4"/>
          <w:sz w:val="28"/>
          <w:szCs w:val="28"/>
        </w:rPr>
        <w:t>т.б</w:t>
      </w:r>
      <w:proofErr w:type="spellEnd"/>
      <w:r w:rsidRPr="001D13D4">
        <w:rPr>
          <w:spacing w:val="-4"/>
          <w:sz w:val="28"/>
          <w:szCs w:val="28"/>
        </w:rPr>
        <w:t xml:space="preserve">. </w:t>
      </w:r>
      <w:r w:rsidRPr="001D13D4">
        <w:rPr>
          <w:sz w:val="28"/>
          <w:szCs w:val="28"/>
        </w:rPr>
        <w:t xml:space="preserve">Потеря баллов в этой группе связана не с системными дефицитами знаний, а с незнанием специфических исключений, тонкостей протекания </w:t>
      </w:r>
      <w:proofErr w:type="spellStart"/>
      <w:r w:rsidRPr="001D13D4">
        <w:rPr>
          <w:sz w:val="28"/>
          <w:szCs w:val="28"/>
        </w:rPr>
        <w:t>окислительно</w:t>
      </w:r>
      <w:proofErr w:type="spellEnd"/>
      <w:r w:rsidRPr="001D13D4">
        <w:rPr>
          <w:sz w:val="28"/>
          <w:szCs w:val="28"/>
        </w:rPr>
        <w:t>-восстановительных реакций (ОВР) или с недостатком концентрации внимания при выполнении многокритериальных заданий на соответствие. Поэтому «зоны роста» – отработка исключений, специфических особенностей, а также тренировка выносливости и повышения концентрации внимания при выполнении заданий.</w:t>
      </w:r>
    </w:p>
    <w:p w:rsidR="00727B2B" w:rsidRPr="001D13D4" w:rsidRDefault="00727B2B" w:rsidP="00727B2B">
      <w:pPr>
        <w:ind w:firstLine="709"/>
        <w:rPr>
          <w:sz w:val="28"/>
          <w:szCs w:val="28"/>
        </w:rPr>
      </w:pPr>
      <w:r w:rsidRPr="001D13D4">
        <w:rPr>
          <w:sz w:val="28"/>
          <w:szCs w:val="28"/>
        </w:rPr>
        <w:t>Для повышения результатов можно рекомендовать:</w:t>
      </w:r>
    </w:p>
    <w:p w:rsidR="00727B2B" w:rsidRPr="001D13D4" w:rsidRDefault="00727B2B" w:rsidP="007C00F6">
      <w:pPr>
        <w:pStyle w:val="a5"/>
        <w:widowControl/>
        <w:numPr>
          <w:ilvl w:val="0"/>
          <w:numId w:val="67"/>
        </w:numPr>
        <w:autoSpaceDE/>
        <w:autoSpaceDN/>
        <w:ind w:left="0" w:firstLine="709"/>
        <w:rPr>
          <w:sz w:val="28"/>
          <w:szCs w:val="28"/>
        </w:rPr>
      </w:pPr>
      <w:r w:rsidRPr="001D13D4">
        <w:rPr>
          <w:sz w:val="28"/>
          <w:szCs w:val="28"/>
        </w:rPr>
        <w:t>Сместить фокус с «Что?» на «Почему?». При изучении любой темы требовать от учеников выстраивания логических цепочек вслух. Прекратить давать готовые алгоритмы, заставлять учеников выводить свойства веществ из строения их атомов.</w:t>
      </w:r>
    </w:p>
    <w:p w:rsidR="00727B2B" w:rsidRPr="001D13D4" w:rsidRDefault="00727B2B" w:rsidP="00727B2B">
      <w:pPr>
        <w:ind w:firstLine="709"/>
        <w:jc w:val="both"/>
        <w:rPr>
          <w:sz w:val="28"/>
          <w:szCs w:val="28"/>
        </w:rPr>
      </w:pPr>
      <w:r w:rsidRPr="001D13D4">
        <w:rPr>
          <w:sz w:val="28"/>
          <w:szCs w:val="28"/>
        </w:rPr>
        <w:t xml:space="preserve">2. Внедрить визуализацию и моделирование. При изучении органической химии (особенно в начале) обязательно использовать </w:t>
      </w:r>
      <w:proofErr w:type="spellStart"/>
      <w:r w:rsidRPr="001D13D4">
        <w:rPr>
          <w:sz w:val="28"/>
          <w:szCs w:val="28"/>
        </w:rPr>
        <w:t>шаростержневые</w:t>
      </w:r>
      <w:proofErr w:type="spellEnd"/>
      <w:r w:rsidRPr="001D13D4">
        <w:rPr>
          <w:sz w:val="28"/>
          <w:szCs w:val="28"/>
        </w:rPr>
        <w:t xml:space="preserve"> модели (или 3D-симуляторы). Ученик должен своими руками «покрутить» молекулу, чтобы понять суть изомерии. </w:t>
      </w:r>
    </w:p>
    <w:p w:rsidR="00727B2B" w:rsidRPr="001D13D4" w:rsidRDefault="00727B2B" w:rsidP="00727B2B">
      <w:pPr>
        <w:ind w:firstLine="709"/>
        <w:jc w:val="both"/>
        <w:rPr>
          <w:sz w:val="28"/>
          <w:szCs w:val="28"/>
        </w:rPr>
      </w:pPr>
      <w:r w:rsidRPr="001D13D4">
        <w:rPr>
          <w:sz w:val="28"/>
          <w:szCs w:val="28"/>
        </w:rPr>
        <w:t xml:space="preserve">3. Тренировать «регулятивную выносливость». Внедрить в практику жесткие чек-листы для решения сложных задач (№ 7, 8). Приучить детей к правилу: «Я не выбираю ответ, пока не докажу, почему остальные варианты точно не подходят». Метод исключения должен стать базовым </w:t>
      </w:r>
      <w:proofErr w:type="spellStart"/>
      <w:r w:rsidRPr="001D13D4">
        <w:rPr>
          <w:sz w:val="28"/>
          <w:szCs w:val="28"/>
        </w:rPr>
        <w:t>метапредметным</w:t>
      </w:r>
      <w:proofErr w:type="spellEnd"/>
      <w:r w:rsidRPr="001D13D4">
        <w:rPr>
          <w:sz w:val="28"/>
          <w:szCs w:val="28"/>
        </w:rPr>
        <w:t xml:space="preserve"> инструментом.</w:t>
      </w:r>
    </w:p>
    <w:p w:rsidR="00727B2B" w:rsidRPr="001D13D4" w:rsidRDefault="00727B2B" w:rsidP="00727B2B">
      <w:pPr>
        <w:ind w:firstLine="709"/>
        <w:jc w:val="both"/>
        <w:rPr>
          <w:sz w:val="28"/>
          <w:szCs w:val="28"/>
        </w:rPr>
      </w:pPr>
      <w:r w:rsidRPr="001D13D4">
        <w:rPr>
          <w:sz w:val="28"/>
          <w:szCs w:val="28"/>
        </w:rPr>
        <w:t>4. Развивать химическую зоркость (смысловое чтение). Давать упражнения на поиск намеренных ошибок в текстах и схемах химических реакций, тренируя внимательность к деталям, индексам и суффиксам в названиях веществ.</w:t>
      </w:r>
    </w:p>
    <w:p w:rsidR="00727B2B" w:rsidRPr="001D13D4" w:rsidRDefault="00727B2B" w:rsidP="00727B2B">
      <w:pPr>
        <w:pStyle w:val="a3"/>
        <w:ind w:firstLine="709"/>
        <w:rPr>
          <w:i/>
        </w:rPr>
      </w:pPr>
    </w:p>
    <w:p w:rsidR="00727B2B" w:rsidRPr="001D13D4" w:rsidRDefault="00727B2B" w:rsidP="00727B2B">
      <w:pPr>
        <w:contextualSpacing/>
        <w:jc w:val="center"/>
        <w:rPr>
          <w:b/>
          <w:i/>
          <w:spacing w:val="-7"/>
          <w:sz w:val="28"/>
          <w:szCs w:val="28"/>
        </w:rPr>
      </w:pPr>
      <w:r w:rsidRPr="001D13D4">
        <w:rPr>
          <w:b/>
          <w:i/>
          <w:sz w:val="28"/>
          <w:szCs w:val="28"/>
        </w:rPr>
        <w:lastRenderedPageBreak/>
        <w:t>Методический анализ</w:t>
      </w:r>
      <w:r w:rsidRPr="001D13D4">
        <w:rPr>
          <w:b/>
          <w:i/>
          <w:spacing w:val="-3"/>
          <w:sz w:val="28"/>
          <w:szCs w:val="28"/>
        </w:rPr>
        <w:t xml:space="preserve"> </w:t>
      </w:r>
      <w:r w:rsidRPr="001D13D4">
        <w:rPr>
          <w:b/>
          <w:i/>
          <w:sz w:val="28"/>
          <w:szCs w:val="28"/>
        </w:rPr>
        <w:t>выполнения</w:t>
      </w:r>
      <w:r w:rsidRPr="001D13D4">
        <w:rPr>
          <w:b/>
          <w:i/>
          <w:spacing w:val="-6"/>
          <w:sz w:val="28"/>
          <w:szCs w:val="28"/>
        </w:rPr>
        <w:t xml:space="preserve"> </w:t>
      </w:r>
      <w:r w:rsidRPr="001D13D4">
        <w:rPr>
          <w:b/>
          <w:i/>
          <w:sz w:val="28"/>
          <w:szCs w:val="28"/>
        </w:rPr>
        <w:t>заданий</w:t>
      </w:r>
      <w:r w:rsidRPr="001D13D4">
        <w:rPr>
          <w:b/>
          <w:i/>
          <w:spacing w:val="-4"/>
          <w:sz w:val="28"/>
          <w:szCs w:val="28"/>
        </w:rPr>
        <w:t xml:space="preserve"> </w:t>
      </w:r>
      <w:r w:rsidRPr="001D13D4">
        <w:rPr>
          <w:b/>
          <w:i/>
          <w:sz w:val="28"/>
          <w:szCs w:val="28"/>
        </w:rPr>
        <w:t>обучающимися</w:t>
      </w:r>
      <w:r w:rsidRPr="001D13D4">
        <w:rPr>
          <w:b/>
          <w:i/>
          <w:spacing w:val="-7"/>
          <w:sz w:val="28"/>
          <w:szCs w:val="28"/>
        </w:rPr>
        <w:t xml:space="preserve"> </w:t>
      </w:r>
    </w:p>
    <w:p w:rsidR="00727B2B" w:rsidRPr="001D13D4" w:rsidRDefault="00727B2B" w:rsidP="00727B2B">
      <w:pPr>
        <w:contextualSpacing/>
        <w:jc w:val="center"/>
        <w:rPr>
          <w:b/>
          <w:i/>
          <w:sz w:val="28"/>
          <w:szCs w:val="28"/>
        </w:rPr>
      </w:pPr>
      <w:r w:rsidRPr="001D13D4">
        <w:rPr>
          <w:b/>
          <w:i/>
          <w:sz w:val="28"/>
          <w:szCs w:val="28"/>
        </w:rPr>
        <w:t>с высоким</w:t>
      </w:r>
      <w:r w:rsidRPr="001D13D4">
        <w:rPr>
          <w:b/>
          <w:i/>
          <w:spacing w:val="-3"/>
          <w:sz w:val="28"/>
          <w:szCs w:val="28"/>
        </w:rPr>
        <w:t xml:space="preserve"> </w:t>
      </w:r>
      <w:r w:rsidRPr="001D13D4">
        <w:rPr>
          <w:b/>
          <w:i/>
          <w:sz w:val="28"/>
          <w:szCs w:val="28"/>
        </w:rPr>
        <w:t>уровнем</w:t>
      </w:r>
      <w:r w:rsidRPr="001D13D4">
        <w:rPr>
          <w:b/>
          <w:i/>
          <w:spacing w:val="-4"/>
          <w:sz w:val="28"/>
          <w:szCs w:val="28"/>
        </w:rPr>
        <w:t xml:space="preserve"> </w:t>
      </w:r>
      <w:r w:rsidRPr="001D13D4">
        <w:rPr>
          <w:b/>
          <w:i/>
          <w:sz w:val="28"/>
          <w:szCs w:val="28"/>
        </w:rPr>
        <w:t>подготовки (в</w:t>
      </w:r>
      <w:r w:rsidRPr="001D13D4">
        <w:rPr>
          <w:b/>
          <w:i/>
          <w:spacing w:val="40"/>
          <w:sz w:val="28"/>
          <w:szCs w:val="28"/>
        </w:rPr>
        <w:t xml:space="preserve"> </w:t>
      </w:r>
      <w:r w:rsidRPr="001D13D4">
        <w:rPr>
          <w:b/>
          <w:i/>
          <w:sz w:val="28"/>
          <w:szCs w:val="28"/>
        </w:rPr>
        <w:t xml:space="preserve">группе от 81 и выше </w:t>
      </w:r>
      <w:proofErr w:type="spellStart"/>
      <w:r w:rsidRPr="001D13D4">
        <w:rPr>
          <w:b/>
          <w:i/>
          <w:sz w:val="28"/>
          <w:szCs w:val="28"/>
        </w:rPr>
        <w:t>т.б</w:t>
      </w:r>
      <w:proofErr w:type="spellEnd"/>
      <w:r w:rsidRPr="001D13D4">
        <w:t>.</w:t>
      </w:r>
      <w:r w:rsidRPr="001D13D4">
        <w:rPr>
          <w:b/>
          <w:i/>
          <w:sz w:val="28"/>
          <w:szCs w:val="28"/>
        </w:rPr>
        <w:t xml:space="preserve">) </w:t>
      </w:r>
    </w:p>
    <w:p w:rsidR="00727B2B" w:rsidRPr="001D13D4" w:rsidRDefault="00727B2B" w:rsidP="00727B2B">
      <w:pPr>
        <w:jc w:val="center"/>
        <w:rPr>
          <w:iCs/>
          <w:sz w:val="28"/>
          <w:szCs w:val="28"/>
        </w:rPr>
      </w:pPr>
      <w:r w:rsidRPr="001D13D4">
        <w:rPr>
          <w:b/>
          <w:i/>
          <w:sz w:val="28"/>
          <w:szCs w:val="28"/>
        </w:rPr>
        <w:t>и рекомендации для учителей</w:t>
      </w:r>
    </w:p>
    <w:p w:rsidR="00727B2B" w:rsidRPr="001D13D4" w:rsidRDefault="00727B2B" w:rsidP="00727B2B">
      <w:pPr>
        <w:ind w:firstLine="567"/>
        <w:contextualSpacing/>
        <w:jc w:val="both"/>
        <w:rPr>
          <w:sz w:val="28"/>
          <w:szCs w:val="28"/>
        </w:rPr>
      </w:pPr>
      <w:r w:rsidRPr="001D13D4">
        <w:rPr>
          <w:sz w:val="28"/>
          <w:szCs w:val="28"/>
        </w:rPr>
        <w:t>Главное отличие находящихся в этой группе от остальных – наличие «химической интуиции», основанной на прочном фундаменте теории. Эти испытуемые видят за химическими обозначениями реальные физико-химические процессы (конкуренцию за электрон при электролизе, смещение ионных равновесий при гидролизе, термодинамическую выгодность образования осадка при РИО) и умеют блестяще формализовать эти процессы в виде записи правильных химических уравнений.</w:t>
      </w:r>
    </w:p>
    <w:p w:rsidR="00727B2B" w:rsidRPr="001D13D4" w:rsidRDefault="00727B2B" w:rsidP="00727B2B">
      <w:pPr>
        <w:ind w:firstLine="709"/>
        <w:jc w:val="both"/>
        <w:rPr>
          <w:sz w:val="28"/>
          <w:szCs w:val="28"/>
        </w:rPr>
      </w:pPr>
      <w:r w:rsidRPr="001D13D4">
        <w:rPr>
          <w:sz w:val="28"/>
          <w:szCs w:val="28"/>
        </w:rPr>
        <w:t xml:space="preserve">Анализ типичных дефицитов у группы высокобалльников (81–100 тестовых баллов) – это работа с «тончайшими настройками» образовательного процесса. Ученики этой группы не допускают базовых ошибок. Их потеря баллов почти всегда связана с </w:t>
      </w:r>
      <w:proofErr w:type="spellStart"/>
      <w:r w:rsidRPr="001D13D4">
        <w:rPr>
          <w:sz w:val="28"/>
          <w:szCs w:val="28"/>
        </w:rPr>
        <w:t>узкоспецифичными</w:t>
      </w:r>
      <w:proofErr w:type="spellEnd"/>
      <w:r w:rsidRPr="001D13D4">
        <w:rPr>
          <w:sz w:val="28"/>
          <w:szCs w:val="28"/>
        </w:rPr>
        <w:t xml:space="preserve"> исключениями, когнитивными ловушками составителей КИМ, </w:t>
      </w:r>
      <w:proofErr w:type="spellStart"/>
      <w:r w:rsidRPr="001D13D4">
        <w:rPr>
          <w:sz w:val="28"/>
          <w:szCs w:val="28"/>
        </w:rPr>
        <w:t>перемудриванием</w:t>
      </w:r>
      <w:proofErr w:type="spellEnd"/>
      <w:r w:rsidRPr="001D13D4">
        <w:rPr>
          <w:sz w:val="28"/>
          <w:szCs w:val="28"/>
        </w:rPr>
        <w:t xml:space="preserve"> или математическими трудностями в многокомпонентных задачах.</w:t>
      </w:r>
    </w:p>
    <w:p w:rsidR="00727B2B" w:rsidRPr="001D13D4" w:rsidRDefault="00727B2B" w:rsidP="00727B2B">
      <w:pPr>
        <w:ind w:firstLine="709"/>
        <w:jc w:val="both"/>
        <w:rPr>
          <w:sz w:val="28"/>
          <w:szCs w:val="28"/>
        </w:rPr>
      </w:pPr>
      <w:r w:rsidRPr="001D13D4">
        <w:rPr>
          <w:sz w:val="28"/>
          <w:szCs w:val="28"/>
        </w:rPr>
        <w:t xml:space="preserve">Задание 2: закономерности изменения свойств элементов (базовый уровень). Как показывает статистика, в Смоленской области даже в группе 81–100 баллов с этим заданием справились только 76%. Это самая большая «аномалия» профильной группы. Типичный предметный дефицит: подмена физико-химического смысла мнемоническими правилами. Сильные ученики привыкают решать легкие задания на автоматизме. </w:t>
      </w:r>
    </w:p>
    <w:p w:rsidR="00727B2B" w:rsidRPr="001D13D4" w:rsidRDefault="00727B2B" w:rsidP="00727B2B">
      <w:pPr>
        <w:ind w:firstLine="709"/>
        <w:jc w:val="both"/>
        <w:rPr>
          <w:sz w:val="28"/>
          <w:szCs w:val="28"/>
        </w:rPr>
      </w:pPr>
      <w:r w:rsidRPr="001D13D4">
        <w:rPr>
          <w:sz w:val="28"/>
          <w:szCs w:val="28"/>
        </w:rPr>
        <w:t>Задание 24:  качественные реакции (повышенный уровень). Это задание на комплексное применение знаний физических и химических свойств соединений. Высокобалльники прекрасно знают базовые свойства, но попадаются на «замаскированных».</w:t>
      </w:r>
    </w:p>
    <w:p w:rsidR="00727B2B" w:rsidRPr="001D13D4" w:rsidRDefault="00727B2B" w:rsidP="00727B2B">
      <w:pPr>
        <w:ind w:firstLine="709"/>
        <w:jc w:val="both"/>
        <w:rPr>
          <w:sz w:val="28"/>
          <w:szCs w:val="28"/>
        </w:rPr>
      </w:pPr>
      <w:r w:rsidRPr="001D13D4">
        <w:rPr>
          <w:sz w:val="28"/>
          <w:szCs w:val="28"/>
        </w:rPr>
        <w:t xml:space="preserve">Задание 31: мысленный эксперимент. Реакции неорганических веществ (высокий уровень, развернутый ответ). Предметный дефицит: незнание специфических ОВР и свойств комплексных и кислых солей. Высокобалльники без проблем пишут «обычные» реакции, но теряют баллы на нюансах «высшего пилотажа» неорганической химии. </w:t>
      </w:r>
    </w:p>
    <w:p w:rsidR="00727B2B" w:rsidRPr="001D13D4" w:rsidRDefault="00727B2B" w:rsidP="00727B2B">
      <w:pPr>
        <w:ind w:firstLine="709"/>
        <w:jc w:val="both"/>
        <w:rPr>
          <w:sz w:val="28"/>
          <w:szCs w:val="28"/>
        </w:rPr>
      </w:pPr>
      <w:r w:rsidRPr="001D13D4">
        <w:rPr>
          <w:sz w:val="28"/>
          <w:szCs w:val="28"/>
        </w:rPr>
        <w:t>Задание 34: сложная расчетная задача (высокий уровень, развернутый ответ). Самое сложное задание экзамена, которое решают единицы. Для сильного ученика это главный рубеж на пути к 100 баллам.  Типичный предметный дефицит: слабая математическая модель системы и неумение работать с величинами (массовые доли атомов, растворимость). Здесь дефицит лежит не столько в области химии, сколько в области стыка химии, физики и алгебры.  В чем проявляется ошибки:</w:t>
      </w:r>
    </w:p>
    <w:p w:rsidR="00727B2B" w:rsidRPr="001D13D4" w:rsidRDefault="00727B2B" w:rsidP="00727B2B">
      <w:pPr>
        <w:ind w:firstLine="709"/>
        <w:jc w:val="both"/>
        <w:rPr>
          <w:sz w:val="28"/>
          <w:szCs w:val="28"/>
        </w:rPr>
      </w:pPr>
      <w:r w:rsidRPr="001D13D4">
        <w:rPr>
          <w:sz w:val="28"/>
          <w:szCs w:val="28"/>
        </w:rPr>
        <w:t>- неверный расчет массы конечного раствора. Ученик блестяще пишет все химические уравнения, но при подсчете знаменателя для массовой доли (масса раствора) забывает вычесть массу ВСЕХ выделившихся газов и выпавших осадков из всех протекающих реакций.</w:t>
      </w:r>
    </w:p>
    <w:p w:rsidR="00727B2B" w:rsidRPr="001D13D4" w:rsidRDefault="00727B2B" w:rsidP="00727B2B">
      <w:pPr>
        <w:ind w:firstLine="709"/>
        <w:jc w:val="both"/>
        <w:rPr>
          <w:sz w:val="28"/>
          <w:szCs w:val="28"/>
        </w:rPr>
      </w:pPr>
      <w:r w:rsidRPr="001D13D4">
        <w:rPr>
          <w:sz w:val="28"/>
          <w:szCs w:val="28"/>
        </w:rPr>
        <w:t xml:space="preserve">- сложности с системой уравнений (задачи на смеси). Если дана смесь веществ и известна масса конечного осадка, ученики часто боятся вводить переменные для количеств веществ исходной смеси. Навык составления и </w:t>
      </w:r>
      <w:r w:rsidRPr="001D13D4">
        <w:rPr>
          <w:sz w:val="28"/>
          <w:szCs w:val="28"/>
        </w:rPr>
        <w:lastRenderedPageBreak/>
        <w:t>решения систем линейных уравнений часто «провисает».</w:t>
      </w:r>
    </w:p>
    <w:p w:rsidR="00727B2B" w:rsidRPr="001D13D4" w:rsidRDefault="00727B2B" w:rsidP="00727B2B">
      <w:pPr>
        <w:ind w:firstLine="709"/>
        <w:jc w:val="both"/>
        <w:rPr>
          <w:sz w:val="28"/>
          <w:szCs w:val="28"/>
        </w:rPr>
      </w:pPr>
      <w:r w:rsidRPr="001D13D4">
        <w:rPr>
          <w:sz w:val="28"/>
          <w:szCs w:val="28"/>
        </w:rPr>
        <w:t xml:space="preserve">- задачи на «атомистику» и растворимость. Когда в задаче дано условие вида «массовая доля атомов кислорода в растворе составляет 80%», ученик не понимает, что нужно считать кислород не только в растворенном веществе, но и в воде (растворителе). </w:t>
      </w:r>
    </w:p>
    <w:p w:rsidR="00727B2B" w:rsidRPr="001D13D4" w:rsidRDefault="00727B2B" w:rsidP="00727B2B">
      <w:pPr>
        <w:ind w:firstLine="709"/>
        <w:contextualSpacing/>
        <w:jc w:val="both"/>
        <w:rPr>
          <w:sz w:val="28"/>
          <w:szCs w:val="28"/>
        </w:rPr>
      </w:pPr>
      <w:r w:rsidRPr="001D13D4">
        <w:rPr>
          <w:sz w:val="28"/>
          <w:szCs w:val="28"/>
        </w:rPr>
        <w:t>- недоучет «остатков». Сильный ученик может не заметить, что вещество, находящееся в избытке после первой реакции, может вступить в реакцию с продуктами второй реакции.</w:t>
      </w:r>
    </w:p>
    <w:p w:rsidR="00727B2B" w:rsidRPr="001D13D4" w:rsidRDefault="00727B2B" w:rsidP="00727B2B">
      <w:pPr>
        <w:ind w:firstLine="709"/>
        <w:jc w:val="both"/>
        <w:rPr>
          <w:sz w:val="28"/>
          <w:szCs w:val="28"/>
        </w:rPr>
      </w:pPr>
      <w:r w:rsidRPr="001D13D4">
        <w:rPr>
          <w:sz w:val="28"/>
          <w:szCs w:val="28"/>
        </w:rPr>
        <w:t>Чтобы нивелировать дефициты, при подготовке претендентов на 90–100 баллов необходимо:</w:t>
      </w:r>
    </w:p>
    <w:p w:rsidR="00727B2B" w:rsidRPr="001D13D4" w:rsidRDefault="00727B2B" w:rsidP="00727B2B">
      <w:pPr>
        <w:ind w:firstLine="709"/>
        <w:jc w:val="both"/>
        <w:rPr>
          <w:sz w:val="28"/>
          <w:szCs w:val="28"/>
        </w:rPr>
      </w:pPr>
      <w:r w:rsidRPr="001D13D4">
        <w:rPr>
          <w:sz w:val="28"/>
          <w:szCs w:val="28"/>
        </w:rPr>
        <w:t>1. Уйти от школьных «упрощений» теории. Объяснять периодический закон через теорию строения атома (экранирование, проникновение электронов).</w:t>
      </w:r>
    </w:p>
    <w:p w:rsidR="00727B2B" w:rsidRPr="001D13D4" w:rsidRDefault="00727B2B" w:rsidP="00727B2B">
      <w:pPr>
        <w:ind w:firstLine="709"/>
        <w:jc w:val="both"/>
        <w:rPr>
          <w:sz w:val="28"/>
          <w:szCs w:val="28"/>
        </w:rPr>
      </w:pPr>
      <w:r w:rsidRPr="001D13D4">
        <w:rPr>
          <w:sz w:val="28"/>
          <w:szCs w:val="28"/>
        </w:rPr>
        <w:t>2. Составить отдельный справочник исключений и редких химических реакций и регулярно проводить по ним диктанты.</w:t>
      </w:r>
    </w:p>
    <w:p w:rsidR="00727B2B" w:rsidRPr="001D13D4" w:rsidRDefault="00727B2B" w:rsidP="00727B2B">
      <w:pPr>
        <w:ind w:firstLine="709"/>
        <w:jc w:val="both"/>
        <w:rPr>
          <w:sz w:val="28"/>
          <w:szCs w:val="28"/>
        </w:rPr>
      </w:pPr>
      <w:r w:rsidRPr="001D13D4">
        <w:rPr>
          <w:sz w:val="28"/>
          <w:szCs w:val="28"/>
        </w:rPr>
        <w:t>3. В расчетных задачах (задание 34) тренировать не только химию, но и алгебраическое мышление, визуальное мышление: учить визуализировать «стакан» (что положили, что улетело), вводить переменные и работать с понятием молярной доли и массовой доли отдельных элементов в смесях.</w:t>
      </w:r>
    </w:p>
    <w:p w:rsidR="00727B2B" w:rsidRPr="001D13D4" w:rsidRDefault="00727B2B" w:rsidP="00727B2B">
      <w:pPr>
        <w:ind w:firstLine="567"/>
        <w:contextualSpacing/>
        <w:jc w:val="both"/>
        <w:rPr>
          <w:iCs/>
          <w:sz w:val="28"/>
          <w:szCs w:val="28"/>
        </w:rPr>
      </w:pPr>
      <w:r w:rsidRPr="001D13D4">
        <w:rPr>
          <w:sz w:val="28"/>
          <w:szCs w:val="28"/>
        </w:rPr>
        <w:t>Типичные ошибки участников ЕГЭ по химии красноречиво доказывают: потеря баллов происходит не только там, где ученик «не выучил химию», но и там, где он невнимательно прочитал условие (смысловое чтение), не смог представить объемную структуру молекулы (пространственное моделирование), не проследил логику физических законов (причинно-следственные связи) или поленился проверить все варианты ответов до конца (регулятивные УУД). Следовательно, над тренировкой усидчивости, внимательности, контролем собственных действий и результатов также нужно работать.</w:t>
      </w:r>
    </w:p>
    <w:p w:rsidR="00AB77D7" w:rsidRPr="001D13D4" w:rsidRDefault="00AB77D7" w:rsidP="00727B2B">
      <w:pPr>
        <w:ind w:firstLine="567"/>
        <w:contextualSpacing/>
        <w:jc w:val="both"/>
        <w:rPr>
          <w:b/>
          <w:i/>
          <w:iCs/>
          <w:sz w:val="28"/>
          <w:szCs w:val="28"/>
        </w:rPr>
      </w:pPr>
    </w:p>
    <w:p w:rsidR="00727B2B" w:rsidRPr="001D13D4" w:rsidRDefault="00727B2B" w:rsidP="00727B2B">
      <w:pPr>
        <w:contextualSpacing/>
        <w:jc w:val="center"/>
        <w:rPr>
          <w:b/>
          <w:i/>
          <w:iCs/>
          <w:sz w:val="28"/>
          <w:szCs w:val="28"/>
        </w:rPr>
      </w:pPr>
      <w:r w:rsidRPr="001D13D4">
        <w:rPr>
          <w:b/>
          <w:i/>
          <w:iCs/>
          <w:sz w:val="28"/>
          <w:szCs w:val="28"/>
        </w:rPr>
        <w:t xml:space="preserve">Анализ и примеры заданий, вызвавших наибольшие затруднения </w:t>
      </w:r>
    </w:p>
    <w:p w:rsidR="00727B2B" w:rsidRPr="001D13D4" w:rsidRDefault="00727B2B" w:rsidP="00727B2B">
      <w:pPr>
        <w:contextualSpacing/>
        <w:jc w:val="center"/>
        <w:rPr>
          <w:b/>
          <w:i/>
          <w:iCs/>
          <w:sz w:val="28"/>
          <w:szCs w:val="28"/>
        </w:rPr>
      </w:pPr>
      <w:r w:rsidRPr="001D13D4">
        <w:rPr>
          <w:b/>
          <w:i/>
          <w:iCs/>
          <w:sz w:val="28"/>
          <w:szCs w:val="28"/>
        </w:rPr>
        <w:t xml:space="preserve">во всех группах испытуемых </w:t>
      </w:r>
    </w:p>
    <w:p w:rsidR="00727B2B" w:rsidRPr="001D13D4" w:rsidRDefault="00727B2B" w:rsidP="00727B2B">
      <w:pPr>
        <w:ind w:firstLine="567"/>
        <w:contextualSpacing/>
        <w:jc w:val="both"/>
        <w:rPr>
          <w:sz w:val="28"/>
          <w:szCs w:val="28"/>
          <w:lang w:eastAsia="ru-RU"/>
        </w:rPr>
      </w:pPr>
      <w:r w:rsidRPr="001D13D4">
        <w:rPr>
          <w:i/>
          <w:iCs/>
          <w:sz w:val="28"/>
          <w:szCs w:val="28"/>
        </w:rPr>
        <w:t xml:space="preserve">Задание 2. </w:t>
      </w:r>
      <w:r w:rsidRPr="001D13D4">
        <w:rPr>
          <w:iCs/>
          <w:sz w:val="28"/>
          <w:szCs w:val="28"/>
        </w:rPr>
        <w:t xml:space="preserve">Из </w:t>
      </w:r>
      <w:r w:rsidRPr="001D13D4">
        <w:rPr>
          <w:sz w:val="28"/>
          <w:szCs w:val="28"/>
          <w:lang w:eastAsia="ru-RU"/>
        </w:rPr>
        <w:t>следующего ряда химических элементов:</w:t>
      </w:r>
    </w:p>
    <w:p w:rsidR="00727B2B" w:rsidRPr="001D13D4" w:rsidRDefault="00727B2B" w:rsidP="00727B2B">
      <w:pPr>
        <w:contextualSpacing/>
        <w:jc w:val="both"/>
        <w:rPr>
          <w:sz w:val="28"/>
          <w:szCs w:val="28"/>
          <w:lang w:eastAsia="ru-RU"/>
        </w:rPr>
      </w:pPr>
      <w:r w:rsidRPr="001D13D4">
        <w:rPr>
          <w:sz w:val="28"/>
          <w:szCs w:val="28"/>
          <w:lang w:eastAsia="ru-RU"/>
        </w:rPr>
        <w:t xml:space="preserve">1) C </w:t>
      </w:r>
      <w:r w:rsidRPr="001D13D4">
        <w:rPr>
          <w:sz w:val="28"/>
          <w:szCs w:val="28"/>
          <w:lang w:eastAsia="ru-RU"/>
        </w:rPr>
        <w:tab/>
      </w:r>
      <w:r w:rsidRPr="001D13D4">
        <w:rPr>
          <w:sz w:val="28"/>
          <w:szCs w:val="28"/>
          <w:lang w:eastAsia="ru-RU"/>
        </w:rPr>
        <w:tab/>
        <w:t xml:space="preserve">2) </w:t>
      </w:r>
      <w:proofErr w:type="spellStart"/>
      <w:r w:rsidRPr="001D13D4">
        <w:rPr>
          <w:sz w:val="28"/>
          <w:szCs w:val="28"/>
          <w:lang w:eastAsia="ru-RU"/>
        </w:rPr>
        <w:t>Cu</w:t>
      </w:r>
      <w:proofErr w:type="spellEnd"/>
      <w:r w:rsidRPr="001D13D4">
        <w:rPr>
          <w:sz w:val="28"/>
          <w:szCs w:val="28"/>
          <w:lang w:eastAsia="ru-RU"/>
        </w:rPr>
        <w:t xml:space="preserve"> </w:t>
      </w:r>
      <w:r w:rsidRPr="001D13D4">
        <w:rPr>
          <w:sz w:val="28"/>
          <w:szCs w:val="28"/>
          <w:lang w:eastAsia="ru-RU"/>
        </w:rPr>
        <w:tab/>
      </w:r>
      <w:r w:rsidRPr="001D13D4">
        <w:rPr>
          <w:sz w:val="28"/>
          <w:szCs w:val="28"/>
          <w:lang w:eastAsia="ru-RU"/>
        </w:rPr>
        <w:tab/>
        <w:t>3) K</w:t>
      </w:r>
      <w:r w:rsidRPr="001D13D4">
        <w:rPr>
          <w:sz w:val="28"/>
          <w:szCs w:val="28"/>
          <w:lang w:eastAsia="ru-RU"/>
        </w:rPr>
        <w:tab/>
        <w:t xml:space="preserve"> 4) </w:t>
      </w:r>
      <w:proofErr w:type="spellStart"/>
      <w:r w:rsidRPr="001D13D4">
        <w:rPr>
          <w:sz w:val="28"/>
          <w:szCs w:val="28"/>
          <w:lang w:eastAsia="ru-RU"/>
        </w:rPr>
        <w:t>Se</w:t>
      </w:r>
      <w:proofErr w:type="spellEnd"/>
      <w:r w:rsidRPr="001D13D4">
        <w:rPr>
          <w:sz w:val="28"/>
          <w:szCs w:val="28"/>
          <w:lang w:eastAsia="ru-RU"/>
        </w:rPr>
        <w:t xml:space="preserve"> </w:t>
      </w:r>
      <w:r w:rsidRPr="001D13D4">
        <w:rPr>
          <w:sz w:val="28"/>
          <w:szCs w:val="28"/>
          <w:lang w:eastAsia="ru-RU"/>
        </w:rPr>
        <w:tab/>
        <w:t>5) C,</w:t>
      </w:r>
    </w:p>
    <w:p w:rsidR="00727B2B" w:rsidRPr="001D13D4" w:rsidRDefault="00727B2B" w:rsidP="00727B2B">
      <w:pPr>
        <w:widowControl/>
        <w:jc w:val="both"/>
        <w:rPr>
          <w:sz w:val="28"/>
          <w:szCs w:val="28"/>
          <w:lang w:eastAsia="ru-RU"/>
        </w:rPr>
      </w:pPr>
      <w:r w:rsidRPr="001D13D4">
        <w:rPr>
          <w:sz w:val="28"/>
          <w:szCs w:val="28"/>
          <w:lang w:eastAsia="ru-RU"/>
        </w:rPr>
        <w:t xml:space="preserve">выберите три </w:t>
      </w:r>
      <w:r w:rsidRPr="001D13D4">
        <w:rPr>
          <w:i/>
          <w:iCs/>
          <w:sz w:val="28"/>
          <w:szCs w:val="28"/>
          <w:lang w:eastAsia="ru-RU"/>
        </w:rPr>
        <w:t>p</w:t>
      </w:r>
      <w:r w:rsidRPr="001D13D4">
        <w:rPr>
          <w:sz w:val="28"/>
          <w:szCs w:val="28"/>
          <w:lang w:eastAsia="ru-RU"/>
        </w:rPr>
        <w:t>-элемента. Расположите выбранные элементы в порядке уменьшения их валентности в летучих водородных соединениях.</w:t>
      </w:r>
    </w:p>
    <w:p w:rsidR="00727B2B" w:rsidRPr="001D13D4" w:rsidRDefault="00727B2B" w:rsidP="00727B2B">
      <w:pPr>
        <w:ind w:firstLine="567"/>
        <w:contextualSpacing/>
        <w:jc w:val="both"/>
        <w:rPr>
          <w:b/>
          <w:i/>
          <w:iCs/>
          <w:sz w:val="28"/>
          <w:szCs w:val="28"/>
        </w:rPr>
      </w:pPr>
      <w:r w:rsidRPr="001D13D4">
        <w:rPr>
          <w:iCs/>
          <w:sz w:val="28"/>
          <w:szCs w:val="28"/>
        </w:rPr>
        <w:t xml:space="preserve">Объективная сложность задания состоит в необходимости выполнения целого ряда мыслительных действий для получения верного ответа. Эти действия основываются на знаниях электронных конфигураций атомов, принадлежности элемента к электронному семейству, умениях составлять формулы летучих водородных соединений, знаниях валентности. </w:t>
      </w:r>
    </w:p>
    <w:p w:rsidR="00727B2B" w:rsidRPr="001D13D4" w:rsidRDefault="00727B2B" w:rsidP="00727B2B">
      <w:pPr>
        <w:ind w:firstLine="567"/>
        <w:jc w:val="both"/>
        <w:rPr>
          <w:sz w:val="28"/>
          <w:szCs w:val="28"/>
          <w:lang w:eastAsia="ru-RU"/>
        </w:rPr>
      </w:pPr>
      <w:r w:rsidRPr="001D13D4">
        <w:rPr>
          <w:i/>
          <w:iCs/>
          <w:sz w:val="28"/>
          <w:szCs w:val="28"/>
        </w:rPr>
        <w:t xml:space="preserve">Задание  7. </w:t>
      </w:r>
      <w:r w:rsidRPr="001D13D4">
        <w:rPr>
          <w:sz w:val="28"/>
          <w:szCs w:val="28"/>
          <w:lang w:eastAsia="ru-RU"/>
        </w:rPr>
        <w:t>Установите соответствие между веществом и реагентами, с каждым из которых это вещество может взаимодействовать: к каждой позиции, обозначенной буквой, подберите соответствующую позицию, обозначенную цифрой.</w:t>
      </w:r>
    </w:p>
    <w:p w:rsidR="00FF066E" w:rsidRPr="001D13D4" w:rsidRDefault="00FF066E" w:rsidP="00727B2B">
      <w:pPr>
        <w:ind w:firstLine="567"/>
        <w:jc w:val="both"/>
        <w:rPr>
          <w:sz w:val="28"/>
          <w:szCs w:val="28"/>
          <w:lang w:eastAsia="ru-RU"/>
        </w:rPr>
      </w:pPr>
    </w:p>
    <w:tbl>
      <w:tblPr>
        <w:tblStyle w:val="ae"/>
        <w:tblW w:w="5953" w:type="dxa"/>
        <w:jc w:val="center"/>
        <w:tblInd w:w="1526" w:type="dxa"/>
        <w:tblLook w:val="04A0" w:firstRow="1" w:lastRow="0" w:firstColumn="1" w:lastColumn="0" w:noHBand="0" w:noVBand="1"/>
      </w:tblPr>
      <w:tblGrid>
        <w:gridCol w:w="1775"/>
        <w:gridCol w:w="4178"/>
      </w:tblGrid>
      <w:tr w:rsidR="00232B81" w:rsidRPr="001D13D4" w:rsidTr="00120B41">
        <w:trPr>
          <w:jc w:val="center"/>
        </w:trPr>
        <w:tc>
          <w:tcPr>
            <w:tcW w:w="1775" w:type="dxa"/>
          </w:tcPr>
          <w:p w:rsidR="00727B2B" w:rsidRPr="001D13D4" w:rsidRDefault="00727B2B" w:rsidP="007F1A27">
            <w:pPr>
              <w:contextualSpacing/>
              <w:jc w:val="center"/>
              <w:rPr>
                <w:iCs/>
                <w:sz w:val="28"/>
                <w:szCs w:val="28"/>
              </w:rPr>
            </w:pPr>
            <w:r w:rsidRPr="001D13D4">
              <w:rPr>
                <w:iCs/>
                <w:sz w:val="28"/>
                <w:szCs w:val="28"/>
              </w:rPr>
              <w:lastRenderedPageBreak/>
              <w:t>ВЕЩЕСТВО</w:t>
            </w:r>
          </w:p>
        </w:tc>
        <w:tc>
          <w:tcPr>
            <w:tcW w:w="4178" w:type="dxa"/>
          </w:tcPr>
          <w:p w:rsidR="00727B2B" w:rsidRPr="001D13D4" w:rsidRDefault="00727B2B" w:rsidP="007F1A27">
            <w:pPr>
              <w:contextualSpacing/>
              <w:jc w:val="center"/>
              <w:rPr>
                <w:iCs/>
                <w:sz w:val="28"/>
                <w:szCs w:val="28"/>
              </w:rPr>
            </w:pPr>
            <w:r w:rsidRPr="001D13D4">
              <w:rPr>
                <w:iCs/>
                <w:sz w:val="28"/>
                <w:szCs w:val="28"/>
              </w:rPr>
              <w:t>РЕАГЕНТЫ</w:t>
            </w:r>
          </w:p>
        </w:tc>
      </w:tr>
      <w:tr w:rsidR="00232B81" w:rsidRPr="001D13D4" w:rsidTr="00120B41">
        <w:trPr>
          <w:trHeight w:val="1650"/>
          <w:jc w:val="center"/>
        </w:trPr>
        <w:tc>
          <w:tcPr>
            <w:tcW w:w="1775" w:type="dxa"/>
          </w:tcPr>
          <w:p w:rsidR="00727B2B" w:rsidRPr="001D13D4" w:rsidRDefault="00727B2B" w:rsidP="007F1A27">
            <w:pPr>
              <w:contextualSpacing/>
              <w:jc w:val="both"/>
              <w:rPr>
                <w:i/>
                <w:iCs/>
                <w:sz w:val="28"/>
                <w:szCs w:val="28"/>
              </w:rPr>
            </w:pPr>
            <w:r w:rsidRPr="001D13D4">
              <w:rPr>
                <w:rStyle w:val="fontstyle01"/>
                <w:rFonts w:ascii="Times New Roman" w:eastAsia="SimSun" w:hAnsi="Times New Roman"/>
                <w:color w:val="auto"/>
                <w:sz w:val="28"/>
                <w:szCs w:val="28"/>
              </w:rPr>
              <w:t>А) H</w:t>
            </w:r>
            <w:r w:rsidRPr="001D13D4">
              <w:rPr>
                <w:rStyle w:val="fontstyle01"/>
                <w:rFonts w:ascii="Times New Roman" w:eastAsia="SimSun" w:hAnsi="Times New Roman"/>
                <w:color w:val="auto"/>
                <w:sz w:val="28"/>
                <w:szCs w:val="28"/>
                <w:vertAlign w:val="subscript"/>
              </w:rPr>
              <w:t>3</w:t>
            </w:r>
            <w:r w:rsidRPr="001D13D4">
              <w:rPr>
                <w:rStyle w:val="fontstyle01"/>
                <w:rFonts w:ascii="Times New Roman" w:eastAsia="SimSun" w:hAnsi="Times New Roman"/>
                <w:color w:val="auto"/>
                <w:sz w:val="28"/>
                <w:szCs w:val="28"/>
              </w:rPr>
              <w:t>PO</w:t>
            </w:r>
            <w:r w:rsidRPr="001D13D4">
              <w:rPr>
                <w:rStyle w:val="fontstyle01"/>
                <w:rFonts w:ascii="Times New Roman" w:eastAsia="SimSun" w:hAnsi="Times New Roman"/>
                <w:color w:val="auto"/>
                <w:sz w:val="28"/>
                <w:szCs w:val="28"/>
                <w:vertAlign w:val="subscript"/>
              </w:rPr>
              <w:t>4</w:t>
            </w:r>
          </w:p>
          <w:p w:rsidR="00727B2B" w:rsidRPr="001D13D4" w:rsidRDefault="00727B2B" w:rsidP="007F1A27">
            <w:pPr>
              <w:contextualSpacing/>
              <w:jc w:val="both"/>
              <w:rPr>
                <w:i/>
                <w:iCs/>
                <w:sz w:val="28"/>
                <w:szCs w:val="28"/>
              </w:rPr>
            </w:pPr>
            <w:r w:rsidRPr="001D13D4">
              <w:rPr>
                <w:rStyle w:val="fontstyle01"/>
                <w:rFonts w:ascii="Times New Roman" w:eastAsia="SimSun" w:hAnsi="Times New Roman"/>
                <w:color w:val="auto"/>
                <w:sz w:val="28"/>
                <w:szCs w:val="28"/>
              </w:rPr>
              <w:t xml:space="preserve">Б) </w:t>
            </w:r>
            <w:proofErr w:type="spellStart"/>
            <w:r w:rsidRPr="001D13D4">
              <w:rPr>
                <w:rStyle w:val="fontstyle01"/>
                <w:rFonts w:ascii="Times New Roman" w:eastAsia="SimSun" w:hAnsi="Times New Roman"/>
                <w:color w:val="auto"/>
                <w:sz w:val="28"/>
                <w:szCs w:val="28"/>
              </w:rPr>
              <w:t>BaO</w:t>
            </w:r>
            <w:proofErr w:type="spellEnd"/>
          </w:p>
          <w:p w:rsidR="00727B2B" w:rsidRPr="001D13D4" w:rsidRDefault="00727B2B" w:rsidP="007F1A27">
            <w:pPr>
              <w:contextualSpacing/>
              <w:jc w:val="both"/>
              <w:rPr>
                <w:i/>
                <w:iCs/>
                <w:sz w:val="28"/>
                <w:szCs w:val="28"/>
              </w:rPr>
            </w:pPr>
            <w:r w:rsidRPr="001D13D4">
              <w:rPr>
                <w:rStyle w:val="fontstyle01"/>
                <w:rFonts w:ascii="Times New Roman" w:eastAsia="SimSun" w:hAnsi="Times New Roman"/>
                <w:color w:val="auto"/>
                <w:sz w:val="28"/>
                <w:szCs w:val="28"/>
              </w:rPr>
              <w:t>В) Na</w:t>
            </w:r>
            <w:r w:rsidRPr="001D13D4">
              <w:rPr>
                <w:rStyle w:val="fontstyle01"/>
                <w:rFonts w:ascii="Times New Roman" w:eastAsia="SimSun" w:hAnsi="Times New Roman"/>
                <w:color w:val="auto"/>
                <w:sz w:val="28"/>
                <w:szCs w:val="28"/>
                <w:vertAlign w:val="subscript"/>
              </w:rPr>
              <w:t>2</w:t>
            </w:r>
            <w:r w:rsidRPr="001D13D4">
              <w:rPr>
                <w:rStyle w:val="fontstyle01"/>
                <w:rFonts w:ascii="Times New Roman" w:eastAsia="SimSun" w:hAnsi="Times New Roman"/>
                <w:color w:val="auto"/>
                <w:sz w:val="28"/>
                <w:szCs w:val="28"/>
              </w:rPr>
              <w:t>CrO</w:t>
            </w:r>
            <w:r w:rsidRPr="001D13D4">
              <w:rPr>
                <w:rStyle w:val="fontstyle01"/>
                <w:rFonts w:ascii="Times New Roman" w:eastAsia="SimSun" w:hAnsi="Times New Roman"/>
                <w:color w:val="auto"/>
                <w:sz w:val="28"/>
                <w:szCs w:val="28"/>
                <w:vertAlign w:val="subscript"/>
              </w:rPr>
              <w:t>4</w:t>
            </w:r>
          </w:p>
          <w:p w:rsidR="00727B2B" w:rsidRPr="001D13D4" w:rsidRDefault="00727B2B" w:rsidP="007F1A27">
            <w:pPr>
              <w:contextualSpacing/>
              <w:jc w:val="both"/>
              <w:rPr>
                <w:i/>
                <w:iCs/>
                <w:sz w:val="28"/>
                <w:szCs w:val="28"/>
              </w:rPr>
            </w:pPr>
            <w:r w:rsidRPr="001D13D4">
              <w:rPr>
                <w:rStyle w:val="fontstyle01"/>
                <w:rFonts w:ascii="Times New Roman" w:eastAsia="SimSun" w:hAnsi="Times New Roman"/>
                <w:color w:val="auto"/>
                <w:sz w:val="28"/>
                <w:szCs w:val="28"/>
              </w:rPr>
              <w:t>Г) H</w:t>
            </w:r>
            <w:r w:rsidRPr="001D13D4">
              <w:rPr>
                <w:rStyle w:val="fontstyle01"/>
                <w:rFonts w:ascii="Times New Roman" w:eastAsia="SimSun" w:hAnsi="Times New Roman"/>
                <w:color w:val="auto"/>
                <w:sz w:val="28"/>
                <w:szCs w:val="28"/>
                <w:vertAlign w:val="subscript"/>
              </w:rPr>
              <w:t>2</w:t>
            </w:r>
            <w:r w:rsidRPr="001D13D4">
              <w:rPr>
                <w:rStyle w:val="fontstyle01"/>
                <w:rFonts w:ascii="Times New Roman" w:eastAsia="SimSun" w:hAnsi="Times New Roman"/>
                <w:color w:val="auto"/>
                <w:sz w:val="28"/>
                <w:szCs w:val="28"/>
              </w:rPr>
              <w:t>O</w:t>
            </w:r>
          </w:p>
        </w:tc>
        <w:tc>
          <w:tcPr>
            <w:tcW w:w="4178" w:type="dxa"/>
          </w:tcPr>
          <w:p w:rsidR="00727B2B" w:rsidRPr="001D13D4" w:rsidRDefault="00727B2B" w:rsidP="007F1A27">
            <w:pPr>
              <w:contextualSpacing/>
              <w:jc w:val="both"/>
              <w:rPr>
                <w:i/>
                <w:iCs/>
                <w:sz w:val="28"/>
                <w:szCs w:val="28"/>
                <w:lang w:val="en-US"/>
              </w:rPr>
            </w:pPr>
            <w:r w:rsidRPr="001D13D4">
              <w:rPr>
                <w:rStyle w:val="fontstyle01"/>
                <w:rFonts w:ascii="Times New Roman" w:eastAsia="SimSun" w:hAnsi="Times New Roman"/>
                <w:color w:val="auto"/>
                <w:sz w:val="28"/>
                <w:szCs w:val="28"/>
                <w:lang w:val="en-US"/>
              </w:rPr>
              <w:t>1) H</w:t>
            </w:r>
            <w:r w:rsidRPr="001D13D4">
              <w:rPr>
                <w:rStyle w:val="fontstyle01"/>
                <w:rFonts w:ascii="Times New Roman" w:eastAsia="SimSun" w:hAnsi="Times New Roman"/>
                <w:color w:val="auto"/>
                <w:sz w:val="28"/>
                <w:szCs w:val="28"/>
                <w:vertAlign w:val="subscript"/>
                <w:lang w:val="en-US"/>
              </w:rPr>
              <w:t>2</w:t>
            </w:r>
            <w:r w:rsidRPr="001D13D4">
              <w:rPr>
                <w:rStyle w:val="fontstyle01"/>
                <w:rFonts w:ascii="Times New Roman" w:eastAsia="SimSun" w:hAnsi="Times New Roman"/>
                <w:color w:val="auto"/>
                <w:sz w:val="28"/>
                <w:szCs w:val="28"/>
                <w:lang w:val="en-US"/>
              </w:rPr>
              <w:t>SO</w:t>
            </w:r>
            <w:r w:rsidRPr="001D13D4">
              <w:rPr>
                <w:rStyle w:val="fontstyle01"/>
                <w:rFonts w:ascii="Times New Roman" w:eastAsia="SimSun" w:hAnsi="Times New Roman"/>
                <w:color w:val="auto"/>
                <w:sz w:val="28"/>
                <w:szCs w:val="28"/>
                <w:vertAlign w:val="subscript"/>
                <w:lang w:val="en-US"/>
              </w:rPr>
              <w:t>4</w:t>
            </w:r>
            <w:r w:rsidRPr="001D13D4">
              <w:rPr>
                <w:rStyle w:val="fontstyle01"/>
                <w:rFonts w:ascii="Times New Roman" w:eastAsia="SimSun" w:hAnsi="Times New Roman"/>
                <w:color w:val="auto"/>
                <w:sz w:val="28"/>
                <w:szCs w:val="28"/>
                <w:lang w:val="en-US"/>
              </w:rPr>
              <w:t xml:space="preserve">, </w:t>
            </w:r>
            <w:proofErr w:type="spellStart"/>
            <w:r w:rsidRPr="001D13D4">
              <w:rPr>
                <w:rStyle w:val="fontstyle01"/>
                <w:rFonts w:ascii="Times New Roman" w:eastAsia="SimSun" w:hAnsi="Times New Roman"/>
                <w:color w:val="auto"/>
                <w:sz w:val="28"/>
                <w:szCs w:val="28"/>
                <w:lang w:val="en-US"/>
              </w:rPr>
              <w:t>HCl</w:t>
            </w:r>
            <w:proofErr w:type="spellEnd"/>
            <w:r w:rsidRPr="001D13D4">
              <w:rPr>
                <w:rStyle w:val="fontstyle01"/>
                <w:rFonts w:ascii="Times New Roman" w:eastAsia="SimSun" w:hAnsi="Times New Roman"/>
                <w:color w:val="auto"/>
                <w:sz w:val="28"/>
                <w:szCs w:val="28"/>
                <w:lang w:val="en-US"/>
              </w:rPr>
              <w:t>, Ba(NO</w:t>
            </w:r>
            <w:r w:rsidRPr="001D13D4">
              <w:rPr>
                <w:rStyle w:val="fontstyle01"/>
                <w:rFonts w:ascii="Times New Roman" w:eastAsia="SimSun" w:hAnsi="Times New Roman"/>
                <w:color w:val="auto"/>
                <w:sz w:val="28"/>
                <w:szCs w:val="28"/>
                <w:vertAlign w:val="subscript"/>
                <w:lang w:val="en-US"/>
              </w:rPr>
              <w:t>3</w:t>
            </w:r>
            <w:r w:rsidRPr="001D13D4">
              <w:rPr>
                <w:rStyle w:val="fontstyle01"/>
                <w:rFonts w:ascii="Times New Roman" w:eastAsia="SimSun" w:hAnsi="Times New Roman"/>
                <w:color w:val="auto"/>
                <w:sz w:val="28"/>
                <w:szCs w:val="28"/>
                <w:lang w:val="en-US"/>
              </w:rPr>
              <w:t>)</w:t>
            </w:r>
            <w:r w:rsidRPr="001D13D4">
              <w:rPr>
                <w:rStyle w:val="fontstyle01"/>
                <w:rFonts w:ascii="Times New Roman" w:eastAsia="SimSun" w:hAnsi="Times New Roman"/>
                <w:color w:val="auto"/>
                <w:sz w:val="28"/>
                <w:szCs w:val="28"/>
                <w:vertAlign w:val="subscript"/>
                <w:lang w:val="en-US"/>
              </w:rPr>
              <w:t>2</w:t>
            </w:r>
          </w:p>
          <w:p w:rsidR="00727B2B" w:rsidRPr="001D13D4" w:rsidRDefault="00727B2B" w:rsidP="007F1A27">
            <w:pPr>
              <w:contextualSpacing/>
              <w:jc w:val="both"/>
              <w:rPr>
                <w:i/>
                <w:iCs/>
                <w:sz w:val="28"/>
                <w:szCs w:val="28"/>
                <w:lang w:val="en-US"/>
              </w:rPr>
            </w:pPr>
            <w:r w:rsidRPr="001D13D4">
              <w:rPr>
                <w:rStyle w:val="fontstyle01"/>
                <w:rFonts w:ascii="Times New Roman" w:eastAsia="SimSun" w:hAnsi="Times New Roman"/>
                <w:color w:val="auto"/>
                <w:sz w:val="28"/>
                <w:szCs w:val="28"/>
                <w:lang w:val="en-US"/>
              </w:rPr>
              <w:t xml:space="preserve">2) </w:t>
            </w:r>
            <w:proofErr w:type="spellStart"/>
            <w:r w:rsidRPr="001D13D4">
              <w:rPr>
                <w:rStyle w:val="fontstyle01"/>
                <w:rFonts w:ascii="Times New Roman" w:eastAsia="SimSun" w:hAnsi="Times New Roman"/>
                <w:color w:val="auto"/>
                <w:sz w:val="28"/>
                <w:szCs w:val="28"/>
                <w:lang w:val="en-US"/>
              </w:rPr>
              <w:t>NaOH</w:t>
            </w:r>
            <w:proofErr w:type="spellEnd"/>
            <w:r w:rsidRPr="001D13D4">
              <w:rPr>
                <w:rStyle w:val="fontstyle01"/>
                <w:rFonts w:ascii="Times New Roman" w:eastAsia="SimSun" w:hAnsi="Times New Roman"/>
                <w:color w:val="auto"/>
                <w:sz w:val="28"/>
                <w:szCs w:val="28"/>
                <w:lang w:val="en-US"/>
              </w:rPr>
              <w:t>, HF, Cl</w:t>
            </w:r>
            <w:r w:rsidRPr="001D13D4">
              <w:rPr>
                <w:rStyle w:val="fontstyle01"/>
                <w:rFonts w:ascii="Times New Roman" w:eastAsia="SimSun" w:hAnsi="Times New Roman"/>
                <w:color w:val="auto"/>
                <w:sz w:val="28"/>
                <w:szCs w:val="28"/>
                <w:vertAlign w:val="subscript"/>
                <w:lang w:val="en-US"/>
              </w:rPr>
              <w:t>2</w:t>
            </w:r>
          </w:p>
          <w:p w:rsidR="00727B2B" w:rsidRPr="001D13D4" w:rsidRDefault="00727B2B" w:rsidP="007F1A27">
            <w:pPr>
              <w:contextualSpacing/>
              <w:jc w:val="both"/>
              <w:rPr>
                <w:i/>
                <w:iCs/>
                <w:sz w:val="28"/>
                <w:szCs w:val="28"/>
                <w:lang w:val="en-US"/>
              </w:rPr>
            </w:pPr>
            <w:r w:rsidRPr="001D13D4">
              <w:rPr>
                <w:rStyle w:val="fontstyle01"/>
                <w:rFonts w:ascii="Times New Roman" w:eastAsia="SimSun" w:hAnsi="Times New Roman"/>
                <w:color w:val="auto"/>
                <w:sz w:val="28"/>
                <w:szCs w:val="28"/>
                <w:lang w:val="en-US"/>
              </w:rPr>
              <w:t>3) HNO</w:t>
            </w:r>
            <w:r w:rsidRPr="001D13D4">
              <w:rPr>
                <w:rStyle w:val="fontstyle01"/>
                <w:rFonts w:ascii="Times New Roman" w:eastAsia="SimSun" w:hAnsi="Times New Roman"/>
                <w:color w:val="auto"/>
                <w:sz w:val="28"/>
                <w:szCs w:val="28"/>
                <w:vertAlign w:val="subscript"/>
                <w:lang w:val="en-US"/>
              </w:rPr>
              <w:t>3</w:t>
            </w:r>
            <w:r w:rsidRPr="001D13D4">
              <w:rPr>
                <w:rStyle w:val="fontstyle01"/>
                <w:rFonts w:ascii="Times New Roman" w:eastAsia="SimSun" w:hAnsi="Times New Roman"/>
                <w:color w:val="auto"/>
                <w:sz w:val="28"/>
                <w:szCs w:val="28"/>
                <w:lang w:val="en-US"/>
              </w:rPr>
              <w:t>, Al</w:t>
            </w:r>
            <w:r w:rsidRPr="001D13D4">
              <w:rPr>
                <w:rStyle w:val="fontstyle01"/>
                <w:rFonts w:ascii="Times New Roman" w:eastAsia="SimSun" w:hAnsi="Times New Roman"/>
                <w:color w:val="auto"/>
                <w:sz w:val="28"/>
                <w:szCs w:val="28"/>
                <w:vertAlign w:val="subscript"/>
                <w:lang w:val="en-US"/>
              </w:rPr>
              <w:t>2</w:t>
            </w:r>
            <w:r w:rsidRPr="001D13D4">
              <w:rPr>
                <w:rStyle w:val="fontstyle01"/>
                <w:rFonts w:ascii="Times New Roman" w:eastAsia="SimSun" w:hAnsi="Times New Roman"/>
                <w:color w:val="auto"/>
                <w:sz w:val="28"/>
                <w:szCs w:val="28"/>
                <w:lang w:val="en-US"/>
              </w:rPr>
              <w:t>O</w:t>
            </w:r>
            <w:r w:rsidRPr="001D13D4">
              <w:rPr>
                <w:rStyle w:val="fontstyle01"/>
                <w:rFonts w:ascii="Times New Roman" w:eastAsia="SimSun" w:hAnsi="Times New Roman"/>
                <w:color w:val="auto"/>
                <w:sz w:val="28"/>
                <w:szCs w:val="28"/>
                <w:vertAlign w:val="subscript"/>
                <w:lang w:val="en-US"/>
              </w:rPr>
              <w:t>3</w:t>
            </w:r>
            <w:r w:rsidRPr="001D13D4">
              <w:rPr>
                <w:rStyle w:val="fontstyle01"/>
                <w:rFonts w:ascii="Times New Roman" w:eastAsia="SimSun" w:hAnsi="Times New Roman"/>
                <w:color w:val="auto"/>
                <w:sz w:val="28"/>
                <w:szCs w:val="28"/>
                <w:lang w:val="en-US"/>
              </w:rPr>
              <w:t>, HI</w:t>
            </w:r>
          </w:p>
          <w:p w:rsidR="00727B2B" w:rsidRPr="001D13D4" w:rsidRDefault="00727B2B" w:rsidP="007F1A27">
            <w:pPr>
              <w:contextualSpacing/>
              <w:jc w:val="both"/>
              <w:rPr>
                <w:i/>
                <w:iCs/>
                <w:sz w:val="28"/>
                <w:szCs w:val="28"/>
                <w:lang w:val="en-US"/>
              </w:rPr>
            </w:pPr>
            <w:r w:rsidRPr="001D13D4">
              <w:rPr>
                <w:rStyle w:val="fontstyle01"/>
                <w:rFonts w:ascii="Times New Roman" w:eastAsia="SimSun" w:hAnsi="Times New Roman"/>
                <w:color w:val="auto"/>
                <w:sz w:val="28"/>
                <w:szCs w:val="28"/>
                <w:lang w:val="en-US"/>
              </w:rPr>
              <w:t xml:space="preserve">4) </w:t>
            </w:r>
            <w:proofErr w:type="spellStart"/>
            <w:r w:rsidRPr="001D13D4">
              <w:rPr>
                <w:rStyle w:val="fontstyle01"/>
                <w:rFonts w:ascii="Times New Roman" w:eastAsia="SimSun" w:hAnsi="Times New Roman"/>
                <w:color w:val="auto"/>
                <w:sz w:val="28"/>
                <w:szCs w:val="28"/>
                <w:lang w:val="en-US"/>
              </w:rPr>
              <w:t>Ca</w:t>
            </w:r>
            <w:proofErr w:type="spellEnd"/>
            <w:r w:rsidRPr="001D13D4">
              <w:rPr>
                <w:rStyle w:val="fontstyle01"/>
                <w:rFonts w:ascii="Times New Roman" w:eastAsia="SimSun" w:hAnsi="Times New Roman"/>
                <w:color w:val="auto"/>
                <w:sz w:val="28"/>
                <w:szCs w:val="28"/>
                <w:lang w:val="en-US"/>
              </w:rPr>
              <w:t>(OH)</w:t>
            </w:r>
            <w:r w:rsidRPr="001D13D4">
              <w:rPr>
                <w:rStyle w:val="fontstyle01"/>
                <w:rFonts w:ascii="Times New Roman" w:eastAsia="SimSun" w:hAnsi="Times New Roman"/>
                <w:color w:val="auto"/>
                <w:sz w:val="28"/>
                <w:szCs w:val="28"/>
                <w:vertAlign w:val="subscript"/>
                <w:lang w:val="en-US"/>
              </w:rPr>
              <w:t>2</w:t>
            </w:r>
            <w:r w:rsidRPr="001D13D4">
              <w:rPr>
                <w:rStyle w:val="fontstyle01"/>
                <w:rFonts w:ascii="Times New Roman" w:eastAsia="SimSun" w:hAnsi="Times New Roman"/>
                <w:color w:val="auto"/>
                <w:sz w:val="28"/>
                <w:szCs w:val="28"/>
                <w:lang w:val="en-US"/>
              </w:rPr>
              <w:t>, KOH, Fe</w:t>
            </w:r>
          </w:p>
          <w:p w:rsidR="00727B2B" w:rsidRPr="001D13D4" w:rsidRDefault="00727B2B" w:rsidP="007F1A27">
            <w:pPr>
              <w:jc w:val="both"/>
              <w:rPr>
                <w:i/>
                <w:iCs/>
                <w:sz w:val="28"/>
                <w:szCs w:val="28"/>
                <w:lang w:val="en-US"/>
              </w:rPr>
            </w:pPr>
            <w:r w:rsidRPr="001D13D4">
              <w:rPr>
                <w:rStyle w:val="fontstyle01"/>
                <w:rFonts w:ascii="Times New Roman" w:eastAsia="SimSun" w:hAnsi="Times New Roman"/>
                <w:color w:val="auto"/>
                <w:sz w:val="28"/>
                <w:szCs w:val="28"/>
                <w:lang w:val="en-US"/>
              </w:rPr>
              <w:t>5) Al</w:t>
            </w:r>
            <w:r w:rsidRPr="001D13D4">
              <w:rPr>
                <w:rStyle w:val="fontstyle01"/>
                <w:rFonts w:ascii="Times New Roman" w:eastAsia="SimSun" w:hAnsi="Times New Roman"/>
                <w:color w:val="auto"/>
                <w:sz w:val="28"/>
                <w:szCs w:val="28"/>
                <w:vertAlign w:val="subscript"/>
                <w:lang w:val="en-US"/>
              </w:rPr>
              <w:t>4</w:t>
            </w:r>
            <w:r w:rsidRPr="001D13D4">
              <w:rPr>
                <w:rStyle w:val="fontstyle01"/>
                <w:rFonts w:ascii="Times New Roman" w:eastAsia="SimSun" w:hAnsi="Times New Roman"/>
                <w:color w:val="auto"/>
                <w:sz w:val="28"/>
                <w:szCs w:val="28"/>
                <w:lang w:val="en-US"/>
              </w:rPr>
              <w:t>C</w:t>
            </w:r>
            <w:r w:rsidRPr="001D13D4">
              <w:rPr>
                <w:rStyle w:val="fontstyle01"/>
                <w:rFonts w:ascii="Times New Roman" w:eastAsia="SimSun" w:hAnsi="Times New Roman"/>
                <w:color w:val="auto"/>
                <w:sz w:val="28"/>
                <w:szCs w:val="28"/>
                <w:vertAlign w:val="subscript"/>
                <w:lang w:val="en-US"/>
              </w:rPr>
              <w:t>3</w:t>
            </w:r>
            <w:r w:rsidRPr="001D13D4">
              <w:rPr>
                <w:rStyle w:val="fontstyle01"/>
                <w:rFonts w:ascii="Times New Roman" w:eastAsia="SimSun" w:hAnsi="Times New Roman"/>
                <w:color w:val="auto"/>
                <w:sz w:val="28"/>
                <w:szCs w:val="28"/>
                <w:lang w:val="en-US"/>
              </w:rPr>
              <w:t>, Li</w:t>
            </w:r>
            <w:r w:rsidRPr="001D13D4">
              <w:rPr>
                <w:rStyle w:val="fontstyle01"/>
                <w:rFonts w:ascii="Times New Roman" w:eastAsia="SimSun" w:hAnsi="Times New Roman"/>
                <w:color w:val="auto"/>
                <w:sz w:val="28"/>
                <w:szCs w:val="28"/>
                <w:vertAlign w:val="subscript"/>
                <w:lang w:val="en-US"/>
              </w:rPr>
              <w:t>2</w:t>
            </w:r>
            <w:r w:rsidRPr="001D13D4">
              <w:rPr>
                <w:rStyle w:val="fontstyle01"/>
                <w:rFonts w:ascii="Times New Roman" w:eastAsia="SimSun" w:hAnsi="Times New Roman"/>
                <w:color w:val="auto"/>
                <w:sz w:val="28"/>
                <w:szCs w:val="28"/>
                <w:lang w:val="en-US"/>
              </w:rPr>
              <w:t>O, NO</w:t>
            </w:r>
            <w:r w:rsidRPr="001D13D4">
              <w:rPr>
                <w:rStyle w:val="fontstyle01"/>
                <w:rFonts w:ascii="Times New Roman" w:eastAsia="SimSun" w:hAnsi="Times New Roman"/>
                <w:color w:val="auto"/>
                <w:sz w:val="28"/>
                <w:szCs w:val="28"/>
                <w:vertAlign w:val="subscript"/>
                <w:lang w:val="en-US"/>
              </w:rPr>
              <w:t>2</w:t>
            </w:r>
          </w:p>
        </w:tc>
      </w:tr>
    </w:tbl>
    <w:p w:rsidR="00727B2B" w:rsidRPr="001D13D4" w:rsidRDefault="00727B2B" w:rsidP="00727B2B">
      <w:pPr>
        <w:contextualSpacing/>
        <w:jc w:val="both"/>
        <w:rPr>
          <w:iCs/>
          <w:sz w:val="28"/>
          <w:szCs w:val="28"/>
        </w:rPr>
      </w:pPr>
      <w:r w:rsidRPr="001D13D4">
        <w:rPr>
          <w:iCs/>
          <w:sz w:val="28"/>
          <w:szCs w:val="28"/>
        </w:rPr>
        <w:tab/>
        <w:t>Для успешного выполнения задания необходимо знать типичные свойства различных классов веществ: кислот, основных оксидов, солей, воды. Помимо типичных свойств,  присущих классам соединений, необходим анализ состава предложенных веществ и вычленение их особых (окислительных, восстановительных) и специфических свойств.</w:t>
      </w:r>
    </w:p>
    <w:p w:rsidR="00727B2B" w:rsidRPr="001D13D4" w:rsidRDefault="00727B2B" w:rsidP="00727B2B">
      <w:pPr>
        <w:ind w:firstLine="567"/>
        <w:contextualSpacing/>
        <w:jc w:val="both"/>
        <w:rPr>
          <w:sz w:val="28"/>
          <w:szCs w:val="28"/>
          <w:lang w:eastAsia="ru-RU"/>
        </w:rPr>
      </w:pPr>
      <w:r w:rsidRPr="001D13D4">
        <w:rPr>
          <w:i/>
          <w:iCs/>
          <w:sz w:val="28"/>
          <w:szCs w:val="28"/>
        </w:rPr>
        <w:t xml:space="preserve">Задание 8. </w:t>
      </w:r>
      <w:r w:rsidRPr="001D13D4">
        <w:rPr>
          <w:sz w:val="28"/>
          <w:szCs w:val="28"/>
          <w:lang w:eastAsia="ru-RU"/>
        </w:rPr>
        <w:t>Установите соответствие между исходными веществами, вступающими в реакцию, и преимущественно образующимися продуктами этой реакции: к каждой позиции, обозначенной буквой, подберите соответствующую позицию, обозначенную цифрой.</w:t>
      </w:r>
    </w:p>
    <w:tbl>
      <w:tblPr>
        <w:tblStyle w:val="ae"/>
        <w:tblW w:w="9639" w:type="dxa"/>
        <w:tblInd w:w="108" w:type="dxa"/>
        <w:tblLook w:val="04A0" w:firstRow="1" w:lastRow="0" w:firstColumn="1" w:lastColumn="0" w:noHBand="0" w:noVBand="1"/>
      </w:tblPr>
      <w:tblGrid>
        <w:gridCol w:w="3969"/>
        <w:gridCol w:w="5670"/>
      </w:tblGrid>
      <w:tr w:rsidR="00232B81" w:rsidRPr="001D13D4" w:rsidTr="00004218">
        <w:tc>
          <w:tcPr>
            <w:tcW w:w="3969" w:type="dxa"/>
          </w:tcPr>
          <w:p w:rsidR="00727B2B" w:rsidRPr="001D13D4" w:rsidRDefault="00727B2B" w:rsidP="007F1A27">
            <w:pPr>
              <w:contextualSpacing/>
              <w:jc w:val="center"/>
              <w:rPr>
                <w:iCs/>
                <w:sz w:val="28"/>
                <w:szCs w:val="28"/>
              </w:rPr>
            </w:pPr>
            <w:r w:rsidRPr="001D13D4">
              <w:rPr>
                <w:sz w:val="28"/>
                <w:szCs w:val="28"/>
                <w:lang w:eastAsia="ru-RU"/>
              </w:rPr>
              <w:t>ИСХОДНЫЕ</w:t>
            </w:r>
            <w:r w:rsidRPr="001D13D4">
              <w:rPr>
                <w:sz w:val="28"/>
                <w:szCs w:val="28"/>
                <w:lang w:val="en-US" w:eastAsia="ru-RU"/>
              </w:rPr>
              <w:t xml:space="preserve"> </w:t>
            </w:r>
            <w:r w:rsidRPr="001D13D4">
              <w:rPr>
                <w:sz w:val="28"/>
                <w:szCs w:val="28"/>
                <w:lang w:eastAsia="ru-RU"/>
              </w:rPr>
              <w:t>ВЕЩЕСТВА</w:t>
            </w:r>
          </w:p>
        </w:tc>
        <w:tc>
          <w:tcPr>
            <w:tcW w:w="5670" w:type="dxa"/>
          </w:tcPr>
          <w:p w:rsidR="00727B2B" w:rsidRPr="001D13D4" w:rsidRDefault="00727B2B" w:rsidP="007F1A27">
            <w:pPr>
              <w:contextualSpacing/>
              <w:jc w:val="center"/>
              <w:rPr>
                <w:iCs/>
                <w:sz w:val="28"/>
                <w:szCs w:val="28"/>
              </w:rPr>
            </w:pPr>
            <w:r w:rsidRPr="001D13D4">
              <w:rPr>
                <w:sz w:val="28"/>
                <w:szCs w:val="28"/>
                <w:lang w:eastAsia="ru-RU"/>
              </w:rPr>
              <w:t>ПРОДУКТЫ</w:t>
            </w:r>
            <w:r w:rsidRPr="001D13D4">
              <w:rPr>
                <w:sz w:val="28"/>
                <w:szCs w:val="28"/>
                <w:lang w:val="en-US" w:eastAsia="ru-RU"/>
              </w:rPr>
              <w:t xml:space="preserve"> </w:t>
            </w:r>
            <w:r w:rsidRPr="001D13D4">
              <w:rPr>
                <w:sz w:val="28"/>
                <w:szCs w:val="28"/>
                <w:lang w:eastAsia="ru-RU"/>
              </w:rPr>
              <w:t>РЕАКЦИИ</w:t>
            </w:r>
          </w:p>
        </w:tc>
      </w:tr>
      <w:tr w:rsidR="00232B81" w:rsidRPr="001D13D4" w:rsidTr="00004218">
        <w:trPr>
          <w:trHeight w:val="1650"/>
        </w:trPr>
        <w:tc>
          <w:tcPr>
            <w:tcW w:w="3969" w:type="dxa"/>
          </w:tcPr>
          <w:p w:rsidR="00727B2B" w:rsidRPr="001D13D4" w:rsidRDefault="00727B2B" w:rsidP="007F1A27">
            <w:pPr>
              <w:contextualSpacing/>
              <w:rPr>
                <w:i/>
                <w:iCs/>
                <w:sz w:val="28"/>
                <w:szCs w:val="28"/>
              </w:rPr>
            </w:pPr>
            <w:r w:rsidRPr="001D13D4">
              <w:rPr>
                <w:sz w:val="28"/>
                <w:szCs w:val="28"/>
                <w:lang w:eastAsia="ru-RU"/>
              </w:rPr>
              <w:t xml:space="preserve">А) </w:t>
            </w:r>
            <w:proofErr w:type="spellStart"/>
            <w:r w:rsidRPr="001D13D4">
              <w:rPr>
                <w:sz w:val="28"/>
                <w:szCs w:val="28"/>
                <w:lang w:eastAsia="ru-RU"/>
              </w:rPr>
              <w:t>FeO</w:t>
            </w:r>
            <w:proofErr w:type="spellEnd"/>
            <w:r w:rsidRPr="001D13D4">
              <w:rPr>
                <w:sz w:val="28"/>
                <w:szCs w:val="28"/>
                <w:lang w:eastAsia="ru-RU"/>
              </w:rPr>
              <w:t xml:space="preserve"> и </w:t>
            </w:r>
            <w:r w:rsidRPr="001D13D4">
              <w:rPr>
                <w:sz w:val="28"/>
                <w:szCs w:val="28"/>
                <w:vertAlign w:val="subscript"/>
                <w:lang w:eastAsia="ru-RU"/>
              </w:rPr>
              <w:t>HNO3</w:t>
            </w:r>
            <w:r w:rsidRPr="001D13D4">
              <w:rPr>
                <w:sz w:val="28"/>
                <w:szCs w:val="28"/>
                <w:lang w:eastAsia="ru-RU"/>
              </w:rPr>
              <w:t xml:space="preserve"> (</w:t>
            </w:r>
            <w:proofErr w:type="spellStart"/>
            <w:r w:rsidRPr="001D13D4">
              <w:rPr>
                <w:sz w:val="28"/>
                <w:szCs w:val="28"/>
                <w:lang w:eastAsia="ru-RU"/>
              </w:rPr>
              <w:t>конц</w:t>
            </w:r>
            <w:proofErr w:type="spellEnd"/>
            <w:r w:rsidRPr="001D13D4">
              <w:rPr>
                <w:sz w:val="28"/>
                <w:szCs w:val="28"/>
                <w:lang w:eastAsia="ru-RU"/>
              </w:rPr>
              <w:t xml:space="preserve">., </w:t>
            </w:r>
            <w:r w:rsidRPr="001D13D4">
              <w:rPr>
                <w:i/>
                <w:iCs/>
                <w:sz w:val="28"/>
                <w:szCs w:val="28"/>
                <w:lang w:eastAsia="ru-RU"/>
              </w:rPr>
              <w:t>t°</w:t>
            </w:r>
            <w:r w:rsidRPr="001D13D4">
              <w:rPr>
                <w:sz w:val="28"/>
                <w:szCs w:val="28"/>
                <w:lang w:eastAsia="ru-RU"/>
              </w:rPr>
              <w:t>)</w:t>
            </w:r>
            <w:r w:rsidRPr="001D13D4">
              <w:rPr>
                <w:sz w:val="28"/>
                <w:szCs w:val="28"/>
                <w:lang w:eastAsia="ru-RU"/>
              </w:rPr>
              <w:br/>
              <w:t>Б) Fe</w:t>
            </w:r>
            <w:r w:rsidRPr="001D13D4">
              <w:rPr>
                <w:sz w:val="28"/>
                <w:szCs w:val="28"/>
                <w:vertAlign w:val="subscript"/>
                <w:lang w:eastAsia="ru-RU"/>
              </w:rPr>
              <w:t>2</w:t>
            </w:r>
            <w:r w:rsidRPr="001D13D4">
              <w:rPr>
                <w:sz w:val="28"/>
                <w:szCs w:val="28"/>
                <w:lang w:eastAsia="ru-RU"/>
              </w:rPr>
              <w:t>O</w:t>
            </w:r>
            <w:r w:rsidRPr="001D13D4">
              <w:rPr>
                <w:sz w:val="28"/>
                <w:szCs w:val="28"/>
                <w:vertAlign w:val="subscript"/>
                <w:lang w:eastAsia="ru-RU"/>
              </w:rPr>
              <w:t>3</w:t>
            </w:r>
            <w:r w:rsidRPr="001D13D4">
              <w:rPr>
                <w:sz w:val="28"/>
                <w:szCs w:val="28"/>
                <w:lang w:eastAsia="ru-RU"/>
              </w:rPr>
              <w:t xml:space="preserve"> и HNO</w:t>
            </w:r>
            <w:r w:rsidRPr="001D13D4">
              <w:rPr>
                <w:sz w:val="28"/>
                <w:szCs w:val="28"/>
                <w:vertAlign w:val="subscript"/>
                <w:lang w:eastAsia="ru-RU"/>
              </w:rPr>
              <w:t xml:space="preserve">3 </w:t>
            </w:r>
            <w:r w:rsidRPr="001D13D4">
              <w:rPr>
                <w:sz w:val="28"/>
                <w:szCs w:val="28"/>
                <w:lang w:eastAsia="ru-RU"/>
              </w:rPr>
              <w:t>(</w:t>
            </w:r>
            <w:proofErr w:type="spellStart"/>
            <w:r w:rsidRPr="001D13D4">
              <w:rPr>
                <w:sz w:val="28"/>
                <w:szCs w:val="28"/>
                <w:lang w:eastAsia="ru-RU"/>
              </w:rPr>
              <w:t>разб</w:t>
            </w:r>
            <w:proofErr w:type="spellEnd"/>
            <w:r w:rsidRPr="001D13D4">
              <w:rPr>
                <w:sz w:val="28"/>
                <w:szCs w:val="28"/>
                <w:lang w:eastAsia="ru-RU"/>
              </w:rPr>
              <w:t>.)</w:t>
            </w:r>
            <w:r w:rsidRPr="001D13D4">
              <w:rPr>
                <w:sz w:val="28"/>
                <w:szCs w:val="28"/>
                <w:lang w:eastAsia="ru-RU"/>
              </w:rPr>
              <w:br/>
              <w:t xml:space="preserve">В) </w:t>
            </w:r>
            <w:r w:rsidRPr="001D13D4">
              <w:rPr>
                <w:sz w:val="28"/>
                <w:szCs w:val="28"/>
                <w:lang w:val="en-US" w:eastAsia="ru-RU"/>
              </w:rPr>
              <w:t>Fe</w:t>
            </w:r>
            <w:r w:rsidRPr="001D13D4">
              <w:rPr>
                <w:sz w:val="28"/>
                <w:szCs w:val="28"/>
                <w:lang w:eastAsia="ru-RU"/>
              </w:rPr>
              <w:t xml:space="preserve"> и </w:t>
            </w:r>
            <w:r w:rsidRPr="001D13D4">
              <w:rPr>
                <w:sz w:val="28"/>
                <w:szCs w:val="28"/>
                <w:lang w:val="en-US" w:eastAsia="ru-RU"/>
              </w:rPr>
              <w:t>HNO</w:t>
            </w:r>
            <w:r w:rsidRPr="001D13D4">
              <w:rPr>
                <w:sz w:val="28"/>
                <w:szCs w:val="28"/>
                <w:vertAlign w:val="subscript"/>
                <w:lang w:eastAsia="ru-RU"/>
              </w:rPr>
              <w:t>3</w:t>
            </w:r>
            <w:r w:rsidRPr="001D13D4">
              <w:rPr>
                <w:sz w:val="28"/>
                <w:szCs w:val="28"/>
                <w:lang w:eastAsia="ru-RU"/>
              </w:rPr>
              <w:t xml:space="preserve"> (</w:t>
            </w:r>
            <w:proofErr w:type="spellStart"/>
            <w:r w:rsidRPr="001D13D4">
              <w:rPr>
                <w:sz w:val="28"/>
                <w:szCs w:val="28"/>
                <w:lang w:eastAsia="ru-RU"/>
              </w:rPr>
              <w:t>конц</w:t>
            </w:r>
            <w:proofErr w:type="spellEnd"/>
            <w:r w:rsidRPr="001D13D4">
              <w:rPr>
                <w:sz w:val="28"/>
                <w:szCs w:val="28"/>
                <w:lang w:eastAsia="ru-RU"/>
              </w:rPr>
              <w:t xml:space="preserve">., </w:t>
            </w:r>
            <w:r w:rsidRPr="001D13D4">
              <w:rPr>
                <w:i/>
                <w:iCs/>
                <w:sz w:val="28"/>
                <w:szCs w:val="28"/>
                <w:lang w:val="en-US" w:eastAsia="ru-RU"/>
              </w:rPr>
              <w:t>t</w:t>
            </w:r>
            <w:r w:rsidRPr="001D13D4">
              <w:rPr>
                <w:i/>
                <w:iCs/>
                <w:sz w:val="28"/>
                <w:szCs w:val="28"/>
                <w:lang w:eastAsia="ru-RU"/>
              </w:rPr>
              <w:t>°</w:t>
            </w:r>
            <w:r w:rsidRPr="001D13D4">
              <w:rPr>
                <w:sz w:val="28"/>
                <w:szCs w:val="28"/>
                <w:lang w:eastAsia="ru-RU"/>
              </w:rPr>
              <w:t>)</w:t>
            </w:r>
            <w:r w:rsidRPr="001D13D4">
              <w:rPr>
                <w:sz w:val="28"/>
                <w:szCs w:val="28"/>
                <w:lang w:eastAsia="ru-RU"/>
              </w:rPr>
              <w:br/>
              <w:t xml:space="preserve">Г) </w:t>
            </w:r>
            <w:proofErr w:type="spellStart"/>
            <w:r w:rsidRPr="001D13D4">
              <w:rPr>
                <w:sz w:val="28"/>
                <w:szCs w:val="28"/>
                <w:lang w:val="en-US" w:eastAsia="ru-RU"/>
              </w:rPr>
              <w:t>FeS</w:t>
            </w:r>
            <w:proofErr w:type="spellEnd"/>
            <w:r w:rsidRPr="001D13D4">
              <w:rPr>
                <w:sz w:val="28"/>
                <w:szCs w:val="28"/>
                <w:lang w:eastAsia="ru-RU"/>
              </w:rPr>
              <w:t xml:space="preserve"> и </w:t>
            </w:r>
            <w:r w:rsidRPr="001D13D4">
              <w:rPr>
                <w:sz w:val="28"/>
                <w:szCs w:val="28"/>
                <w:lang w:val="en-US" w:eastAsia="ru-RU"/>
              </w:rPr>
              <w:t>HNO</w:t>
            </w:r>
            <w:r w:rsidRPr="001D13D4">
              <w:rPr>
                <w:sz w:val="28"/>
                <w:szCs w:val="28"/>
                <w:vertAlign w:val="subscript"/>
                <w:lang w:eastAsia="ru-RU"/>
              </w:rPr>
              <w:t>3</w:t>
            </w:r>
            <w:r w:rsidRPr="001D13D4">
              <w:rPr>
                <w:sz w:val="28"/>
                <w:szCs w:val="28"/>
                <w:lang w:eastAsia="ru-RU"/>
              </w:rPr>
              <w:t xml:space="preserve"> (</w:t>
            </w:r>
            <w:proofErr w:type="spellStart"/>
            <w:r w:rsidRPr="001D13D4">
              <w:rPr>
                <w:sz w:val="28"/>
                <w:szCs w:val="28"/>
                <w:lang w:eastAsia="ru-RU"/>
              </w:rPr>
              <w:t>конц</w:t>
            </w:r>
            <w:proofErr w:type="spellEnd"/>
            <w:r w:rsidRPr="001D13D4">
              <w:rPr>
                <w:sz w:val="28"/>
                <w:szCs w:val="28"/>
                <w:lang w:eastAsia="ru-RU"/>
              </w:rPr>
              <w:t xml:space="preserve">., </w:t>
            </w:r>
            <w:r w:rsidRPr="001D13D4">
              <w:rPr>
                <w:i/>
                <w:iCs/>
                <w:sz w:val="28"/>
                <w:szCs w:val="28"/>
                <w:lang w:val="en-US" w:eastAsia="ru-RU"/>
              </w:rPr>
              <w:t>t</w:t>
            </w:r>
            <w:r w:rsidRPr="001D13D4">
              <w:rPr>
                <w:i/>
                <w:iCs/>
                <w:sz w:val="28"/>
                <w:szCs w:val="28"/>
                <w:lang w:eastAsia="ru-RU"/>
              </w:rPr>
              <w:t>°</w:t>
            </w:r>
            <w:r w:rsidRPr="001D13D4">
              <w:rPr>
                <w:sz w:val="28"/>
                <w:szCs w:val="28"/>
                <w:lang w:eastAsia="ru-RU"/>
              </w:rPr>
              <w:t>)</w:t>
            </w:r>
            <w:r w:rsidRPr="001D13D4">
              <w:rPr>
                <w:sz w:val="28"/>
                <w:szCs w:val="28"/>
                <w:lang w:eastAsia="ru-RU"/>
              </w:rPr>
              <w:br/>
            </w:r>
          </w:p>
        </w:tc>
        <w:tc>
          <w:tcPr>
            <w:tcW w:w="5670" w:type="dxa"/>
          </w:tcPr>
          <w:p w:rsidR="00727B2B" w:rsidRPr="001D13D4" w:rsidRDefault="00727B2B" w:rsidP="007F1A27">
            <w:pPr>
              <w:rPr>
                <w:sz w:val="28"/>
                <w:szCs w:val="28"/>
                <w:lang w:val="en-US" w:eastAsia="ru-RU"/>
              </w:rPr>
            </w:pPr>
            <w:r w:rsidRPr="001D13D4">
              <w:rPr>
                <w:sz w:val="28"/>
                <w:szCs w:val="28"/>
                <w:lang w:val="en-US" w:eastAsia="ru-RU"/>
              </w:rPr>
              <w:t>1) Fe(NO</w:t>
            </w:r>
            <w:r w:rsidRPr="001D13D4">
              <w:rPr>
                <w:sz w:val="28"/>
                <w:szCs w:val="28"/>
                <w:vertAlign w:val="subscript"/>
                <w:lang w:val="en-US" w:eastAsia="ru-RU"/>
              </w:rPr>
              <w:t>3</w:t>
            </w:r>
            <w:r w:rsidRPr="001D13D4">
              <w:rPr>
                <w:sz w:val="28"/>
                <w:szCs w:val="28"/>
                <w:lang w:val="en-US" w:eastAsia="ru-RU"/>
              </w:rPr>
              <w:t>)</w:t>
            </w:r>
            <w:r w:rsidRPr="001D13D4">
              <w:rPr>
                <w:sz w:val="28"/>
                <w:szCs w:val="28"/>
                <w:vertAlign w:val="subscript"/>
                <w:lang w:val="en-US" w:eastAsia="ru-RU"/>
              </w:rPr>
              <w:t>3</w:t>
            </w:r>
            <w:r w:rsidRPr="001D13D4">
              <w:rPr>
                <w:sz w:val="28"/>
                <w:szCs w:val="28"/>
                <w:lang w:val="en-US" w:eastAsia="ru-RU"/>
              </w:rPr>
              <w:t>, NO</w:t>
            </w:r>
            <w:r w:rsidRPr="001D13D4">
              <w:rPr>
                <w:sz w:val="28"/>
                <w:szCs w:val="28"/>
                <w:vertAlign w:val="subscript"/>
                <w:lang w:val="en-US" w:eastAsia="ru-RU"/>
              </w:rPr>
              <w:t>2</w:t>
            </w:r>
            <w:r w:rsidRPr="001D13D4">
              <w:rPr>
                <w:sz w:val="28"/>
                <w:szCs w:val="28"/>
                <w:lang w:val="en-US" w:eastAsia="ru-RU"/>
              </w:rPr>
              <w:t xml:space="preserve"> </w:t>
            </w:r>
            <w:r w:rsidRPr="001D13D4">
              <w:rPr>
                <w:sz w:val="28"/>
                <w:szCs w:val="28"/>
                <w:lang w:eastAsia="ru-RU"/>
              </w:rPr>
              <w:t>и</w:t>
            </w:r>
            <w:r w:rsidRPr="001D13D4">
              <w:rPr>
                <w:sz w:val="28"/>
                <w:szCs w:val="28"/>
                <w:lang w:val="en-US" w:eastAsia="ru-RU"/>
              </w:rPr>
              <w:t xml:space="preserve"> H</w:t>
            </w:r>
            <w:r w:rsidRPr="001D13D4">
              <w:rPr>
                <w:sz w:val="28"/>
                <w:szCs w:val="28"/>
                <w:vertAlign w:val="subscript"/>
                <w:lang w:val="en-US" w:eastAsia="ru-RU"/>
              </w:rPr>
              <w:t>2</w:t>
            </w:r>
            <w:r w:rsidRPr="001D13D4">
              <w:rPr>
                <w:sz w:val="28"/>
                <w:szCs w:val="28"/>
                <w:lang w:val="en-US" w:eastAsia="ru-RU"/>
              </w:rPr>
              <w:t>O</w:t>
            </w:r>
            <w:r w:rsidRPr="001D13D4">
              <w:rPr>
                <w:sz w:val="28"/>
                <w:szCs w:val="28"/>
                <w:lang w:val="en-US" w:eastAsia="ru-RU"/>
              </w:rPr>
              <w:br/>
              <w:t>2) Fe(NO</w:t>
            </w:r>
            <w:r w:rsidRPr="001D13D4">
              <w:rPr>
                <w:sz w:val="28"/>
                <w:szCs w:val="28"/>
                <w:vertAlign w:val="subscript"/>
                <w:lang w:val="en-US" w:eastAsia="ru-RU"/>
              </w:rPr>
              <w:t>3</w:t>
            </w:r>
            <w:r w:rsidRPr="001D13D4">
              <w:rPr>
                <w:sz w:val="28"/>
                <w:szCs w:val="28"/>
                <w:lang w:val="en-US" w:eastAsia="ru-RU"/>
              </w:rPr>
              <w:t>)</w:t>
            </w:r>
            <w:r w:rsidRPr="001D13D4">
              <w:rPr>
                <w:sz w:val="28"/>
                <w:szCs w:val="28"/>
                <w:vertAlign w:val="subscript"/>
                <w:lang w:val="en-US" w:eastAsia="ru-RU"/>
              </w:rPr>
              <w:t>2</w:t>
            </w:r>
            <w:r w:rsidRPr="001D13D4">
              <w:rPr>
                <w:sz w:val="28"/>
                <w:szCs w:val="28"/>
                <w:lang w:val="en-US" w:eastAsia="ru-RU"/>
              </w:rPr>
              <w:t xml:space="preserve">, NO </w:t>
            </w:r>
            <w:r w:rsidRPr="001D13D4">
              <w:rPr>
                <w:sz w:val="28"/>
                <w:szCs w:val="28"/>
                <w:lang w:eastAsia="ru-RU"/>
              </w:rPr>
              <w:t>и</w:t>
            </w:r>
            <w:r w:rsidRPr="001D13D4">
              <w:rPr>
                <w:sz w:val="28"/>
                <w:szCs w:val="28"/>
                <w:lang w:val="en-US" w:eastAsia="ru-RU"/>
              </w:rPr>
              <w:t xml:space="preserve"> H</w:t>
            </w:r>
            <w:r w:rsidRPr="001D13D4">
              <w:rPr>
                <w:sz w:val="28"/>
                <w:szCs w:val="28"/>
                <w:vertAlign w:val="subscript"/>
                <w:lang w:val="en-US" w:eastAsia="ru-RU"/>
              </w:rPr>
              <w:t>2</w:t>
            </w:r>
            <w:r w:rsidRPr="001D13D4">
              <w:rPr>
                <w:sz w:val="28"/>
                <w:szCs w:val="28"/>
                <w:lang w:val="en-US" w:eastAsia="ru-RU"/>
              </w:rPr>
              <w:t>O</w:t>
            </w:r>
            <w:r w:rsidRPr="001D13D4">
              <w:rPr>
                <w:sz w:val="28"/>
                <w:szCs w:val="28"/>
                <w:lang w:val="en-US" w:eastAsia="ru-RU"/>
              </w:rPr>
              <w:br/>
              <w:t>3) Fe(NO</w:t>
            </w:r>
            <w:r w:rsidRPr="001D13D4">
              <w:rPr>
                <w:sz w:val="28"/>
                <w:szCs w:val="28"/>
                <w:vertAlign w:val="subscript"/>
                <w:lang w:val="en-US" w:eastAsia="ru-RU"/>
              </w:rPr>
              <w:t>3</w:t>
            </w:r>
            <w:r w:rsidRPr="001D13D4">
              <w:rPr>
                <w:sz w:val="28"/>
                <w:szCs w:val="28"/>
                <w:lang w:val="en-US" w:eastAsia="ru-RU"/>
              </w:rPr>
              <w:t>)</w:t>
            </w:r>
            <w:r w:rsidRPr="001D13D4">
              <w:rPr>
                <w:sz w:val="28"/>
                <w:szCs w:val="28"/>
                <w:vertAlign w:val="subscript"/>
                <w:lang w:val="en-US" w:eastAsia="ru-RU"/>
              </w:rPr>
              <w:t>2</w:t>
            </w:r>
            <w:r w:rsidRPr="001D13D4">
              <w:rPr>
                <w:sz w:val="28"/>
                <w:szCs w:val="28"/>
                <w:lang w:val="en-US" w:eastAsia="ru-RU"/>
              </w:rPr>
              <w:t xml:space="preserve"> </w:t>
            </w:r>
            <w:r w:rsidRPr="001D13D4">
              <w:rPr>
                <w:sz w:val="28"/>
                <w:szCs w:val="28"/>
                <w:lang w:eastAsia="ru-RU"/>
              </w:rPr>
              <w:t>и</w:t>
            </w:r>
            <w:r w:rsidRPr="001D13D4">
              <w:rPr>
                <w:sz w:val="28"/>
                <w:szCs w:val="28"/>
                <w:lang w:val="en-US" w:eastAsia="ru-RU"/>
              </w:rPr>
              <w:t xml:space="preserve"> H</w:t>
            </w:r>
            <w:r w:rsidRPr="001D13D4">
              <w:rPr>
                <w:sz w:val="28"/>
                <w:szCs w:val="28"/>
                <w:vertAlign w:val="subscript"/>
                <w:lang w:val="en-US" w:eastAsia="ru-RU"/>
              </w:rPr>
              <w:t>2</w:t>
            </w:r>
            <w:r w:rsidRPr="001D13D4">
              <w:rPr>
                <w:sz w:val="28"/>
                <w:szCs w:val="28"/>
                <w:lang w:val="en-US" w:eastAsia="ru-RU"/>
              </w:rPr>
              <w:t>O</w:t>
            </w:r>
            <w:r w:rsidRPr="001D13D4">
              <w:rPr>
                <w:sz w:val="28"/>
                <w:szCs w:val="28"/>
                <w:lang w:val="en-US" w:eastAsia="ru-RU"/>
              </w:rPr>
              <w:br/>
              <w:t>4) Fe(NO</w:t>
            </w:r>
            <w:r w:rsidRPr="001D13D4">
              <w:rPr>
                <w:sz w:val="28"/>
                <w:szCs w:val="28"/>
                <w:vertAlign w:val="subscript"/>
                <w:lang w:val="en-US" w:eastAsia="ru-RU"/>
              </w:rPr>
              <w:t>3</w:t>
            </w:r>
            <w:r w:rsidRPr="001D13D4">
              <w:rPr>
                <w:sz w:val="28"/>
                <w:szCs w:val="28"/>
                <w:lang w:val="en-US" w:eastAsia="ru-RU"/>
              </w:rPr>
              <w:t>)</w:t>
            </w:r>
            <w:r w:rsidRPr="001D13D4">
              <w:rPr>
                <w:sz w:val="28"/>
                <w:szCs w:val="28"/>
                <w:vertAlign w:val="subscript"/>
                <w:lang w:val="en-US" w:eastAsia="ru-RU"/>
              </w:rPr>
              <w:t>3</w:t>
            </w:r>
            <w:r w:rsidRPr="001D13D4">
              <w:rPr>
                <w:sz w:val="28"/>
                <w:szCs w:val="28"/>
                <w:lang w:val="en-US" w:eastAsia="ru-RU"/>
              </w:rPr>
              <w:t>, H</w:t>
            </w:r>
            <w:r w:rsidRPr="001D13D4">
              <w:rPr>
                <w:sz w:val="28"/>
                <w:szCs w:val="28"/>
                <w:vertAlign w:val="subscript"/>
                <w:lang w:val="en-US" w:eastAsia="ru-RU"/>
              </w:rPr>
              <w:t>2</w:t>
            </w:r>
            <w:r w:rsidRPr="001D13D4">
              <w:rPr>
                <w:sz w:val="28"/>
                <w:szCs w:val="28"/>
                <w:lang w:val="en-US" w:eastAsia="ru-RU"/>
              </w:rPr>
              <w:t>SO</w:t>
            </w:r>
            <w:r w:rsidRPr="001D13D4">
              <w:rPr>
                <w:sz w:val="28"/>
                <w:szCs w:val="28"/>
                <w:vertAlign w:val="subscript"/>
                <w:lang w:val="en-US" w:eastAsia="ru-RU"/>
              </w:rPr>
              <w:t>4</w:t>
            </w:r>
            <w:r w:rsidRPr="001D13D4">
              <w:rPr>
                <w:sz w:val="28"/>
                <w:szCs w:val="28"/>
                <w:lang w:val="en-US" w:eastAsia="ru-RU"/>
              </w:rPr>
              <w:t>, NO</w:t>
            </w:r>
            <w:r w:rsidRPr="001D13D4">
              <w:rPr>
                <w:sz w:val="28"/>
                <w:szCs w:val="28"/>
                <w:vertAlign w:val="subscript"/>
                <w:lang w:val="en-US" w:eastAsia="ru-RU"/>
              </w:rPr>
              <w:t>2</w:t>
            </w:r>
            <w:r w:rsidRPr="001D13D4">
              <w:rPr>
                <w:sz w:val="28"/>
                <w:szCs w:val="28"/>
                <w:lang w:val="en-US" w:eastAsia="ru-RU"/>
              </w:rPr>
              <w:t xml:space="preserve"> </w:t>
            </w:r>
            <w:r w:rsidRPr="001D13D4">
              <w:rPr>
                <w:sz w:val="28"/>
                <w:szCs w:val="28"/>
                <w:lang w:eastAsia="ru-RU"/>
              </w:rPr>
              <w:t>и</w:t>
            </w:r>
            <w:r w:rsidRPr="001D13D4">
              <w:rPr>
                <w:sz w:val="28"/>
                <w:szCs w:val="28"/>
                <w:lang w:val="en-US" w:eastAsia="ru-RU"/>
              </w:rPr>
              <w:t xml:space="preserve"> H</w:t>
            </w:r>
            <w:r w:rsidRPr="001D13D4">
              <w:rPr>
                <w:sz w:val="28"/>
                <w:szCs w:val="28"/>
                <w:vertAlign w:val="subscript"/>
                <w:lang w:val="en-US" w:eastAsia="ru-RU"/>
              </w:rPr>
              <w:t>2</w:t>
            </w:r>
            <w:r w:rsidRPr="001D13D4">
              <w:rPr>
                <w:sz w:val="28"/>
                <w:szCs w:val="28"/>
                <w:lang w:val="en-US" w:eastAsia="ru-RU"/>
              </w:rPr>
              <w:t>O</w:t>
            </w:r>
          </w:p>
          <w:p w:rsidR="00727B2B" w:rsidRPr="001D13D4" w:rsidRDefault="00727B2B" w:rsidP="007F1A27">
            <w:pPr>
              <w:rPr>
                <w:i/>
                <w:iCs/>
                <w:sz w:val="28"/>
                <w:szCs w:val="28"/>
                <w:lang w:val="en-US"/>
              </w:rPr>
            </w:pPr>
            <w:r w:rsidRPr="001D13D4">
              <w:rPr>
                <w:sz w:val="28"/>
                <w:szCs w:val="28"/>
                <w:lang w:val="en-US" w:eastAsia="ru-RU"/>
              </w:rPr>
              <w:t>5) Fe(NO</w:t>
            </w:r>
            <w:r w:rsidRPr="001D13D4">
              <w:rPr>
                <w:sz w:val="28"/>
                <w:szCs w:val="28"/>
                <w:vertAlign w:val="subscript"/>
                <w:lang w:val="en-US" w:eastAsia="ru-RU"/>
              </w:rPr>
              <w:t>3</w:t>
            </w:r>
            <w:r w:rsidRPr="001D13D4">
              <w:rPr>
                <w:sz w:val="28"/>
                <w:szCs w:val="28"/>
                <w:lang w:val="en-US" w:eastAsia="ru-RU"/>
              </w:rPr>
              <w:t>)</w:t>
            </w:r>
            <w:r w:rsidRPr="001D13D4">
              <w:rPr>
                <w:sz w:val="28"/>
                <w:szCs w:val="28"/>
                <w:vertAlign w:val="subscript"/>
                <w:lang w:val="en-US" w:eastAsia="ru-RU"/>
              </w:rPr>
              <w:t>3</w:t>
            </w:r>
            <w:r w:rsidRPr="001D13D4">
              <w:rPr>
                <w:sz w:val="28"/>
                <w:szCs w:val="28"/>
                <w:lang w:val="en-US" w:eastAsia="ru-RU"/>
              </w:rPr>
              <w:t>, H</w:t>
            </w:r>
            <w:r w:rsidRPr="001D13D4">
              <w:rPr>
                <w:sz w:val="28"/>
                <w:szCs w:val="28"/>
                <w:vertAlign w:val="subscript"/>
                <w:lang w:val="en-US" w:eastAsia="ru-RU"/>
              </w:rPr>
              <w:t>2</w:t>
            </w:r>
            <w:r w:rsidRPr="001D13D4">
              <w:rPr>
                <w:sz w:val="28"/>
                <w:szCs w:val="28"/>
                <w:lang w:val="en-US" w:eastAsia="ru-RU"/>
              </w:rPr>
              <w:t>S, NO</w:t>
            </w:r>
            <w:r w:rsidRPr="001D13D4">
              <w:rPr>
                <w:sz w:val="28"/>
                <w:szCs w:val="28"/>
                <w:vertAlign w:val="subscript"/>
                <w:lang w:val="en-US" w:eastAsia="ru-RU"/>
              </w:rPr>
              <w:t>2</w:t>
            </w:r>
            <w:r w:rsidRPr="001D13D4">
              <w:rPr>
                <w:sz w:val="28"/>
                <w:szCs w:val="28"/>
                <w:lang w:val="en-US" w:eastAsia="ru-RU"/>
              </w:rPr>
              <w:t xml:space="preserve"> </w:t>
            </w:r>
            <w:r w:rsidRPr="001D13D4">
              <w:rPr>
                <w:sz w:val="28"/>
                <w:szCs w:val="28"/>
                <w:lang w:eastAsia="ru-RU"/>
              </w:rPr>
              <w:t>и</w:t>
            </w:r>
            <w:r w:rsidRPr="001D13D4">
              <w:rPr>
                <w:sz w:val="28"/>
                <w:szCs w:val="28"/>
                <w:lang w:val="en-US" w:eastAsia="ru-RU"/>
              </w:rPr>
              <w:t xml:space="preserve"> H</w:t>
            </w:r>
            <w:r w:rsidRPr="001D13D4">
              <w:rPr>
                <w:sz w:val="28"/>
                <w:szCs w:val="28"/>
                <w:vertAlign w:val="subscript"/>
                <w:lang w:val="en-US" w:eastAsia="ru-RU"/>
              </w:rPr>
              <w:t>2</w:t>
            </w:r>
            <w:r w:rsidRPr="001D13D4">
              <w:rPr>
                <w:sz w:val="28"/>
                <w:szCs w:val="28"/>
                <w:lang w:val="en-US" w:eastAsia="ru-RU"/>
              </w:rPr>
              <w:t>O</w:t>
            </w:r>
            <w:r w:rsidRPr="001D13D4">
              <w:rPr>
                <w:sz w:val="28"/>
                <w:szCs w:val="28"/>
                <w:lang w:val="en-US" w:eastAsia="ru-RU"/>
              </w:rPr>
              <w:br/>
              <w:t>6) Fe(NO</w:t>
            </w:r>
            <w:r w:rsidRPr="001D13D4">
              <w:rPr>
                <w:sz w:val="28"/>
                <w:szCs w:val="28"/>
                <w:vertAlign w:val="subscript"/>
                <w:lang w:val="en-US" w:eastAsia="ru-RU"/>
              </w:rPr>
              <w:t>3</w:t>
            </w:r>
            <w:r w:rsidRPr="001D13D4">
              <w:rPr>
                <w:sz w:val="28"/>
                <w:szCs w:val="28"/>
                <w:lang w:val="en-US" w:eastAsia="ru-RU"/>
              </w:rPr>
              <w:t>)</w:t>
            </w:r>
            <w:r w:rsidRPr="001D13D4">
              <w:rPr>
                <w:sz w:val="28"/>
                <w:szCs w:val="28"/>
                <w:vertAlign w:val="subscript"/>
                <w:lang w:val="en-US" w:eastAsia="ru-RU"/>
              </w:rPr>
              <w:t>3</w:t>
            </w:r>
            <w:r w:rsidRPr="001D13D4">
              <w:rPr>
                <w:sz w:val="28"/>
                <w:szCs w:val="28"/>
                <w:lang w:val="en-US" w:eastAsia="ru-RU"/>
              </w:rPr>
              <w:t xml:space="preserve"> </w:t>
            </w:r>
            <w:r w:rsidRPr="001D13D4">
              <w:rPr>
                <w:sz w:val="28"/>
                <w:szCs w:val="28"/>
                <w:lang w:eastAsia="ru-RU"/>
              </w:rPr>
              <w:t>и</w:t>
            </w:r>
            <w:r w:rsidRPr="001D13D4">
              <w:rPr>
                <w:sz w:val="28"/>
                <w:szCs w:val="28"/>
                <w:lang w:val="en-US" w:eastAsia="ru-RU"/>
              </w:rPr>
              <w:t xml:space="preserve"> H</w:t>
            </w:r>
            <w:r w:rsidRPr="001D13D4">
              <w:rPr>
                <w:sz w:val="28"/>
                <w:szCs w:val="28"/>
                <w:vertAlign w:val="subscript"/>
                <w:lang w:val="en-US" w:eastAsia="ru-RU"/>
              </w:rPr>
              <w:t>2</w:t>
            </w:r>
            <w:r w:rsidRPr="001D13D4">
              <w:rPr>
                <w:sz w:val="28"/>
                <w:szCs w:val="28"/>
                <w:lang w:val="en-US" w:eastAsia="ru-RU"/>
              </w:rPr>
              <w:t>O</w:t>
            </w:r>
          </w:p>
        </w:tc>
      </w:tr>
    </w:tbl>
    <w:p w:rsidR="00727B2B" w:rsidRPr="001D13D4" w:rsidRDefault="00727B2B" w:rsidP="00727B2B">
      <w:pPr>
        <w:ind w:firstLine="567"/>
        <w:contextualSpacing/>
        <w:jc w:val="both"/>
        <w:rPr>
          <w:sz w:val="28"/>
          <w:szCs w:val="28"/>
          <w:lang w:val="en-US" w:eastAsia="ru-RU"/>
        </w:rPr>
      </w:pPr>
    </w:p>
    <w:p w:rsidR="00727B2B" w:rsidRPr="001D13D4" w:rsidRDefault="00727B2B" w:rsidP="00727B2B">
      <w:pPr>
        <w:ind w:firstLine="709"/>
        <w:contextualSpacing/>
        <w:jc w:val="both"/>
        <w:rPr>
          <w:iCs/>
          <w:sz w:val="28"/>
          <w:szCs w:val="28"/>
        </w:rPr>
      </w:pPr>
      <w:r w:rsidRPr="001D13D4">
        <w:rPr>
          <w:iCs/>
          <w:sz w:val="28"/>
          <w:szCs w:val="28"/>
        </w:rPr>
        <w:t>В качестве объектов контроля составители задания закладывали знания свойств и условий образования различных производных железа (</w:t>
      </w:r>
      <w:r w:rsidRPr="001D13D4">
        <w:rPr>
          <w:sz w:val="28"/>
          <w:szCs w:val="28"/>
          <w:lang w:val="en-US" w:eastAsia="ru-RU"/>
        </w:rPr>
        <w:t>Fe</w:t>
      </w:r>
      <w:r w:rsidRPr="001D13D4">
        <w:rPr>
          <w:sz w:val="28"/>
          <w:szCs w:val="28"/>
          <w:vertAlign w:val="superscript"/>
          <w:lang w:eastAsia="ru-RU"/>
        </w:rPr>
        <w:t>2+</w:t>
      </w:r>
      <w:r w:rsidRPr="001D13D4">
        <w:rPr>
          <w:sz w:val="28"/>
          <w:szCs w:val="28"/>
          <w:lang w:eastAsia="ru-RU"/>
        </w:rPr>
        <w:t xml:space="preserve">, </w:t>
      </w:r>
      <w:r w:rsidRPr="001D13D4">
        <w:rPr>
          <w:sz w:val="28"/>
          <w:szCs w:val="28"/>
          <w:lang w:val="en-US" w:eastAsia="ru-RU"/>
        </w:rPr>
        <w:t>Fe</w:t>
      </w:r>
      <w:r w:rsidRPr="001D13D4">
        <w:rPr>
          <w:sz w:val="28"/>
          <w:szCs w:val="28"/>
          <w:vertAlign w:val="superscript"/>
          <w:lang w:eastAsia="ru-RU"/>
        </w:rPr>
        <w:t>3+</w:t>
      </w:r>
      <w:r w:rsidRPr="001D13D4">
        <w:rPr>
          <w:sz w:val="28"/>
          <w:szCs w:val="28"/>
          <w:lang w:eastAsia="ru-RU"/>
        </w:rPr>
        <w:t>), а также знания специфических свойств азотной кислоты.</w:t>
      </w:r>
    </w:p>
    <w:p w:rsidR="00727B2B" w:rsidRPr="001D13D4" w:rsidRDefault="00727B2B" w:rsidP="00727B2B">
      <w:pPr>
        <w:ind w:firstLine="709"/>
        <w:contextualSpacing/>
        <w:jc w:val="both"/>
        <w:rPr>
          <w:sz w:val="28"/>
          <w:szCs w:val="28"/>
          <w:lang w:eastAsia="ru-RU"/>
        </w:rPr>
      </w:pPr>
      <w:r w:rsidRPr="001D13D4">
        <w:rPr>
          <w:i/>
          <w:sz w:val="28"/>
          <w:szCs w:val="28"/>
          <w:lang w:eastAsia="ru-RU"/>
        </w:rPr>
        <w:t xml:space="preserve">Задание 24. </w:t>
      </w:r>
      <w:r w:rsidRPr="001D13D4">
        <w:rPr>
          <w:sz w:val="28"/>
          <w:szCs w:val="28"/>
          <w:lang w:eastAsia="ru-RU"/>
        </w:rPr>
        <w:t>Установите соответствие между реагирующими веществами и признаком протекающей между ними реакции: к каждой позиции, обозначенной буквой, подберите соответствующую позицию, обозначенную цифрой.</w:t>
      </w:r>
    </w:p>
    <w:tbl>
      <w:tblPr>
        <w:tblStyle w:val="ae"/>
        <w:tblW w:w="9497" w:type="dxa"/>
        <w:tblInd w:w="250" w:type="dxa"/>
        <w:tblLook w:val="04A0" w:firstRow="1" w:lastRow="0" w:firstColumn="1" w:lastColumn="0" w:noHBand="0" w:noVBand="1"/>
      </w:tblPr>
      <w:tblGrid>
        <w:gridCol w:w="3827"/>
        <w:gridCol w:w="5670"/>
      </w:tblGrid>
      <w:tr w:rsidR="00232B81" w:rsidRPr="001D13D4" w:rsidTr="00004218">
        <w:tc>
          <w:tcPr>
            <w:tcW w:w="3827" w:type="dxa"/>
          </w:tcPr>
          <w:p w:rsidR="00727B2B" w:rsidRPr="001D13D4" w:rsidRDefault="00727B2B" w:rsidP="007F1A27">
            <w:pPr>
              <w:contextualSpacing/>
              <w:jc w:val="center"/>
              <w:rPr>
                <w:iCs/>
                <w:sz w:val="28"/>
                <w:szCs w:val="28"/>
              </w:rPr>
            </w:pPr>
            <w:r w:rsidRPr="001D13D4">
              <w:rPr>
                <w:sz w:val="28"/>
                <w:szCs w:val="28"/>
                <w:lang w:eastAsia="ru-RU"/>
              </w:rPr>
              <w:t>РЕАГИРУЮЩИЕ</w:t>
            </w:r>
            <w:r w:rsidRPr="001D13D4">
              <w:rPr>
                <w:sz w:val="28"/>
                <w:szCs w:val="28"/>
                <w:lang w:val="en-US" w:eastAsia="ru-RU"/>
              </w:rPr>
              <w:t xml:space="preserve"> </w:t>
            </w:r>
            <w:r w:rsidRPr="001D13D4">
              <w:rPr>
                <w:sz w:val="28"/>
                <w:szCs w:val="28"/>
                <w:lang w:eastAsia="ru-RU"/>
              </w:rPr>
              <w:t>ВЕЩЕСТВА</w:t>
            </w:r>
          </w:p>
        </w:tc>
        <w:tc>
          <w:tcPr>
            <w:tcW w:w="5670" w:type="dxa"/>
          </w:tcPr>
          <w:p w:rsidR="00727B2B" w:rsidRPr="001D13D4" w:rsidRDefault="00727B2B" w:rsidP="007F1A27">
            <w:pPr>
              <w:contextualSpacing/>
              <w:jc w:val="center"/>
              <w:rPr>
                <w:iCs/>
                <w:sz w:val="28"/>
                <w:szCs w:val="28"/>
              </w:rPr>
            </w:pPr>
            <w:r w:rsidRPr="001D13D4">
              <w:rPr>
                <w:sz w:val="28"/>
                <w:szCs w:val="28"/>
                <w:lang w:eastAsia="ru-RU"/>
              </w:rPr>
              <w:t>ПРИЗНАК</w:t>
            </w:r>
            <w:r w:rsidRPr="001D13D4">
              <w:rPr>
                <w:sz w:val="28"/>
                <w:szCs w:val="28"/>
                <w:lang w:val="en-US" w:eastAsia="ru-RU"/>
              </w:rPr>
              <w:t xml:space="preserve"> </w:t>
            </w:r>
            <w:r w:rsidRPr="001D13D4">
              <w:rPr>
                <w:sz w:val="28"/>
                <w:szCs w:val="28"/>
                <w:lang w:eastAsia="ru-RU"/>
              </w:rPr>
              <w:t>РЕАКЦИИ</w:t>
            </w:r>
          </w:p>
        </w:tc>
      </w:tr>
      <w:tr w:rsidR="00232B81" w:rsidRPr="001D13D4" w:rsidTr="00004218">
        <w:trPr>
          <w:trHeight w:val="1650"/>
        </w:trPr>
        <w:tc>
          <w:tcPr>
            <w:tcW w:w="3827" w:type="dxa"/>
          </w:tcPr>
          <w:p w:rsidR="00727B2B" w:rsidRPr="001D13D4" w:rsidRDefault="00727B2B" w:rsidP="007F1A27">
            <w:pPr>
              <w:contextualSpacing/>
              <w:rPr>
                <w:i/>
                <w:iCs/>
                <w:sz w:val="28"/>
                <w:szCs w:val="28"/>
              </w:rPr>
            </w:pPr>
            <w:r w:rsidRPr="001D13D4">
              <w:rPr>
                <w:sz w:val="28"/>
                <w:szCs w:val="28"/>
                <w:lang w:eastAsia="ru-RU"/>
              </w:rPr>
              <w:t xml:space="preserve">А) </w:t>
            </w:r>
            <w:proofErr w:type="spellStart"/>
            <w:r w:rsidRPr="001D13D4">
              <w:rPr>
                <w:sz w:val="28"/>
                <w:szCs w:val="28"/>
                <w:lang w:eastAsia="ru-RU"/>
              </w:rPr>
              <w:t>циклопентен</w:t>
            </w:r>
            <w:proofErr w:type="spellEnd"/>
            <w:r w:rsidRPr="001D13D4">
              <w:rPr>
                <w:sz w:val="28"/>
                <w:szCs w:val="28"/>
                <w:lang w:eastAsia="ru-RU"/>
              </w:rPr>
              <w:t xml:space="preserve"> и Br</w:t>
            </w:r>
            <w:r w:rsidRPr="001D13D4">
              <w:rPr>
                <w:sz w:val="28"/>
                <w:szCs w:val="28"/>
                <w:vertAlign w:val="subscript"/>
                <w:lang w:eastAsia="ru-RU"/>
              </w:rPr>
              <w:t>2</w:t>
            </w:r>
            <w:r w:rsidRPr="001D13D4">
              <w:rPr>
                <w:sz w:val="28"/>
                <w:szCs w:val="28"/>
                <w:lang w:eastAsia="ru-RU"/>
              </w:rPr>
              <w:t xml:space="preserve"> (p-p)</w:t>
            </w:r>
            <w:r w:rsidRPr="001D13D4">
              <w:rPr>
                <w:sz w:val="28"/>
                <w:szCs w:val="28"/>
                <w:lang w:eastAsia="ru-RU"/>
              </w:rPr>
              <w:br/>
              <w:t xml:space="preserve">Б) </w:t>
            </w:r>
            <w:proofErr w:type="spellStart"/>
            <w:r w:rsidRPr="001D13D4">
              <w:rPr>
                <w:sz w:val="28"/>
                <w:szCs w:val="28"/>
                <w:lang w:eastAsia="ru-RU"/>
              </w:rPr>
              <w:t>циклопентанол</w:t>
            </w:r>
            <w:proofErr w:type="spellEnd"/>
            <w:r w:rsidRPr="001D13D4">
              <w:rPr>
                <w:sz w:val="28"/>
                <w:szCs w:val="28"/>
                <w:lang w:eastAsia="ru-RU"/>
              </w:rPr>
              <w:t xml:space="preserve"> и </w:t>
            </w:r>
            <w:proofErr w:type="spellStart"/>
            <w:r w:rsidRPr="001D13D4">
              <w:rPr>
                <w:sz w:val="28"/>
                <w:szCs w:val="28"/>
                <w:lang w:eastAsia="ru-RU"/>
              </w:rPr>
              <w:t>Na</w:t>
            </w:r>
            <w:proofErr w:type="spellEnd"/>
            <w:r w:rsidRPr="001D13D4">
              <w:rPr>
                <w:sz w:val="28"/>
                <w:szCs w:val="28"/>
                <w:lang w:eastAsia="ru-RU"/>
              </w:rPr>
              <w:br/>
              <w:t xml:space="preserve">В) </w:t>
            </w:r>
            <w:proofErr w:type="spellStart"/>
            <w:r w:rsidRPr="001D13D4">
              <w:rPr>
                <w:sz w:val="28"/>
                <w:szCs w:val="28"/>
                <w:lang w:eastAsia="ru-RU"/>
              </w:rPr>
              <w:t>циклопентен</w:t>
            </w:r>
            <w:proofErr w:type="spellEnd"/>
            <w:r w:rsidRPr="001D13D4">
              <w:rPr>
                <w:sz w:val="28"/>
                <w:szCs w:val="28"/>
                <w:lang w:eastAsia="ru-RU"/>
              </w:rPr>
              <w:t xml:space="preserve"> и KMnO</w:t>
            </w:r>
            <w:r w:rsidRPr="001D13D4">
              <w:rPr>
                <w:sz w:val="28"/>
                <w:szCs w:val="28"/>
                <w:vertAlign w:val="subscript"/>
                <w:lang w:eastAsia="ru-RU"/>
              </w:rPr>
              <w:t>4</w:t>
            </w:r>
            <w:r w:rsidRPr="001D13D4">
              <w:rPr>
                <w:sz w:val="28"/>
                <w:szCs w:val="28"/>
                <w:lang w:eastAsia="ru-RU"/>
              </w:rPr>
              <w:t>(H</w:t>
            </w:r>
            <w:r w:rsidRPr="001D13D4">
              <w:rPr>
                <w:sz w:val="28"/>
                <w:szCs w:val="28"/>
                <w:vertAlign w:val="superscript"/>
                <w:lang w:eastAsia="ru-RU"/>
              </w:rPr>
              <w:t>+</w:t>
            </w:r>
            <w:r w:rsidRPr="001D13D4">
              <w:rPr>
                <w:sz w:val="28"/>
                <w:szCs w:val="28"/>
                <w:lang w:eastAsia="ru-RU"/>
              </w:rPr>
              <w:t>)</w:t>
            </w:r>
            <w:r w:rsidRPr="001D13D4">
              <w:rPr>
                <w:sz w:val="28"/>
                <w:szCs w:val="28"/>
                <w:lang w:eastAsia="ru-RU"/>
              </w:rPr>
              <w:br/>
              <w:t>Г) фенол (р-р) и KOH (p-p)</w:t>
            </w:r>
            <w:r w:rsidRPr="001D13D4">
              <w:rPr>
                <w:sz w:val="28"/>
                <w:szCs w:val="28"/>
                <w:lang w:eastAsia="ru-RU"/>
              </w:rPr>
              <w:br/>
            </w:r>
          </w:p>
        </w:tc>
        <w:tc>
          <w:tcPr>
            <w:tcW w:w="5670" w:type="dxa"/>
          </w:tcPr>
          <w:p w:rsidR="00727B2B" w:rsidRPr="001D13D4" w:rsidRDefault="00727B2B" w:rsidP="007F1A27">
            <w:pPr>
              <w:rPr>
                <w:sz w:val="28"/>
                <w:szCs w:val="28"/>
                <w:lang w:eastAsia="ru-RU"/>
              </w:rPr>
            </w:pPr>
            <w:r w:rsidRPr="001D13D4">
              <w:rPr>
                <w:sz w:val="28"/>
                <w:szCs w:val="28"/>
                <w:lang w:eastAsia="ru-RU"/>
              </w:rPr>
              <w:t>1) появление фиолетовой окраски</w:t>
            </w:r>
            <w:r w:rsidRPr="001D13D4">
              <w:rPr>
                <w:sz w:val="28"/>
                <w:szCs w:val="28"/>
                <w:lang w:eastAsia="ru-RU"/>
              </w:rPr>
              <w:br/>
              <w:t>2) образование кирпично-красного</w:t>
            </w:r>
            <w:r w:rsidRPr="001D13D4">
              <w:rPr>
                <w:sz w:val="28"/>
                <w:szCs w:val="28"/>
                <w:lang w:eastAsia="ru-RU"/>
              </w:rPr>
              <w:br/>
              <w:t>осадка</w:t>
            </w:r>
            <w:r w:rsidRPr="001D13D4">
              <w:rPr>
                <w:sz w:val="28"/>
                <w:szCs w:val="28"/>
                <w:lang w:eastAsia="ru-RU"/>
              </w:rPr>
              <w:br/>
              <w:t>3) обесцвечивание раствора</w:t>
            </w:r>
            <w:r w:rsidRPr="001D13D4">
              <w:rPr>
                <w:sz w:val="28"/>
                <w:szCs w:val="28"/>
                <w:lang w:eastAsia="ru-RU"/>
              </w:rPr>
              <w:br/>
              <w:t>4) выделение газа</w:t>
            </w:r>
          </w:p>
          <w:p w:rsidR="00727B2B" w:rsidRPr="001D13D4" w:rsidRDefault="00727B2B" w:rsidP="007F1A27">
            <w:pPr>
              <w:rPr>
                <w:i/>
                <w:iCs/>
                <w:sz w:val="28"/>
                <w:szCs w:val="28"/>
              </w:rPr>
            </w:pPr>
            <w:r w:rsidRPr="001D13D4">
              <w:rPr>
                <w:sz w:val="28"/>
                <w:szCs w:val="28"/>
                <w:lang w:eastAsia="ru-RU"/>
              </w:rPr>
              <w:t>5) видимые признаки реакции</w:t>
            </w:r>
            <w:r w:rsidRPr="001D13D4">
              <w:rPr>
                <w:sz w:val="28"/>
                <w:szCs w:val="28"/>
                <w:lang w:eastAsia="ru-RU"/>
              </w:rPr>
              <w:br/>
              <w:t>отсутствуют</w:t>
            </w:r>
          </w:p>
        </w:tc>
      </w:tr>
    </w:tbl>
    <w:p w:rsidR="00727B2B" w:rsidRPr="001D13D4" w:rsidRDefault="00727B2B" w:rsidP="00727B2B">
      <w:pPr>
        <w:ind w:firstLine="709"/>
        <w:contextualSpacing/>
        <w:rPr>
          <w:sz w:val="20"/>
          <w:lang w:eastAsia="ru-RU"/>
        </w:rPr>
      </w:pPr>
    </w:p>
    <w:p w:rsidR="00727B2B" w:rsidRPr="001D13D4" w:rsidRDefault="00727B2B" w:rsidP="00727B2B">
      <w:pPr>
        <w:ind w:firstLine="709"/>
        <w:contextualSpacing/>
        <w:jc w:val="both"/>
        <w:rPr>
          <w:sz w:val="28"/>
          <w:szCs w:val="28"/>
          <w:lang w:eastAsia="ru-RU"/>
        </w:rPr>
      </w:pPr>
      <w:r w:rsidRPr="001D13D4">
        <w:rPr>
          <w:sz w:val="28"/>
          <w:szCs w:val="28"/>
          <w:lang w:eastAsia="ru-RU"/>
        </w:rPr>
        <w:t>Можно предположить, что на недобор баллов при выполнении этого задания повлиял ключевой фактор: отсутствие в школе реального химического эксперимента.</w:t>
      </w:r>
    </w:p>
    <w:p w:rsidR="00FF066E" w:rsidRPr="001D13D4" w:rsidRDefault="00FF066E" w:rsidP="00727B2B">
      <w:pPr>
        <w:ind w:firstLine="709"/>
        <w:contextualSpacing/>
        <w:jc w:val="both"/>
        <w:rPr>
          <w:sz w:val="28"/>
          <w:szCs w:val="28"/>
          <w:lang w:eastAsia="ru-RU"/>
        </w:rPr>
      </w:pPr>
    </w:p>
    <w:p w:rsidR="00727B2B" w:rsidRPr="001D13D4" w:rsidRDefault="00727B2B" w:rsidP="00727B2B">
      <w:pPr>
        <w:ind w:firstLine="709"/>
        <w:contextualSpacing/>
        <w:jc w:val="center"/>
        <w:rPr>
          <w:b/>
          <w:i/>
          <w:sz w:val="28"/>
          <w:szCs w:val="28"/>
          <w:lang w:eastAsia="ru-RU"/>
        </w:rPr>
      </w:pPr>
      <w:r w:rsidRPr="001D13D4">
        <w:rPr>
          <w:sz w:val="20"/>
          <w:szCs w:val="20"/>
          <w:lang w:eastAsia="ru-RU"/>
        </w:rPr>
        <w:br/>
      </w:r>
      <w:r w:rsidRPr="001D13D4">
        <w:rPr>
          <w:b/>
          <w:i/>
          <w:sz w:val="28"/>
          <w:szCs w:val="28"/>
          <w:lang w:eastAsia="ru-RU"/>
        </w:rPr>
        <w:lastRenderedPageBreak/>
        <w:t>Типичные ошибки при ответах на задания</w:t>
      </w:r>
    </w:p>
    <w:p w:rsidR="00727B2B" w:rsidRPr="001D13D4" w:rsidRDefault="00727B2B" w:rsidP="00727B2B">
      <w:pPr>
        <w:contextualSpacing/>
        <w:jc w:val="center"/>
        <w:rPr>
          <w:b/>
          <w:i/>
          <w:sz w:val="28"/>
          <w:szCs w:val="28"/>
          <w:lang w:eastAsia="ru-RU"/>
        </w:rPr>
      </w:pPr>
      <w:r w:rsidRPr="001D13D4">
        <w:rPr>
          <w:b/>
          <w:i/>
          <w:sz w:val="28"/>
          <w:szCs w:val="28"/>
          <w:lang w:eastAsia="ru-RU"/>
        </w:rPr>
        <w:t xml:space="preserve"> высокого уровня сложности</w:t>
      </w:r>
    </w:p>
    <w:p w:rsidR="00727B2B" w:rsidRPr="001D13D4" w:rsidRDefault="00727B2B" w:rsidP="00727B2B">
      <w:pPr>
        <w:ind w:firstLine="709"/>
        <w:contextualSpacing/>
        <w:jc w:val="both"/>
        <w:rPr>
          <w:sz w:val="28"/>
          <w:szCs w:val="28"/>
          <w:lang w:eastAsia="ru-RU"/>
        </w:rPr>
      </w:pPr>
      <w:r w:rsidRPr="001D13D4">
        <w:rPr>
          <w:sz w:val="28"/>
          <w:szCs w:val="28"/>
          <w:lang w:eastAsia="ru-RU"/>
        </w:rPr>
        <w:t xml:space="preserve">Анализ </w:t>
      </w:r>
      <w:r w:rsidRPr="001D13D4">
        <w:rPr>
          <w:i/>
          <w:sz w:val="28"/>
          <w:szCs w:val="28"/>
          <w:lang w:eastAsia="ru-RU"/>
        </w:rPr>
        <w:t>развернутых</w:t>
      </w:r>
      <w:r w:rsidRPr="001D13D4">
        <w:rPr>
          <w:sz w:val="28"/>
          <w:szCs w:val="28"/>
          <w:lang w:eastAsia="ru-RU"/>
        </w:rPr>
        <w:t xml:space="preserve"> ответов при проверке работ позволил вычленить повторяющиеся конкретные ошибки. Среди них:</w:t>
      </w:r>
    </w:p>
    <w:p w:rsidR="00727B2B" w:rsidRPr="001D13D4" w:rsidRDefault="00727B2B" w:rsidP="00727B2B">
      <w:pPr>
        <w:ind w:firstLine="709"/>
        <w:jc w:val="both"/>
        <w:rPr>
          <w:sz w:val="28"/>
          <w:szCs w:val="28"/>
          <w:lang w:eastAsia="ru-RU"/>
        </w:rPr>
      </w:pPr>
      <w:r w:rsidRPr="001D13D4">
        <w:rPr>
          <w:sz w:val="28"/>
          <w:szCs w:val="28"/>
          <w:lang w:eastAsia="ru-RU"/>
        </w:rPr>
        <w:t xml:space="preserve">- неверная запись однозначно заданной в условии щелочи (вместо </w:t>
      </w:r>
      <w:r w:rsidRPr="001D13D4">
        <w:rPr>
          <w:sz w:val="28"/>
          <w:szCs w:val="28"/>
          <w:lang w:val="en-US" w:eastAsia="ru-RU"/>
        </w:rPr>
        <w:t>KOH</w:t>
      </w:r>
      <w:r w:rsidRPr="001D13D4">
        <w:rPr>
          <w:sz w:val="28"/>
          <w:szCs w:val="28"/>
          <w:lang w:eastAsia="ru-RU"/>
        </w:rPr>
        <w:t xml:space="preserve"> берут </w:t>
      </w:r>
      <w:proofErr w:type="spellStart"/>
      <w:r w:rsidRPr="001D13D4">
        <w:rPr>
          <w:sz w:val="28"/>
          <w:szCs w:val="28"/>
          <w:lang w:val="en-US" w:eastAsia="ru-RU"/>
        </w:rPr>
        <w:t>NaO</w:t>
      </w:r>
      <w:proofErr w:type="spellEnd"/>
      <w:r w:rsidRPr="001D13D4">
        <w:rPr>
          <w:sz w:val="28"/>
          <w:szCs w:val="28"/>
          <w:lang w:eastAsia="ru-RU"/>
        </w:rPr>
        <w:t>Н, путают КО</w:t>
      </w:r>
      <w:r w:rsidRPr="001D13D4">
        <w:rPr>
          <w:sz w:val="28"/>
          <w:szCs w:val="28"/>
          <w:lang w:val="en-US" w:eastAsia="ru-RU"/>
        </w:rPr>
        <w:t>H</w:t>
      </w:r>
      <w:r w:rsidRPr="001D13D4">
        <w:rPr>
          <w:sz w:val="28"/>
          <w:szCs w:val="28"/>
          <w:lang w:eastAsia="ru-RU"/>
        </w:rPr>
        <w:t xml:space="preserve"> и </w:t>
      </w:r>
      <w:proofErr w:type="spellStart"/>
      <w:r w:rsidRPr="001D13D4">
        <w:rPr>
          <w:sz w:val="28"/>
          <w:szCs w:val="28"/>
          <w:lang w:eastAsia="ru-RU"/>
        </w:rPr>
        <w:t>Са</w:t>
      </w:r>
      <w:proofErr w:type="spellEnd"/>
      <w:r w:rsidRPr="001D13D4">
        <w:rPr>
          <w:sz w:val="28"/>
          <w:szCs w:val="28"/>
          <w:lang w:eastAsia="ru-RU"/>
        </w:rPr>
        <w:t>(ОН)</w:t>
      </w:r>
      <w:r w:rsidRPr="001D13D4">
        <w:rPr>
          <w:sz w:val="28"/>
          <w:szCs w:val="28"/>
          <w:vertAlign w:val="subscript"/>
          <w:lang w:eastAsia="ru-RU"/>
        </w:rPr>
        <w:t>2</w:t>
      </w:r>
      <w:r w:rsidRPr="001D13D4">
        <w:rPr>
          <w:sz w:val="28"/>
          <w:szCs w:val="28"/>
          <w:lang w:eastAsia="ru-RU"/>
        </w:rPr>
        <w:t>);</w:t>
      </w:r>
    </w:p>
    <w:p w:rsidR="00727B2B" w:rsidRPr="001D13D4" w:rsidRDefault="00727B2B" w:rsidP="00727B2B">
      <w:pPr>
        <w:ind w:firstLine="709"/>
        <w:jc w:val="both"/>
        <w:rPr>
          <w:sz w:val="28"/>
          <w:szCs w:val="28"/>
          <w:lang w:eastAsia="ru-RU"/>
        </w:rPr>
      </w:pPr>
      <w:r w:rsidRPr="001D13D4">
        <w:rPr>
          <w:sz w:val="28"/>
          <w:szCs w:val="28"/>
          <w:lang w:eastAsia="ru-RU"/>
        </w:rPr>
        <w:t xml:space="preserve">- неверная запись однозначно заданной в условии кислой соли (путают состав </w:t>
      </w:r>
      <w:proofErr w:type="spellStart"/>
      <w:r w:rsidRPr="001D13D4">
        <w:rPr>
          <w:sz w:val="28"/>
          <w:szCs w:val="28"/>
          <w:lang w:eastAsia="ru-RU"/>
        </w:rPr>
        <w:t>гидро</w:t>
      </w:r>
      <w:proofErr w:type="spellEnd"/>
      <w:r w:rsidRPr="001D13D4">
        <w:rPr>
          <w:sz w:val="28"/>
          <w:szCs w:val="28"/>
          <w:lang w:eastAsia="ru-RU"/>
        </w:rPr>
        <w:t xml:space="preserve">- и </w:t>
      </w:r>
      <w:proofErr w:type="spellStart"/>
      <w:r w:rsidRPr="001D13D4">
        <w:rPr>
          <w:sz w:val="28"/>
          <w:szCs w:val="28"/>
          <w:lang w:eastAsia="ru-RU"/>
        </w:rPr>
        <w:t>дигидрофосфатов</w:t>
      </w:r>
      <w:proofErr w:type="spellEnd"/>
      <w:r w:rsidRPr="001D13D4">
        <w:rPr>
          <w:sz w:val="28"/>
          <w:szCs w:val="28"/>
          <w:lang w:eastAsia="ru-RU"/>
        </w:rPr>
        <w:t>, гидросульфитов и гидросульфатов);</w:t>
      </w:r>
    </w:p>
    <w:p w:rsidR="00727B2B" w:rsidRPr="001D13D4" w:rsidRDefault="00727B2B" w:rsidP="00727B2B">
      <w:pPr>
        <w:ind w:firstLine="709"/>
        <w:jc w:val="both"/>
        <w:rPr>
          <w:sz w:val="28"/>
          <w:szCs w:val="28"/>
          <w:lang w:eastAsia="ru-RU"/>
        </w:rPr>
      </w:pPr>
      <w:r w:rsidRPr="001D13D4">
        <w:rPr>
          <w:sz w:val="28"/>
          <w:szCs w:val="28"/>
          <w:lang w:eastAsia="ru-RU"/>
        </w:rPr>
        <w:t xml:space="preserve">- диссоциацию </w:t>
      </w:r>
      <w:proofErr w:type="spellStart"/>
      <w:r w:rsidRPr="001D13D4">
        <w:rPr>
          <w:sz w:val="28"/>
          <w:szCs w:val="28"/>
          <w:lang w:eastAsia="ru-RU"/>
        </w:rPr>
        <w:t>гидрофосфат</w:t>
      </w:r>
      <w:proofErr w:type="spellEnd"/>
      <w:r w:rsidRPr="001D13D4">
        <w:rPr>
          <w:sz w:val="28"/>
          <w:szCs w:val="28"/>
          <w:lang w:eastAsia="ru-RU"/>
        </w:rPr>
        <w:t>-иона записывают по типу сильных электролитов (не учитывая, что даже сама фосфорная кислота к сильным электролитам не относится, а по каждой последующей ступени степень диссоциации понижается);</w:t>
      </w:r>
    </w:p>
    <w:p w:rsidR="00727B2B" w:rsidRPr="001D13D4" w:rsidRDefault="00727B2B" w:rsidP="00727B2B">
      <w:pPr>
        <w:ind w:firstLine="709"/>
        <w:jc w:val="both"/>
        <w:rPr>
          <w:sz w:val="28"/>
          <w:szCs w:val="28"/>
          <w:lang w:eastAsia="ru-RU"/>
        </w:rPr>
      </w:pPr>
      <w:r w:rsidRPr="001D13D4">
        <w:rPr>
          <w:sz w:val="28"/>
          <w:szCs w:val="28"/>
          <w:lang w:eastAsia="ru-RU"/>
        </w:rPr>
        <w:t>- продуктами реакции в щелочной среде записывают кислые соли;</w:t>
      </w:r>
    </w:p>
    <w:p w:rsidR="00727B2B" w:rsidRPr="001D13D4" w:rsidRDefault="00727B2B" w:rsidP="00727B2B">
      <w:pPr>
        <w:ind w:firstLine="709"/>
        <w:jc w:val="both"/>
        <w:rPr>
          <w:sz w:val="28"/>
          <w:szCs w:val="28"/>
          <w:lang w:eastAsia="ru-RU"/>
        </w:rPr>
      </w:pPr>
      <w:r w:rsidRPr="001D13D4">
        <w:rPr>
          <w:sz w:val="28"/>
          <w:szCs w:val="28"/>
          <w:lang w:eastAsia="ru-RU"/>
        </w:rPr>
        <w:t>- затрудняются в составлении уравнения реакции получения фосфора;</w:t>
      </w:r>
    </w:p>
    <w:p w:rsidR="00727B2B" w:rsidRPr="001D13D4" w:rsidRDefault="00727B2B" w:rsidP="00727B2B">
      <w:pPr>
        <w:ind w:firstLine="709"/>
        <w:jc w:val="both"/>
        <w:rPr>
          <w:sz w:val="28"/>
          <w:szCs w:val="28"/>
          <w:lang w:eastAsia="ru-RU"/>
        </w:rPr>
      </w:pPr>
      <w:r w:rsidRPr="001D13D4">
        <w:rPr>
          <w:sz w:val="28"/>
          <w:szCs w:val="28"/>
          <w:lang w:eastAsia="ru-RU"/>
        </w:rPr>
        <w:t>- путают газ, буреющий на воздухе (</w:t>
      </w:r>
      <w:r w:rsidRPr="001D13D4">
        <w:rPr>
          <w:sz w:val="28"/>
          <w:szCs w:val="28"/>
          <w:lang w:val="en-US" w:eastAsia="ru-RU"/>
        </w:rPr>
        <w:t>NO</w:t>
      </w:r>
      <w:r w:rsidRPr="001D13D4">
        <w:rPr>
          <w:sz w:val="28"/>
          <w:szCs w:val="28"/>
          <w:lang w:eastAsia="ru-RU"/>
        </w:rPr>
        <w:t>) с бурым газом (</w:t>
      </w:r>
      <w:r w:rsidRPr="001D13D4">
        <w:rPr>
          <w:sz w:val="28"/>
          <w:szCs w:val="28"/>
          <w:lang w:val="en-US" w:eastAsia="ru-RU"/>
        </w:rPr>
        <w:t>NO</w:t>
      </w:r>
      <w:r w:rsidRPr="001D13D4">
        <w:rPr>
          <w:sz w:val="28"/>
          <w:szCs w:val="28"/>
          <w:vertAlign w:val="subscript"/>
          <w:lang w:eastAsia="ru-RU"/>
        </w:rPr>
        <w:t>2</w:t>
      </w:r>
      <w:r w:rsidRPr="001D13D4">
        <w:rPr>
          <w:sz w:val="28"/>
          <w:szCs w:val="28"/>
          <w:lang w:eastAsia="ru-RU"/>
        </w:rPr>
        <w:t>);</w:t>
      </w:r>
    </w:p>
    <w:p w:rsidR="00727B2B" w:rsidRPr="001D13D4" w:rsidRDefault="00727B2B" w:rsidP="00727B2B">
      <w:pPr>
        <w:ind w:firstLine="709"/>
        <w:jc w:val="both"/>
        <w:rPr>
          <w:sz w:val="28"/>
          <w:szCs w:val="28"/>
          <w:lang w:eastAsia="ru-RU"/>
        </w:rPr>
      </w:pPr>
      <w:r w:rsidRPr="001D13D4">
        <w:rPr>
          <w:sz w:val="28"/>
          <w:szCs w:val="28"/>
          <w:lang w:eastAsia="ru-RU"/>
        </w:rPr>
        <w:t xml:space="preserve">- как осуществимые считают процессы взаимодействия нерастворимых оснований с солями (составляют уравнение реакции взаимодействия </w:t>
      </w:r>
      <w:r w:rsidRPr="001D13D4">
        <w:rPr>
          <w:sz w:val="28"/>
          <w:szCs w:val="28"/>
          <w:lang w:val="en-US" w:eastAsia="ru-RU"/>
        </w:rPr>
        <w:t>Al</w:t>
      </w:r>
      <w:r w:rsidRPr="001D13D4">
        <w:rPr>
          <w:sz w:val="28"/>
          <w:szCs w:val="28"/>
          <w:lang w:eastAsia="ru-RU"/>
        </w:rPr>
        <w:t>(</w:t>
      </w:r>
      <w:r w:rsidRPr="001D13D4">
        <w:rPr>
          <w:sz w:val="28"/>
          <w:szCs w:val="28"/>
          <w:lang w:val="en-US" w:eastAsia="ru-RU"/>
        </w:rPr>
        <w:t>NO</w:t>
      </w:r>
      <w:r w:rsidRPr="001D13D4">
        <w:rPr>
          <w:sz w:val="28"/>
          <w:szCs w:val="28"/>
          <w:vertAlign w:val="subscript"/>
          <w:lang w:eastAsia="ru-RU"/>
        </w:rPr>
        <w:t>3</w:t>
      </w:r>
      <w:r w:rsidRPr="001D13D4">
        <w:rPr>
          <w:sz w:val="28"/>
          <w:szCs w:val="28"/>
          <w:lang w:eastAsia="ru-RU"/>
        </w:rPr>
        <w:t>)</w:t>
      </w:r>
      <w:r w:rsidRPr="001D13D4">
        <w:rPr>
          <w:sz w:val="28"/>
          <w:szCs w:val="28"/>
          <w:vertAlign w:val="subscript"/>
          <w:lang w:eastAsia="ru-RU"/>
        </w:rPr>
        <w:t>3</w:t>
      </w:r>
      <w:r w:rsidRPr="001D13D4">
        <w:rPr>
          <w:sz w:val="28"/>
          <w:szCs w:val="28"/>
          <w:lang w:eastAsia="ru-RU"/>
        </w:rPr>
        <w:t xml:space="preserve"> с </w:t>
      </w:r>
      <w:r w:rsidRPr="001D13D4">
        <w:rPr>
          <w:sz w:val="28"/>
          <w:szCs w:val="28"/>
          <w:lang w:val="en-US" w:eastAsia="ru-RU"/>
        </w:rPr>
        <w:t>Cr</w:t>
      </w:r>
      <w:r w:rsidRPr="001D13D4">
        <w:rPr>
          <w:sz w:val="28"/>
          <w:szCs w:val="28"/>
          <w:lang w:eastAsia="ru-RU"/>
        </w:rPr>
        <w:t>(</w:t>
      </w:r>
      <w:r w:rsidRPr="001D13D4">
        <w:rPr>
          <w:sz w:val="28"/>
          <w:szCs w:val="28"/>
          <w:lang w:val="en-US" w:eastAsia="ru-RU"/>
        </w:rPr>
        <w:t>OH</w:t>
      </w:r>
      <w:r w:rsidRPr="001D13D4">
        <w:rPr>
          <w:sz w:val="28"/>
          <w:szCs w:val="28"/>
          <w:lang w:eastAsia="ru-RU"/>
        </w:rPr>
        <w:t>)</w:t>
      </w:r>
      <w:r w:rsidRPr="001D13D4">
        <w:rPr>
          <w:sz w:val="28"/>
          <w:szCs w:val="28"/>
          <w:vertAlign w:val="subscript"/>
          <w:lang w:eastAsia="ru-RU"/>
        </w:rPr>
        <w:t>3</w:t>
      </w:r>
      <w:r w:rsidRPr="001D13D4">
        <w:rPr>
          <w:sz w:val="28"/>
          <w:szCs w:val="28"/>
          <w:lang w:eastAsia="ru-RU"/>
        </w:rPr>
        <w:t>);</w:t>
      </w:r>
    </w:p>
    <w:p w:rsidR="00727B2B" w:rsidRPr="001D13D4" w:rsidRDefault="00727B2B" w:rsidP="00727B2B">
      <w:pPr>
        <w:ind w:firstLine="709"/>
        <w:jc w:val="both"/>
        <w:rPr>
          <w:sz w:val="28"/>
          <w:szCs w:val="28"/>
          <w:lang w:eastAsia="ru-RU"/>
        </w:rPr>
      </w:pPr>
      <w:r w:rsidRPr="001D13D4">
        <w:rPr>
          <w:sz w:val="28"/>
          <w:szCs w:val="28"/>
          <w:lang w:eastAsia="ru-RU"/>
        </w:rPr>
        <w:t xml:space="preserve">- при составлении электронного баланса допускают ошибочные записи типа </w:t>
      </w:r>
      <w:r w:rsidRPr="001D13D4">
        <w:rPr>
          <w:sz w:val="28"/>
          <w:szCs w:val="28"/>
          <w:lang w:val="en-US" w:eastAsia="ru-RU"/>
        </w:rPr>
        <w:t>Cu</w:t>
      </w:r>
      <w:r w:rsidRPr="001D13D4">
        <w:rPr>
          <w:sz w:val="28"/>
          <w:szCs w:val="28"/>
          <w:vertAlign w:val="subscript"/>
          <w:lang w:eastAsia="ru-RU"/>
        </w:rPr>
        <w:t>2</w:t>
      </w:r>
      <w:r w:rsidRPr="001D13D4">
        <w:rPr>
          <w:sz w:val="28"/>
          <w:szCs w:val="28"/>
          <w:vertAlign w:val="superscript"/>
          <w:lang w:eastAsia="ru-RU"/>
        </w:rPr>
        <w:t xml:space="preserve">+ </w:t>
      </w:r>
      <w:r w:rsidRPr="001D13D4">
        <w:rPr>
          <w:sz w:val="28"/>
          <w:szCs w:val="28"/>
          <w:lang w:eastAsia="ru-RU"/>
        </w:rPr>
        <w:t>, К</w:t>
      </w:r>
      <w:r w:rsidRPr="001D13D4">
        <w:rPr>
          <w:sz w:val="28"/>
          <w:szCs w:val="28"/>
          <w:vertAlign w:val="subscript"/>
          <w:lang w:eastAsia="ru-RU"/>
        </w:rPr>
        <w:t>2</w:t>
      </w:r>
      <w:r w:rsidRPr="001D13D4">
        <w:rPr>
          <w:sz w:val="28"/>
          <w:szCs w:val="28"/>
          <w:vertAlign w:val="superscript"/>
          <w:lang w:eastAsia="ru-RU"/>
        </w:rPr>
        <w:t>+</w:t>
      </w:r>
      <w:r w:rsidRPr="001D13D4">
        <w:rPr>
          <w:sz w:val="28"/>
          <w:szCs w:val="28"/>
          <w:lang w:eastAsia="ru-RU"/>
        </w:rPr>
        <w:t>;</w:t>
      </w:r>
    </w:p>
    <w:p w:rsidR="00727B2B" w:rsidRPr="001D13D4" w:rsidRDefault="00727B2B" w:rsidP="00727B2B">
      <w:pPr>
        <w:ind w:firstLine="709"/>
        <w:jc w:val="both"/>
        <w:rPr>
          <w:sz w:val="28"/>
          <w:szCs w:val="28"/>
          <w:lang w:eastAsia="ru-RU"/>
        </w:rPr>
      </w:pPr>
      <w:r w:rsidRPr="001D13D4">
        <w:rPr>
          <w:sz w:val="28"/>
          <w:szCs w:val="28"/>
          <w:lang w:eastAsia="ru-RU"/>
        </w:rPr>
        <w:t>- путают состав и процессы гидрирования-дегидрирования бензола и циклогексана;</w:t>
      </w:r>
    </w:p>
    <w:p w:rsidR="00727B2B" w:rsidRPr="001D13D4" w:rsidRDefault="00727B2B" w:rsidP="00727B2B">
      <w:pPr>
        <w:ind w:firstLine="709"/>
        <w:jc w:val="both"/>
        <w:rPr>
          <w:sz w:val="28"/>
          <w:szCs w:val="28"/>
          <w:lang w:eastAsia="ru-RU"/>
        </w:rPr>
      </w:pPr>
      <w:r w:rsidRPr="001D13D4">
        <w:rPr>
          <w:sz w:val="28"/>
          <w:szCs w:val="28"/>
          <w:lang w:eastAsia="ru-RU"/>
        </w:rPr>
        <w:t>- из азотной кислоты при взаимодействии с металлами выделяют водород;</w:t>
      </w:r>
    </w:p>
    <w:p w:rsidR="00727B2B" w:rsidRPr="001D13D4" w:rsidRDefault="00727B2B" w:rsidP="00727B2B">
      <w:pPr>
        <w:ind w:firstLine="709"/>
        <w:jc w:val="both"/>
        <w:rPr>
          <w:sz w:val="28"/>
          <w:szCs w:val="28"/>
          <w:lang w:eastAsia="ru-RU"/>
        </w:rPr>
      </w:pPr>
      <w:r w:rsidRPr="001D13D4">
        <w:rPr>
          <w:sz w:val="28"/>
          <w:szCs w:val="28"/>
          <w:lang w:eastAsia="ru-RU"/>
        </w:rPr>
        <w:t xml:space="preserve">- путают состав хромата и </w:t>
      </w:r>
      <w:proofErr w:type="spellStart"/>
      <w:r w:rsidRPr="001D13D4">
        <w:rPr>
          <w:sz w:val="28"/>
          <w:szCs w:val="28"/>
          <w:lang w:eastAsia="ru-RU"/>
        </w:rPr>
        <w:t>метахромита</w:t>
      </w:r>
      <w:proofErr w:type="spellEnd"/>
      <w:r w:rsidRPr="001D13D4">
        <w:rPr>
          <w:sz w:val="28"/>
          <w:szCs w:val="28"/>
          <w:lang w:eastAsia="ru-RU"/>
        </w:rPr>
        <w:t>.</w:t>
      </w:r>
    </w:p>
    <w:p w:rsidR="00727B2B" w:rsidRPr="001D13D4" w:rsidRDefault="00727B2B" w:rsidP="00727B2B">
      <w:pPr>
        <w:pStyle w:val="afd"/>
        <w:ind w:firstLine="709"/>
        <w:rPr>
          <w:iCs/>
          <w:sz w:val="28"/>
          <w:szCs w:val="28"/>
        </w:rPr>
      </w:pPr>
      <w:r w:rsidRPr="001D13D4">
        <w:rPr>
          <w:sz w:val="28"/>
          <w:szCs w:val="28"/>
        </w:rPr>
        <w:t xml:space="preserve">На эти элементы предметного содержания следует обратить особое внимание с целью предупреждения ошибок в ответах экзаменуемых при подготовке к ЕГЭ-2027.  </w:t>
      </w:r>
    </w:p>
    <w:p w:rsidR="00727B2B" w:rsidRPr="001D13D4" w:rsidRDefault="00727B2B" w:rsidP="00727B2B">
      <w:pPr>
        <w:ind w:firstLine="709"/>
        <w:jc w:val="both"/>
        <w:rPr>
          <w:iCs/>
          <w:sz w:val="28"/>
          <w:szCs w:val="28"/>
        </w:rPr>
      </w:pPr>
      <w:r w:rsidRPr="001D13D4">
        <w:rPr>
          <w:iCs/>
          <w:sz w:val="28"/>
          <w:szCs w:val="28"/>
        </w:rPr>
        <w:t>Содержательный анализ допущенных экзаменуемыми ошибок позволяет выделить несколько причин их проявления, что, соответственно, дает основания для рекомендаций по их искоренению:</w:t>
      </w:r>
    </w:p>
    <w:p w:rsidR="00727B2B" w:rsidRPr="001D13D4" w:rsidRDefault="00727B2B" w:rsidP="007C00F6">
      <w:pPr>
        <w:pStyle w:val="a5"/>
        <w:numPr>
          <w:ilvl w:val="0"/>
          <w:numId w:val="66"/>
        </w:numPr>
        <w:suppressAutoHyphens/>
        <w:autoSpaceDE/>
        <w:autoSpaceDN/>
        <w:ind w:left="0" w:firstLine="709"/>
        <w:contextualSpacing/>
        <w:rPr>
          <w:iCs/>
          <w:sz w:val="28"/>
          <w:szCs w:val="28"/>
        </w:rPr>
      </w:pPr>
      <w:r w:rsidRPr="001D13D4">
        <w:rPr>
          <w:iCs/>
          <w:sz w:val="28"/>
          <w:szCs w:val="28"/>
        </w:rPr>
        <w:t>Нельзя спешить при составлении вроде бы хорошо известных уравнений реакций. Это может привести к неверному составлению формулы продукта реакции, к ошибочным коэффициентам. Следует запланировать проверку выполненной экзаменационной работы.</w:t>
      </w:r>
    </w:p>
    <w:p w:rsidR="00727B2B" w:rsidRPr="001D13D4" w:rsidRDefault="00727B2B" w:rsidP="007C00F6">
      <w:pPr>
        <w:pStyle w:val="a5"/>
        <w:numPr>
          <w:ilvl w:val="0"/>
          <w:numId w:val="66"/>
        </w:numPr>
        <w:suppressAutoHyphens/>
        <w:autoSpaceDE/>
        <w:autoSpaceDN/>
        <w:ind w:left="0" w:firstLine="709"/>
        <w:contextualSpacing/>
        <w:rPr>
          <w:iCs/>
          <w:sz w:val="28"/>
          <w:szCs w:val="28"/>
        </w:rPr>
      </w:pPr>
      <w:r w:rsidRPr="001D13D4">
        <w:rPr>
          <w:iCs/>
          <w:sz w:val="28"/>
          <w:szCs w:val="28"/>
        </w:rPr>
        <w:t>Невнимательность при прочтении условий заданий ведет к несоблюдению «фильтров», обозначенных в тексте. Рекомендации: в начале решения внимательно прочитать весь текст задания, осознать его смысл, чтобы учесть все заданные условия.</w:t>
      </w:r>
    </w:p>
    <w:p w:rsidR="00727B2B" w:rsidRPr="001D13D4" w:rsidRDefault="00727B2B" w:rsidP="007C00F6">
      <w:pPr>
        <w:pStyle w:val="a5"/>
        <w:numPr>
          <w:ilvl w:val="0"/>
          <w:numId w:val="66"/>
        </w:numPr>
        <w:suppressAutoHyphens/>
        <w:autoSpaceDE/>
        <w:autoSpaceDN/>
        <w:ind w:left="0" w:firstLine="709"/>
        <w:contextualSpacing/>
        <w:rPr>
          <w:iCs/>
          <w:sz w:val="28"/>
          <w:szCs w:val="28"/>
        </w:rPr>
      </w:pPr>
      <w:r w:rsidRPr="001D13D4">
        <w:rPr>
          <w:iCs/>
          <w:sz w:val="28"/>
          <w:szCs w:val="28"/>
        </w:rPr>
        <w:t xml:space="preserve">При составлении уравнений реакций нужно четко понимать, является ли реакция </w:t>
      </w:r>
      <w:proofErr w:type="spellStart"/>
      <w:r w:rsidRPr="001D13D4">
        <w:rPr>
          <w:iCs/>
          <w:sz w:val="28"/>
          <w:szCs w:val="28"/>
        </w:rPr>
        <w:t>окислительно</w:t>
      </w:r>
      <w:proofErr w:type="spellEnd"/>
      <w:r w:rsidRPr="001D13D4">
        <w:rPr>
          <w:iCs/>
          <w:sz w:val="28"/>
          <w:szCs w:val="28"/>
        </w:rPr>
        <w:t>-восстановительной, или обменной. В соответствии с ее типом и вырабатывать стратегию расстановки коэффициентов. Это понимание сэкономит силы и время на экзамене.</w:t>
      </w:r>
    </w:p>
    <w:p w:rsidR="00727B2B" w:rsidRPr="001D13D4" w:rsidRDefault="00727B2B" w:rsidP="007C00F6">
      <w:pPr>
        <w:pStyle w:val="a5"/>
        <w:numPr>
          <w:ilvl w:val="0"/>
          <w:numId w:val="66"/>
        </w:numPr>
        <w:suppressAutoHyphens/>
        <w:autoSpaceDE/>
        <w:autoSpaceDN/>
        <w:ind w:left="0" w:firstLine="709"/>
        <w:contextualSpacing/>
        <w:rPr>
          <w:iCs/>
          <w:sz w:val="28"/>
          <w:szCs w:val="28"/>
        </w:rPr>
      </w:pPr>
      <w:r w:rsidRPr="001D13D4">
        <w:rPr>
          <w:iCs/>
          <w:sz w:val="28"/>
          <w:szCs w:val="28"/>
        </w:rPr>
        <w:t xml:space="preserve">Не следует безосновательно надеяться на память или собственные предположения относительно растворимости кислот, оснований и, особенно, </w:t>
      </w:r>
      <w:r w:rsidRPr="001D13D4">
        <w:rPr>
          <w:iCs/>
          <w:sz w:val="28"/>
          <w:szCs w:val="28"/>
        </w:rPr>
        <w:lastRenderedPageBreak/>
        <w:t>солей. Выдвинутые гипотезы следует перепроверить, обратившись к справочной таблице Растворимости.</w:t>
      </w:r>
    </w:p>
    <w:p w:rsidR="00727B2B" w:rsidRPr="001D13D4" w:rsidRDefault="00727B2B" w:rsidP="007C00F6">
      <w:pPr>
        <w:pStyle w:val="a5"/>
        <w:numPr>
          <w:ilvl w:val="0"/>
          <w:numId w:val="66"/>
        </w:numPr>
        <w:suppressAutoHyphens/>
        <w:autoSpaceDE/>
        <w:autoSpaceDN/>
        <w:ind w:left="0" w:firstLine="709"/>
        <w:contextualSpacing/>
        <w:rPr>
          <w:iCs/>
          <w:sz w:val="28"/>
          <w:szCs w:val="28"/>
        </w:rPr>
      </w:pPr>
      <w:r w:rsidRPr="001D13D4">
        <w:rPr>
          <w:iCs/>
          <w:sz w:val="28"/>
          <w:szCs w:val="28"/>
        </w:rPr>
        <w:t xml:space="preserve"> При прогнозировании потенциальной возможности химических взаимодействий следует опираться на законы и закономерности химии, помня, в том числе два правила пользования рядом активности, типичные свойства представителей различных классов веществ, условия протекания и необратимости реакций обмена в растворах, и др.</w:t>
      </w:r>
    </w:p>
    <w:p w:rsidR="00727B2B" w:rsidRPr="001D13D4" w:rsidRDefault="00727B2B" w:rsidP="007C00F6">
      <w:pPr>
        <w:pStyle w:val="a5"/>
        <w:numPr>
          <w:ilvl w:val="0"/>
          <w:numId w:val="66"/>
        </w:numPr>
        <w:suppressAutoHyphens/>
        <w:autoSpaceDE/>
        <w:autoSpaceDN/>
        <w:ind w:left="0" w:firstLine="709"/>
        <w:contextualSpacing/>
        <w:rPr>
          <w:iCs/>
          <w:sz w:val="28"/>
          <w:szCs w:val="28"/>
        </w:rPr>
      </w:pPr>
      <w:r w:rsidRPr="001D13D4">
        <w:rPr>
          <w:iCs/>
          <w:sz w:val="28"/>
          <w:szCs w:val="28"/>
        </w:rPr>
        <w:t>Существуют вещества (органические) со сложной структурой, есть ряд специфических, объективно сложных для восприятия химических процессов. Их уяснению и графическому воспроизведению следует уделить особое внимание.</w:t>
      </w:r>
    </w:p>
    <w:p w:rsidR="00727B2B" w:rsidRPr="001D13D4" w:rsidRDefault="00727B2B" w:rsidP="007C00F6">
      <w:pPr>
        <w:pStyle w:val="a5"/>
        <w:numPr>
          <w:ilvl w:val="0"/>
          <w:numId w:val="66"/>
        </w:numPr>
        <w:suppressAutoHyphens/>
        <w:autoSpaceDE/>
        <w:autoSpaceDN/>
        <w:ind w:left="0" w:firstLine="709"/>
        <w:contextualSpacing/>
        <w:rPr>
          <w:iCs/>
          <w:sz w:val="28"/>
          <w:szCs w:val="28"/>
        </w:rPr>
      </w:pPr>
      <w:r w:rsidRPr="001D13D4">
        <w:rPr>
          <w:iCs/>
          <w:sz w:val="28"/>
          <w:szCs w:val="28"/>
        </w:rPr>
        <w:t>При решении расчетных задач следует не слепо подставлять количественные данные в известные формулы, а основываться на логических рассуждениях.</w:t>
      </w:r>
    </w:p>
    <w:p w:rsidR="00727B2B" w:rsidRPr="001D13D4" w:rsidRDefault="00727B2B" w:rsidP="007C00F6">
      <w:pPr>
        <w:pStyle w:val="a5"/>
        <w:numPr>
          <w:ilvl w:val="0"/>
          <w:numId w:val="66"/>
        </w:numPr>
        <w:suppressAutoHyphens/>
        <w:autoSpaceDE/>
        <w:autoSpaceDN/>
        <w:ind w:left="0" w:firstLine="709"/>
        <w:contextualSpacing/>
        <w:rPr>
          <w:iCs/>
          <w:sz w:val="28"/>
          <w:szCs w:val="28"/>
        </w:rPr>
      </w:pPr>
      <w:r w:rsidRPr="001D13D4">
        <w:rPr>
          <w:iCs/>
          <w:sz w:val="28"/>
          <w:szCs w:val="28"/>
        </w:rPr>
        <w:t xml:space="preserve">Безусловно, любой экзамен – это стрессовая ситуация. К ней нужно постараться быть психологически готовым. </w:t>
      </w:r>
    </w:p>
    <w:p w:rsidR="00727B2B" w:rsidRPr="001D13D4" w:rsidRDefault="00727B2B" w:rsidP="00727B2B">
      <w:pPr>
        <w:ind w:firstLine="709"/>
        <w:jc w:val="both"/>
        <w:rPr>
          <w:iCs/>
          <w:sz w:val="28"/>
          <w:szCs w:val="28"/>
        </w:rPr>
      </w:pPr>
      <w:r w:rsidRPr="001D13D4">
        <w:rPr>
          <w:iCs/>
          <w:sz w:val="28"/>
          <w:szCs w:val="28"/>
        </w:rPr>
        <w:t>Хочется пожелать будущим абитуриентам и их наставникам трудолюбия и удачи.</w:t>
      </w:r>
    </w:p>
    <w:p w:rsidR="00731F56" w:rsidRPr="001D13D4" w:rsidRDefault="00731F56">
      <w:pPr>
        <w:pStyle w:val="a3"/>
        <w:spacing w:before="55"/>
        <w:ind w:left="0"/>
        <w:jc w:val="left"/>
        <w:rPr>
          <w:sz w:val="24"/>
        </w:rPr>
      </w:pPr>
    </w:p>
    <w:p w:rsidR="00727B2B" w:rsidRPr="001D13D4" w:rsidRDefault="00727B2B">
      <w:pPr>
        <w:pStyle w:val="a3"/>
        <w:spacing w:before="55"/>
        <w:ind w:left="0"/>
        <w:jc w:val="left"/>
        <w:rPr>
          <w:sz w:val="24"/>
        </w:rPr>
      </w:pPr>
    </w:p>
    <w:p w:rsidR="00731F56" w:rsidRPr="001D13D4" w:rsidRDefault="00731F56">
      <w:pPr>
        <w:pStyle w:val="a3"/>
        <w:sectPr w:rsidR="00731F56" w:rsidRPr="001D13D4" w:rsidSect="001754F6">
          <w:type w:val="nextColumn"/>
          <w:pgSz w:w="11910" w:h="16840"/>
          <w:pgMar w:top="1134" w:right="851" w:bottom="1134" w:left="1418" w:header="0" w:footer="729" w:gutter="0"/>
          <w:paperSrc w:first="15" w:other="15"/>
          <w:cols w:space="720"/>
        </w:sectPr>
      </w:pPr>
    </w:p>
    <w:p w:rsidR="00A9091E" w:rsidRDefault="00FB249E" w:rsidP="00A9091E">
      <w:pPr>
        <w:pStyle w:val="2"/>
        <w:spacing w:before="72" w:line="322" w:lineRule="exact"/>
        <w:ind w:left="0"/>
        <w:jc w:val="center"/>
        <w:rPr>
          <w:spacing w:val="-1"/>
        </w:rPr>
      </w:pPr>
      <w:r w:rsidRPr="001D13D4">
        <w:lastRenderedPageBreak/>
        <w:t>2.5.</w:t>
      </w:r>
      <w:r w:rsidRPr="001D13D4">
        <w:rPr>
          <w:spacing w:val="-39"/>
        </w:rPr>
        <w:t xml:space="preserve"> </w:t>
      </w:r>
      <w:r w:rsidRPr="001D13D4">
        <w:t>Анализ</w:t>
      </w:r>
      <w:r w:rsidRPr="001D13D4">
        <w:rPr>
          <w:spacing w:val="-13"/>
        </w:rPr>
        <w:t xml:space="preserve"> </w:t>
      </w:r>
      <w:r w:rsidRPr="001D13D4">
        <w:t>результатов</w:t>
      </w:r>
      <w:r w:rsidRPr="001D13D4">
        <w:rPr>
          <w:spacing w:val="-9"/>
        </w:rPr>
        <w:t xml:space="preserve"> </w:t>
      </w:r>
      <w:r w:rsidRPr="001D13D4">
        <w:t>ЕГЭ</w:t>
      </w:r>
      <w:r w:rsidRPr="001D13D4">
        <w:rPr>
          <w:spacing w:val="-8"/>
        </w:rPr>
        <w:t xml:space="preserve"> </w:t>
      </w:r>
      <w:r w:rsidRPr="001D13D4">
        <w:t>по</w:t>
      </w:r>
      <w:r w:rsidRPr="001D13D4">
        <w:rPr>
          <w:spacing w:val="-8"/>
        </w:rPr>
        <w:t xml:space="preserve"> </w:t>
      </w:r>
      <w:r w:rsidRPr="001D13D4">
        <w:t>информатике</w:t>
      </w:r>
      <w:r w:rsidRPr="001D13D4">
        <w:rPr>
          <w:spacing w:val="-1"/>
        </w:rPr>
        <w:t xml:space="preserve"> </w:t>
      </w:r>
    </w:p>
    <w:p w:rsidR="00731F56" w:rsidRDefault="00FB249E" w:rsidP="00A9091E">
      <w:pPr>
        <w:pStyle w:val="2"/>
        <w:spacing w:before="72" w:line="322" w:lineRule="exact"/>
        <w:ind w:left="0"/>
        <w:jc w:val="center"/>
        <w:rPr>
          <w:spacing w:val="-4"/>
        </w:rPr>
      </w:pPr>
      <w:r w:rsidRPr="001D13D4">
        <w:t>в</w:t>
      </w:r>
      <w:r w:rsidRPr="001D13D4">
        <w:rPr>
          <w:spacing w:val="-8"/>
        </w:rPr>
        <w:t xml:space="preserve"> </w:t>
      </w:r>
      <w:r w:rsidRPr="001D13D4">
        <w:t>Смоленской</w:t>
      </w:r>
      <w:r w:rsidRPr="001D13D4">
        <w:rPr>
          <w:spacing w:val="-3"/>
        </w:rPr>
        <w:t xml:space="preserve"> </w:t>
      </w:r>
      <w:r w:rsidRPr="001D13D4">
        <w:rPr>
          <w:spacing w:val="-2"/>
        </w:rPr>
        <w:t>области</w:t>
      </w:r>
      <w:r w:rsidR="009A5F94" w:rsidRPr="001D13D4">
        <w:rPr>
          <w:spacing w:val="-2"/>
        </w:rPr>
        <w:t xml:space="preserve"> </w:t>
      </w:r>
      <w:r w:rsidRPr="001D13D4">
        <w:t>в</w:t>
      </w:r>
      <w:r w:rsidRPr="001D13D4">
        <w:rPr>
          <w:spacing w:val="-4"/>
        </w:rPr>
        <w:t xml:space="preserve"> </w:t>
      </w:r>
      <w:r w:rsidRPr="001D13D4">
        <w:t>202</w:t>
      </w:r>
      <w:r w:rsidR="002A420B" w:rsidRPr="001D13D4">
        <w:t>6</w:t>
      </w:r>
      <w:r w:rsidRPr="001D13D4">
        <w:rPr>
          <w:spacing w:val="-2"/>
        </w:rPr>
        <w:t xml:space="preserve"> </w:t>
      </w:r>
      <w:r w:rsidRPr="001D13D4">
        <w:rPr>
          <w:spacing w:val="-4"/>
        </w:rPr>
        <w:t>году</w:t>
      </w:r>
    </w:p>
    <w:p w:rsidR="00A9091E" w:rsidRPr="001D13D4" w:rsidRDefault="00A9091E" w:rsidP="00A9091E">
      <w:pPr>
        <w:pStyle w:val="2"/>
        <w:spacing w:before="72" w:line="322" w:lineRule="exact"/>
        <w:ind w:left="0"/>
        <w:jc w:val="center"/>
        <w:rPr>
          <w:b w:val="0"/>
        </w:rPr>
      </w:pPr>
    </w:p>
    <w:p w:rsidR="00731F56" w:rsidRPr="001D13D4" w:rsidRDefault="00682275" w:rsidP="00120B41">
      <w:pPr>
        <w:tabs>
          <w:tab w:val="left" w:pos="5954"/>
        </w:tabs>
        <w:spacing w:before="1"/>
        <w:ind w:left="5954" w:right="2"/>
        <w:jc w:val="both"/>
        <w:rPr>
          <w:sz w:val="24"/>
        </w:rPr>
      </w:pPr>
      <w:proofErr w:type="spellStart"/>
      <w:r w:rsidRPr="001D13D4">
        <w:rPr>
          <w:i/>
          <w:sz w:val="24"/>
        </w:rPr>
        <w:t>С.В.</w:t>
      </w:r>
      <w:r w:rsidR="00FB249E" w:rsidRPr="001D13D4">
        <w:rPr>
          <w:i/>
          <w:sz w:val="24"/>
        </w:rPr>
        <w:t>Козлов</w:t>
      </w:r>
      <w:proofErr w:type="spellEnd"/>
      <w:r w:rsidR="00FB249E" w:rsidRPr="001D13D4">
        <w:rPr>
          <w:i/>
          <w:sz w:val="24"/>
        </w:rPr>
        <w:t xml:space="preserve">, </w:t>
      </w:r>
      <w:r w:rsidR="00FB249E" w:rsidRPr="001D13D4">
        <w:rPr>
          <w:sz w:val="24"/>
        </w:rPr>
        <w:t xml:space="preserve">кандидат педагогических наук, </w:t>
      </w:r>
      <w:r w:rsidR="00FB249E" w:rsidRPr="001D13D4">
        <w:rPr>
          <w:spacing w:val="-2"/>
          <w:sz w:val="24"/>
        </w:rPr>
        <w:t>заведующий</w:t>
      </w:r>
      <w:r w:rsidR="00FB7EE9" w:rsidRPr="001D13D4">
        <w:rPr>
          <w:sz w:val="24"/>
        </w:rPr>
        <w:t xml:space="preserve"> </w:t>
      </w:r>
      <w:r w:rsidR="00FB249E" w:rsidRPr="001D13D4">
        <w:rPr>
          <w:spacing w:val="-2"/>
          <w:sz w:val="24"/>
        </w:rPr>
        <w:t>кафедрой</w:t>
      </w:r>
      <w:r w:rsidR="00FB7EE9" w:rsidRPr="001D13D4">
        <w:rPr>
          <w:sz w:val="24"/>
        </w:rPr>
        <w:t xml:space="preserve"> </w:t>
      </w:r>
      <w:r w:rsidR="00FB249E" w:rsidRPr="001D13D4">
        <w:rPr>
          <w:spacing w:val="-2"/>
          <w:sz w:val="24"/>
        </w:rPr>
        <w:t xml:space="preserve">прикладной </w:t>
      </w:r>
      <w:r w:rsidR="00FB249E" w:rsidRPr="001D13D4">
        <w:rPr>
          <w:sz w:val="24"/>
        </w:rPr>
        <w:t>математики</w:t>
      </w:r>
      <w:r w:rsidRPr="001D13D4">
        <w:rPr>
          <w:spacing w:val="56"/>
          <w:w w:val="150"/>
          <w:sz w:val="24"/>
        </w:rPr>
        <w:t xml:space="preserve"> </w:t>
      </w:r>
      <w:r w:rsidR="00FB249E" w:rsidRPr="001D13D4">
        <w:rPr>
          <w:sz w:val="24"/>
        </w:rPr>
        <w:t>и</w:t>
      </w:r>
      <w:r w:rsidR="00820FFA" w:rsidRPr="001D13D4">
        <w:rPr>
          <w:spacing w:val="57"/>
          <w:w w:val="150"/>
          <w:sz w:val="24"/>
        </w:rPr>
        <w:t xml:space="preserve"> </w:t>
      </w:r>
      <w:r w:rsidR="00FB249E" w:rsidRPr="001D13D4">
        <w:rPr>
          <w:sz w:val="24"/>
        </w:rPr>
        <w:t>информатики</w:t>
      </w:r>
      <w:r w:rsidRPr="001D13D4">
        <w:rPr>
          <w:spacing w:val="59"/>
          <w:w w:val="150"/>
          <w:sz w:val="24"/>
        </w:rPr>
        <w:t xml:space="preserve"> </w:t>
      </w:r>
      <w:r w:rsidR="00FB249E" w:rsidRPr="001D13D4">
        <w:rPr>
          <w:sz w:val="24"/>
        </w:rPr>
        <w:t>ФГБОУ</w:t>
      </w:r>
      <w:r w:rsidR="00FB249E" w:rsidRPr="001D13D4">
        <w:rPr>
          <w:spacing w:val="2"/>
          <w:sz w:val="24"/>
        </w:rPr>
        <w:t xml:space="preserve"> </w:t>
      </w:r>
      <w:r w:rsidR="00FB249E" w:rsidRPr="001D13D4">
        <w:rPr>
          <w:spacing w:val="-5"/>
          <w:sz w:val="24"/>
        </w:rPr>
        <w:t>ВО</w:t>
      </w:r>
      <w:r w:rsidRPr="001D13D4">
        <w:rPr>
          <w:spacing w:val="-5"/>
          <w:sz w:val="24"/>
        </w:rPr>
        <w:t xml:space="preserve"> </w:t>
      </w:r>
      <w:r w:rsidR="00FB249E" w:rsidRPr="001D13D4">
        <w:rPr>
          <w:sz w:val="24"/>
        </w:rPr>
        <w:t>«Смоленский</w:t>
      </w:r>
      <w:r w:rsidR="00FB7EE9" w:rsidRPr="001D13D4">
        <w:rPr>
          <w:spacing w:val="-5"/>
          <w:sz w:val="24"/>
        </w:rPr>
        <w:t xml:space="preserve"> </w:t>
      </w:r>
      <w:r w:rsidR="00FB249E" w:rsidRPr="001D13D4">
        <w:rPr>
          <w:sz w:val="24"/>
        </w:rPr>
        <w:t>государственный</w:t>
      </w:r>
      <w:r w:rsidR="00FB249E" w:rsidRPr="001D13D4">
        <w:rPr>
          <w:spacing w:val="-4"/>
          <w:sz w:val="24"/>
        </w:rPr>
        <w:t xml:space="preserve"> </w:t>
      </w:r>
      <w:r w:rsidR="00FB249E" w:rsidRPr="001D13D4">
        <w:rPr>
          <w:spacing w:val="-2"/>
          <w:sz w:val="24"/>
        </w:rPr>
        <w:t>университет»</w:t>
      </w:r>
      <w:r w:rsidR="007F4DED" w:rsidRPr="001D13D4">
        <w:rPr>
          <w:sz w:val="24"/>
          <w:szCs w:val="24"/>
        </w:rPr>
        <w:t xml:space="preserve"> председатель предметной комиссии по информатике</w:t>
      </w:r>
    </w:p>
    <w:p w:rsidR="007F4DED" w:rsidRPr="001D13D4" w:rsidRDefault="007F4DED" w:rsidP="007F4DED">
      <w:pPr>
        <w:ind w:firstLine="709"/>
      </w:pPr>
    </w:p>
    <w:p w:rsidR="007F4DED" w:rsidRPr="001D13D4" w:rsidRDefault="007F4DED" w:rsidP="007B43BB">
      <w:pPr>
        <w:ind w:firstLine="709"/>
        <w:jc w:val="both"/>
        <w:rPr>
          <w:sz w:val="28"/>
          <w:szCs w:val="28"/>
        </w:rPr>
      </w:pPr>
      <w:r w:rsidRPr="001D13D4">
        <w:rPr>
          <w:sz w:val="28"/>
          <w:szCs w:val="28"/>
        </w:rPr>
        <w:t>В 2026 году ЕГЭ по информатике в Смоленской области сдавали 556 человек, что составило 14,65% от общего числа участников. В предыдущие годы процент учащихся, сдававших экзамен, неуклонно рос. Так в 2025 году экзамен по информатике сдавали 641 человек, а в 2024 году – 559 человек. Это составляло 16,93% и 14,50% соответственно от числа всех участников ЕГЭ в области. Показатели вернулись к цифрам двухгодичной давности, произошла их коррекция. Минимальный пик был пройден в 2016 году, он составлял 3,43%. Таким образом, начиная с 2016 года, доля участников ЕГЭ по предмету относительно всех экзаменуемых ежегодно устойчиво росла и стабилизировалась в 2026 году. При этом в текущем году, как и в 2024 году, абсолютное число участников ЕГЭ по информатике составило значительную шестую часть выпускников, что подтверждает наметившийся интерес к предметной области информатики.</w:t>
      </w:r>
    </w:p>
    <w:p w:rsidR="007F4DED" w:rsidRPr="001D13D4" w:rsidRDefault="007F4DED" w:rsidP="007B43BB">
      <w:pPr>
        <w:ind w:firstLine="709"/>
        <w:jc w:val="both"/>
        <w:rPr>
          <w:sz w:val="28"/>
          <w:szCs w:val="28"/>
        </w:rPr>
      </w:pPr>
      <w:r w:rsidRPr="001D13D4">
        <w:rPr>
          <w:sz w:val="28"/>
          <w:szCs w:val="28"/>
        </w:rPr>
        <w:t xml:space="preserve">Процент экзаменуемых последние годы неуклонно растет, по сравнению с 2018 годом он вырос более чем в три раза, что свидетельствует о востребованности </w:t>
      </w:r>
      <w:r w:rsidRPr="001D13D4">
        <w:rPr>
          <w:sz w:val="28"/>
          <w:szCs w:val="28"/>
          <w:lang w:val="en-US"/>
        </w:rPr>
        <w:t>IT</w:t>
      </w:r>
      <w:r w:rsidRPr="001D13D4">
        <w:rPr>
          <w:sz w:val="28"/>
          <w:szCs w:val="28"/>
        </w:rPr>
        <w:t xml:space="preserve">-профессий среди учащихся. Тем не менее, доля охвата от всех сдающих экзамены все еще относительно небольшая. Учащиеся при выборе экзамена по информатике руководствуются следующими факторами. Первый фактор состоит в необходимости </w:t>
      </w:r>
      <w:r w:rsidRPr="001D13D4">
        <w:rPr>
          <w:sz w:val="28"/>
          <w:szCs w:val="28"/>
          <w:lang w:val="en-US"/>
        </w:rPr>
        <w:t>IT</w:t>
      </w:r>
      <w:r w:rsidRPr="001D13D4">
        <w:rPr>
          <w:sz w:val="28"/>
          <w:szCs w:val="28"/>
        </w:rPr>
        <w:t xml:space="preserve">-специалистов практически во всех сферах деятельности человека. Второй фактор ввиду первого состоит в логичном увеличении количества бюджетных мест на специальности данного направления подготовки, а также расширении их перечня. Третий фактор заключается в предложении абитуриентам при поступлении в профильные ВУЗы выбора подачи результатов третьего экзамена, как по физике, так и по информатике. При этом снижение в 2026 году количества участников ЕГЭ по информатике наблюдается ввиду ориентации части ВУЗов к безальтернативным результатам третьего экзамена по физике на ряд направлений подготовки. Высокие показатели также обусловлены тенденцией включения информатики на отдельные направления подготовки, как второго экзамена в списке результатов сдаваемых дисциплин и третьего, вместо физики. В совокупности эти факторы расширяют возможности учащихся при выборе учебного заведения для получения высшего образования, открывая, в том числе, новые ниши профессиональной подготовки по современным </w:t>
      </w:r>
      <w:r w:rsidRPr="001D13D4">
        <w:rPr>
          <w:sz w:val="28"/>
          <w:szCs w:val="28"/>
        </w:rPr>
        <w:lastRenderedPageBreak/>
        <w:t>информационным технологиям.</w:t>
      </w:r>
    </w:p>
    <w:p w:rsidR="007F4DED" w:rsidRPr="001D13D4" w:rsidRDefault="007F4DED" w:rsidP="007B43BB">
      <w:pPr>
        <w:ind w:firstLine="709"/>
        <w:jc w:val="both"/>
        <w:rPr>
          <w:sz w:val="28"/>
          <w:szCs w:val="28"/>
        </w:rPr>
      </w:pPr>
      <w:r w:rsidRPr="001D13D4">
        <w:rPr>
          <w:sz w:val="28"/>
          <w:szCs w:val="28"/>
        </w:rPr>
        <w:t xml:space="preserve">В 2026 году процентное соотношение юношей и девушек, участвующих в ЕГЭ по информатике, продолжило изменяться в сторону женского пола. В сравнении с 2025 этот показатель вырос на 1,46%, а с 2024 годом – на 4,61% и составил четвертую часть экзаменуемых. При этом в абсолютном сравнении их число с 2024 года также выросло, с 130 до 155 человек. Это можно объяснить ростом интереса к </w:t>
      </w:r>
      <w:r w:rsidRPr="001D13D4">
        <w:rPr>
          <w:sz w:val="28"/>
          <w:szCs w:val="28"/>
          <w:lang w:val="en-US"/>
        </w:rPr>
        <w:t>IT</w:t>
      </w:r>
      <w:r w:rsidRPr="001D13D4">
        <w:rPr>
          <w:sz w:val="28"/>
          <w:szCs w:val="28"/>
        </w:rPr>
        <w:t>-профессиям среди девушек. При этом количество юношей остается стабильно высоким за счет увеличения аккредитованных направлений подготовки в ВУЗах региона, а также восстановлению и введению в них военных кафедр и военных учебных центров.</w:t>
      </w:r>
    </w:p>
    <w:p w:rsidR="007F4DED" w:rsidRPr="001D13D4" w:rsidRDefault="007F4DED" w:rsidP="007B43BB">
      <w:pPr>
        <w:ind w:firstLine="709"/>
        <w:jc w:val="both"/>
        <w:rPr>
          <w:sz w:val="28"/>
          <w:szCs w:val="28"/>
        </w:rPr>
      </w:pPr>
      <w:r w:rsidRPr="001D13D4">
        <w:rPr>
          <w:sz w:val="28"/>
          <w:szCs w:val="28"/>
        </w:rPr>
        <w:t>Число выпускников прошлых лет, сдающих ЕГЭ по предмету, выросло в 1,6 раза по сравнению с прошлым годом. В тоже время оно остается в абсолютной выражении небольшим – 16 человек. Это можно объяснить в целом удовлетворенностью своими результатами большей части участников экзамена в прошлом году. Доля среди данной категории экзаменуемых варьируется практически в равных частях между учащимися, не преодолевшими минимальный порог баллов, и учащимися, кто набрал достаточно высокие баллы, но хотел бы их улучшить. Первым это необходимо для принципиальной возможности поступления в ВУЗ. Вторым – для возможности поступления в ВУЗ на более узкое и, как правило, более востребованное направление профессиональной подготовки по информатике. Увеличение этой доли экзаменуемых до 2,88% обусловлено достаточно большой долей экзаменуемых не преодолевших минимальный порог в 2025 году.</w:t>
      </w:r>
    </w:p>
    <w:p w:rsidR="007F4DED" w:rsidRPr="001D13D4" w:rsidRDefault="007F4DED" w:rsidP="007B43BB">
      <w:pPr>
        <w:ind w:firstLine="709"/>
        <w:jc w:val="both"/>
        <w:rPr>
          <w:sz w:val="28"/>
          <w:szCs w:val="28"/>
        </w:rPr>
      </w:pPr>
      <w:r w:rsidRPr="001D13D4">
        <w:rPr>
          <w:sz w:val="28"/>
          <w:szCs w:val="28"/>
        </w:rPr>
        <w:t>Также следует отметить, что среди выпускников текущего года, обучающихся по программам СПО, ежегодно только несколько человек в области выбирают сдавать экзамен по информатике. В этом году это был один человек, на одного меньше годом ранее, что может говорить о предпочтении этой категории учащихся сдавать внутренние испытания для поступления в ВУЗы.</w:t>
      </w:r>
    </w:p>
    <w:p w:rsidR="007F4DED" w:rsidRPr="001D13D4" w:rsidRDefault="007F4DED" w:rsidP="007B43BB">
      <w:pPr>
        <w:ind w:firstLine="709"/>
        <w:jc w:val="both"/>
        <w:rPr>
          <w:sz w:val="28"/>
          <w:szCs w:val="28"/>
        </w:rPr>
      </w:pPr>
      <w:r w:rsidRPr="001D13D4">
        <w:rPr>
          <w:sz w:val="28"/>
          <w:szCs w:val="28"/>
        </w:rPr>
        <w:t>Среди выпускников иностранных образовательных организаций в текущем году один человек сдавал профильный экзамен в Смоленской области. В 2025 году из этой категории никто не сдавал экзамен, а в 2024 году их число также оставалось невелико, было всего трое участников. Это можно объяснить как личными соображениями иностранных граждан, так и иными причинами, связанными с общемировой обстановкой, продолжить обучение в Российской Федерации в области информационно-коммуникационных технологий.</w:t>
      </w:r>
    </w:p>
    <w:p w:rsidR="007F4DED" w:rsidRPr="001D13D4" w:rsidRDefault="007F4DED" w:rsidP="007B43BB">
      <w:pPr>
        <w:ind w:firstLine="709"/>
        <w:jc w:val="both"/>
        <w:rPr>
          <w:sz w:val="28"/>
          <w:szCs w:val="28"/>
        </w:rPr>
      </w:pPr>
      <w:r w:rsidRPr="001D13D4">
        <w:rPr>
          <w:sz w:val="28"/>
          <w:szCs w:val="28"/>
        </w:rPr>
        <w:t>По типам образовательных организаций показатель выпускников СОШ колеблется около 95%. В 2026 году он уменьшился на 1,37% с 98,13% до 96,76%, относительно увеличения на 3,32% за предыдущий период. Изменения от года к году в этой категории незначительны.</w:t>
      </w:r>
    </w:p>
    <w:p w:rsidR="007F4DED" w:rsidRPr="001D13D4" w:rsidRDefault="007F4DED" w:rsidP="007B43BB">
      <w:pPr>
        <w:ind w:firstLine="709"/>
        <w:jc w:val="both"/>
        <w:rPr>
          <w:sz w:val="28"/>
          <w:szCs w:val="28"/>
        </w:rPr>
      </w:pPr>
      <w:r w:rsidRPr="001D13D4">
        <w:rPr>
          <w:sz w:val="28"/>
          <w:szCs w:val="28"/>
        </w:rPr>
        <w:t>По-прежнему в текущем году лидером по числу участников ЕГЭ по информатике является областной центр. Так в Смоленске в 2026 году сдавали экзамен 269 человек, что на 1,07% ниже показателей 2025 года. Это составило около половины экзаменуемых – 48,38%. В этом году наблюдается коррекция участников экзамена в АТЕ региона.</w:t>
      </w:r>
    </w:p>
    <w:p w:rsidR="007F4DED" w:rsidRPr="001D13D4" w:rsidRDefault="007F4DED" w:rsidP="007B43BB">
      <w:pPr>
        <w:ind w:firstLine="709"/>
        <w:jc w:val="both"/>
        <w:rPr>
          <w:sz w:val="28"/>
          <w:szCs w:val="28"/>
        </w:rPr>
      </w:pPr>
      <w:r w:rsidRPr="001D13D4">
        <w:rPr>
          <w:sz w:val="28"/>
          <w:szCs w:val="28"/>
        </w:rPr>
        <w:lastRenderedPageBreak/>
        <w:t xml:space="preserve">Как и в предыдущие годы относительно высоким по сравнению с другими АТЕ остается число участников ЕГЭ по информатике в Вяземском и Гагаринском муниципальных округах, Десногорске, Демидовском, Дорогобужском, </w:t>
      </w:r>
      <w:proofErr w:type="spellStart"/>
      <w:r w:rsidRPr="001D13D4">
        <w:rPr>
          <w:sz w:val="28"/>
          <w:szCs w:val="28"/>
        </w:rPr>
        <w:t>Починковском</w:t>
      </w:r>
      <w:proofErr w:type="spellEnd"/>
      <w:r w:rsidRPr="001D13D4">
        <w:rPr>
          <w:sz w:val="28"/>
          <w:szCs w:val="28"/>
        </w:rPr>
        <w:t>, Рославльском, Сафоновском, Смоленском и Ярцевском муниципальных округах. При этом Демидовский муниципальный округ этот список пополнил, рост составил с 3 человек в 2025 году до 10 человек в 2026 году. Тем не менее, число участников экзамена в большинстве из них варьируется от 10 до 25 человек, и только в Вяземском муниципальном округе, Десногорске и Рославльском муниципальном округе их было 30 человек и более. Также в 2026 году в Гагаринском и Сафоновском муниципальных округах экзаменуемых стало менее 30 человек. В остальных районах области информатику ежегодно сдают не более 10 человек. При этом в 1 муниципальном округе области экзамен по информатике сдают от 6 до 9 человек, в 7 – сдают от 3 до 5 человек, а в 8 – либо сдает 1 или 2 человека, либо вообще никто не сдает. Это является существенной тенденцией на протяжении всех лет, хотя в этом году наметились небольшие изменения в сторону увеличения числа участников экзамена в этих отдельных АТЕ. В этом состоит потенциал увеличения участников ЕГЭ по информатике.</w:t>
      </w:r>
    </w:p>
    <w:p w:rsidR="007F4DED" w:rsidRPr="001D13D4" w:rsidRDefault="007F4DED" w:rsidP="007B43BB">
      <w:pPr>
        <w:ind w:firstLine="709"/>
        <w:jc w:val="both"/>
        <w:rPr>
          <w:sz w:val="28"/>
          <w:szCs w:val="28"/>
        </w:rPr>
      </w:pPr>
      <w:r w:rsidRPr="001D13D4">
        <w:rPr>
          <w:sz w:val="28"/>
          <w:szCs w:val="28"/>
        </w:rPr>
        <w:t>В 2026 году демографическая ситуация в регионе в целом и в отдельных АТЕ существенно не поменялась. Изменений в нормативных правовых документах не было. Форс-мажорные обстоятельства в регионе и прочие обстоятельства, существенным образом повлиявшие на изменение количества участников ЕГЭ по предмету отсутствуют.</w:t>
      </w:r>
    </w:p>
    <w:p w:rsidR="007F4DED" w:rsidRPr="001D13D4" w:rsidRDefault="007F4DED" w:rsidP="007B43BB">
      <w:pPr>
        <w:ind w:firstLine="709"/>
        <w:jc w:val="both"/>
        <w:rPr>
          <w:sz w:val="28"/>
          <w:szCs w:val="28"/>
        </w:rPr>
      </w:pPr>
      <w:r w:rsidRPr="001D13D4">
        <w:rPr>
          <w:sz w:val="28"/>
          <w:szCs w:val="28"/>
        </w:rPr>
        <w:t xml:space="preserve">Контрольно-измерительные материалы ЕГЭ по информатике в 2026 году в целом по своей структуре не претерпели существенных изменений. Задания ЕГЭ по информатике 2026 года, как и прежде, соотносятся с базовым, повышенным и высоким уровнем сложности. Вариант содержит по 11 заданий базового и повышенного уровней сложности. За правильное выполнение каждого из них экзаменуемый может получить 1 тестовый балл. Заданий высокого уровня сложности в экзаменационной работе 5. За три из них – задания №21, №24 и №25 при правильном ответе выставляется 1 балл, а за два из них – задания №26 и №27 – 2 балла. За частично верное решение двух последних заданий можно получить 1 тестовый балл. Анализ варианта КИМ ЕГЭ по информатике 2026 года показывает, что задания, как того и требуют положения об экзаменационной работе, имеют </w:t>
      </w:r>
      <w:proofErr w:type="spellStart"/>
      <w:r w:rsidRPr="001D13D4">
        <w:rPr>
          <w:sz w:val="28"/>
          <w:szCs w:val="28"/>
        </w:rPr>
        <w:t>разноуровневый</w:t>
      </w:r>
      <w:proofErr w:type="spellEnd"/>
      <w:r w:rsidRPr="001D13D4">
        <w:rPr>
          <w:sz w:val="28"/>
          <w:szCs w:val="28"/>
        </w:rPr>
        <w:t xml:space="preserve"> характер. Одни относятся к базовому уровню сложности, другие к повышенному и высокому уровню. Они позволяют дифференцировать знания и умения участников экзамена достаточно хорошо. При этом уровень сложности контрольно-измерительных материалов ЕГЭ по предмету достаточно высок, что можно объяснить профильностью информатики как предмета школьной программы.</w:t>
      </w:r>
    </w:p>
    <w:p w:rsidR="007F4DED" w:rsidRPr="001D13D4" w:rsidRDefault="007F4DED" w:rsidP="007B43BB">
      <w:pPr>
        <w:ind w:firstLine="709"/>
        <w:jc w:val="both"/>
        <w:rPr>
          <w:sz w:val="28"/>
          <w:szCs w:val="28"/>
        </w:rPr>
      </w:pPr>
      <w:r w:rsidRPr="001D13D4">
        <w:rPr>
          <w:sz w:val="28"/>
          <w:szCs w:val="28"/>
        </w:rPr>
        <w:t xml:space="preserve">Для получения положительной оценки на ЕГЭ по информатике в 2026 году требовалось преодолеть минимальный порог в 40 баллов, для поступления в подведомственные образовательные учреждения Министерства науки и высшего образования Российской Федерации – порог в 46 баллов. Данные о характере распределения участников ЕГЭ по учебному предмету по тестовым </w:t>
      </w:r>
      <w:r w:rsidRPr="001D13D4">
        <w:rPr>
          <w:sz w:val="28"/>
          <w:szCs w:val="28"/>
        </w:rPr>
        <w:lastRenderedPageBreak/>
        <w:t>баллам в 2025 году представлены на рисунке 1.</w:t>
      </w:r>
    </w:p>
    <w:p w:rsidR="00682275" w:rsidRPr="001D13D4" w:rsidRDefault="00682275" w:rsidP="007B43BB">
      <w:pPr>
        <w:ind w:firstLine="709"/>
        <w:jc w:val="both"/>
        <w:rPr>
          <w:sz w:val="28"/>
          <w:szCs w:val="28"/>
        </w:rPr>
      </w:pPr>
    </w:p>
    <w:p w:rsidR="007F4DED" w:rsidRPr="001D13D4" w:rsidRDefault="007F4DED" w:rsidP="007B43BB">
      <w:pPr>
        <w:jc w:val="both"/>
        <w:rPr>
          <w:sz w:val="28"/>
          <w:szCs w:val="28"/>
        </w:rPr>
      </w:pPr>
      <w:r w:rsidRPr="001D13D4">
        <w:rPr>
          <w:noProof/>
          <w:sz w:val="28"/>
          <w:szCs w:val="28"/>
          <w:lang w:eastAsia="ru-RU"/>
        </w:rPr>
        <w:drawing>
          <wp:inline distT="0" distB="0" distL="0" distR="0" wp14:anchorId="7382A43C" wp14:editId="75E39272">
            <wp:extent cx="5933440" cy="1549400"/>
            <wp:effectExtent l="0" t="0" r="10160" b="1270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682275" w:rsidRPr="001D13D4" w:rsidRDefault="00682275" w:rsidP="007B43BB">
      <w:pPr>
        <w:jc w:val="both"/>
        <w:rPr>
          <w:sz w:val="28"/>
          <w:szCs w:val="28"/>
        </w:rPr>
      </w:pPr>
    </w:p>
    <w:p w:rsidR="007F4DED" w:rsidRPr="001D13D4" w:rsidRDefault="007F4DED" w:rsidP="007B43BB">
      <w:pPr>
        <w:jc w:val="both"/>
        <w:rPr>
          <w:sz w:val="24"/>
          <w:szCs w:val="28"/>
        </w:rPr>
      </w:pPr>
      <w:r w:rsidRPr="001D13D4">
        <w:rPr>
          <w:b/>
          <w:sz w:val="24"/>
          <w:szCs w:val="28"/>
        </w:rPr>
        <w:t>Рис. 1.</w:t>
      </w:r>
      <w:r w:rsidRPr="001D13D4">
        <w:rPr>
          <w:sz w:val="24"/>
          <w:szCs w:val="28"/>
        </w:rPr>
        <w:t xml:space="preserve"> Диаграмма распределения участников ЕГЭ по учебному предмету</w:t>
      </w:r>
      <w:r w:rsidRPr="001D13D4">
        <w:rPr>
          <w:sz w:val="24"/>
          <w:szCs w:val="28"/>
        </w:rPr>
        <w:br/>
        <w:t xml:space="preserve"> по тестовым баллам в 2026 г.</w:t>
      </w:r>
    </w:p>
    <w:p w:rsidR="00682275" w:rsidRPr="001D13D4" w:rsidRDefault="00682275" w:rsidP="007B43BB">
      <w:pPr>
        <w:jc w:val="both"/>
        <w:rPr>
          <w:sz w:val="28"/>
          <w:szCs w:val="28"/>
        </w:rPr>
      </w:pPr>
    </w:p>
    <w:p w:rsidR="007F4DED" w:rsidRPr="001D13D4" w:rsidRDefault="007F4DED" w:rsidP="007B43BB">
      <w:pPr>
        <w:ind w:firstLine="709"/>
        <w:jc w:val="both"/>
        <w:rPr>
          <w:sz w:val="28"/>
          <w:szCs w:val="28"/>
        </w:rPr>
      </w:pPr>
      <w:r w:rsidRPr="001D13D4">
        <w:rPr>
          <w:sz w:val="28"/>
          <w:szCs w:val="28"/>
        </w:rPr>
        <w:t>Диаграмма распределения участников ЕГЭ по учебному предмету по тестовым баллам в 2026 году в целом свидетельствует о нормальном характере кривой распределения. Она имеет выраженный пик в области средних от 51 до 60 баллов. При этом в области от 21 до 30 баллов и от 61 до 70 баллов наблюдаются незначительные впадины, а на диапазоны значений от 11 до 20 баллов и от 71 до 80 баллов приходятся малые пики. Также необходимо заметить, что по сравнению с предыдущими годами наблюдается рост на 3,94% числа участников экзамена, продемонстрировавших результаты от 61 до 80 баллов. Доля таких экзаменуемых составляла 25,22%, 25,74%, 29,68% в 2024, 2025, 2026 году соответственно. При этом также произошла стабилизация группы участников экзамена, получивших высокие баллы. В 2025 годом этот показатель увеличился с 7,51% до 9,04% по сравнению с уменьшением с 2022 года, а в 2026 году составил 9,53%. Кроме того, 100 баллов в этом году, также как и в 2025 году, набрал только один участник, тогда как и в 2024 году не набрал никто из экзаменуемых.</w:t>
      </w:r>
    </w:p>
    <w:p w:rsidR="007F4DED" w:rsidRPr="001D13D4" w:rsidRDefault="007F4DED" w:rsidP="007B43BB">
      <w:pPr>
        <w:ind w:firstLine="709"/>
        <w:jc w:val="both"/>
        <w:rPr>
          <w:sz w:val="28"/>
          <w:szCs w:val="28"/>
        </w:rPr>
      </w:pPr>
      <w:r w:rsidRPr="001D13D4">
        <w:rPr>
          <w:sz w:val="28"/>
          <w:szCs w:val="28"/>
        </w:rPr>
        <w:t xml:space="preserve">В тоже время по сравнению с 2025 годом остается значительным относительное число участников в диапазоне с низкими баллами. Эта группа составила 23,20%, что на 1,60% ниже, чем годом ранее. При этом их абсолютные показатели также существенно изменились. В 2025 году не преодолели минимальный порог 159 учащихся, а в 2026 году – 129. Это позволяет судить, с одной стороны, о привлекательности компьютерной формы экзамена по информатике, но недостаточной общей подготовке учащихся, которые оценивают уровень заданий по основным навыкам работы с компьютерной техникой и общему экзамену по информатике в 9 классе. Необходимо отметить, что уровень заданий ЕГЭ по информатике во многом отличается от этих представлений и требует более высокого уровня базовой профессиональной подготовки. При этом следует также заметить, что от 1 до 10 баллов и от 11 до 20 баллов набрали 32 и 42 человека соответственно, что составляет 13,30% от всех экзаменуемых, что на 0,74% меньше, чем годом ранее. Такой высокая доля говорит о недостаточном уровне их навыков при решении заданий даже базового уровня сложности, которые составляют 40% </w:t>
      </w:r>
      <w:r w:rsidRPr="001D13D4">
        <w:rPr>
          <w:sz w:val="28"/>
          <w:szCs w:val="28"/>
        </w:rPr>
        <w:lastRenderedPageBreak/>
        <w:t>заданий экзамена.</w:t>
      </w:r>
    </w:p>
    <w:p w:rsidR="007F4DED" w:rsidRPr="001D13D4" w:rsidRDefault="007F4DED" w:rsidP="007B43BB">
      <w:pPr>
        <w:ind w:firstLine="709"/>
        <w:jc w:val="both"/>
        <w:rPr>
          <w:sz w:val="28"/>
          <w:szCs w:val="28"/>
        </w:rPr>
      </w:pPr>
      <w:r w:rsidRPr="001D13D4">
        <w:rPr>
          <w:sz w:val="28"/>
          <w:szCs w:val="28"/>
        </w:rPr>
        <w:t>Общие тенденции роста низких и средних результатов при уменьшении высоких показателей позволяют судить, что на фоне введения компьютерной формы экзамена по информатике в 2021 году и достаточно высоких итоговых результатах экзаменуемые в 2026 году, как и в 2025 году, и в 2024 году все еще относятся к испытаниям недостаточно ответственно. Это говорит в связи с ростом числа сдающих предмет о необходимости расширения и углубления профильной подготовки учащихся по информатике в средних и старших классах общеобразовательных школ. Результаты с очевидностью свидетельствуют о низких показателях при обучении базовой, а не профильной информатике в школах.</w:t>
      </w:r>
    </w:p>
    <w:p w:rsidR="007F4DED" w:rsidRPr="001D13D4" w:rsidRDefault="007F4DED" w:rsidP="007B43BB">
      <w:pPr>
        <w:ind w:firstLine="709"/>
        <w:jc w:val="both"/>
        <w:rPr>
          <w:sz w:val="28"/>
          <w:szCs w:val="28"/>
        </w:rPr>
      </w:pPr>
      <w:r w:rsidRPr="001D13D4">
        <w:rPr>
          <w:sz w:val="28"/>
          <w:szCs w:val="28"/>
        </w:rPr>
        <w:t>Динамика результатов ЕГЭ по предмету в 2026 году демонстрирует, что средний тестовый балл стабилизировался. Он составил 52,70% и по сравнению с 2025 годом вырос на 2,19%. Это можно объяснить уменьшением числа участников экзамена за счет недостаточно подготовленных учащихся по профильной информатике, что отражается на его значении. В связи с этим важно не только привлечь учащихся к сдаче предмета, но и обеспечить их фундаментальную базовую подготовку при стабилизации продолжающемся росте числа участников экзамена по информатике.</w:t>
      </w:r>
    </w:p>
    <w:p w:rsidR="007F4DED" w:rsidRPr="001D13D4" w:rsidRDefault="007F4DED" w:rsidP="007B43BB">
      <w:pPr>
        <w:ind w:firstLine="709"/>
        <w:jc w:val="both"/>
        <w:rPr>
          <w:sz w:val="28"/>
          <w:szCs w:val="28"/>
        </w:rPr>
      </w:pPr>
      <w:r w:rsidRPr="001D13D4">
        <w:rPr>
          <w:sz w:val="28"/>
          <w:szCs w:val="28"/>
        </w:rPr>
        <w:t>Подготовка к экзамену должна быть осознанной, она требует приобретения профессиональных навыков, необходимых в будущем для обучения в ВУЗах по профилю информационных технологий. При этом следует подчеркнуть, что развитие профильных умений и навыков в области информационно-коммуникационных технологий не зависит от формы предъявления экзаменационных заданий. Это подтверждают достаточно большое число учащихся, получивших достаточно высокие баллы на ЕГЭ по предмету. Такие данные экзамена свидетельствуют о росте осознанного интереса к информатике учащихся региона. В тоже время следует организовать работу в образовательных учреждениях так, чтобы учащиеся правильно оценивали сложность, как отдельных заданий экзамена, так и его в целом, учитывая это в своей подготовке к нему.</w:t>
      </w:r>
    </w:p>
    <w:p w:rsidR="007F4DED" w:rsidRPr="001D13D4" w:rsidRDefault="007F4DED" w:rsidP="007B43BB">
      <w:pPr>
        <w:ind w:firstLine="709"/>
        <w:jc w:val="both"/>
        <w:rPr>
          <w:sz w:val="28"/>
          <w:szCs w:val="28"/>
        </w:rPr>
      </w:pPr>
      <w:r w:rsidRPr="001D13D4">
        <w:rPr>
          <w:sz w:val="28"/>
          <w:szCs w:val="28"/>
        </w:rPr>
        <w:t xml:space="preserve">Кроме того, потенциал вовлечения других школьников в область знаний по информатике еще достаточно высок, особенно в образовательных учреждениях АТЕ муниципальных округов Смоленской области. Об этом свидетельствуют и изменения в структуре результатов по группам участников экзамена с различным уровнем подготовки. Так среди выпускников текущего года, обучающихся по программам СОО, доля участников, получивших от 81 до 100 баллов, незначительно увеличилась. Показатель составил 9,67% по сравнению с 9,05% в 2025 году. Также возросли показатели в группе участников, получивших от 61 до 80 баллов. Результаты увеличились с 25,74% до 29,93%. При этом доли участников, получивших тестовый балл ниже минимального и от минимального балла до 60 баллов, незначительно уменьшились с 24,80% до 22,86% и с 40,41% до 37,55% соответственно. Это позволяет говорить как о стабилизации показателей участников ЕГЭ по информатике обучающихся по программам СОО, так и их незначительном </w:t>
      </w:r>
      <w:r w:rsidRPr="001D13D4">
        <w:rPr>
          <w:sz w:val="28"/>
          <w:szCs w:val="28"/>
        </w:rPr>
        <w:lastRenderedPageBreak/>
        <w:t>смещении в область средних и высоких баллов. В связи с этим по-прежнему необходимо усиление их базовой и углубленной подготовки с учетом роста числа желающих сдавать экзамен по информатике и продолжать свое профильное обучение предмету в ВУЗах.</w:t>
      </w:r>
    </w:p>
    <w:p w:rsidR="007F4DED" w:rsidRPr="001D13D4" w:rsidRDefault="007F4DED" w:rsidP="007B43BB">
      <w:pPr>
        <w:ind w:firstLine="709"/>
        <w:jc w:val="both"/>
        <w:rPr>
          <w:sz w:val="28"/>
          <w:szCs w:val="28"/>
        </w:rPr>
      </w:pPr>
      <w:r w:rsidRPr="001D13D4">
        <w:rPr>
          <w:sz w:val="28"/>
          <w:szCs w:val="28"/>
        </w:rPr>
        <w:t>В 2026, как и в 2025 году, и в 2023 году, по программам СПО экзамен сдавали несколько учеников. В 2026 году это был один человек. Он преодолел минимальный порог и набрал баллы в диапазоне от минимального балла до 60 баллов. В связи с незначительным числом участников, сдававших в этой группе экзамен, о каких-либо тенденциях говорить в ней сложно. В тоже время результаты свидетельствуют о необходимости углубления уровня подготовки данных экзаменуемых в системе СПО. При этом возможности целенаправленной подготовки и заинтересованность учащихся в профильном обучении в области информатики в этих учебных заведениях раскрыта не в полной мере, ее необходимо повышать.</w:t>
      </w:r>
    </w:p>
    <w:p w:rsidR="007F4DED" w:rsidRPr="001D13D4" w:rsidRDefault="007F4DED" w:rsidP="007B43BB">
      <w:pPr>
        <w:ind w:firstLine="709"/>
        <w:jc w:val="both"/>
        <w:rPr>
          <w:sz w:val="28"/>
          <w:szCs w:val="28"/>
        </w:rPr>
      </w:pPr>
      <w:r w:rsidRPr="001D13D4">
        <w:rPr>
          <w:sz w:val="28"/>
          <w:szCs w:val="28"/>
        </w:rPr>
        <w:t>В текущем году выпускники прошлых лет подошли к экзамену по информатике достаточно ответственно, как в предыдущие годы. При этом показатели сместились в область средних баллов. Не справились с заданиями экзамена шесть человек, что составляет 37,50% от всех экзаменуемых этой группы. Результаты от минимального балла до 60 баллов и от 61 до 80 баллов получили 43,75% и 18,75% экзаменуемых соответственно в каждой группе. От 81 до 100 баллов не продемонстрировал ни один экзаменуемый. Произошло перераспределение результатов из группы с более низкими баллами и более высокими баллами в группы средних результатов. В целом, среди данной группы испытуемых большая часть продемонстрировала низкие или средние результаты, что отличает ее от всей выборки сдававших экзамен по информатике. Это говорит о том, что подготовка к испытаниям требует систематичности, а не разового решения заданий варианта перед самим экзаменом.</w:t>
      </w:r>
    </w:p>
    <w:p w:rsidR="007F4DED" w:rsidRPr="001D13D4" w:rsidRDefault="007F4DED" w:rsidP="007B43BB">
      <w:pPr>
        <w:ind w:firstLine="709"/>
        <w:jc w:val="both"/>
        <w:rPr>
          <w:sz w:val="28"/>
          <w:szCs w:val="28"/>
        </w:rPr>
      </w:pPr>
      <w:r w:rsidRPr="001D13D4">
        <w:rPr>
          <w:sz w:val="28"/>
          <w:szCs w:val="28"/>
        </w:rPr>
        <w:t>Группа участников ЕГЭ по информатике с ОВЗ состояла из 7 человек. Двое из них набрали баллы ниже минимального балла, двое продемонстрировали баллы от минимального балла до 60 баллов, один набрал от 61 до 80 баллов, и никто не набрал от 81 до 100 баллов. Это говорит об их недостаточной подготовке к экзамену, как и испытуемых этой группы в 2024 и в 2025 годах. Таким образом, обучение информатике на профильном уровне участников ЕГЭ с ОВЗ требует поиска и внедрения в повседневную практику эффективных методик обучения лиц данной группы.</w:t>
      </w:r>
    </w:p>
    <w:p w:rsidR="007F4DED" w:rsidRPr="001D13D4" w:rsidRDefault="007F4DED" w:rsidP="007B43BB">
      <w:pPr>
        <w:ind w:firstLine="709"/>
        <w:jc w:val="both"/>
        <w:rPr>
          <w:sz w:val="28"/>
          <w:szCs w:val="28"/>
        </w:rPr>
      </w:pPr>
      <w:r w:rsidRPr="001D13D4">
        <w:rPr>
          <w:sz w:val="28"/>
          <w:szCs w:val="28"/>
        </w:rPr>
        <w:t xml:space="preserve">Ввиду вышесказанного в разрезе всех категорий можно сделать вывод об усреднении относительных показателей, полученных на экзамене участниками в текущем году, при общем незначительном росте среднего балла всех учащихся. При этом в абсолютном выражении число участников, набравших ниже минимального балла, значительно уменьшилось на 30 человек, а число с баллами выше 81 балла в сравнении с прошлым годом незначительно уменьшилось с 58 человек в 2025 году до 52 человек в 2026 году. За счет этих факторов при уменьшении числа участников экзамена на 85 человек категория учащихся со средними баллами изменилась незначительно. Это говорит в </w:t>
      </w:r>
      <w:r w:rsidRPr="001D13D4">
        <w:rPr>
          <w:sz w:val="28"/>
          <w:szCs w:val="28"/>
        </w:rPr>
        <w:lastRenderedPageBreak/>
        <w:t>целом о необходимости дополнительной подготовки для всех групп экзаменуемых для устойчивого роста общих результатов.</w:t>
      </w:r>
    </w:p>
    <w:p w:rsidR="007F4DED" w:rsidRPr="001D13D4" w:rsidRDefault="007F4DED" w:rsidP="007B43BB">
      <w:pPr>
        <w:ind w:firstLine="709"/>
        <w:jc w:val="both"/>
        <w:rPr>
          <w:sz w:val="28"/>
          <w:szCs w:val="28"/>
        </w:rPr>
      </w:pPr>
      <w:r w:rsidRPr="001D13D4">
        <w:rPr>
          <w:sz w:val="28"/>
          <w:szCs w:val="28"/>
        </w:rPr>
        <w:t>В разрезе уровня изучения предмета экзаменуемые демонстрируют результаты, коррелирующие в области средних баллов. Доли участников, получивших тестовый балл от минимального до 60 баллов и от 61 до 80 баллов сопоставимы. На базовом уровне набрали от минимального до 60 баллов 36,56%, а на углубленном уровне – 33,60%. На базовом уровне набрали от 61 до 80 баллов 30,35%, а на углубленном уровне – 36,72%. В области низких и высоких баллов показатели экзаменуемых обусловливают разнонаправленные тенденции. Так на базовом уровне не преодолели минимальный порога 24,63%, а на углубленном уровне – 10,93%. На базовом уровне набрали от 81 до 100 баллов 8,46%, а на углубленном уровне – 18,75%. Это говорит о том, что для достижения высоких баллов необходима углубленная подготовка. При этом общие результаты позволяют утверждать, необходимо усилить обучение базовым навыкам по информатике в классах непрофильной предметной ориентации по информационно-коммуникационным технологиям. А в профильных классах необходима целенаправленная систематическая подготовка к экзамену по информатике для достижения стабильно высоких результатов.</w:t>
      </w:r>
    </w:p>
    <w:p w:rsidR="007F4DED" w:rsidRPr="001D13D4" w:rsidRDefault="007F4DED" w:rsidP="007B43BB">
      <w:pPr>
        <w:ind w:firstLine="709"/>
        <w:jc w:val="both"/>
        <w:rPr>
          <w:sz w:val="28"/>
          <w:szCs w:val="28"/>
        </w:rPr>
      </w:pPr>
      <w:r w:rsidRPr="001D13D4">
        <w:rPr>
          <w:sz w:val="28"/>
          <w:szCs w:val="28"/>
        </w:rPr>
        <w:t>Основные результаты ЕГЭ по предмету в сравнении по АТЕ в целом демонстрируют общую по региону тенденцию. Доля в группах участников с результатами ниже минимального балла и от минимального до 60 баллов незначительно уменьшилась. В группах от 61 до 80 баллов и от 81 до 100 баллов – незначительно увеличилась. Исключение составляют показатели в Смоленске, в котором уменьшение доли в группе участников экзамена с результатами ниже минимального балла также незначительно. В тоже время в группе от минимального до 60 баллов показатели незначительно выросли, за счет перераспределения в группах от 61 до 80 баллов и от 81 до 100 баллов в сторону уменьшения, чем в целом по региону. При этом также необходимо учитывать, что значительное уменьшение числа экзаменуемых в регионе произошло ввиду уменьшения числа экзаменуемых в Смоленске с 317 человек в 2025 году до 269 человек в 2026 году. При этом в текущем году в сравнении с предыдущим годом в остальных АТЕ региона число экзаменуемых существенно не изменилось. Отметим, что в большинстве АТЕ области, количество участников в которых ЕГЭ по информатике выросло, но не превышает 10 человек, эти изменения не существенны. В этих АТЕ присутствуют незначительные колебания показателей как в одну, так и в другую сторону.</w:t>
      </w:r>
    </w:p>
    <w:p w:rsidR="007F4DED" w:rsidRPr="001D13D4" w:rsidRDefault="007F4DED" w:rsidP="007B43BB">
      <w:pPr>
        <w:ind w:firstLine="709"/>
        <w:jc w:val="both"/>
        <w:rPr>
          <w:sz w:val="28"/>
          <w:szCs w:val="28"/>
        </w:rPr>
      </w:pPr>
      <w:r w:rsidRPr="001D13D4">
        <w:rPr>
          <w:sz w:val="28"/>
          <w:szCs w:val="28"/>
        </w:rPr>
        <w:t xml:space="preserve">В таких АТЕ, как Дорогобужский, Сафоновский и Смоленский муниципальные округа, где число человек варьируется от 10 до 24, наблюдается нормальный закон распределения баллов. В АТЕ, таких как Демидовский муниципальный округ и Починковский муниципальный округ, где число человек также варьируется от 10 до 24, наблюдается распределение баллов по группам с ярко выраженным спуском от группы участников экзамена с результатами ниже минимального балла к группе от 81 до 100 баллов с плато </w:t>
      </w:r>
      <w:r w:rsidRPr="001D13D4">
        <w:rPr>
          <w:sz w:val="28"/>
          <w:szCs w:val="28"/>
        </w:rPr>
        <w:lastRenderedPageBreak/>
        <w:t>в области высоких результатов. В АТЕ, таких как Гагаринский муниципальный округ и Ярцевский муниципальный округ, наблюдается впадина в области баллов от минимального до 60 баллов. При этом во всех этих АТЕ в 2026 году по сравнению с 2024 и 2025 годами наблюдается положительная динамика результатов экзамена с перераспределением долей в область групп с более высокими баллами. Кроме того, в 2026 году в этих АТЕ есть участники экзамена, кто продемонстрировал результаты от 81 до 100 баллов, в сравнении с 2025 годом, в котором таких участников не было. При этом к ним добавился Монастырщинский муниципальный округ, а выбыл Гагаринский муниципальный округ.</w:t>
      </w:r>
    </w:p>
    <w:p w:rsidR="007F4DED" w:rsidRPr="001D13D4" w:rsidRDefault="007F4DED" w:rsidP="007B43BB">
      <w:pPr>
        <w:ind w:firstLine="709"/>
        <w:jc w:val="both"/>
        <w:rPr>
          <w:sz w:val="28"/>
          <w:szCs w:val="28"/>
        </w:rPr>
      </w:pPr>
      <w:r w:rsidRPr="001D13D4">
        <w:rPr>
          <w:sz w:val="28"/>
          <w:szCs w:val="28"/>
        </w:rPr>
        <w:t>В Вяземском, Рославльском муниципальных округах и г. Десногорск, где экзамен сдавали 55, 45 и 30 человек соответственно динамика в общих показателях АТЕ носит схожий характер. В Вяземском и Рославльском муниципальных округах наблюдается нормальный закон распределения баллов с пиком в области баллов от минимального до 60 баллов с пологим спуском с обрывом в области высоких баллов. В Десногорске отсутствует выраженный пик и наблюдается плато в области баллов от минимального до 60 баллов и от 61 до 80 баллов. При этом в каждой из этих АТЕ есть участники экзамена, продемонстрировавшие высокие баллы в диапазоне от 81 до 100 баллов. Также отметим, что во всех этих АТЕ есть учащиеся, набравшие ниже минимального балла. Кроме того, во всех этих АТЕ доля участников экзамена, преодолевших минимальный балл существенно выше группы экзаменуемых, набравших баллы ниже минимального балла.</w:t>
      </w:r>
    </w:p>
    <w:p w:rsidR="007F4DED" w:rsidRPr="001D13D4" w:rsidRDefault="007F4DED" w:rsidP="007B43BB">
      <w:pPr>
        <w:ind w:firstLine="709"/>
        <w:jc w:val="both"/>
        <w:rPr>
          <w:sz w:val="28"/>
          <w:szCs w:val="28"/>
        </w:rPr>
      </w:pPr>
      <w:r w:rsidRPr="001D13D4">
        <w:rPr>
          <w:sz w:val="28"/>
          <w:szCs w:val="28"/>
        </w:rPr>
        <w:t>Такие результаты в данных АТЕ образуют общую тенденцию по региону, отражающую нормальный закон распределения баллов с пиком в группе от минимального до 60 баллов. Отметим, что численный состав в них в сравнении с 2025 годом не претерпел значительных изменений. При этом в этих АТЕ в 2026 году наблюдаются достаточно стабильные результаты, как и в 2025 году, на фоне других АТЕ региона. Причиной таких данных Вяземском, Рославльском муниципальных округах и в Десногорске является более систематическая профильная подготовка по информатике в АТЕ со значимым числом участников экзамена.</w:t>
      </w:r>
    </w:p>
    <w:p w:rsidR="007F4DED" w:rsidRPr="001D13D4" w:rsidRDefault="007F4DED" w:rsidP="007B43BB">
      <w:pPr>
        <w:ind w:firstLine="709"/>
        <w:jc w:val="both"/>
        <w:rPr>
          <w:sz w:val="28"/>
          <w:szCs w:val="28"/>
        </w:rPr>
      </w:pPr>
      <w:r w:rsidRPr="001D13D4">
        <w:rPr>
          <w:sz w:val="28"/>
          <w:szCs w:val="28"/>
        </w:rPr>
        <w:t>В Смоленске, абсолютное число участников экзамена в текущем году изменилось существенно, 269 участников в сравнении с 317 участниками годом ранее. При этом доля экзаменуемых уменьшилась незначительно, она составила 48,38% от общего числа участников в регионе, в 2024 году – 59,03%, в 2025 году – 49,45%. Доля участников, получивших тестовый балл ниже минимального балла, практически не изменилась и составляет 8,45%. В сравнении в 2025 году данный показатель составлял 8,11%, а в 2024 году – 15,03%, что демонстрирует уменьшение показателей в области низких баллов. Доля участников, получивших тестовый балл от минимального балла до 60 баллов, уменьшилась с 19,97% до 17,27%.</w:t>
      </w:r>
    </w:p>
    <w:p w:rsidR="007F4DED" w:rsidRPr="001D13D4" w:rsidRDefault="007F4DED" w:rsidP="007B43BB">
      <w:pPr>
        <w:ind w:firstLine="709"/>
        <w:jc w:val="both"/>
        <w:rPr>
          <w:sz w:val="28"/>
          <w:szCs w:val="28"/>
        </w:rPr>
      </w:pPr>
      <w:r w:rsidRPr="001D13D4">
        <w:rPr>
          <w:sz w:val="28"/>
          <w:szCs w:val="28"/>
        </w:rPr>
        <w:t xml:space="preserve">В 2025 году в областном центре доля участников, получивших тестовые баллы в группе от 61 до 80 баллов, продолжила увеличиваться. Она увеличилась с 13,77% в 2024 году и 15,29% в 2025 году до 16,55% в 2026 году. </w:t>
      </w:r>
      <w:r w:rsidRPr="001D13D4">
        <w:rPr>
          <w:sz w:val="28"/>
          <w:szCs w:val="28"/>
        </w:rPr>
        <w:lastRenderedPageBreak/>
        <w:t>Схожая тенденция и с долей участников, получивших от 81 до 100 баллов. Если в 2024 году она составляла 5,37% от общего числа испытуемых, то в 2025 году этот показатель стал равным 6,08%, а в 2026 году незначительно увеличился до 6,12%. Такое изменение образовало общую тенденцию незначительного роста по региону высоких баллов среди участников экзамена. Кроме того, представленные данные позволяют говорить об усреднении общих показателей. Рост числа участников в АТЕ региона, за исключением областного центра, сформировал данную отчетливую линию в результатах экзамена по информатике в 2026 году. Это происходит в целом в результате разрыва уровня профильной подготовки по информатике в ведущих школах АТЕ и всех образовательных учреждений области.</w:t>
      </w:r>
    </w:p>
    <w:p w:rsidR="007F4DED" w:rsidRPr="001D13D4" w:rsidRDefault="007F4DED" w:rsidP="007B43BB">
      <w:pPr>
        <w:ind w:firstLine="709"/>
        <w:jc w:val="both"/>
        <w:rPr>
          <w:sz w:val="28"/>
          <w:szCs w:val="28"/>
        </w:rPr>
      </w:pPr>
      <w:r w:rsidRPr="001D13D4">
        <w:rPr>
          <w:sz w:val="28"/>
          <w:szCs w:val="28"/>
        </w:rPr>
        <w:t>Среди ОО, продемонстрировавших наиболее высокие результаты ЕГЭ по предмету, по-прежнему находятся ведущие школы региона МБОУ "Гимназия №1 им. Н.М. Пржевальского" г. Смоленска, МБОУ "СШ № 27 им. Э.А. Хиля" г. Смоленска, МБОУ "Центр образования №1 "Академия детства" г. Смоленска, СОГБОУИ "Лицей имени Кирилла и Мефодия" г. Смоленска. К ним в 2026 году добавились МБОУ "СШ № 21 им. Н.И. Рыленкова" г. Смоленска, МБОУ Печерская СШ Смоленского района Смоленской области, МБОУ "СШ № 29" г. Смоленска, МБОУ "СШ № 33" г. Смоленска, ЧОУ "Смоленский ФМЛ при МИФИ" г. Смоленска, МБОУ "СШ № 37" г. Смоленска. В каждой из этих образовательных организаций есть ученики, которые продемонстрировали высокие результаты и получили на экзамене не менее 81 балла. Также большую часть от остальных учащихся в них составляют участники экзамена, получившие от 61 до 80 баллов и от минимального балла до 60 баллов в разных пропорциях.</w:t>
      </w:r>
    </w:p>
    <w:p w:rsidR="007F4DED" w:rsidRPr="001D13D4" w:rsidRDefault="007F4DED" w:rsidP="007B43BB">
      <w:pPr>
        <w:ind w:firstLine="709"/>
        <w:jc w:val="both"/>
        <w:rPr>
          <w:sz w:val="28"/>
          <w:szCs w:val="28"/>
        </w:rPr>
      </w:pPr>
      <w:r w:rsidRPr="001D13D4">
        <w:rPr>
          <w:sz w:val="28"/>
          <w:szCs w:val="28"/>
        </w:rPr>
        <w:t>При этом только в МБОУ Печерская СШ Смоленского района Смоленской области, МБОУ "СШ № 29" г. Смоленска, МБОУ "СШ № 27 им. Э.А. Хиля" г. Смоленска, ЧОУ "Смоленский ФМЛ при МИФИ" г. Смоленска, МБОУ "СШ № 37" г. Смоленска, СОГБОУИ "Лицей имени Кирилла и Мефодия" г. Смоленска нет участников, получивших тестовый балл ниже минимального. В других ведущих образовательных учреждениях региона в 2026 году, также как и в 2025 году, есть по одному или двум таких участников экзамена в каждом. При этом также следует отметить, что в МБОУ "СШ № 21 им. Н.И. Рыленкова" г. Смоленска и МБОУ Печерская СШ Смоленского района Смоленской области доля участников, получивших от 81 до 100 баллов, составляет всего 9,09% и 7,14% по сравнению с долями в 45,45% и 35,71% группы участников, набравших от 61 до 80 баллов.</w:t>
      </w:r>
    </w:p>
    <w:p w:rsidR="007F4DED" w:rsidRPr="001D13D4" w:rsidRDefault="007F4DED" w:rsidP="007B43BB">
      <w:pPr>
        <w:ind w:firstLine="709"/>
        <w:jc w:val="both"/>
        <w:rPr>
          <w:sz w:val="28"/>
          <w:szCs w:val="28"/>
        </w:rPr>
      </w:pPr>
      <w:r w:rsidRPr="001D13D4">
        <w:rPr>
          <w:sz w:val="28"/>
          <w:szCs w:val="28"/>
        </w:rPr>
        <w:t>Среди ОО, продемонстрировавших низкие результаты ЕГЭ по предмету, нет школ, доля участников которых, не достигших минимального балла, составляет 100%. Также в 2026 году, как и в 2025 году нет ОО, в которых более половины экзаменуемых не преодолели минимального порога. При этом во всех этих ОО доля ВТГ, получивших тестовый балл ниже минимального и от минимального балла до 60 баллов составляет от 50,00% в МБОУ "Гимназия № 4" г. Смоленска</w:t>
      </w:r>
      <w:r w:rsidRPr="001D13D4">
        <w:rPr>
          <w:rFonts w:eastAsia="Calibri"/>
          <w:sz w:val="28"/>
          <w:szCs w:val="28"/>
        </w:rPr>
        <w:t xml:space="preserve"> до </w:t>
      </w:r>
      <w:r w:rsidRPr="001D13D4">
        <w:rPr>
          <w:sz w:val="28"/>
          <w:szCs w:val="28"/>
        </w:rPr>
        <w:t>81,81</w:t>
      </w:r>
      <w:r w:rsidRPr="001D13D4">
        <w:rPr>
          <w:rFonts w:eastAsia="Calibri"/>
          <w:sz w:val="28"/>
          <w:szCs w:val="28"/>
        </w:rPr>
        <w:t xml:space="preserve">% в </w:t>
      </w:r>
      <w:r w:rsidRPr="001D13D4">
        <w:rPr>
          <w:sz w:val="28"/>
          <w:szCs w:val="28"/>
        </w:rPr>
        <w:t xml:space="preserve">МБОУ "Лицей № 1 им. академика Б.Н. Петрова" г. Смоленска. Среди ОО, продемонстрировавших низкие результаты ЕГЭ по </w:t>
      </w:r>
      <w:r w:rsidRPr="001D13D4">
        <w:rPr>
          <w:sz w:val="28"/>
          <w:szCs w:val="28"/>
        </w:rPr>
        <w:lastRenderedPageBreak/>
        <w:t>предмету, нет школ, доля участников которых, набравших от минимального балла до 60 баллов, составляет более 50%. В МБОУ "Многопрофильный лицей" г. Смоленска, МБОУ "СШ № 4" г. Десногорска Смоленской области, МБОУ СШ №2 г. Вязьмы Смоленской области и в МБОУ "СШ № 25" г. Смоленска доля участников экзамена, набравших от минимального балла до 60 баллов, составила 41,67%, 42,86%, 46,67% и 41,67% соответственно. В тоже время во всех ОО, продемонстрировавших низкие результаты, при значительном проценте учащихся, получивших баллы от минимального до 60 баллов, от 18,18% испытуемых и выше получили от 61 до 80 баллов. Кроме того, в МБОУ "Средняя школа № 10" г. Починка Смоленской области, МБОУ СШ №2 г. Вязьмы Смоленской области, МБОУ "СШ № 25" г. Смоленска и МБОУ "Центр образования № 4 "Перспектива" г. Смоленска есть учащиеся, получившие на экзамене от 81 до 100 баллов. Это свидетельствует о том, что в этих ОО подготовке учащихся по информатике уделяется необходимое время на профильное обучение. Однако при организации обучения необходимо более осознанно формировать у школьников выбор учебных предметов для углубленного обучения.</w:t>
      </w:r>
    </w:p>
    <w:p w:rsidR="007F4DED" w:rsidRPr="001D13D4" w:rsidRDefault="007F4DED" w:rsidP="007B43BB">
      <w:pPr>
        <w:ind w:firstLine="709"/>
        <w:jc w:val="both"/>
        <w:rPr>
          <w:sz w:val="28"/>
          <w:szCs w:val="28"/>
        </w:rPr>
      </w:pPr>
      <w:r w:rsidRPr="001D13D4">
        <w:rPr>
          <w:sz w:val="28"/>
          <w:szCs w:val="28"/>
        </w:rPr>
        <w:t>В целом в 2026 году изменение показателей по предмету позволяет судить о росте интереса к предмету, уменьшении низких показателей, стабилизации средних показателей и о положительной динамике высоких результатов ЕГЭ по информатике. Об этом свидетельствуют незначительное увеличение среднего тестового балла в регионе с 50,51% в 2025 году до 52,70% в 2026 году, уменьшение количества участников экзамена, набравших низкие баллы, и увеличение доли учащихся, набравших высокие баллы, при уменьшении числа экзаменуемых.</w:t>
      </w:r>
    </w:p>
    <w:p w:rsidR="007F4DED" w:rsidRPr="001D13D4" w:rsidRDefault="007F4DED" w:rsidP="007B43BB">
      <w:pPr>
        <w:ind w:firstLine="709"/>
        <w:jc w:val="both"/>
        <w:rPr>
          <w:sz w:val="28"/>
          <w:szCs w:val="28"/>
        </w:rPr>
      </w:pPr>
      <w:r w:rsidRPr="001D13D4">
        <w:rPr>
          <w:sz w:val="28"/>
          <w:szCs w:val="28"/>
        </w:rPr>
        <w:t>В предыдущие годы в качестве мер, направленных на повышение качества освоения ФОП, были предприняты следующие:</w:t>
      </w:r>
    </w:p>
    <w:p w:rsidR="007F4DED" w:rsidRPr="001D13D4" w:rsidRDefault="007F4DED" w:rsidP="007B43BB">
      <w:pPr>
        <w:ind w:firstLine="709"/>
        <w:jc w:val="both"/>
        <w:rPr>
          <w:sz w:val="28"/>
          <w:szCs w:val="28"/>
        </w:rPr>
      </w:pPr>
      <w:r w:rsidRPr="001D13D4">
        <w:rPr>
          <w:sz w:val="28"/>
          <w:szCs w:val="28"/>
        </w:rPr>
        <w:t>- внедрение единых критериев оценивания в муниципальных методических объединениях АТЕ региона;</w:t>
      </w:r>
    </w:p>
    <w:p w:rsidR="007F4DED" w:rsidRPr="001D13D4" w:rsidRDefault="007F4DED" w:rsidP="007B43BB">
      <w:pPr>
        <w:ind w:firstLine="709"/>
        <w:jc w:val="both"/>
        <w:rPr>
          <w:sz w:val="28"/>
          <w:szCs w:val="28"/>
        </w:rPr>
      </w:pPr>
      <w:r w:rsidRPr="001D13D4">
        <w:rPr>
          <w:sz w:val="28"/>
          <w:szCs w:val="28"/>
        </w:rPr>
        <w:t>- проведение регулярных диагностических работ в формате ЕГЭ;</w:t>
      </w:r>
    </w:p>
    <w:p w:rsidR="007F4DED" w:rsidRPr="001D13D4" w:rsidRDefault="007F4DED" w:rsidP="007B43BB">
      <w:pPr>
        <w:ind w:firstLine="709"/>
        <w:jc w:val="both"/>
        <w:rPr>
          <w:sz w:val="28"/>
          <w:szCs w:val="28"/>
        </w:rPr>
      </w:pPr>
      <w:r w:rsidRPr="001D13D4">
        <w:rPr>
          <w:sz w:val="28"/>
          <w:szCs w:val="28"/>
        </w:rPr>
        <w:t>- адресная поддержка ОО с низкими результатами.</w:t>
      </w:r>
    </w:p>
    <w:p w:rsidR="007F4DED" w:rsidRPr="001D13D4" w:rsidRDefault="007F4DED" w:rsidP="007B43BB">
      <w:pPr>
        <w:ind w:firstLine="709"/>
        <w:jc w:val="both"/>
        <w:rPr>
          <w:sz w:val="28"/>
          <w:szCs w:val="28"/>
        </w:rPr>
      </w:pPr>
      <w:r w:rsidRPr="001D13D4">
        <w:rPr>
          <w:sz w:val="28"/>
          <w:szCs w:val="28"/>
        </w:rPr>
        <w:t>Предполагалось, что это снизит разброс баллов между школами, увеличит объективность оценивания, улучшит подготовку обучающихся к решению заданию повышенного и высокого уровня сложности. Учащиеся привыкнут к формату ЕГЭ, снизится уровень стресса при выполнении заданий в компьютерной форме, вырастет доля высоких баллов. Произойдет рост средних баллов в школах с низкими показателями, сократится разрыв между ОО, продемонстрировавших низкие и высокие результаты ЕГЭ по предмету.</w:t>
      </w:r>
    </w:p>
    <w:p w:rsidR="007F4DED" w:rsidRPr="001D13D4" w:rsidRDefault="007F4DED" w:rsidP="007B43BB">
      <w:pPr>
        <w:ind w:firstLine="709"/>
        <w:jc w:val="both"/>
        <w:rPr>
          <w:sz w:val="28"/>
          <w:szCs w:val="28"/>
        </w:rPr>
      </w:pPr>
      <w:r w:rsidRPr="001D13D4">
        <w:rPr>
          <w:sz w:val="28"/>
          <w:szCs w:val="28"/>
        </w:rPr>
        <w:t xml:space="preserve">В результате принятых мер можно констатировать, что в разрезе трех лет, начиная с 2024 года, средний балл по информатике в Смоленской области вырос на 2,98% с 49,72% до 52,70%. Это позволяет говорить о наметившейся тенденции положительной динамики результатов экзамена. Экзаменуемые стали более осознанно относится к выбору информатики, как профильного предмета обучения. При этом доля классов с углубленным изучением предмета явно недостаточна. Среди экзаменуемых только 128 человек изучали предмет </w:t>
      </w:r>
      <w:r w:rsidRPr="001D13D4">
        <w:rPr>
          <w:sz w:val="28"/>
          <w:szCs w:val="28"/>
        </w:rPr>
        <w:lastRenderedPageBreak/>
        <w:t>на углубленном уровне, а 402 на базовом уровне. Положительный эффект стал проявляться благодаря тому, что обучающиеся привыкли к формату ЕГЭ по информатике, а учителя улучшили качество преподавания предмета, в том числе интенсивному введению профильных курсов для педагогов по профильной информатике.</w:t>
      </w:r>
    </w:p>
    <w:p w:rsidR="007F4DED" w:rsidRPr="001D13D4" w:rsidRDefault="007F4DED" w:rsidP="007B43BB">
      <w:pPr>
        <w:ind w:firstLine="709"/>
        <w:jc w:val="both"/>
        <w:rPr>
          <w:sz w:val="28"/>
          <w:szCs w:val="28"/>
        </w:rPr>
      </w:pPr>
      <w:r w:rsidRPr="001D13D4">
        <w:rPr>
          <w:sz w:val="28"/>
          <w:szCs w:val="28"/>
        </w:rPr>
        <w:t>Кроме того, можно отметить, что в ОО, продемонстрировавших низкие результаты ЕГЭ по предмету, более 50% обучающихся продемонстрировали результаты от 61 до 80 баллов и от 81 до 100 баллов. Однако, необходимо учитывать, что число экзаменуемых по информатике во многих ОО АТЕ региона по-прежнему сравнительно невысоко. В тоже время среди ОО, продемонстрировавших высокие результаты ЕГЭ по предмету, все больше учебных заведений с такими показателями. Таким образом, адресная поддержка ОО позволяет указать на наметившуюся тенденцию сокращения низких показателей и роста средних и высоких результатов.</w:t>
      </w:r>
    </w:p>
    <w:p w:rsidR="007F4DED" w:rsidRPr="001D13D4" w:rsidRDefault="007F4DED" w:rsidP="007B43BB">
      <w:pPr>
        <w:ind w:firstLine="709"/>
        <w:jc w:val="both"/>
        <w:rPr>
          <w:sz w:val="28"/>
          <w:szCs w:val="28"/>
        </w:rPr>
      </w:pPr>
      <w:r w:rsidRPr="001D13D4">
        <w:rPr>
          <w:sz w:val="28"/>
          <w:szCs w:val="28"/>
        </w:rPr>
        <w:t>В таблице 1 представлены результаты выполнения заданий ЕГЭ 2026 года по информатике в регионе. В таблице 1 отражены средние проценты выполнения по каждой линии заданий. Данные представлены в соответствии с планом контрольно-измерительных материалов по предмету.</w:t>
      </w:r>
    </w:p>
    <w:p w:rsidR="007F4DED" w:rsidRPr="001D13D4" w:rsidRDefault="007F4DED" w:rsidP="00682275">
      <w:pPr>
        <w:pStyle w:val="a5"/>
        <w:spacing w:before="60"/>
        <w:ind w:left="1985"/>
        <w:jc w:val="right"/>
        <w:rPr>
          <w:i/>
          <w:sz w:val="20"/>
          <w:szCs w:val="28"/>
        </w:rPr>
      </w:pPr>
      <w:r w:rsidRPr="001D13D4">
        <w:rPr>
          <w:i/>
          <w:sz w:val="20"/>
          <w:szCs w:val="28"/>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1936"/>
        <w:gridCol w:w="1147"/>
        <w:gridCol w:w="1173"/>
        <w:gridCol w:w="1173"/>
        <w:gridCol w:w="1173"/>
        <w:gridCol w:w="1173"/>
        <w:gridCol w:w="1169"/>
      </w:tblGrid>
      <w:tr w:rsidR="00232B81" w:rsidRPr="001D13D4" w:rsidTr="00682275">
        <w:trPr>
          <w:trHeight w:val="405"/>
          <w:tblHeader/>
        </w:trPr>
        <w:tc>
          <w:tcPr>
            <w:tcW w:w="463" w:type="pct"/>
            <w:vMerge w:val="restart"/>
            <w:vAlign w:val="center"/>
          </w:tcPr>
          <w:p w:rsidR="007F4DED" w:rsidRPr="001D13D4" w:rsidRDefault="007F4DED" w:rsidP="007B43BB">
            <w:pPr>
              <w:autoSpaceDE/>
              <w:autoSpaceDN/>
              <w:jc w:val="both"/>
              <w:rPr>
                <w:rFonts w:eastAsia="Calibri"/>
                <w:b/>
                <w:bCs/>
                <w:sz w:val="20"/>
                <w:szCs w:val="24"/>
                <w:lang w:eastAsia="zh-CN"/>
              </w:rPr>
            </w:pPr>
            <w:r w:rsidRPr="001D13D4">
              <w:rPr>
                <w:rFonts w:eastAsia="Calibri"/>
                <w:b/>
                <w:bCs/>
                <w:sz w:val="20"/>
                <w:szCs w:val="24"/>
                <w:lang w:eastAsia="zh-CN"/>
              </w:rPr>
              <w:t>Номер задания в КИМ</w:t>
            </w:r>
          </w:p>
        </w:tc>
        <w:tc>
          <w:tcPr>
            <w:tcW w:w="982" w:type="pct"/>
            <w:vMerge w:val="restart"/>
            <w:vAlign w:val="center"/>
          </w:tcPr>
          <w:p w:rsidR="007F4DED" w:rsidRPr="001D13D4" w:rsidRDefault="007F4DED" w:rsidP="007B43BB">
            <w:pPr>
              <w:autoSpaceDE/>
              <w:autoSpaceDN/>
              <w:jc w:val="both"/>
              <w:rPr>
                <w:rFonts w:eastAsia="Calibri"/>
                <w:b/>
                <w:bCs/>
                <w:sz w:val="20"/>
                <w:szCs w:val="24"/>
                <w:lang w:eastAsia="zh-CN"/>
              </w:rPr>
            </w:pPr>
            <w:r w:rsidRPr="001D13D4">
              <w:rPr>
                <w:rFonts w:eastAsia="Calibri"/>
                <w:b/>
                <w:bCs/>
                <w:sz w:val="20"/>
                <w:szCs w:val="24"/>
                <w:lang w:eastAsia="zh-CN"/>
              </w:rPr>
              <w:t>Проверяемые элементы содержания / умения</w:t>
            </w:r>
          </w:p>
        </w:tc>
        <w:tc>
          <w:tcPr>
            <w:tcW w:w="582" w:type="pct"/>
            <w:vMerge w:val="restart"/>
            <w:vAlign w:val="center"/>
          </w:tcPr>
          <w:p w:rsidR="007F4DED" w:rsidRPr="001D13D4" w:rsidRDefault="007F4DED" w:rsidP="007B43BB">
            <w:pPr>
              <w:autoSpaceDE/>
              <w:autoSpaceDN/>
              <w:jc w:val="both"/>
              <w:rPr>
                <w:rFonts w:eastAsia="Calibri"/>
                <w:b/>
                <w:bCs/>
                <w:sz w:val="20"/>
                <w:szCs w:val="24"/>
                <w:lang w:eastAsia="zh-CN"/>
              </w:rPr>
            </w:pPr>
            <w:r w:rsidRPr="001D13D4">
              <w:rPr>
                <w:rFonts w:eastAsia="Calibri"/>
                <w:b/>
                <w:bCs/>
                <w:sz w:val="20"/>
                <w:szCs w:val="24"/>
                <w:lang w:eastAsia="zh-CN"/>
              </w:rPr>
              <w:t>Уровень сложности задания</w:t>
            </w:r>
          </w:p>
        </w:tc>
        <w:tc>
          <w:tcPr>
            <w:tcW w:w="2973" w:type="pct"/>
            <w:gridSpan w:val="5"/>
            <w:vAlign w:val="center"/>
          </w:tcPr>
          <w:p w:rsidR="007F4DED" w:rsidRPr="001D13D4" w:rsidRDefault="007F4DED" w:rsidP="007B43BB">
            <w:pPr>
              <w:autoSpaceDE/>
              <w:autoSpaceDN/>
              <w:jc w:val="both"/>
              <w:rPr>
                <w:rFonts w:eastAsia="Calibri"/>
                <w:b/>
                <w:bCs/>
                <w:sz w:val="20"/>
                <w:szCs w:val="24"/>
                <w:lang w:eastAsia="zh-CN"/>
              </w:rPr>
            </w:pPr>
            <w:r w:rsidRPr="001D13D4">
              <w:rPr>
                <w:rFonts w:eastAsia="Calibri"/>
                <w:b/>
                <w:bCs/>
                <w:sz w:val="20"/>
                <w:szCs w:val="24"/>
                <w:lang w:eastAsia="zh-CN"/>
              </w:rPr>
              <w:t>Процент выполнения задания в Смоленской области в группах участников экзамена с разными уровнями подготовки</w:t>
            </w:r>
          </w:p>
        </w:tc>
      </w:tr>
      <w:tr w:rsidR="00232B81" w:rsidRPr="001D13D4" w:rsidTr="00682275">
        <w:trPr>
          <w:trHeight w:val="405"/>
          <w:tblHeader/>
        </w:trPr>
        <w:tc>
          <w:tcPr>
            <w:tcW w:w="463" w:type="pct"/>
            <w:vMerge/>
            <w:vAlign w:val="center"/>
          </w:tcPr>
          <w:p w:rsidR="007F4DED" w:rsidRPr="001D13D4" w:rsidRDefault="007F4DED" w:rsidP="007B43BB">
            <w:pPr>
              <w:autoSpaceDE/>
              <w:autoSpaceDN/>
              <w:jc w:val="both"/>
              <w:rPr>
                <w:rFonts w:eastAsia="Calibri"/>
                <w:b/>
                <w:bCs/>
                <w:sz w:val="20"/>
                <w:szCs w:val="24"/>
                <w:lang w:eastAsia="zh-CN"/>
              </w:rPr>
            </w:pPr>
          </w:p>
        </w:tc>
        <w:tc>
          <w:tcPr>
            <w:tcW w:w="982" w:type="pct"/>
            <w:vMerge/>
            <w:vAlign w:val="center"/>
          </w:tcPr>
          <w:p w:rsidR="007F4DED" w:rsidRPr="001D13D4" w:rsidRDefault="007F4DED" w:rsidP="007B43BB">
            <w:pPr>
              <w:autoSpaceDE/>
              <w:autoSpaceDN/>
              <w:jc w:val="both"/>
              <w:rPr>
                <w:rFonts w:eastAsia="Calibri"/>
                <w:b/>
                <w:bCs/>
                <w:sz w:val="20"/>
                <w:szCs w:val="24"/>
                <w:lang w:eastAsia="zh-CN"/>
              </w:rPr>
            </w:pPr>
          </w:p>
        </w:tc>
        <w:tc>
          <w:tcPr>
            <w:tcW w:w="582" w:type="pct"/>
            <w:vMerge/>
            <w:vAlign w:val="center"/>
          </w:tcPr>
          <w:p w:rsidR="007F4DED" w:rsidRPr="001D13D4" w:rsidRDefault="007F4DED" w:rsidP="007B43BB">
            <w:pPr>
              <w:autoSpaceDE/>
              <w:autoSpaceDN/>
              <w:jc w:val="both"/>
              <w:rPr>
                <w:rFonts w:eastAsia="Calibri"/>
                <w:b/>
                <w:bCs/>
                <w:sz w:val="20"/>
                <w:szCs w:val="24"/>
                <w:lang w:eastAsia="zh-CN"/>
              </w:rPr>
            </w:pPr>
          </w:p>
        </w:tc>
        <w:tc>
          <w:tcPr>
            <w:tcW w:w="595" w:type="pct"/>
            <w:vAlign w:val="center"/>
          </w:tcPr>
          <w:p w:rsidR="007F4DED" w:rsidRPr="001D13D4" w:rsidRDefault="007F4DED" w:rsidP="007B43BB">
            <w:pPr>
              <w:autoSpaceDE/>
              <w:autoSpaceDN/>
              <w:jc w:val="both"/>
              <w:rPr>
                <w:rFonts w:eastAsia="Calibri"/>
                <w:b/>
                <w:bCs/>
                <w:sz w:val="20"/>
                <w:szCs w:val="24"/>
                <w:lang w:eastAsia="zh-CN"/>
              </w:rPr>
            </w:pPr>
            <w:r w:rsidRPr="001D13D4">
              <w:rPr>
                <w:rFonts w:eastAsia="Calibri"/>
                <w:b/>
                <w:bCs/>
                <w:sz w:val="20"/>
                <w:szCs w:val="24"/>
                <w:lang w:eastAsia="zh-CN"/>
              </w:rPr>
              <w:t>средний, %</w:t>
            </w:r>
          </w:p>
        </w:tc>
        <w:tc>
          <w:tcPr>
            <w:tcW w:w="595" w:type="pct"/>
            <w:vAlign w:val="center"/>
          </w:tcPr>
          <w:p w:rsidR="007F4DED" w:rsidRPr="001D13D4" w:rsidRDefault="007F4DED" w:rsidP="007B43BB">
            <w:pPr>
              <w:jc w:val="both"/>
              <w:rPr>
                <w:rFonts w:eastAsia="Calibri"/>
                <w:b/>
                <w:bCs/>
                <w:sz w:val="20"/>
                <w:szCs w:val="24"/>
                <w:lang w:eastAsia="zh-CN"/>
              </w:rPr>
            </w:pPr>
            <w:r w:rsidRPr="001D13D4">
              <w:rPr>
                <w:rFonts w:eastAsia="Calibri"/>
                <w:b/>
                <w:bCs/>
                <w:sz w:val="20"/>
                <w:szCs w:val="24"/>
                <w:lang w:eastAsia="zh-CN"/>
              </w:rPr>
              <w:t>в группе не преодолевших минимальный балл, %</w:t>
            </w:r>
          </w:p>
        </w:tc>
        <w:tc>
          <w:tcPr>
            <w:tcW w:w="595" w:type="pct"/>
            <w:vAlign w:val="center"/>
          </w:tcPr>
          <w:p w:rsidR="007F4DED" w:rsidRPr="001D13D4" w:rsidRDefault="007F4DED" w:rsidP="007B43BB">
            <w:pPr>
              <w:jc w:val="both"/>
              <w:rPr>
                <w:rFonts w:eastAsia="Calibri"/>
                <w:b/>
                <w:bCs/>
                <w:sz w:val="20"/>
                <w:szCs w:val="24"/>
                <w:lang w:eastAsia="zh-CN"/>
              </w:rPr>
            </w:pPr>
            <w:r w:rsidRPr="001D13D4">
              <w:rPr>
                <w:rFonts w:eastAsia="Calibri"/>
                <w:b/>
                <w:bCs/>
                <w:sz w:val="20"/>
                <w:szCs w:val="24"/>
                <w:lang w:eastAsia="zh-CN"/>
              </w:rPr>
              <w:t xml:space="preserve">в группе от минимального до 60 </w:t>
            </w:r>
            <w:proofErr w:type="spellStart"/>
            <w:r w:rsidRPr="001D13D4">
              <w:rPr>
                <w:rFonts w:eastAsia="Calibri"/>
                <w:b/>
                <w:bCs/>
                <w:sz w:val="20"/>
                <w:szCs w:val="24"/>
                <w:lang w:eastAsia="zh-CN"/>
              </w:rPr>
              <w:t>т.б</w:t>
            </w:r>
            <w:proofErr w:type="spellEnd"/>
            <w:r w:rsidRPr="001D13D4">
              <w:rPr>
                <w:rFonts w:eastAsia="Calibri"/>
                <w:b/>
                <w:bCs/>
                <w:sz w:val="20"/>
                <w:szCs w:val="24"/>
                <w:lang w:eastAsia="zh-CN"/>
              </w:rPr>
              <w:t>.</w:t>
            </w:r>
          </w:p>
        </w:tc>
        <w:tc>
          <w:tcPr>
            <w:tcW w:w="595" w:type="pct"/>
            <w:vAlign w:val="center"/>
          </w:tcPr>
          <w:p w:rsidR="007F4DED" w:rsidRPr="001D13D4" w:rsidRDefault="007F4DED" w:rsidP="007B43BB">
            <w:pPr>
              <w:jc w:val="both"/>
              <w:rPr>
                <w:rFonts w:eastAsia="Calibri"/>
                <w:b/>
                <w:bCs/>
                <w:sz w:val="20"/>
                <w:szCs w:val="24"/>
                <w:lang w:eastAsia="zh-CN"/>
              </w:rPr>
            </w:pPr>
            <w:r w:rsidRPr="001D13D4">
              <w:rPr>
                <w:rFonts w:eastAsia="Calibri"/>
                <w:b/>
                <w:bCs/>
                <w:sz w:val="20"/>
                <w:szCs w:val="24"/>
                <w:lang w:eastAsia="zh-CN"/>
              </w:rPr>
              <w:t xml:space="preserve">в группе от 61 до 80 </w:t>
            </w:r>
            <w:proofErr w:type="spellStart"/>
            <w:r w:rsidRPr="001D13D4">
              <w:rPr>
                <w:rFonts w:eastAsia="Calibri"/>
                <w:b/>
                <w:bCs/>
                <w:sz w:val="20"/>
                <w:szCs w:val="24"/>
                <w:lang w:eastAsia="zh-CN"/>
              </w:rPr>
              <w:t>т.б</w:t>
            </w:r>
            <w:proofErr w:type="spellEnd"/>
            <w:r w:rsidRPr="001D13D4">
              <w:rPr>
                <w:rFonts w:eastAsia="Calibri"/>
                <w:b/>
                <w:bCs/>
                <w:sz w:val="20"/>
                <w:szCs w:val="24"/>
                <w:lang w:eastAsia="zh-CN"/>
              </w:rPr>
              <w:t>.</w:t>
            </w:r>
          </w:p>
        </w:tc>
        <w:tc>
          <w:tcPr>
            <w:tcW w:w="593" w:type="pct"/>
            <w:vAlign w:val="center"/>
          </w:tcPr>
          <w:p w:rsidR="007F4DED" w:rsidRPr="001D13D4" w:rsidRDefault="007F4DED" w:rsidP="007B43BB">
            <w:pPr>
              <w:jc w:val="both"/>
              <w:rPr>
                <w:rFonts w:eastAsia="Calibri"/>
                <w:b/>
                <w:bCs/>
                <w:sz w:val="20"/>
                <w:szCs w:val="24"/>
                <w:lang w:eastAsia="zh-CN"/>
              </w:rPr>
            </w:pPr>
            <w:r w:rsidRPr="001D13D4">
              <w:rPr>
                <w:rFonts w:eastAsia="Calibri"/>
                <w:b/>
                <w:bCs/>
                <w:sz w:val="20"/>
                <w:szCs w:val="24"/>
                <w:lang w:eastAsia="zh-CN"/>
              </w:rPr>
              <w:t xml:space="preserve">в группе от 81 до 100 </w:t>
            </w:r>
            <w:proofErr w:type="spellStart"/>
            <w:r w:rsidRPr="001D13D4">
              <w:rPr>
                <w:rFonts w:eastAsia="Calibri"/>
                <w:b/>
                <w:bCs/>
                <w:sz w:val="20"/>
                <w:szCs w:val="24"/>
                <w:lang w:eastAsia="zh-CN"/>
              </w:rPr>
              <w:t>т.б</w:t>
            </w:r>
            <w:proofErr w:type="spellEnd"/>
            <w:r w:rsidRPr="001D13D4">
              <w:rPr>
                <w:rFonts w:eastAsia="Calibri"/>
                <w:b/>
                <w:bCs/>
                <w:sz w:val="20"/>
                <w:szCs w:val="24"/>
                <w:lang w:eastAsia="zh-CN"/>
              </w:rPr>
              <w:t>.</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1</w:t>
            </w:r>
          </w:p>
        </w:tc>
        <w:tc>
          <w:tcPr>
            <w:tcW w:w="982"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Умение представлять и считывать данные в разных типах информационных моделей (схемы, карты, таблицы, графики и формулы)</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Б</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88,29</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64,23</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93,07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97,52</w:t>
            </w:r>
          </w:p>
        </w:tc>
        <w:tc>
          <w:tcPr>
            <w:tcW w:w="593"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98,08</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2</w:t>
            </w:r>
          </w:p>
        </w:tc>
        <w:tc>
          <w:tcPr>
            <w:tcW w:w="982"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Умение строить таблицы истинности и логические схемы</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Б</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72,12</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19,51</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79,70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94,41</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98,08</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3</w:t>
            </w:r>
          </w:p>
        </w:tc>
        <w:tc>
          <w:tcPr>
            <w:tcW w:w="982"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Умение поиска информации в реляционных базах данных</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Б</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63,38</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33,33</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59,41</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84,47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84,62</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4</w:t>
            </w:r>
          </w:p>
        </w:tc>
        <w:tc>
          <w:tcPr>
            <w:tcW w:w="982"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 xml:space="preserve">Умение кодировать и </w:t>
            </w:r>
            <w:r w:rsidRPr="001D13D4">
              <w:rPr>
                <w:rFonts w:eastAsia="Calibri"/>
                <w:sz w:val="24"/>
                <w:szCs w:val="24"/>
                <w:lang w:eastAsia="zh-CN"/>
              </w:rPr>
              <w:lastRenderedPageBreak/>
              <w:t>декодировать информацию</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lastRenderedPageBreak/>
              <w:t>Б</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62,83</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29,27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64,36</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78,26</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88,46</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lastRenderedPageBreak/>
              <w:t>5</w:t>
            </w:r>
          </w:p>
        </w:tc>
        <w:tc>
          <w:tcPr>
            <w:tcW w:w="982"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Б</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52,04</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9,76</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35,64</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90,06</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98,08</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6</w:t>
            </w:r>
          </w:p>
        </w:tc>
        <w:tc>
          <w:tcPr>
            <w:tcW w:w="982"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Определение возможных результатов работы простейших алгоритмов управления исполнителями и вычислительных алгоритмов</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Б</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58,18</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10,57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59,90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80,75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94,23</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7</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 xml:space="preserve">Умение определять объём памяти, необходимый для хранения графической и звуковой </w:t>
            </w:r>
            <w:r w:rsidRPr="001D13D4">
              <w:rPr>
                <w:rFonts w:eastAsia="Calibri"/>
                <w:sz w:val="24"/>
                <w:szCs w:val="24"/>
                <w:lang w:eastAsia="zh-CN"/>
              </w:rPr>
              <w:lastRenderedPageBreak/>
              <w:t>информации</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lastRenderedPageBreak/>
              <w:t>Б</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67,10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20,33</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69,31</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90,68</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96,15</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lastRenderedPageBreak/>
              <w:t>8</w:t>
            </w:r>
          </w:p>
        </w:tc>
        <w:tc>
          <w:tcPr>
            <w:tcW w:w="982"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Знание основных понятий и методов, используемых при измерении количества информации</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Б</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43,68</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3,25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31,68</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73,91</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92,31</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9</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обрабатывать числовую информацию в электронных таблицах</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Б</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36,43</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3,25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17,82</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65,84</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96,15</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10</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Информационный поиск средствами текстового процессора</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Б</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79,55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41,46</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86,14</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94,41</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98,08</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11</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подсчитывать информационный объём сообщения</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П</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37,92</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4,07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22,28</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63,35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100,00</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12</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исполнить алгоритм для конкретного исполнителя с фиксированным набором команд</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П</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50,74</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4,07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42,57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81,37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98,08</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13</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использовать маску подсети</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П</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46,10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4,07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37,62</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72,67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96,15</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14</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Знание позиционных систем счисления</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П</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36,06</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0,81</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15,84</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69,57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94,23</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15</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 xml:space="preserve">Знание основных понятий и законов математической </w:t>
            </w:r>
            <w:r w:rsidRPr="001D13D4">
              <w:rPr>
                <w:rFonts w:eastAsia="Calibri"/>
                <w:sz w:val="24"/>
                <w:szCs w:val="24"/>
                <w:lang w:eastAsia="zh-CN"/>
              </w:rPr>
              <w:lastRenderedPageBreak/>
              <w:t>логики</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lastRenderedPageBreak/>
              <w:t>П</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44,42</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12,20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32,18</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69,57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90,38</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lastRenderedPageBreak/>
              <w:t>16</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Вычисление рекуррентных выражений</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П</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53,90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6,50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40,59</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91,93</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100,00</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17</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составить алгоритм обработки числовой последовательности и записать его в виде простой программы (10–15 строк) на языке программирования</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П</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25,09</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0,00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3,96</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49,69</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90,38</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18</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использовать электронные таблицы для обработки целочисленных данных</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П</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48,51</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7,32</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38,12</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77,64</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96,15</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19</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анализировать алгоритм логической игры</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Б</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49,63</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10,57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38,12</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80,75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90,38</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20</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найти выигрышную стратегию игры</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П</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40,33</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3,25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23,76</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71,43</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96,15</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21</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построить дерево игры по заданному алгоритму и найти выигрышную стратегию</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В</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42,75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4,07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25,25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77,64</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94,23</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22</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 xml:space="preserve">Построение математических моделей для </w:t>
            </w:r>
            <w:r w:rsidRPr="001D13D4">
              <w:rPr>
                <w:rFonts w:eastAsia="Calibri"/>
                <w:sz w:val="24"/>
                <w:szCs w:val="24"/>
                <w:lang w:eastAsia="zh-CN"/>
              </w:rPr>
              <w:lastRenderedPageBreak/>
              <w:t>решения практических задач. Архитектура современных компьютеров. Многопроцессорные системы</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lastRenderedPageBreak/>
              <w:t>П</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29,00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3,25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12,87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49,07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90,38</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lastRenderedPageBreak/>
              <w:t>23</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анализировать ход исполнения алгоритма</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П</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26,77</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0,00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6,93</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51,55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90,38</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24</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создавать собственные программы (10–20 строк) для обработки символьной информации</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В</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3,35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0,00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0,00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1,24</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30,77</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25</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создавать собственные программы (10–20 строк) для обработки целочисленной информации</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В</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5,58</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0,00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0,00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4,35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44,23</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26</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Умение обрабатывать целочисленную информацию с использованием сортировки</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В</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2,70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0,00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0,00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1,86</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22,12</w:t>
            </w:r>
          </w:p>
        </w:tc>
      </w:tr>
      <w:tr w:rsidR="00232B81" w:rsidRPr="001D13D4" w:rsidTr="00682275">
        <w:tc>
          <w:tcPr>
            <w:tcW w:w="463" w:type="pct"/>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27</w:t>
            </w:r>
          </w:p>
        </w:tc>
        <w:tc>
          <w:tcPr>
            <w:tcW w:w="982" w:type="pct"/>
          </w:tcPr>
          <w:p w:rsidR="007F4DED" w:rsidRPr="001D13D4" w:rsidRDefault="007F4DED" w:rsidP="007B43BB">
            <w:pPr>
              <w:jc w:val="both"/>
              <w:rPr>
                <w:rFonts w:eastAsia="Calibri"/>
                <w:sz w:val="24"/>
                <w:szCs w:val="24"/>
                <w:lang w:eastAsia="zh-CN"/>
              </w:rPr>
            </w:pPr>
            <w:r w:rsidRPr="001D13D4">
              <w:rPr>
                <w:rFonts w:eastAsia="Calibri"/>
                <w:sz w:val="24"/>
                <w:szCs w:val="24"/>
                <w:lang w:eastAsia="zh-CN"/>
              </w:rPr>
              <w:t xml:space="preserve">Умение выполнять последовательность решения задач анализа данных: сбор первичных данных, очистка и оценка качества </w:t>
            </w:r>
            <w:r w:rsidRPr="001D13D4">
              <w:rPr>
                <w:rFonts w:eastAsia="Calibri"/>
                <w:sz w:val="24"/>
                <w:szCs w:val="24"/>
                <w:lang w:eastAsia="zh-CN"/>
              </w:rPr>
              <w:lastRenderedPageBreak/>
              <w:t>данных, выбор и построение модели, преобразование данных, визуализация данных, интерпретация результатов</w:t>
            </w:r>
          </w:p>
        </w:tc>
        <w:tc>
          <w:tcPr>
            <w:tcW w:w="582"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lastRenderedPageBreak/>
              <w:t>В</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6,41</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0,00</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0,25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4,35</w:t>
            </w:r>
          </w:p>
        </w:tc>
        <w:tc>
          <w:tcPr>
            <w:tcW w:w="595" w:type="pct"/>
            <w:vAlign w:val="center"/>
          </w:tcPr>
          <w:p w:rsidR="007F4DED" w:rsidRPr="001D13D4" w:rsidRDefault="007F4DED" w:rsidP="00682275">
            <w:pPr>
              <w:autoSpaceDE/>
              <w:autoSpaceDN/>
              <w:jc w:val="center"/>
              <w:rPr>
                <w:rFonts w:eastAsia="Calibri"/>
                <w:sz w:val="24"/>
                <w:szCs w:val="24"/>
                <w:lang w:eastAsia="zh-CN"/>
              </w:rPr>
            </w:pPr>
            <w:r w:rsidRPr="001D13D4">
              <w:rPr>
                <w:rFonts w:eastAsia="Calibri"/>
                <w:sz w:val="24"/>
                <w:szCs w:val="24"/>
                <w:lang w:eastAsia="zh-CN"/>
              </w:rPr>
              <w:t>51,92</w:t>
            </w:r>
          </w:p>
        </w:tc>
      </w:tr>
      <w:tr w:rsidR="007F4DED" w:rsidRPr="001D13D4" w:rsidTr="00682275">
        <w:tc>
          <w:tcPr>
            <w:tcW w:w="5000" w:type="pct"/>
            <w:gridSpan w:val="8"/>
          </w:tcPr>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lastRenderedPageBreak/>
              <w:t xml:space="preserve">Всего заданий – </w:t>
            </w:r>
            <w:r w:rsidRPr="001D13D4">
              <w:rPr>
                <w:rFonts w:eastAsia="Calibri"/>
                <w:b/>
                <w:sz w:val="24"/>
                <w:szCs w:val="24"/>
                <w:lang w:eastAsia="zh-CN"/>
              </w:rPr>
              <w:t>27</w:t>
            </w:r>
            <w:r w:rsidRPr="001D13D4">
              <w:rPr>
                <w:rFonts w:eastAsia="Calibri"/>
                <w:sz w:val="24"/>
                <w:szCs w:val="24"/>
                <w:lang w:eastAsia="zh-CN"/>
              </w:rPr>
              <w:t xml:space="preserve">; из них по уровню сложности: Б – </w:t>
            </w:r>
            <w:r w:rsidRPr="001D13D4">
              <w:rPr>
                <w:rFonts w:eastAsia="Calibri"/>
                <w:b/>
                <w:sz w:val="24"/>
                <w:szCs w:val="24"/>
                <w:lang w:eastAsia="zh-CN"/>
              </w:rPr>
              <w:t>11</w:t>
            </w:r>
            <w:r w:rsidRPr="001D13D4">
              <w:rPr>
                <w:rFonts w:eastAsia="Calibri"/>
                <w:sz w:val="24"/>
                <w:szCs w:val="24"/>
                <w:lang w:eastAsia="zh-CN"/>
              </w:rPr>
              <w:t xml:space="preserve">, П – </w:t>
            </w:r>
            <w:r w:rsidRPr="001D13D4">
              <w:rPr>
                <w:rFonts w:eastAsia="Calibri"/>
                <w:b/>
                <w:sz w:val="24"/>
                <w:szCs w:val="24"/>
                <w:lang w:eastAsia="zh-CN"/>
              </w:rPr>
              <w:t>11</w:t>
            </w:r>
            <w:r w:rsidRPr="001D13D4">
              <w:rPr>
                <w:rFonts w:eastAsia="Calibri"/>
                <w:sz w:val="24"/>
                <w:szCs w:val="24"/>
                <w:lang w:eastAsia="zh-CN"/>
              </w:rPr>
              <w:t xml:space="preserve">, В – </w:t>
            </w:r>
            <w:r w:rsidRPr="001D13D4">
              <w:rPr>
                <w:rFonts w:eastAsia="Calibri"/>
                <w:b/>
                <w:sz w:val="24"/>
                <w:szCs w:val="24"/>
                <w:lang w:eastAsia="zh-CN"/>
              </w:rPr>
              <w:t>5</w:t>
            </w:r>
            <w:r w:rsidRPr="001D13D4">
              <w:rPr>
                <w:rFonts w:eastAsia="Calibri"/>
                <w:sz w:val="24"/>
                <w:szCs w:val="24"/>
                <w:lang w:eastAsia="zh-CN"/>
              </w:rPr>
              <w:t>.</w:t>
            </w:r>
          </w:p>
          <w:p w:rsidR="007F4DED" w:rsidRPr="001D13D4" w:rsidRDefault="007F4DED" w:rsidP="007B43BB">
            <w:pPr>
              <w:autoSpaceDE/>
              <w:autoSpaceDN/>
              <w:jc w:val="both"/>
              <w:rPr>
                <w:rFonts w:eastAsia="Calibri"/>
                <w:sz w:val="24"/>
                <w:szCs w:val="24"/>
                <w:lang w:eastAsia="zh-CN"/>
              </w:rPr>
            </w:pPr>
            <w:r w:rsidRPr="001D13D4">
              <w:rPr>
                <w:rFonts w:eastAsia="Calibri"/>
                <w:sz w:val="24"/>
                <w:szCs w:val="24"/>
                <w:lang w:eastAsia="zh-CN"/>
              </w:rPr>
              <w:t xml:space="preserve">Максимальный первичный балл за работу – </w:t>
            </w:r>
            <w:r w:rsidRPr="001D13D4">
              <w:rPr>
                <w:rFonts w:eastAsia="Calibri"/>
                <w:b/>
                <w:sz w:val="24"/>
                <w:szCs w:val="24"/>
                <w:lang w:eastAsia="zh-CN"/>
              </w:rPr>
              <w:t>29</w:t>
            </w:r>
            <w:r w:rsidRPr="001D13D4">
              <w:rPr>
                <w:rFonts w:eastAsia="Calibri"/>
                <w:sz w:val="24"/>
                <w:szCs w:val="24"/>
                <w:lang w:eastAsia="zh-CN"/>
              </w:rPr>
              <w:t>.</w:t>
            </w:r>
          </w:p>
          <w:p w:rsidR="007F4DED" w:rsidRPr="001D13D4" w:rsidRDefault="007F4DED" w:rsidP="007B43BB">
            <w:pPr>
              <w:autoSpaceDE/>
              <w:autoSpaceDN/>
              <w:jc w:val="both"/>
              <w:rPr>
                <w:rFonts w:eastAsia="Calibri"/>
                <w:i/>
                <w:sz w:val="24"/>
                <w:szCs w:val="24"/>
                <w:lang w:eastAsia="zh-CN"/>
              </w:rPr>
            </w:pPr>
            <w:r w:rsidRPr="001D13D4">
              <w:rPr>
                <w:rFonts w:eastAsia="Calibri"/>
                <w:sz w:val="24"/>
                <w:szCs w:val="24"/>
                <w:lang w:eastAsia="zh-CN"/>
              </w:rPr>
              <w:t xml:space="preserve">Общее время выполнения работы – </w:t>
            </w:r>
            <w:r w:rsidRPr="001D13D4">
              <w:rPr>
                <w:rFonts w:eastAsia="Calibri"/>
                <w:b/>
                <w:sz w:val="24"/>
                <w:szCs w:val="24"/>
                <w:lang w:eastAsia="zh-CN"/>
              </w:rPr>
              <w:t>3 часа 55 минут (235 мин.)</w:t>
            </w:r>
            <w:r w:rsidRPr="001D13D4">
              <w:rPr>
                <w:rFonts w:eastAsia="Calibri"/>
                <w:sz w:val="24"/>
                <w:szCs w:val="24"/>
                <w:lang w:eastAsia="zh-CN"/>
              </w:rPr>
              <w:t>.</w:t>
            </w:r>
          </w:p>
        </w:tc>
      </w:tr>
    </w:tbl>
    <w:p w:rsidR="007F4DED" w:rsidRPr="001D13D4" w:rsidRDefault="007F4DED" w:rsidP="007B43BB">
      <w:pPr>
        <w:ind w:firstLine="709"/>
        <w:jc w:val="both"/>
        <w:rPr>
          <w:sz w:val="28"/>
          <w:szCs w:val="28"/>
        </w:rPr>
      </w:pPr>
    </w:p>
    <w:p w:rsidR="007F4DED" w:rsidRPr="001D13D4" w:rsidRDefault="007F4DED" w:rsidP="007B43BB">
      <w:pPr>
        <w:ind w:firstLine="709"/>
        <w:jc w:val="both"/>
        <w:rPr>
          <w:sz w:val="28"/>
          <w:szCs w:val="28"/>
        </w:rPr>
      </w:pPr>
      <w:bookmarkStart w:id="3" w:name="_Hlk204965493"/>
      <w:r w:rsidRPr="001D13D4">
        <w:rPr>
          <w:sz w:val="28"/>
          <w:szCs w:val="28"/>
        </w:rPr>
        <w:t>Как видно из данных, приведенных в таблице 2-13, хуже всего участники экзамена справились с заданиями №26, №24, №25, №27 высокого уровня сложности, №17, №23 и №22 – повышенного уровня сложности, №9, №8 и №19 – базового уровня сложности.</w:t>
      </w:r>
    </w:p>
    <w:p w:rsidR="007F4DED" w:rsidRPr="001D13D4" w:rsidRDefault="007F4DED" w:rsidP="00434998">
      <w:pPr>
        <w:widowControl/>
        <w:numPr>
          <w:ilvl w:val="1"/>
          <w:numId w:val="7"/>
        </w:numPr>
        <w:autoSpaceDE/>
        <w:autoSpaceDN/>
        <w:ind w:left="1134" w:hanging="425"/>
        <w:jc w:val="both"/>
        <w:rPr>
          <w:i/>
          <w:sz w:val="28"/>
          <w:szCs w:val="28"/>
        </w:rPr>
      </w:pPr>
      <w:r w:rsidRPr="001D13D4">
        <w:rPr>
          <w:i/>
          <w:sz w:val="28"/>
          <w:szCs w:val="28"/>
        </w:rPr>
        <w:t>Задания базового уровня (с процентом выполнения ниже 50)</w:t>
      </w:r>
    </w:p>
    <w:p w:rsidR="007F4DED" w:rsidRPr="001D13D4" w:rsidRDefault="007F4DED" w:rsidP="007B43BB">
      <w:pPr>
        <w:ind w:firstLine="709"/>
        <w:jc w:val="both"/>
        <w:rPr>
          <w:sz w:val="28"/>
          <w:szCs w:val="28"/>
        </w:rPr>
      </w:pPr>
      <w:r w:rsidRPr="001D13D4">
        <w:rPr>
          <w:sz w:val="28"/>
          <w:szCs w:val="28"/>
        </w:rPr>
        <w:t>Среди заданий базового уровня сложности результаты их выполнения испытуемыми ниже 50% приходятся на задания №8, №9 и №19. Самый низкий результат среди них имеет задание №9, требующее умения обрабатывать числовую информацию в электронных таблицах, средний показатель выполнения которого составляет 36,43%. А самый высокий среди них – задание № 19, которое требует умения анализировать алгоритм логической игры. Средний показатель его выполнения составляет 49,63%. Задание №8 на знание основных понятий и методов, используемых при измерении количества информации, имеет процент выполнения 43,68%.</w:t>
      </w:r>
    </w:p>
    <w:p w:rsidR="007F4DED" w:rsidRPr="001D13D4" w:rsidRDefault="007F4DED" w:rsidP="00434998">
      <w:pPr>
        <w:widowControl/>
        <w:numPr>
          <w:ilvl w:val="1"/>
          <w:numId w:val="7"/>
        </w:numPr>
        <w:autoSpaceDE/>
        <w:autoSpaceDN/>
        <w:ind w:left="1134" w:hanging="425"/>
        <w:jc w:val="both"/>
        <w:rPr>
          <w:i/>
          <w:sz w:val="28"/>
          <w:szCs w:val="28"/>
        </w:rPr>
      </w:pPr>
      <w:r w:rsidRPr="001D13D4">
        <w:rPr>
          <w:i/>
          <w:sz w:val="28"/>
          <w:szCs w:val="28"/>
        </w:rPr>
        <w:t>Задания повышенного и высокого уровня (с процентом выполнения ниже 15)</w:t>
      </w:r>
    </w:p>
    <w:p w:rsidR="007F4DED" w:rsidRPr="001D13D4" w:rsidRDefault="007F4DED" w:rsidP="007B43BB">
      <w:pPr>
        <w:ind w:firstLine="709"/>
        <w:jc w:val="both"/>
        <w:rPr>
          <w:sz w:val="28"/>
          <w:szCs w:val="28"/>
        </w:rPr>
      </w:pPr>
      <w:r w:rsidRPr="001D13D4">
        <w:rPr>
          <w:sz w:val="28"/>
          <w:szCs w:val="28"/>
        </w:rPr>
        <w:t>Среди заданий повышенного уровня сложности, чей процент выполнения меньше 15%, таковые отсутствуют. Самый низкий результат имеет задание №17 с процентом выполнения 25,09%. Оно проверяет умение составить алгоритм обработки числовой последовательности и записать его в виде простой программы (10–15 строк) на языке программирования.</w:t>
      </w:r>
    </w:p>
    <w:p w:rsidR="007F4DED" w:rsidRPr="001D13D4" w:rsidRDefault="007F4DED" w:rsidP="007B43BB">
      <w:pPr>
        <w:ind w:firstLine="709"/>
        <w:jc w:val="both"/>
        <w:rPr>
          <w:sz w:val="28"/>
          <w:szCs w:val="28"/>
        </w:rPr>
      </w:pPr>
      <w:r w:rsidRPr="001D13D4">
        <w:rPr>
          <w:sz w:val="28"/>
          <w:szCs w:val="28"/>
        </w:rPr>
        <w:t xml:space="preserve">Среди заданий высокого уровня сложности меньше 15% экзаменуемых правильно выполнили задания №26, №24, №25, №27. Задание №26 проверяет умение обрабатывать целочисленную информацию с использованием сортировки. Задание №24 – умение создавать собственные программы (10–20 строк) для обработки символьной информации. Задание №25 – умение </w:t>
      </w:r>
      <w:r w:rsidRPr="001D13D4">
        <w:rPr>
          <w:sz w:val="28"/>
          <w:szCs w:val="28"/>
        </w:rPr>
        <w:lastRenderedPageBreak/>
        <w:t>создавать собственные программы (10–20 строк) для обработки целочисленной информации. Задание №27 – умение выполнять последовательность решения задач анализа данных: сбор первичных данных, очистка и оценка качества данных, выбор и построение модели, преобразование данных, визуализация данных, интерпретация результатов. При этом в 2026 году самым трудным оказалось задание №26, средний показатель выполнения которого составляет 2,70%. Отметим, что в 2025 году он составлял 4,85%. Кроме того, в 2026 году, как и в 2025 году, задание №24 оказалось более трудным, чем традиционно самое сложное на протяжении ряда лет задание №27. Вместе с этим отметим, что задания №24 в 2025 году правильно выполнили 3,82% участников экзамена. Также в 2026 году более трудным, чем задание №27, оказалось задание №25, процент правильно выполнения которого составил 5,58%. В сравнении в 2025 году он был 7,47%. При этом относительная доля правильного выполнения задания №27 уменьшилась с 7,95% в 2025 году до 6,41% в 2026 году. Это связано с умением выбора и построения модели, а также преобразованием данных в задаче, которые претерпели незначительные изменения.</w:t>
      </w:r>
    </w:p>
    <w:p w:rsidR="007F4DED" w:rsidRPr="001D13D4" w:rsidRDefault="007F4DED" w:rsidP="00434998">
      <w:pPr>
        <w:widowControl/>
        <w:numPr>
          <w:ilvl w:val="1"/>
          <w:numId w:val="7"/>
        </w:numPr>
        <w:autoSpaceDE/>
        <w:autoSpaceDN/>
        <w:ind w:left="1134" w:hanging="425"/>
        <w:jc w:val="both"/>
        <w:rPr>
          <w:i/>
          <w:sz w:val="28"/>
          <w:szCs w:val="28"/>
        </w:rPr>
      </w:pPr>
      <w:r w:rsidRPr="001D13D4">
        <w:rPr>
          <w:i/>
          <w:sz w:val="28"/>
          <w:szCs w:val="28"/>
        </w:rPr>
        <w:t>Прочие задания</w:t>
      </w:r>
    </w:p>
    <w:p w:rsidR="007F4DED" w:rsidRPr="001D13D4" w:rsidRDefault="007F4DED" w:rsidP="007B43BB">
      <w:pPr>
        <w:ind w:firstLine="709"/>
        <w:jc w:val="both"/>
        <w:rPr>
          <w:sz w:val="28"/>
          <w:szCs w:val="28"/>
        </w:rPr>
      </w:pPr>
      <w:r w:rsidRPr="001D13D4">
        <w:rPr>
          <w:sz w:val="28"/>
          <w:szCs w:val="28"/>
        </w:rPr>
        <w:t>С заданием высокого уровня сложности №21 учащиеся справились более уверенно. При этом задание №21 они традиционно выполняют хорошо. Задание №21 на протяжении ряда лет демонстрирует среди данной группы заданий самый высокий показатель. В 2026 году он составляет 42,75% и увеличился на 2,37%. Отметим, что при этом он выше процента выполнения ряда заданий повышенного и базового уровня сложности. Задание проверяет построить дерево игры по заданному алгоритму и найти выигрышную стратегию. Оно является традиционным почти для всех предыдущих лет проведения ЕГЭ по информатике.</w:t>
      </w:r>
    </w:p>
    <w:p w:rsidR="007F4DED" w:rsidRPr="001D13D4" w:rsidRDefault="007F4DED" w:rsidP="007B43BB">
      <w:pPr>
        <w:ind w:firstLine="709"/>
        <w:jc w:val="both"/>
        <w:rPr>
          <w:sz w:val="28"/>
          <w:szCs w:val="28"/>
        </w:rPr>
      </w:pPr>
      <w:r w:rsidRPr="001D13D4">
        <w:rPr>
          <w:sz w:val="28"/>
          <w:szCs w:val="28"/>
        </w:rPr>
        <w:t>Самый высокий показатель, как среди заданий базового уровня сложности, так и среди всех заданий, имеет №1 – 88,29%. Оно требует умения представлять и считывать данные в разных типах информационных моделей (схемах, картах, таблицах, графиках и формулах).</w:t>
      </w:r>
    </w:p>
    <w:p w:rsidR="007F4DED" w:rsidRPr="001D13D4" w:rsidRDefault="007F4DED" w:rsidP="007B43BB">
      <w:pPr>
        <w:ind w:firstLine="709"/>
        <w:jc w:val="both"/>
        <w:rPr>
          <w:sz w:val="28"/>
          <w:szCs w:val="28"/>
        </w:rPr>
      </w:pPr>
      <w:r w:rsidRPr="001D13D4">
        <w:rPr>
          <w:sz w:val="28"/>
          <w:szCs w:val="28"/>
        </w:rPr>
        <w:t>Самый высокий процент выполнения среди заданий повышенного уровня сложности демонстрирует задание №16 – 53,90%. Оно проверяет умение вычислять рекуррентные выражения. Среди заданий высокого уровня сложности самый высокий показатель у задания №21 – 42,75%. Оно проверяет умение построить дерево игры по заданному алгоритму и найти выигрышную стратегию.</w:t>
      </w:r>
      <w:bookmarkEnd w:id="3"/>
      <w:r w:rsidRPr="001D13D4">
        <w:rPr>
          <w:sz w:val="28"/>
          <w:szCs w:val="28"/>
        </w:rPr>
        <w:t xml:space="preserve"> Также наиболее успешно экзаменуемые выполнили задания №10 базового уровня сложности и №12 повышенного уровня сложности – 79,55% и 50,74% соответственно. Они проверяют умения осуществлять информационный поиск средствами текстового процессора и умение исполнить алгоритм для конкретного исполнителя с фиксированным набором команд. Кроме того, среди заданий повышенного уровня сложности, для решения которых можно было воспользоваться специализированным программным обеспечением, а именно средствами электронных таблиц, участники экзамена относительно неплохо справились с заданием №18 – 48,51%. Оно проверяет умение использовать электронные таблицы для обработки целочисленных </w:t>
      </w:r>
      <w:r w:rsidRPr="001D13D4">
        <w:rPr>
          <w:sz w:val="28"/>
          <w:szCs w:val="28"/>
        </w:rPr>
        <w:lastRenderedPageBreak/>
        <w:t>данных.</w:t>
      </w:r>
    </w:p>
    <w:p w:rsidR="007F4DED" w:rsidRPr="001D13D4" w:rsidRDefault="007F4DED" w:rsidP="007B43BB">
      <w:pPr>
        <w:ind w:firstLine="709"/>
        <w:jc w:val="both"/>
        <w:rPr>
          <w:sz w:val="28"/>
          <w:szCs w:val="28"/>
        </w:rPr>
      </w:pPr>
      <w:r w:rsidRPr="001D13D4">
        <w:rPr>
          <w:sz w:val="28"/>
          <w:szCs w:val="28"/>
        </w:rPr>
        <w:t>В таблице 2 представлены результаты выполнения заданий КИМ в разных группах экзаменуемых: не преодолевших минимальный балл, от минимального балла до 60 баллов, от 61 балла до 80 баллов, от 81 балла до 100 баллов.</w:t>
      </w:r>
    </w:p>
    <w:p w:rsidR="007F4DED" w:rsidRPr="001D13D4" w:rsidRDefault="007F4DED" w:rsidP="00E569F4">
      <w:pPr>
        <w:ind w:firstLine="709"/>
        <w:jc w:val="right"/>
        <w:rPr>
          <w:i/>
          <w:iCs/>
          <w:sz w:val="20"/>
          <w:szCs w:val="28"/>
        </w:rPr>
      </w:pPr>
      <w:r w:rsidRPr="001D13D4">
        <w:rPr>
          <w:i/>
          <w:iCs/>
          <w:sz w:val="20"/>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555"/>
        <w:gridCol w:w="1671"/>
        <w:gridCol w:w="1671"/>
        <w:gridCol w:w="1671"/>
        <w:gridCol w:w="1671"/>
      </w:tblGrid>
      <w:tr w:rsidR="00232B81" w:rsidRPr="001D13D4" w:rsidTr="00E569F4">
        <w:trPr>
          <w:trHeight w:val="405"/>
          <w:tblHeader/>
        </w:trPr>
        <w:tc>
          <w:tcPr>
            <w:tcW w:w="1618" w:type="dxa"/>
            <w:vMerge w:val="restart"/>
            <w:vAlign w:val="center"/>
          </w:tcPr>
          <w:p w:rsidR="007F4DED" w:rsidRPr="001D13D4" w:rsidRDefault="007F4DED" w:rsidP="00E569F4">
            <w:pPr>
              <w:jc w:val="center"/>
              <w:rPr>
                <w:b/>
                <w:sz w:val="20"/>
                <w:szCs w:val="28"/>
              </w:rPr>
            </w:pPr>
            <w:r w:rsidRPr="001D13D4">
              <w:rPr>
                <w:b/>
                <w:sz w:val="20"/>
                <w:szCs w:val="28"/>
              </w:rPr>
              <w:t>Номер задания / критерия оценивания в КИМ</w:t>
            </w:r>
          </w:p>
        </w:tc>
        <w:tc>
          <w:tcPr>
            <w:tcW w:w="1555" w:type="dxa"/>
            <w:vMerge w:val="restart"/>
            <w:vAlign w:val="center"/>
          </w:tcPr>
          <w:p w:rsidR="007F4DED" w:rsidRPr="001D13D4" w:rsidRDefault="007F4DED" w:rsidP="00E569F4">
            <w:pPr>
              <w:jc w:val="center"/>
              <w:rPr>
                <w:b/>
                <w:sz w:val="20"/>
                <w:szCs w:val="28"/>
              </w:rPr>
            </w:pPr>
            <w:r w:rsidRPr="001D13D4">
              <w:rPr>
                <w:b/>
                <w:sz w:val="20"/>
                <w:szCs w:val="28"/>
              </w:rPr>
              <w:t>Количество полученных первичных баллов</w:t>
            </w:r>
          </w:p>
        </w:tc>
        <w:tc>
          <w:tcPr>
            <w:tcW w:w="6684" w:type="dxa"/>
            <w:gridSpan w:val="4"/>
            <w:vAlign w:val="center"/>
          </w:tcPr>
          <w:p w:rsidR="007F4DED" w:rsidRPr="001D13D4" w:rsidRDefault="007F4DED" w:rsidP="00E569F4">
            <w:pPr>
              <w:jc w:val="center"/>
              <w:rPr>
                <w:b/>
                <w:sz w:val="20"/>
                <w:szCs w:val="28"/>
              </w:rPr>
            </w:pPr>
            <w:r w:rsidRPr="001D13D4">
              <w:rPr>
                <w:b/>
                <w:sz w:val="20"/>
                <w:szCs w:val="28"/>
              </w:rPr>
              <w:t>Процент участников экзамена в Смоленской области, получивших соответствующий первичный балл за выполнения задания в группах участников экзамена с разными уровнями подготовки</w:t>
            </w:r>
          </w:p>
        </w:tc>
      </w:tr>
      <w:tr w:rsidR="00232B81" w:rsidRPr="001D13D4" w:rsidTr="00E569F4">
        <w:trPr>
          <w:trHeight w:val="405"/>
          <w:tblHeader/>
        </w:trPr>
        <w:tc>
          <w:tcPr>
            <w:tcW w:w="1618" w:type="dxa"/>
            <w:vMerge/>
            <w:vAlign w:val="center"/>
          </w:tcPr>
          <w:p w:rsidR="007F4DED" w:rsidRPr="001D13D4" w:rsidRDefault="007F4DED" w:rsidP="00E569F4">
            <w:pPr>
              <w:jc w:val="center"/>
              <w:rPr>
                <w:b/>
                <w:sz w:val="20"/>
                <w:szCs w:val="28"/>
              </w:rPr>
            </w:pPr>
          </w:p>
        </w:tc>
        <w:tc>
          <w:tcPr>
            <w:tcW w:w="1555" w:type="dxa"/>
            <w:vMerge/>
            <w:vAlign w:val="center"/>
          </w:tcPr>
          <w:p w:rsidR="007F4DED" w:rsidRPr="001D13D4" w:rsidRDefault="007F4DED" w:rsidP="00E569F4">
            <w:pPr>
              <w:jc w:val="center"/>
              <w:rPr>
                <w:b/>
                <w:sz w:val="20"/>
                <w:szCs w:val="28"/>
              </w:rPr>
            </w:pPr>
          </w:p>
        </w:tc>
        <w:tc>
          <w:tcPr>
            <w:tcW w:w="1671" w:type="dxa"/>
            <w:vAlign w:val="center"/>
          </w:tcPr>
          <w:p w:rsidR="007F4DED" w:rsidRPr="001D13D4" w:rsidRDefault="007F4DED" w:rsidP="00E569F4">
            <w:pPr>
              <w:jc w:val="center"/>
              <w:rPr>
                <w:b/>
                <w:bCs/>
                <w:sz w:val="20"/>
                <w:szCs w:val="28"/>
              </w:rPr>
            </w:pPr>
            <w:r w:rsidRPr="001D13D4">
              <w:rPr>
                <w:b/>
                <w:bCs/>
                <w:sz w:val="20"/>
                <w:szCs w:val="28"/>
              </w:rPr>
              <w:t>в группе не преодолевших минимальный балл, %</w:t>
            </w:r>
          </w:p>
        </w:tc>
        <w:tc>
          <w:tcPr>
            <w:tcW w:w="1671" w:type="dxa"/>
            <w:vAlign w:val="center"/>
          </w:tcPr>
          <w:p w:rsidR="007F4DED" w:rsidRPr="001D13D4" w:rsidRDefault="007F4DED" w:rsidP="00E569F4">
            <w:pPr>
              <w:jc w:val="center"/>
              <w:rPr>
                <w:b/>
                <w:bCs/>
                <w:sz w:val="20"/>
                <w:szCs w:val="28"/>
              </w:rPr>
            </w:pPr>
            <w:r w:rsidRPr="001D13D4">
              <w:rPr>
                <w:b/>
                <w:bCs/>
                <w:sz w:val="20"/>
                <w:szCs w:val="28"/>
              </w:rPr>
              <w:t xml:space="preserve">в группе от минимального до 60 </w:t>
            </w:r>
            <w:proofErr w:type="spellStart"/>
            <w:r w:rsidRPr="001D13D4">
              <w:rPr>
                <w:b/>
                <w:bCs/>
                <w:sz w:val="20"/>
                <w:szCs w:val="28"/>
              </w:rPr>
              <w:t>т.б</w:t>
            </w:r>
            <w:proofErr w:type="spellEnd"/>
            <w:r w:rsidRPr="001D13D4">
              <w:rPr>
                <w:b/>
                <w:bCs/>
                <w:sz w:val="20"/>
                <w:szCs w:val="28"/>
              </w:rPr>
              <w:t>.</w:t>
            </w:r>
          </w:p>
        </w:tc>
        <w:tc>
          <w:tcPr>
            <w:tcW w:w="1671" w:type="dxa"/>
            <w:vAlign w:val="center"/>
          </w:tcPr>
          <w:p w:rsidR="007F4DED" w:rsidRPr="001D13D4" w:rsidRDefault="007F4DED" w:rsidP="00E569F4">
            <w:pPr>
              <w:jc w:val="center"/>
              <w:rPr>
                <w:b/>
                <w:bCs/>
                <w:sz w:val="20"/>
                <w:szCs w:val="28"/>
              </w:rPr>
            </w:pPr>
            <w:r w:rsidRPr="001D13D4">
              <w:rPr>
                <w:b/>
                <w:bCs/>
                <w:sz w:val="20"/>
                <w:szCs w:val="28"/>
              </w:rPr>
              <w:t xml:space="preserve">в группе от 61 до 80 </w:t>
            </w:r>
            <w:proofErr w:type="spellStart"/>
            <w:r w:rsidRPr="001D13D4">
              <w:rPr>
                <w:b/>
                <w:bCs/>
                <w:sz w:val="20"/>
                <w:szCs w:val="28"/>
              </w:rPr>
              <w:t>т.б</w:t>
            </w:r>
            <w:proofErr w:type="spellEnd"/>
            <w:r w:rsidRPr="001D13D4">
              <w:rPr>
                <w:b/>
                <w:bCs/>
                <w:sz w:val="20"/>
                <w:szCs w:val="28"/>
              </w:rPr>
              <w:t>.</w:t>
            </w:r>
          </w:p>
        </w:tc>
        <w:tc>
          <w:tcPr>
            <w:tcW w:w="1671" w:type="dxa"/>
            <w:vAlign w:val="center"/>
          </w:tcPr>
          <w:p w:rsidR="007F4DED" w:rsidRPr="001D13D4" w:rsidRDefault="007F4DED" w:rsidP="00E569F4">
            <w:pPr>
              <w:jc w:val="center"/>
              <w:rPr>
                <w:b/>
                <w:bCs/>
                <w:sz w:val="20"/>
                <w:szCs w:val="28"/>
              </w:rPr>
            </w:pPr>
            <w:r w:rsidRPr="001D13D4">
              <w:rPr>
                <w:b/>
                <w:bCs/>
                <w:sz w:val="20"/>
                <w:szCs w:val="28"/>
              </w:rPr>
              <w:t xml:space="preserve">в группе от 81 до 100 </w:t>
            </w:r>
            <w:proofErr w:type="spellStart"/>
            <w:r w:rsidRPr="001D13D4">
              <w:rPr>
                <w:b/>
                <w:bCs/>
                <w:sz w:val="20"/>
                <w:szCs w:val="28"/>
              </w:rPr>
              <w:t>т.б</w:t>
            </w:r>
            <w:proofErr w:type="spellEnd"/>
            <w:r w:rsidRPr="001D13D4">
              <w:rPr>
                <w:b/>
                <w:bCs/>
                <w:sz w:val="20"/>
                <w:szCs w:val="28"/>
              </w:rPr>
              <w:t>.</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35,77</w:t>
            </w:r>
          </w:p>
        </w:tc>
        <w:tc>
          <w:tcPr>
            <w:tcW w:w="1671" w:type="dxa"/>
            <w:vAlign w:val="center"/>
          </w:tcPr>
          <w:p w:rsidR="007F4DED" w:rsidRPr="001D13D4" w:rsidRDefault="007F4DED" w:rsidP="00E569F4">
            <w:pPr>
              <w:jc w:val="center"/>
              <w:rPr>
                <w:sz w:val="24"/>
                <w:szCs w:val="24"/>
              </w:rPr>
            </w:pPr>
            <w:r w:rsidRPr="001D13D4">
              <w:rPr>
                <w:sz w:val="24"/>
                <w:szCs w:val="24"/>
              </w:rPr>
              <w:t>6,93</w:t>
            </w:r>
          </w:p>
        </w:tc>
        <w:tc>
          <w:tcPr>
            <w:tcW w:w="1671" w:type="dxa"/>
            <w:vAlign w:val="center"/>
          </w:tcPr>
          <w:p w:rsidR="007F4DED" w:rsidRPr="001D13D4" w:rsidRDefault="007F4DED" w:rsidP="00E569F4">
            <w:pPr>
              <w:jc w:val="center"/>
              <w:rPr>
                <w:sz w:val="24"/>
                <w:szCs w:val="24"/>
              </w:rPr>
            </w:pPr>
            <w:r w:rsidRPr="001D13D4">
              <w:rPr>
                <w:sz w:val="24"/>
                <w:szCs w:val="24"/>
              </w:rPr>
              <w:t>2,48</w:t>
            </w:r>
          </w:p>
        </w:tc>
        <w:tc>
          <w:tcPr>
            <w:tcW w:w="1671" w:type="dxa"/>
            <w:vAlign w:val="center"/>
          </w:tcPr>
          <w:p w:rsidR="007F4DED" w:rsidRPr="001D13D4" w:rsidRDefault="007F4DED" w:rsidP="00E569F4">
            <w:pPr>
              <w:jc w:val="center"/>
              <w:rPr>
                <w:sz w:val="24"/>
                <w:szCs w:val="24"/>
              </w:rPr>
            </w:pPr>
            <w:r w:rsidRPr="001D13D4">
              <w:rPr>
                <w:sz w:val="24"/>
                <w:szCs w:val="24"/>
              </w:rPr>
              <w:t>1,92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64,23</w:t>
            </w:r>
          </w:p>
        </w:tc>
        <w:tc>
          <w:tcPr>
            <w:tcW w:w="1671" w:type="dxa"/>
            <w:vAlign w:val="center"/>
          </w:tcPr>
          <w:p w:rsidR="007F4DED" w:rsidRPr="001D13D4" w:rsidRDefault="007F4DED" w:rsidP="00E569F4">
            <w:pPr>
              <w:jc w:val="center"/>
              <w:rPr>
                <w:sz w:val="24"/>
                <w:szCs w:val="24"/>
              </w:rPr>
            </w:pPr>
            <w:r w:rsidRPr="001D13D4">
              <w:rPr>
                <w:sz w:val="24"/>
                <w:szCs w:val="24"/>
              </w:rPr>
              <w:t>93,07</w:t>
            </w:r>
          </w:p>
        </w:tc>
        <w:tc>
          <w:tcPr>
            <w:tcW w:w="1671" w:type="dxa"/>
            <w:vAlign w:val="center"/>
          </w:tcPr>
          <w:p w:rsidR="007F4DED" w:rsidRPr="001D13D4" w:rsidRDefault="007F4DED" w:rsidP="00E569F4">
            <w:pPr>
              <w:jc w:val="center"/>
              <w:rPr>
                <w:sz w:val="24"/>
                <w:szCs w:val="24"/>
              </w:rPr>
            </w:pPr>
            <w:r w:rsidRPr="001D13D4">
              <w:rPr>
                <w:sz w:val="24"/>
                <w:szCs w:val="24"/>
              </w:rPr>
              <w:t>97,52</w:t>
            </w:r>
          </w:p>
        </w:tc>
        <w:tc>
          <w:tcPr>
            <w:tcW w:w="1671" w:type="dxa"/>
            <w:vAlign w:val="center"/>
          </w:tcPr>
          <w:p w:rsidR="007F4DED" w:rsidRPr="001D13D4" w:rsidRDefault="007F4DED" w:rsidP="00E569F4">
            <w:pPr>
              <w:jc w:val="center"/>
              <w:rPr>
                <w:sz w:val="24"/>
                <w:szCs w:val="24"/>
              </w:rPr>
            </w:pPr>
            <w:r w:rsidRPr="001D13D4">
              <w:rPr>
                <w:sz w:val="24"/>
                <w:szCs w:val="24"/>
              </w:rPr>
              <w:t>98,08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80,49</w:t>
            </w:r>
          </w:p>
        </w:tc>
        <w:tc>
          <w:tcPr>
            <w:tcW w:w="1671" w:type="dxa"/>
            <w:vAlign w:val="center"/>
          </w:tcPr>
          <w:p w:rsidR="007F4DED" w:rsidRPr="001D13D4" w:rsidRDefault="007F4DED" w:rsidP="00E569F4">
            <w:pPr>
              <w:jc w:val="center"/>
              <w:rPr>
                <w:sz w:val="24"/>
                <w:szCs w:val="24"/>
              </w:rPr>
            </w:pPr>
            <w:r w:rsidRPr="001D13D4">
              <w:rPr>
                <w:sz w:val="24"/>
                <w:szCs w:val="24"/>
              </w:rPr>
              <w:t>20,30</w:t>
            </w:r>
          </w:p>
        </w:tc>
        <w:tc>
          <w:tcPr>
            <w:tcW w:w="1671" w:type="dxa"/>
            <w:vAlign w:val="center"/>
          </w:tcPr>
          <w:p w:rsidR="007F4DED" w:rsidRPr="001D13D4" w:rsidRDefault="007F4DED" w:rsidP="00E569F4">
            <w:pPr>
              <w:jc w:val="center"/>
              <w:rPr>
                <w:sz w:val="24"/>
                <w:szCs w:val="24"/>
              </w:rPr>
            </w:pPr>
            <w:r w:rsidRPr="001D13D4">
              <w:rPr>
                <w:sz w:val="24"/>
                <w:szCs w:val="24"/>
              </w:rPr>
              <w:t>5,59</w:t>
            </w:r>
          </w:p>
        </w:tc>
        <w:tc>
          <w:tcPr>
            <w:tcW w:w="1671" w:type="dxa"/>
            <w:vAlign w:val="center"/>
          </w:tcPr>
          <w:p w:rsidR="007F4DED" w:rsidRPr="001D13D4" w:rsidRDefault="007F4DED" w:rsidP="00E569F4">
            <w:pPr>
              <w:jc w:val="center"/>
              <w:rPr>
                <w:sz w:val="24"/>
                <w:szCs w:val="24"/>
              </w:rPr>
            </w:pPr>
            <w:r w:rsidRPr="001D13D4">
              <w:rPr>
                <w:sz w:val="24"/>
                <w:szCs w:val="24"/>
              </w:rPr>
              <w:t>1,92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19,51</w:t>
            </w:r>
          </w:p>
        </w:tc>
        <w:tc>
          <w:tcPr>
            <w:tcW w:w="1671" w:type="dxa"/>
            <w:vAlign w:val="center"/>
          </w:tcPr>
          <w:p w:rsidR="007F4DED" w:rsidRPr="001D13D4" w:rsidRDefault="007F4DED" w:rsidP="00E569F4">
            <w:pPr>
              <w:jc w:val="center"/>
              <w:rPr>
                <w:sz w:val="24"/>
                <w:szCs w:val="24"/>
              </w:rPr>
            </w:pPr>
            <w:r w:rsidRPr="001D13D4">
              <w:rPr>
                <w:sz w:val="24"/>
                <w:szCs w:val="24"/>
              </w:rPr>
              <w:t>79,70</w:t>
            </w:r>
          </w:p>
        </w:tc>
        <w:tc>
          <w:tcPr>
            <w:tcW w:w="1671" w:type="dxa"/>
            <w:vAlign w:val="center"/>
          </w:tcPr>
          <w:p w:rsidR="007F4DED" w:rsidRPr="001D13D4" w:rsidRDefault="007F4DED" w:rsidP="00E569F4">
            <w:pPr>
              <w:jc w:val="center"/>
              <w:rPr>
                <w:sz w:val="24"/>
                <w:szCs w:val="24"/>
              </w:rPr>
            </w:pPr>
            <w:r w:rsidRPr="001D13D4">
              <w:rPr>
                <w:sz w:val="24"/>
                <w:szCs w:val="24"/>
              </w:rPr>
              <w:t>94,41</w:t>
            </w:r>
          </w:p>
        </w:tc>
        <w:tc>
          <w:tcPr>
            <w:tcW w:w="1671" w:type="dxa"/>
            <w:vAlign w:val="center"/>
          </w:tcPr>
          <w:p w:rsidR="007F4DED" w:rsidRPr="001D13D4" w:rsidRDefault="007F4DED" w:rsidP="00E569F4">
            <w:pPr>
              <w:jc w:val="center"/>
              <w:rPr>
                <w:sz w:val="24"/>
                <w:szCs w:val="24"/>
              </w:rPr>
            </w:pPr>
            <w:r w:rsidRPr="001D13D4">
              <w:rPr>
                <w:sz w:val="24"/>
                <w:szCs w:val="24"/>
              </w:rPr>
              <w:t>98,08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3</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66,67</w:t>
            </w:r>
          </w:p>
        </w:tc>
        <w:tc>
          <w:tcPr>
            <w:tcW w:w="1671" w:type="dxa"/>
            <w:vAlign w:val="center"/>
          </w:tcPr>
          <w:p w:rsidR="007F4DED" w:rsidRPr="001D13D4" w:rsidRDefault="007F4DED" w:rsidP="00E569F4">
            <w:pPr>
              <w:jc w:val="center"/>
              <w:rPr>
                <w:sz w:val="24"/>
                <w:szCs w:val="24"/>
              </w:rPr>
            </w:pPr>
            <w:r w:rsidRPr="001D13D4">
              <w:rPr>
                <w:sz w:val="24"/>
                <w:szCs w:val="24"/>
              </w:rPr>
              <w:t>40,59</w:t>
            </w:r>
          </w:p>
        </w:tc>
        <w:tc>
          <w:tcPr>
            <w:tcW w:w="1671" w:type="dxa"/>
            <w:vAlign w:val="center"/>
          </w:tcPr>
          <w:p w:rsidR="007F4DED" w:rsidRPr="001D13D4" w:rsidRDefault="007F4DED" w:rsidP="00E569F4">
            <w:pPr>
              <w:jc w:val="center"/>
              <w:rPr>
                <w:sz w:val="24"/>
                <w:szCs w:val="24"/>
              </w:rPr>
            </w:pPr>
            <w:r w:rsidRPr="001D13D4">
              <w:rPr>
                <w:sz w:val="24"/>
                <w:szCs w:val="24"/>
              </w:rPr>
              <w:t>15,53</w:t>
            </w:r>
          </w:p>
        </w:tc>
        <w:tc>
          <w:tcPr>
            <w:tcW w:w="1671" w:type="dxa"/>
            <w:vAlign w:val="center"/>
          </w:tcPr>
          <w:p w:rsidR="007F4DED" w:rsidRPr="001D13D4" w:rsidRDefault="007F4DED" w:rsidP="00E569F4">
            <w:pPr>
              <w:jc w:val="center"/>
              <w:rPr>
                <w:sz w:val="24"/>
                <w:szCs w:val="24"/>
              </w:rPr>
            </w:pPr>
            <w:r w:rsidRPr="001D13D4">
              <w:rPr>
                <w:sz w:val="24"/>
                <w:szCs w:val="24"/>
              </w:rPr>
              <w:t>15,38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3</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33,33</w:t>
            </w:r>
          </w:p>
        </w:tc>
        <w:tc>
          <w:tcPr>
            <w:tcW w:w="1671" w:type="dxa"/>
            <w:vAlign w:val="center"/>
          </w:tcPr>
          <w:p w:rsidR="007F4DED" w:rsidRPr="001D13D4" w:rsidRDefault="007F4DED" w:rsidP="00E569F4">
            <w:pPr>
              <w:jc w:val="center"/>
              <w:rPr>
                <w:sz w:val="24"/>
                <w:szCs w:val="24"/>
              </w:rPr>
            </w:pPr>
            <w:r w:rsidRPr="001D13D4">
              <w:rPr>
                <w:sz w:val="24"/>
                <w:szCs w:val="24"/>
              </w:rPr>
              <w:t>59,41</w:t>
            </w:r>
          </w:p>
        </w:tc>
        <w:tc>
          <w:tcPr>
            <w:tcW w:w="1671" w:type="dxa"/>
            <w:vAlign w:val="center"/>
          </w:tcPr>
          <w:p w:rsidR="007F4DED" w:rsidRPr="001D13D4" w:rsidRDefault="007F4DED" w:rsidP="00E569F4">
            <w:pPr>
              <w:jc w:val="center"/>
              <w:rPr>
                <w:sz w:val="24"/>
                <w:szCs w:val="24"/>
              </w:rPr>
            </w:pPr>
            <w:r w:rsidRPr="001D13D4">
              <w:rPr>
                <w:sz w:val="24"/>
                <w:szCs w:val="24"/>
              </w:rPr>
              <w:t>84,47</w:t>
            </w:r>
          </w:p>
        </w:tc>
        <w:tc>
          <w:tcPr>
            <w:tcW w:w="1671" w:type="dxa"/>
            <w:vAlign w:val="center"/>
          </w:tcPr>
          <w:p w:rsidR="007F4DED" w:rsidRPr="001D13D4" w:rsidRDefault="007F4DED" w:rsidP="00E569F4">
            <w:pPr>
              <w:jc w:val="center"/>
              <w:rPr>
                <w:sz w:val="24"/>
                <w:szCs w:val="24"/>
              </w:rPr>
            </w:pPr>
            <w:r w:rsidRPr="001D13D4">
              <w:rPr>
                <w:sz w:val="24"/>
                <w:szCs w:val="24"/>
              </w:rPr>
              <w:t>84,62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4</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70,73</w:t>
            </w:r>
          </w:p>
        </w:tc>
        <w:tc>
          <w:tcPr>
            <w:tcW w:w="1671" w:type="dxa"/>
            <w:vAlign w:val="center"/>
          </w:tcPr>
          <w:p w:rsidR="007F4DED" w:rsidRPr="001D13D4" w:rsidRDefault="007F4DED" w:rsidP="00E569F4">
            <w:pPr>
              <w:jc w:val="center"/>
              <w:rPr>
                <w:sz w:val="24"/>
                <w:szCs w:val="24"/>
              </w:rPr>
            </w:pPr>
            <w:r w:rsidRPr="001D13D4">
              <w:rPr>
                <w:sz w:val="24"/>
                <w:szCs w:val="24"/>
              </w:rPr>
              <w:t>35,64</w:t>
            </w:r>
          </w:p>
        </w:tc>
        <w:tc>
          <w:tcPr>
            <w:tcW w:w="1671" w:type="dxa"/>
            <w:vAlign w:val="center"/>
          </w:tcPr>
          <w:p w:rsidR="007F4DED" w:rsidRPr="001D13D4" w:rsidRDefault="007F4DED" w:rsidP="00E569F4">
            <w:pPr>
              <w:jc w:val="center"/>
              <w:rPr>
                <w:sz w:val="24"/>
                <w:szCs w:val="24"/>
              </w:rPr>
            </w:pPr>
            <w:r w:rsidRPr="001D13D4">
              <w:rPr>
                <w:sz w:val="24"/>
                <w:szCs w:val="24"/>
              </w:rPr>
              <w:t>21,74</w:t>
            </w:r>
          </w:p>
        </w:tc>
        <w:tc>
          <w:tcPr>
            <w:tcW w:w="1671" w:type="dxa"/>
            <w:vAlign w:val="center"/>
          </w:tcPr>
          <w:p w:rsidR="007F4DED" w:rsidRPr="001D13D4" w:rsidRDefault="007F4DED" w:rsidP="00E569F4">
            <w:pPr>
              <w:jc w:val="center"/>
              <w:rPr>
                <w:sz w:val="24"/>
                <w:szCs w:val="24"/>
              </w:rPr>
            </w:pPr>
            <w:r w:rsidRPr="001D13D4">
              <w:rPr>
                <w:sz w:val="24"/>
                <w:szCs w:val="24"/>
              </w:rPr>
              <w:t>11,54</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4</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29,27</w:t>
            </w:r>
          </w:p>
        </w:tc>
        <w:tc>
          <w:tcPr>
            <w:tcW w:w="1671" w:type="dxa"/>
            <w:vAlign w:val="center"/>
          </w:tcPr>
          <w:p w:rsidR="007F4DED" w:rsidRPr="001D13D4" w:rsidRDefault="007F4DED" w:rsidP="00E569F4">
            <w:pPr>
              <w:jc w:val="center"/>
              <w:rPr>
                <w:sz w:val="24"/>
                <w:szCs w:val="24"/>
              </w:rPr>
            </w:pPr>
            <w:r w:rsidRPr="001D13D4">
              <w:rPr>
                <w:sz w:val="24"/>
                <w:szCs w:val="24"/>
              </w:rPr>
              <w:t>64,36</w:t>
            </w:r>
          </w:p>
        </w:tc>
        <w:tc>
          <w:tcPr>
            <w:tcW w:w="1671" w:type="dxa"/>
            <w:vAlign w:val="center"/>
          </w:tcPr>
          <w:p w:rsidR="007F4DED" w:rsidRPr="001D13D4" w:rsidRDefault="007F4DED" w:rsidP="00E569F4">
            <w:pPr>
              <w:jc w:val="center"/>
              <w:rPr>
                <w:sz w:val="24"/>
                <w:szCs w:val="24"/>
              </w:rPr>
            </w:pPr>
            <w:r w:rsidRPr="001D13D4">
              <w:rPr>
                <w:sz w:val="24"/>
                <w:szCs w:val="24"/>
              </w:rPr>
              <w:t>78,26</w:t>
            </w:r>
          </w:p>
        </w:tc>
        <w:tc>
          <w:tcPr>
            <w:tcW w:w="1671" w:type="dxa"/>
            <w:vAlign w:val="center"/>
          </w:tcPr>
          <w:p w:rsidR="007F4DED" w:rsidRPr="001D13D4" w:rsidRDefault="007F4DED" w:rsidP="00E569F4">
            <w:pPr>
              <w:jc w:val="center"/>
              <w:rPr>
                <w:sz w:val="24"/>
                <w:szCs w:val="24"/>
              </w:rPr>
            </w:pPr>
            <w:r w:rsidRPr="001D13D4">
              <w:rPr>
                <w:sz w:val="24"/>
                <w:szCs w:val="24"/>
              </w:rPr>
              <w:t>88,46</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5</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90,24</w:t>
            </w:r>
          </w:p>
        </w:tc>
        <w:tc>
          <w:tcPr>
            <w:tcW w:w="1671" w:type="dxa"/>
            <w:vAlign w:val="center"/>
          </w:tcPr>
          <w:p w:rsidR="007F4DED" w:rsidRPr="001D13D4" w:rsidRDefault="007F4DED" w:rsidP="00E569F4">
            <w:pPr>
              <w:jc w:val="center"/>
              <w:rPr>
                <w:sz w:val="24"/>
                <w:szCs w:val="24"/>
              </w:rPr>
            </w:pPr>
            <w:r w:rsidRPr="001D13D4">
              <w:rPr>
                <w:sz w:val="24"/>
                <w:szCs w:val="24"/>
              </w:rPr>
              <w:t>64,36</w:t>
            </w:r>
          </w:p>
        </w:tc>
        <w:tc>
          <w:tcPr>
            <w:tcW w:w="1671" w:type="dxa"/>
            <w:vAlign w:val="center"/>
          </w:tcPr>
          <w:p w:rsidR="007F4DED" w:rsidRPr="001D13D4" w:rsidRDefault="007F4DED" w:rsidP="00E569F4">
            <w:pPr>
              <w:jc w:val="center"/>
              <w:rPr>
                <w:sz w:val="24"/>
                <w:szCs w:val="24"/>
              </w:rPr>
            </w:pPr>
            <w:r w:rsidRPr="001D13D4">
              <w:rPr>
                <w:sz w:val="24"/>
                <w:szCs w:val="24"/>
              </w:rPr>
              <w:t>9,94</w:t>
            </w:r>
          </w:p>
        </w:tc>
        <w:tc>
          <w:tcPr>
            <w:tcW w:w="1671" w:type="dxa"/>
            <w:vAlign w:val="center"/>
          </w:tcPr>
          <w:p w:rsidR="007F4DED" w:rsidRPr="001D13D4" w:rsidRDefault="007F4DED" w:rsidP="00E569F4">
            <w:pPr>
              <w:jc w:val="center"/>
              <w:rPr>
                <w:sz w:val="24"/>
                <w:szCs w:val="24"/>
              </w:rPr>
            </w:pPr>
            <w:r w:rsidRPr="001D13D4">
              <w:rPr>
                <w:sz w:val="24"/>
                <w:szCs w:val="24"/>
              </w:rPr>
              <w:t>1,92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5</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9,76</w:t>
            </w:r>
          </w:p>
        </w:tc>
        <w:tc>
          <w:tcPr>
            <w:tcW w:w="1671" w:type="dxa"/>
            <w:vAlign w:val="center"/>
          </w:tcPr>
          <w:p w:rsidR="007F4DED" w:rsidRPr="001D13D4" w:rsidRDefault="007F4DED" w:rsidP="00E569F4">
            <w:pPr>
              <w:jc w:val="center"/>
              <w:rPr>
                <w:sz w:val="24"/>
                <w:szCs w:val="24"/>
              </w:rPr>
            </w:pPr>
            <w:r w:rsidRPr="001D13D4">
              <w:rPr>
                <w:sz w:val="24"/>
                <w:szCs w:val="24"/>
              </w:rPr>
              <w:t>35,64</w:t>
            </w:r>
          </w:p>
        </w:tc>
        <w:tc>
          <w:tcPr>
            <w:tcW w:w="1671" w:type="dxa"/>
            <w:vAlign w:val="center"/>
          </w:tcPr>
          <w:p w:rsidR="007F4DED" w:rsidRPr="001D13D4" w:rsidRDefault="007F4DED" w:rsidP="00E569F4">
            <w:pPr>
              <w:jc w:val="center"/>
              <w:rPr>
                <w:sz w:val="24"/>
                <w:szCs w:val="24"/>
              </w:rPr>
            </w:pPr>
            <w:r w:rsidRPr="001D13D4">
              <w:rPr>
                <w:sz w:val="24"/>
                <w:szCs w:val="24"/>
              </w:rPr>
              <w:t>90,06</w:t>
            </w:r>
          </w:p>
        </w:tc>
        <w:tc>
          <w:tcPr>
            <w:tcW w:w="1671" w:type="dxa"/>
            <w:vAlign w:val="center"/>
          </w:tcPr>
          <w:p w:rsidR="007F4DED" w:rsidRPr="001D13D4" w:rsidRDefault="007F4DED" w:rsidP="00E569F4">
            <w:pPr>
              <w:jc w:val="center"/>
              <w:rPr>
                <w:sz w:val="24"/>
                <w:szCs w:val="24"/>
              </w:rPr>
            </w:pPr>
            <w:r w:rsidRPr="001D13D4">
              <w:rPr>
                <w:sz w:val="24"/>
                <w:szCs w:val="24"/>
              </w:rPr>
              <w:t>98,08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6</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89,43</w:t>
            </w:r>
          </w:p>
        </w:tc>
        <w:tc>
          <w:tcPr>
            <w:tcW w:w="1671" w:type="dxa"/>
            <w:vAlign w:val="center"/>
          </w:tcPr>
          <w:p w:rsidR="007F4DED" w:rsidRPr="001D13D4" w:rsidRDefault="007F4DED" w:rsidP="00E569F4">
            <w:pPr>
              <w:jc w:val="center"/>
              <w:rPr>
                <w:sz w:val="24"/>
                <w:szCs w:val="24"/>
              </w:rPr>
            </w:pPr>
            <w:r w:rsidRPr="001D13D4">
              <w:rPr>
                <w:sz w:val="24"/>
                <w:szCs w:val="24"/>
              </w:rPr>
              <w:t>40,10</w:t>
            </w:r>
          </w:p>
        </w:tc>
        <w:tc>
          <w:tcPr>
            <w:tcW w:w="1671" w:type="dxa"/>
            <w:vAlign w:val="center"/>
          </w:tcPr>
          <w:p w:rsidR="007F4DED" w:rsidRPr="001D13D4" w:rsidRDefault="007F4DED" w:rsidP="00E569F4">
            <w:pPr>
              <w:jc w:val="center"/>
              <w:rPr>
                <w:sz w:val="24"/>
                <w:szCs w:val="24"/>
              </w:rPr>
            </w:pPr>
            <w:r w:rsidRPr="001D13D4">
              <w:rPr>
                <w:sz w:val="24"/>
                <w:szCs w:val="24"/>
              </w:rPr>
              <w:t>19,25</w:t>
            </w:r>
          </w:p>
        </w:tc>
        <w:tc>
          <w:tcPr>
            <w:tcW w:w="1671" w:type="dxa"/>
            <w:vAlign w:val="center"/>
          </w:tcPr>
          <w:p w:rsidR="007F4DED" w:rsidRPr="001D13D4" w:rsidRDefault="007F4DED" w:rsidP="00E569F4">
            <w:pPr>
              <w:jc w:val="center"/>
              <w:rPr>
                <w:sz w:val="24"/>
                <w:szCs w:val="24"/>
              </w:rPr>
            </w:pPr>
            <w:r w:rsidRPr="001D13D4">
              <w:rPr>
                <w:sz w:val="24"/>
                <w:szCs w:val="24"/>
              </w:rPr>
              <w:t>5,77</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6</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10,57</w:t>
            </w:r>
          </w:p>
        </w:tc>
        <w:tc>
          <w:tcPr>
            <w:tcW w:w="1671" w:type="dxa"/>
            <w:vAlign w:val="center"/>
          </w:tcPr>
          <w:p w:rsidR="007F4DED" w:rsidRPr="001D13D4" w:rsidRDefault="007F4DED" w:rsidP="00E569F4">
            <w:pPr>
              <w:jc w:val="center"/>
              <w:rPr>
                <w:sz w:val="24"/>
                <w:szCs w:val="24"/>
              </w:rPr>
            </w:pPr>
            <w:r w:rsidRPr="001D13D4">
              <w:rPr>
                <w:sz w:val="24"/>
                <w:szCs w:val="24"/>
              </w:rPr>
              <w:t>59,90</w:t>
            </w:r>
          </w:p>
        </w:tc>
        <w:tc>
          <w:tcPr>
            <w:tcW w:w="1671" w:type="dxa"/>
            <w:vAlign w:val="center"/>
          </w:tcPr>
          <w:p w:rsidR="007F4DED" w:rsidRPr="001D13D4" w:rsidRDefault="007F4DED" w:rsidP="00E569F4">
            <w:pPr>
              <w:jc w:val="center"/>
              <w:rPr>
                <w:sz w:val="24"/>
                <w:szCs w:val="24"/>
              </w:rPr>
            </w:pPr>
            <w:r w:rsidRPr="001D13D4">
              <w:rPr>
                <w:sz w:val="24"/>
                <w:szCs w:val="24"/>
              </w:rPr>
              <w:t>80,75</w:t>
            </w:r>
          </w:p>
        </w:tc>
        <w:tc>
          <w:tcPr>
            <w:tcW w:w="1671" w:type="dxa"/>
            <w:vAlign w:val="center"/>
          </w:tcPr>
          <w:p w:rsidR="007F4DED" w:rsidRPr="001D13D4" w:rsidRDefault="007F4DED" w:rsidP="00E569F4">
            <w:pPr>
              <w:jc w:val="center"/>
              <w:rPr>
                <w:sz w:val="24"/>
                <w:szCs w:val="24"/>
              </w:rPr>
            </w:pPr>
            <w:r w:rsidRPr="001D13D4">
              <w:rPr>
                <w:sz w:val="24"/>
                <w:szCs w:val="24"/>
              </w:rPr>
              <w:t>94,23</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7</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79,67</w:t>
            </w:r>
          </w:p>
        </w:tc>
        <w:tc>
          <w:tcPr>
            <w:tcW w:w="1671" w:type="dxa"/>
            <w:vAlign w:val="center"/>
          </w:tcPr>
          <w:p w:rsidR="007F4DED" w:rsidRPr="001D13D4" w:rsidRDefault="007F4DED" w:rsidP="00E569F4">
            <w:pPr>
              <w:jc w:val="center"/>
              <w:rPr>
                <w:sz w:val="24"/>
                <w:szCs w:val="24"/>
              </w:rPr>
            </w:pPr>
            <w:r w:rsidRPr="001D13D4">
              <w:rPr>
                <w:sz w:val="24"/>
                <w:szCs w:val="24"/>
              </w:rPr>
              <w:t>30,69</w:t>
            </w:r>
          </w:p>
        </w:tc>
        <w:tc>
          <w:tcPr>
            <w:tcW w:w="1671" w:type="dxa"/>
            <w:vAlign w:val="center"/>
          </w:tcPr>
          <w:p w:rsidR="007F4DED" w:rsidRPr="001D13D4" w:rsidRDefault="007F4DED" w:rsidP="00E569F4">
            <w:pPr>
              <w:jc w:val="center"/>
              <w:rPr>
                <w:sz w:val="24"/>
                <w:szCs w:val="24"/>
              </w:rPr>
            </w:pPr>
            <w:r w:rsidRPr="001D13D4">
              <w:rPr>
                <w:sz w:val="24"/>
                <w:szCs w:val="24"/>
              </w:rPr>
              <w:t>9,32</w:t>
            </w:r>
          </w:p>
        </w:tc>
        <w:tc>
          <w:tcPr>
            <w:tcW w:w="1671" w:type="dxa"/>
            <w:vAlign w:val="center"/>
          </w:tcPr>
          <w:p w:rsidR="007F4DED" w:rsidRPr="001D13D4" w:rsidRDefault="007F4DED" w:rsidP="00E569F4">
            <w:pPr>
              <w:jc w:val="center"/>
              <w:rPr>
                <w:sz w:val="24"/>
                <w:szCs w:val="24"/>
              </w:rPr>
            </w:pPr>
            <w:r w:rsidRPr="001D13D4">
              <w:rPr>
                <w:sz w:val="24"/>
                <w:szCs w:val="24"/>
              </w:rPr>
              <w:t>3,85</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7</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20,33</w:t>
            </w:r>
          </w:p>
        </w:tc>
        <w:tc>
          <w:tcPr>
            <w:tcW w:w="1671" w:type="dxa"/>
            <w:vAlign w:val="center"/>
          </w:tcPr>
          <w:p w:rsidR="007F4DED" w:rsidRPr="001D13D4" w:rsidRDefault="007F4DED" w:rsidP="00E569F4">
            <w:pPr>
              <w:jc w:val="center"/>
              <w:rPr>
                <w:sz w:val="24"/>
                <w:szCs w:val="24"/>
              </w:rPr>
            </w:pPr>
            <w:r w:rsidRPr="001D13D4">
              <w:rPr>
                <w:sz w:val="24"/>
                <w:szCs w:val="24"/>
              </w:rPr>
              <w:t>69,31</w:t>
            </w:r>
          </w:p>
        </w:tc>
        <w:tc>
          <w:tcPr>
            <w:tcW w:w="1671" w:type="dxa"/>
            <w:vAlign w:val="center"/>
          </w:tcPr>
          <w:p w:rsidR="007F4DED" w:rsidRPr="001D13D4" w:rsidRDefault="007F4DED" w:rsidP="00E569F4">
            <w:pPr>
              <w:jc w:val="center"/>
              <w:rPr>
                <w:sz w:val="24"/>
                <w:szCs w:val="24"/>
              </w:rPr>
            </w:pPr>
            <w:r w:rsidRPr="001D13D4">
              <w:rPr>
                <w:sz w:val="24"/>
                <w:szCs w:val="24"/>
              </w:rPr>
              <w:t>90,68</w:t>
            </w:r>
          </w:p>
        </w:tc>
        <w:tc>
          <w:tcPr>
            <w:tcW w:w="1671" w:type="dxa"/>
            <w:vAlign w:val="center"/>
          </w:tcPr>
          <w:p w:rsidR="007F4DED" w:rsidRPr="001D13D4" w:rsidRDefault="007F4DED" w:rsidP="00E569F4">
            <w:pPr>
              <w:jc w:val="center"/>
              <w:rPr>
                <w:sz w:val="24"/>
                <w:szCs w:val="24"/>
              </w:rPr>
            </w:pPr>
            <w:r w:rsidRPr="001D13D4">
              <w:rPr>
                <w:sz w:val="24"/>
                <w:szCs w:val="24"/>
              </w:rPr>
              <w:t>96,15</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8</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96,75</w:t>
            </w:r>
          </w:p>
        </w:tc>
        <w:tc>
          <w:tcPr>
            <w:tcW w:w="1671" w:type="dxa"/>
            <w:vAlign w:val="center"/>
          </w:tcPr>
          <w:p w:rsidR="007F4DED" w:rsidRPr="001D13D4" w:rsidRDefault="007F4DED" w:rsidP="00E569F4">
            <w:pPr>
              <w:jc w:val="center"/>
              <w:rPr>
                <w:sz w:val="24"/>
                <w:szCs w:val="24"/>
              </w:rPr>
            </w:pPr>
            <w:r w:rsidRPr="001D13D4">
              <w:rPr>
                <w:sz w:val="24"/>
                <w:szCs w:val="24"/>
              </w:rPr>
              <w:t>68,32</w:t>
            </w:r>
          </w:p>
        </w:tc>
        <w:tc>
          <w:tcPr>
            <w:tcW w:w="1671" w:type="dxa"/>
            <w:vAlign w:val="center"/>
          </w:tcPr>
          <w:p w:rsidR="007F4DED" w:rsidRPr="001D13D4" w:rsidRDefault="007F4DED" w:rsidP="00E569F4">
            <w:pPr>
              <w:jc w:val="center"/>
              <w:rPr>
                <w:sz w:val="24"/>
                <w:szCs w:val="24"/>
              </w:rPr>
            </w:pPr>
            <w:r w:rsidRPr="001D13D4">
              <w:rPr>
                <w:sz w:val="24"/>
                <w:szCs w:val="24"/>
              </w:rPr>
              <w:t>26,09</w:t>
            </w:r>
          </w:p>
        </w:tc>
        <w:tc>
          <w:tcPr>
            <w:tcW w:w="1671" w:type="dxa"/>
            <w:vAlign w:val="center"/>
          </w:tcPr>
          <w:p w:rsidR="007F4DED" w:rsidRPr="001D13D4" w:rsidRDefault="007F4DED" w:rsidP="00E569F4">
            <w:pPr>
              <w:jc w:val="center"/>
              <w:rPr>
                <w:sz w:val="24"/>
                <w:szCs w:val="24"/>
              </w:rPr>
            </w:pPr>
            <w:r w:rsidRPr="001D13D4">
              <w:rPr>
                <w:sz w:val="24"/>
                <w:szCs w:val="24"/>
              </w:rPr>
              <w:t>7,69</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8</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3,25</w:t>
            </w:r>
          </w:p>
        </w:tc>
        <w:tc>
          <w:tcPr>
            <w:tcW w:w="1671" w:type="dxa"/>
            <w:vAlign w:val="center"/>
          </w:tcPr>
          <w:p w:rsidR="007F4DED" w:rsidRPr="001D13D4" w:rsidRDefault="007F4DED" w:rsidP="00E569F4">
            <w:pPr>
              <w:jc w:val="center"/>
              <w:rPr>
                <w:sz w:val="24"/>
                <w:szCs w:val="24"/>
              </w:rPr>
            </w:pPr>
            <w:r w:rsidRPr="001D13D4">
              <w:rPr>
                <w:sz w:val="24"/>
                <w:szCs w:val="24"/>
              </w:rPr>
              <w:t>31,68</w:t>
            </w:r>
          </w:p>
        </w:tc>
        <w:tc>
          <w:tcPr>
            <w:tcW w:w="1671" w:type="dxa"/>
            <w:vAlign w:val="center"/>
          </w:tcPr>
          <w:p w:rsidR="007F4DED" w:rsidRPr="001D13D4" w:rsidRDefault="007F4DED" w:rsidP="00E569F4">
            <w:pPr>
              <w:jc w:val="center"/>
              <w:rPr>
                <w:sz w:val="24"/>
                <w:szCs w:val="24"/>
              </w:rPr>
            </w:pPr>
            <w:r w:rsidRPr="001D13D4">
              <w:rPr>
                <w:sz w:val="24"/>
                <w:szCs w:val="24"/>
              </w:rPr>
              <w:t>73,91</w:t>
            </w:r>
          </w:p>
        </w:tc>
        <w:tc>
          <w:tcPr>
            <w:tcW w:w="1671" w:type="dxa"/>
            <w:vAlign w:val="center"/>
          </w:tcPr>
          <w:p w:rsidR="007F4DED" w:rsidRPr="001D13D4" w:rsidRDefault="007F4DED" w:rsidP="00E569F4">
            <w:pPr>
              <w:jc w:val="center"/>
              <w:rPr>
                <w:sz w:val="24"/>
                <w:szCs w:val="24"/>
              </w:rPr>
            </w:pPr>
            <w:r w:rsidRPr="001D13D4">
              <w:rPr>
                <w:sz w:val="24"/>
                <w:szCs w:val="24"/>
              </w:rPr>
              <w:t>92,31</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9</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96,75</w:t>
            </w:r>
          </w:p>
        </w:tc>
        <w:tc>
          <w:tcPr>
            <w:tcW w:w="1671" w:type="dxa"/>
            <w:vAlign w:val="center"/>
          </w:tcPr>
          <w:p w:rsidR="007F4DED" w:rsidRPr="001D13D4" w:rsidRDefault="007F4DED" w:rsidP="00E569F4">
            <w:pPr>
              <w:jc w:val="center"/>
              <w:rPr>
                <w:sz w:val="24"/>
                <w:szCs w:val="24"/>
              </w:rPr>
            </w:pPr>
            <w:r w:rsidRPr="001D13D4">
              <w:rPr>
                <w:sz w:val="24"/>
                <w:szCs w:val="24"/>
              </w:rPr>
              <w:t>82,18</w:t>
            </w:r>
          </w:p>
        </w:tc>
        <w:tc>
          <w:tcPr>
            <w:tcW w:w="1671" w:type="dxa"/>
            <w:vAlign w:val="center"/>
          </w:tcPr>
          <w:p w:rsidR="007F4DED" w:rsidRPr="001D13D4" w:rsidRDefault="007F4DED" w:rsidP="00E569F4">
            <w:pPr>
              <w:jc w:val="center"/>
              <w:rPr>
                <w:sz w:val="24"/>
                <w:szCs w:val="24"/>
              </w:rPr>
            </w:pPr>
            <w:r w:rsidRPr="001D13D4">
              <w:rPr>
                <w:sz w:val="24"/>
                <w:szCs w:val="24"/>
              </w:rPr>
              <w:t>34,16</w:t>
            </w:r>
          </w:p>
        </w:tc>
        <w:tc>
          <w:tcPr>
            <w:tcW w:w="1671" w:type="dxa"/>
            <w:vAlign w:val="center"/>
          </w:tcPr>
          <w:p w:rsidR="007F4DED" w:rsidRPr="001D13D4" w:rsidRDefault="007F4DED" w:rsidP="00E569F4">
            <w:pPr>
              <w:jc w:val="center"/>
              <w:rPr>
                <w:sz w:val="24"/>
                <w:szCs w:val="24"/>
              </w:rPr>
            </w:pPr>
            <w:r w:rsidRPr="001D13D4">
              <w:rPr>
                <w:sz w:val="24"/>
                <w:szCs w:val="24"/>
              </w:rPr>
              <w:t>3,85</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9</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3,25</w:t>
            </w:r>
          </w:p>
        </w:tc>
        <w:tc>
          <w:tcPr>
            <w:tcW w:w="1671" w:type="dxa"/>
            <w:vAlign w:val="center"/>
          </w:tcPr>
          <w:p w:rsidR="007F4DED" w:rsidRPr="001D13D4" w:rsidRDefault="007F4DED" w:rsidP="00E569F4">
            <w:pPr>
              <w:jc w:val="center"/>
              <w:rPr>
                <w:sz w:val="24"/>
                <w:szCs w:val="24"/>
              </w:rPr>
            </w:pPr>
            <w:r w:rsidRPr="001D13D4">
              <w:rPr>
                <w:sz w:val="24"/>
                <w:szCs w:val="24"/>
              </w:rPr>
              <w:t>17,82</w:t>
            </w:r>
          </w:p>
        </w:tc>
        <w:tc>
          <w:tcPr>
            <w:tcW w:w="1671" w:type="dxa"/>
            <w:vAlign w:val="center"/>
          </w:tcPr>
          <w:p w:rsidR="007F4DED" w:rsidRPr="001D13D4" w:rsidRDefault="007F4DED" w:rsidP="00E569F4">
            <w:pPr>
              <w:jc w:val="center"/>
              <w:rPr>
                <w:sz w:val="24"/>
                <w:szCs w:val="24"/>
              </w:rPr>
            </w:pPr>
            <w:r w:rsidRPr="001D13D4">
              <w:rPr>
                <w:sz w:val="24"/>
                <w:szCs w:val="24"/>
              </w:rPr>
              <w:t>65,84</w:t>
            </w:r>
          </w:p>
        </w:tc>
        <w:tc>
          <w:tcPr>
            <w:tcW w:w="1671" w:type="dxa"/>
            <w:vAlign w:val="center"/>
          </w:tcPr>
          <w:p w:rsidR="007F4DED" w:rsidRPr="001D13D4" w:rsidRDefault="007F4DED" w:rsidP="00E569F4">
            <w:pPr>
              <w:jc w:val="center"/>
              <w:rPr>
                <w:sz w:val="24"/>
                <w:szCs w:val="24"/>
              </w:rPr>
            </w:pPr>
            <w:r w:rsidRPr="001D13D4">
              <w:rPr>
                <w:sz w:val="24"/>
                <w:szCs w:val="24"/>
              </w:rPr>
              <w:t>96,15</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10</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58,54</w:t>
            </w:r>
          </w:p>
        </w:tc>
        <w:tc>
          <w:tcPr>
            <w:tcW w:w="1671" w:type="dxa"/>
            <w:vAlign w:val="center"/>
          </w:tcPr>
          <w:p w:rsidR="007F4DED" w:rsidRPr="001D13D4" w:rsidRDefault="007F4DED" w:rsidP="00E569F4">
            <w:pPr>
              <w:jc w:val="center"/>
              <w:rPr>
                <w:sz w:val="24"/>
                <w:szCs w:val="24"/>
              </w:rPr>
            </w:pPr>
            <w:r w:rsidRPr="001D13D4">
              <w:rPr>
                <w:sz w:val="24"/>
                <w:szCs w:val="24"/>
              </w:rPr>
              <w:t>13,86</w:t>
            </w:r>
          </w:p>
        </w:tc>
        <w:tc>
          <w:tcPr>
            <w:tcW w:w="1671" w:type="dxa"/>
            <w:vAlign w:val="center"/>
          </w:tcPr>
          <w:p w:rsidR="007F4DED" w:rsidRPr="001D13D4" w:rsidRDefault="007F4DED" w:rsidP="00E569F4">
            <w:pPr>
              <w:jc w:val="center"/>
              <w:rPr>
                <w:sz w:val="24"/>
                <w:szCs w:val="24"/>
              </w:rPr>
            </w:pPr>
            <w:r w:rsidRPr="001D13D4">
              <w:rPr>
                <w:sz w:val="24"/>
                <w:szCs w:val="24"/>
              </w:rPr>
              <w:t>5,59</w:t>
            </w:r>
          </w:p>
        </w:tc>
        <w:tc>
          <w:tcPr>
            <w:tcW w:w="1671" w:type="dxa"/>
            <w:vAlign w:val="center"/>
          </w:tcPr>
          <w:p w:rsidR="007F4DED" w:rsidRPr="001D13D4" w:rsidRDefault="007F4DED" w:rsidP="00E569F4">
            <w:pPr>
              <w:jc w:val="center"/>
              <w:rPr>
                <w:sz w:val="24"/>
                <w:szCs w:val="24"/>
              </w:rPr>
            </w:pPr>
            <w:r w:rsidRPr="001D13D4">
              <w:rPr>
                <w:sz w:val="24"/>
                <w:szCs w:val="24"/>
              </w:rPr>
              <w:t>1,92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10</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41,46</w:t>
            </w:r>
          </w:p>
        </w:tc>
        <w:tc>
          <w:tcPr>
            <w:tcW w:w="1671" w:type="dxa"/>
            <w:vAlign w:val="center"/>
          </w:tcPr>
          <w:p w:rsidR="007F4DED" w:rsidRPr="001D13D4" w:rsidRDefault="007F4DED" w:rsidP="00E569F4">
            <w:pPr>
              <w:jc w:val="center"/>
              <w:rPr>
                <w:sz w:val="24"/>
                <w:szCs w:val="24"/>
              </w:rPr>
            </w:pPr>
            <w:r w:rsidRPr="001D13D4">
              <w:rPr>
                <w:sz w:val="24"/>
                <w:szCs w:val="24"/>
              </w:rPr>
              <w:t>86,14</w:t>
            </w:r>
          </w:p>
        </w:tc>
        <w:tc>
          <w:tcPr>
            <w:tcW w:w="1671" w:type="dxa"/>
            <w:vAlign w:val="center"/>
          </w:tcPr>
          <w:p w:rsidR="007F4DED" w:rsidRPr="001D13D4" w:rsidRDefault="007F4DED" w:rsidP="00E569F4">
            <w:pPr>
              <w:jc w:val="center"/>
              <w:rPr>
                <w:sz w:val="24"/>
                <w:szCs w:val="24"/>
              </w:rPr>
            </w:pPr>
            <w:r w:rsidRPr="001D13D4">
              <w:rPr>
                <w:sz w:val="24"/>
                <w:szCs w:val="24"/>
              </w:rPr>
              <w:t>94,41</w:t>
            </w:r>
          </w:p>
        </w:tc>
        <w:tc>
          <w:tcPr>
            <w:tcW w:w="1671" w:type="dxa"/>
            <w:vAlign w:val="center"/>
          </w:tcPr>
          <w:p w:rsidR="007F4DED" w:rsidRPr="001D13D4" w:rsidRDefault="007F4DED" w:rsidP="00E569F4">
            <w:pPr>
              <w:jc w:val="center"/>
              <w:rPr>
                <w:sz w:val="24"/>
                <w:szCs w:val="24"/>
              </w:rPr>
            </w:pPr>
            <w:r w:rsidRPr="001D13D4">
              <w:rPr>
                <w:sz w:val="24"/>
                <w:szCs w:val="24"/>
              </w:rPr>
              <w:t>98,08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11</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95,93</w:t>
            </w:r>
          </w:p>
        </w:tc>
        <w:tc>
          <w:tcPr>
            <w:tcW w:w="1671" w:type="dxa"/>
            <w:vAlign w:val="center"/>
          </w:tcPr>
          <w:p w:rsidR="007F4DED" w:rsidRPr="001D13D4" w:rsidRDefault="007F4DED" w:rsidP="00E569F4">
            <w:pPr>
              <w:jc w:val="center"/>
              <w:rPr>
                <w:sz w:val="24"/>
                <w:szCs w:val="24"/>
              </w:rPr>
            </w:pPr>
            <w:r w:rsidRPr="001D13D4">
              <w:rPr>
                <w:sz w:val="24"/>
                <w:szCs w:val="24"/>
              </w:rPr>
              <w:t>77,72</w:t>
            </w:r>
          </w:p>
        </w:tc>
        <w:tc>
          <w:tcPr>
            <w:tcW w:w="1671" w:type="dxa"/>
            <w:vAlign w:val="center"/>
          </w:tcPr>
          <w:p w:rsidR="007F4DED" w:rsidRPr="001D13D4" w:rsidRDefault="007F4DED" w:rsidP="00E569F4">
            <w:pPr>
              <w:jc w:val="center"/>
              <w:rPr>
                <w:sz w:val="24"/>
                <w:szCs w:val="24"/>
              </w:rPr>
            </w:pPr>
            <w:r w:rsidRPr="001D13D4">
              <w:rPr>
                <w:sz w:val="24"/>
                <w:szCs w:val="24"/>
              </w:rPr>
              <w:t>36,65</w:t>
            </w:r>
          </w:p>
        </w:tc>
        <w:tc>
          <w:tcPr>
            <w:tcW w:w="1671" w:type="dxa"/>
            <w:vAlign w:val="center"/>
          </w:tcPr>
          <w:p w:rsidR="007F4DED" w:rsidRPr="001D13D4" w:rsidRDefault="007F4DED" w:rsidP="00E569F4">
            <w:pPr>
              <w:jc w:val="center"/>
              <w:rPr>
                <w:sz w:val="24"/>
                <w:szCs w:val="24"/>
              </w:rPr>
            </w:pPr>
            <w:r w:rsidRPr="001D13D4">
              <w:rPr>
                <w:sz w:val="24"/>
                <w:szCs w:val="24"/>
              </w:rPr>
              <w:t>0,00</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11</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4,07</w:t>
            </w:r>
          </w:p>
        </w:tc>
        <w:tc>
          <w:tcPr>
            <w:tcW w:w="1671" w:type="dxa"/>
            <w:vAlign w:val="center"/>
          </w:tcPr>
          <w:p w:rsidR="007F4DED" w:rsidRPr="001D13D4" w:rsidRDefault="007F4DED" w:rsidP="00E569F4">
            <w:pPr>
              <w:jc w:val="center"/>
              <w:rPr>
                <w:sz w:val="24"/>
                <w:szCs w:val="24"/>
              </w:rPr>
            </w:pPr>
            <w:r w:rsidRPr="001D13D4">
              <w:rPr>
                <w:sz w:val="24"/>
                <w:szCs w:val="24"/>
              </w:rPr>
              <w:t>22,28</w:t>
            </w:r>
          </w:p>
        </w:tc>
        <w:tc>
          <w:tcPr>
            <w:tcW w:w="1671" w:type="dxa"/>
            <w:vAlign w:val="center"/>
          </w:tcPr>
          <w:p w:rsidR="007F4DED" w:rsidRPr="001D13D4" w:rsidRDefault="007F4DED" w:rsidP="00E569F4">
            <w:pPr>
              <w:jc w:val="center"/>
              <w:rPr>
                <w:sz w:val="24"/>
                <w:szCs w:val="24"/>
              </w:rPr>
            </w:pPr>
            <w:r w:rsidRPr="001D13D4">
              <w:rPr>
                <w:sz w:val="24"/>
                <w:szCs w:val="24"/>
              </w:rPr>
              <w:t>63,35</w:t>
            </w:r>
          </w:p>
        </w:tc>
        <w:tc>
          <w:tcPr>
            <w:tcW w:w="1671" w:type="dxa"/>
            <w:vAlign w:val="center"/>
          </w:tcPr>
          <w:p w:rsidR="007F4DED" w:rsidRPr="001D13D4" w:rsidRDefault="007F4DED" w:rsidP="00E569F4">
            <w:pPr>
              <w:jc w:val="center"/>
              <w:rPr>
                <w:sz w:val="24"/>
                <w:szCs w:val="24"/>
              </w:rPr>
            </w:pPr>
            <w:r w:rsidRPr="001D13D4">
              <w:rPr>
                <w:sz w:val="24"/>
                <w:szCs w:val="24"/>
              </w:rPr>
              <w:t>100,00</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12</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95,93</w:t>
            </w:r>
          </w:p>
        </w:tc>
        <w:tc>
          <w:tcPr>
            <w:tcW w:w="1671" w:type="dxa"/>
            <w:vAlign w:val="center"/>
          </w:tcPr>
          <w:p w:rsidR="007F4DED" w:rsidRPr="001D13D4" w:rsidRDefault="007F4DED" w:rsidP="00E569F4">
            <w:pPr>
              <w:jc w:val="center"/>
              <w:rPr>
                <w:sz w:val="24"/>
                <w:szCs w:val="24"/>
              </w:rPr>
            </w:pPr>
            <w:r w:rsidRPr="001D13D4">
              <w:rPr>
                <w:sz w:val="24"/>
                <w:szCs w:val="24"/>
              </w:rPr>
              <w:t>57,43</w:t>
            </w:r>
          </w:p>
        </w:tc>
        <w:tc>
          <w:tcPr>
            <w:tcW w:w="1671" w:type="dxa"/>
            <w:vAlign w:val="center"/>
          </w:tcPr>
          <w:p w:rsidR="007F4DED" w:rsidRPr="001D13D4" w:rsidRDefault="007F4DED" w:rsidP="00E569F4">
            <w:pPr>
              <w:jc w:val="center"/>
              <w:rPr>
                <w:sz w:val="24"/>
                <w:szCs w:val="24"/>
              </w:rPr>
            </w:pPr>
            <w:r w:rsidRPr="001D13D4">
              <w:rPr>
                <w:sz w:val="24"/>
                <w:szCs w:val="24"/>
              </w:rPr>
              <w:t>18,63</w:t>
            </w:r>
          </w:p>
        </w:tc>
        <w:tc>
          <w:tcPr>
            <w:tcW w:w="1671" w:type="dxa"/>
            <w:vAlign w:val="center"/>
          </w:tcPr>
          <w:p w:rsidR="007F4DED" w:rsidRPr="001D13D4" w:rsidRDefault="007F4DED" w:rsidP="00E569F4">
            <w:pPr>
              <w:jc w:val="center"/>
              <w:rPr>
                <w:sz w:val="24"/>
                <w:szCs w:val="24"/>
              </w:rPr>
            </w:pPr>
            <w:r w:rsidRPr="001D13D4">
              <w:rPr>
                <w:sz w:val="24"/>
                <w:szCs w:val="24"/>
              </w:rPr>
              <w:t>1,92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12</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4,07</w:t>
            </w:r>
          </w:p>
        </w:tc>
        <w:tc>
          <w:tcPr>
            <w:tcW w:w="1671" w:type="dxa"/>
            <w:vAlign w:val="center"/>
          </w:tcPr>
          <w:p w:rsidR="007F4DED" w:rsidRPr="001D13D4" w:rsidRDefault="007F4DED" w:rsidP="00E569F4">
            <w:pPr>
              <w:jc w:val="center"/>
              <w:rPr>
                <w:sz w:val="24"/>
                <w:szCs w:val="24"/>
              </w:rPr>
            </w:pPr>
            <w:r w:rsidRPr="001D13D4">
              <w:rPr>
                <w:sz w:val="24"/>
                <w:szCs w:val="24"/>
              </w:rPr>
              <w:t>42,57</w:t>
            </w:r>
          </w:p>
        </w:tc>
        <w:tc>
          <w:tcPr>
            <w:tcW w:w="1671" w:type="dxa"/>
            <w:vAlign w:val="center"/>
          </w:tcPr>
          <w:p w:rsidR="007F4DED" w:rsidRPr="001D13D4" w:rsidRDefault="007F4DED" w:rsidP="00E569F4">
            <w:pPr>
              <w:jc w:val="center"/>
              <w:rPr>
                <w:sz w:val="24"/>
                <w:szCs w:val="24"/>
              </w:rPr>
            </w:pPr>
            <w:r w:rsidRPr="001D13D4">
              <w:rPr>
                <w:sz w:val="24"/>
                <w:szCs w:val="24"/>
              </w:rPr>
              <w:t>81,37</w:t>
            </w:r>
          </w:p>
        </w:tc>
        <w:tc>
          <w:tcPr>
            <w:tcW w:w="1671" w:type="dxa"/>
            <w:vAlign w:val="center"/>
          </w:tcPr>
          <w:p w:rsidR="007F4DED" w:rsidRPr="001D13D4" w:rsidRDefault="007F4DED" w:rsidP="00E569F4">
            <w:pPr>
              <w:jc w:val="center"/>
              <w:rPr>
                <w:sz w:val="24"/>
                <w:szCs w:val="24"/>
              </w:rPr>
            </w:pPr>
            <w:r w:rsidRPr="001D13D4">
              <w:rPr>
                <w:sz w:val="24"/>
                <w:szCs w:val="24"/>
              </w:rPr>
              <w:t>98,08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13</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95,93</w:t>
            </w:r>
          </w:p>
        </w:tc>
        <w:tc>
          <w:tcPr>
            <w:tcW w:w="1671" w:type="dxa"/>
            <w:vAlign w:val="center"/>
          </w:tcPr>
          <w:p w:rsidR="007F4DED" w:rsidRPr="001D13D4" w:rsidRDefault="007F4DED" w:rsidP="00E569F4">
            <w:pPr>
              <w:jc w:val="center"/>
              <w:rPr>
                <w:sz w:val="24"/>
                <w:szCs w:val="24"/>
              </w:rPr>
            </w:pPr>
            <w:r w:rsidRPr="001D13D4">
              <w:rPr>
                <w:sz w:val="24"/>
                <w:szCs w:val="24"/>
              </w:rPr>
              <w:t>62,38</w:t>
            </w:r>
          </w:p>
        </w:tc>
        <w:tc>
          <w:tcPr>
            <w:tcW w:w="1671" w:type="dxa"/>
            <w:vAlign w:val="center"/>
          </w:tcPr>
          <w:p w:rsidR="007F4DED" w:rsidRPr="001D13D4" w:rsidRDefault="007F4DED" w:rsidP="00E569F4">
            <w:pPr>
              <w:jc w:val="center"/>
              <w:rPr>
                <w:sz w:val="24"/>
                <w:szCs w:val="24"/>
              </w:rPr>
            </w:pPr>
            <w:r w:rsidRPr="001D13D4">
              <w:rPr>
                <w:sz w:val="24"/>
                <w:szCs w:val="24"/>
              </w:rPr>
              <w:t>27,33</w:t>
            </w:r>
          </w:p>
        </w:tc>
        <w:tc>
          <w:tcPr>
            <w:tcW w:w="1671" w:type="dxa"/>
            <w:vAlign w:val="center"/>
          </w:tcPr>
          <w:p w:rsidR="007F4DED" w:rsidRPr="001D13D4" w:rsidRDefault="007F4DED" w:rsidP="00E569F4">
            <w:pPr>
              <w:jc w:val="center"/>
              <w:rPr>
                <w:sz w:val="24"/>
                <w:szCs w:val="24"/>
              </w:rPr>
            </w:pPr>
            <w:r w:rsidRPr="001D13D4">
              <w:rPr>
                <w:sz w:val="24"/>
                <w:szCs w:val="24"/>
              </w:rPr>
              <w:t>3,85</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13</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4,07</w:t>
            </w:r>
          </w:p>
        </w:tc>
        <w:tc>
          <w:tcPr>
            <w:tcW w:w="1671" w:type="dxa"/>
            <w:vAlign w:val="center"/>
          </w:tcPr>
          <w:p w:rsidR="007F4DED" w:rsidRPr="001D13D4" w:rsidRDefault="007F4DED" w:rsidP="00E569F4">
            <w:pPr>
              <w:jc w:val="center"/>
              <w:rPr>
                <w:sz w:val="24"/>
                <w:szCs w:val="24"/>
              </w:rPr>
            </w:pPr>
            <w:r w:rsidRPr="001D13D4">
              <w:rPr>
                <w:sz w:val="24"/>
                <w:szCs w:val="24"/>
              </w:rPr>
              <w:t>37,62</w:t>
            </w:r>
          </w:p>
        </w:tc>
        <w:tc>
          <w:tcPr>
            <w:tcW w:w="1671" w:type="dxa"/>
            <w:vAlign w:val="center"/>
          </w:tcPr>
          <w:p w:rsidR="007F4DED" w:rsidRPr="001D13D4" w:rsidRDefault="007F4DED" w:rsidP="00E569F4">
            <w:pPr>
              <w:jc w:val="center"/>
              <w:rPr>
                <w:sz w:val="24"/>
                <w:szCs w:val="24"/>
              </w:rPr>
            </w:pPr>
            <w:r w:rsidRPr="001D13D4">
              <w:rPr>
                <w:sz w:val="24"/>
                <w:szCs w:val="24"/>
              </w:rPr>
              <w:t>72,67</w:t>
            </w:r>
          </w:p>
        </w:tc>
        <w:tc>
          <w:tcPr>
            <w:tcW w:w="1671" w:type="dxa"/>
            <w:vAlign w:val="center"/>
          </w:tcPr>
          <w:p w:rsidR="007F4DED" w:rsidRPr="001D13D4" w:rsidRDefault="007F4DED" w:rsidP="00E569F4">
            <w:pPr>
              <w:jc w:val="center"/>
              <w:rPr>
                <w:sz w:val="24"/>
                <w:szCs w:val="24"/>
              </w:rPr>
            </w:pPr>
            <w:r w:rsidRPr="001D13D4">
              <w:rPr>
                <w:sz w:val="24"/>
                <w:szCs w:val="24"/>
              </w:rPr>
              <w:t>96,15</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14</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99,19</w:t>
            </w:r>
          </w:p>
        </w:tc>
        <w:tc>
          <w:tcPr>
            <w:tcW w:w="1671" w:type="dxa"/>
            <w:vAlign w:val="center"/>
          </w:tcPr>
          <w:p w:rsidR="007F4DED" w:rsidRPr="001D13D4" w:rsidRDefault="007F4DED" w:rsidP="00E569F4">
            <w:pPr>
              <w:jc w:val="center"/>
              <w:rPr>
                <w:sz w:val="24"/>
                <w:szCs w:val="24"/>
              </w:rPr>
            </w:pPr>
            <w:r w:rsidRPr="001D13D4">
              <w:rPr>
                <w:sz w:val="24"/>
                <w:szCs w:val="24"/>
              </w:rPr>
              <w:t>84,16</w:t>
            </w:r>
          </w:p>
        </w:tc>
        <w:tc>
          <w:tcPr>
            <w:tcW w:w="1671" w:type="dxa"/>
            <w:vAlign w:val="center"/>
          </w:tcPr>
          <w:p w:rsidR="007F4DED" w:rsidRPr="001D13D4" w:rsidRDefault="007F4DED" w:rsidP="00E569F4">
            <w:pPr>
              <w:jc w:val="center"/>
              <w:rPr>
                <w:sz w:val="24"/>
                <w:szCs w:val="24"/>
              </w:rPr>
            </w:pPr>
            <w:r w:rsidRPr="001D13D4">
              <w:rPr>
                <w:sz w:val="24"/>
                <w:szCs w:val="24"/>
              </w:rPr>
              <w:t>30,43</w:t>
            </w:r>
          </w:p>
        </w:tc>
        <w:tc>
          <w:tcPr>
            <w:tcW w:w="1671" w:type="dxa"/>
            <w:vAlign w:val="center"/>
          </w:tcPr>
          <w:p w:rsidR="007F4DED" w:rsidRPr="001D13D4" w:rsidRDefault="007F4DED" w:rsidP="00E569F4">
            <w:pPr>
              <w:jc w:val="center"/>
              <w:rPr>
                <w:sz w:val="24"/>
                <w:szCs w:val="24"/>
              </w:rPr>
            </w:pPr>
            <w:r w:rsidRPr="001D13D4">
              <w:rPr>
                <w:sz w:val="24"/>
                <w:szCs w:val="24"/>
              </w:rPr>
              <w:t>5,77</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14</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0,81</w:t>
            </w:r>
          </w:p>
        </w:tc>
        <w:tc>
          <w:tcPr>
            <w:tcW w:w="1671" w:type="dxa"/>
            <w:vAlign w:val="center"/>
          </w:tcPr>
          <w:p w:rsidR="007F4DED" w:rsidRPr="001D13D4" w:rsidRDefault="007F4DED" w:rsidP="00E569F4">
            <w:pPr>
              <w:jc w:val="center"/>
              <w:rPr>
                <w:sz w:val="24"/>
                <w:szCs w:val="24"/>
              </w:rPr>
            </w:pPr>
            <w:r w:rsidRPr="001D13D4">
              <w:rPr>
                <w:sz w:val="24"/>
                <w:szCs w:val="24"/>
              </w:rPr>
              <w:t>15,84</w:t>
            </w:r>
          </w:p>
        </w:tc>
        <w:tc>
          <w:tcPr>
            <w:tcW w:w="1671" w:type="dxa"/>
            <w:vAlign w:val="center"/>
          </w:tcPr>
          <w:p w:rsidR="007F4DED" w:rsidRPr="001D13D4" w:rsidRDefault="007F4DED" w:rsidP="00E569F4">
            <w:pPr>
              <w:jc w:val="center"/>
              <w:rPr>
                <w:sz w:val="24"/>
                <w:szCs w:val="24"/>
              </w:rPr>
            </w:pPr>
            <w:r w:rsidRPr="001D13D4">
              <w:rPr>
                <w:sz w:val="24"/>
                <w:szCs w:val="24"/>
              </w:rPr>
              <w:t>69,57</w:t>
            </w:r>
          </w:p>
        </w:tc>
        <w:tc>
          <w:tcPr>
            <w:tcW w:w="1671" w:type="dxa"/>
            <w:vAlign w:val="center"/>
          </w:tcPr>
          <w:p w:rsidR="007F4DED" w:rsidRPr="001D13D4" w:rsidRDefault="007F4DED" w:rsidP="00E569F4">
            <w:pPr>
              <w:jc w:val="center"/>
              <w:rPr>
                <w:sz w:val="24"/>
                <w:szCs w:val="24"/>
              </w:rPr>
            </w:pPr>
            <w:r w:rsidRPr="001D13D4">
              <w:rPr>
                <w:sz w:val="24"/>
                <w:szCs w:val="24"/>
              </w:rPr>
              <w:t>94,23</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15</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87,80</w:t>
            </w:r>
          </w:p>
        </w:tc>
        <w:tc>
          <w:tcPr>
            <w:tcW w:w="1671" w:type="dxa"/>
            <w:vAlign w:val="center"/>
          </w:tcPr>
          <w:p w:rsidR="007F4DED" w:rsidRPr="001D13D4" w:rsidRDefault="007F4DED" w:rsidP="00E569F4">
            <w:pPr>
              <w:jc w:val="center"/>
              <w:rPr>
                <w:sz w:val="24"/>
                <w:szCs w:val="24"/>
              </w:rPr>
            </w:pPr>
            <w:r w:rsidRPr="001D13D4">
              <w:rPr>
                <w:sz w:val="24"/>
                <w:szCs w:val="24"/>
              </w:rPr>
              <w:t>67,82</w:t>
            </w:r>
          </w:p>
        </w:tc>
        <w:tc>
          <w:tcPr>
            <w:tcW w:w="1671" w:type="dxa"/>
            <w:vAlign w:val="center"/>
          </w:tcPr>
          <w:p w:rsidR="007F4DED" w:rsidRPr="001D13D4" w:rsidRDefault="007F4DED" w:rsidP="00E569F4">
            <w:pPr>
              <w:jc w:val="center"/>
              <w:rPr>
                <w:sz w:val="24"/>
                <w:szCs w:val="24"/>
              </w:rPr>
            </w:pPr>
            <w:r w:rsidRPr="001D13D4">
              <w:rPr>
                <w:sz w:val="24"/>
                <w:szCs w:val="24"/>
              </w:rPr>
              <w:t>30,43</w:t>
            </w:r>
          </w:p>
        </w:tc>
        <w:tc>
          <w:tcPr>
            <w:tcW w:w="1671" w:type="dxa"/>
            <w:vAlign w:val="center"/>
          </w:tcPr>
          <w:p w:rsidR="007F4DED" w:rsidRPr="001D13D4" w:rsidRDefault="007F4DED" w:rsidP="00E569F4">
            <w:pPr>
              <w:jc w:val="center"/>
              <w:rPr>
                <w:sz w:val="24"/>
                <w:szCs w:val="24"/>
              </w:rPr>
            </w:pPr>
            <w:r w:rsidRPr="001D13D4">
              <w:rPr>
                <w:sz w:val="24"/>
                <w:szCs w:val="24"/>
              </w:rPr>
              <w:t>9,62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15</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12,20</w:t>
            </w:r>
          </w:p>
        </w:tc>
        <w:tc>
          <w:tcPr>
            <w:tcW w:w="1671" w:type="dxa"/>
            <w:vAlign w:val="center"/>
          </w:tcPr>
          <w:p w:rsidR="007F4DED" w:rsidRPr="001D13D4" w:rsidRDefault="007F4DED" w:rsidP="00E569F4">
            <w:pPr>
              <w:jc w:val="center"/>
              <w:rPr>
                <w:sz w:val="24"/>
                <w:szCs w:val="24"/>
              </w:rPr>
            </w:pPr>
            <w:r w:rsidRPr="001D13D4">
              <w:rPr>
                <w:sz w:val="24"/>
                <w:szCs w:val="24"/>
              </w:rPr>
              <w:t>32,18</w:t>
            </w:r>
          </w:p>
        </w:tc>
        <w:tc>
          <w:tcPr>
            <w:tcW w:w="1671" w:type="dxa"/>
            <w:vAlign w:val="center"/>
          </w:tcPr>
          <w:p w:rsidR="007F4DED" w:rsidRPr="001D13D4" w:rsidRDefault="007F4DED" w:rsidP="00E569F4">
            <w:pPr>
              <w:jc w:val="center"/>
              <w:rPr>
                <w:sz w:val="24"/>
                <w:szCs w:val="24"/>
              </w:rPr>
            </w:pPr>
            <w:r w:rsidRPr="001D13D4">
              <w:rPr>
                <w:sz w:val="24"/>
                <w:szCs w:val="24"/>
              </w:rPr>
              <w:t>69,57</w:t>
            </w:r>
          </w:p>
        </w:tc>
        <w:tc>
          <w:tcPr>
            <w:tcW w:w="1671" w:type="dxa"/>
            <w:vAlign w:val="center"/>
          </w:tcPr>
          <w:p w:rsidR="007F4DED" w:rsidRPr="001D13D4" w:rsidRDefault="007F4DED" w:rsidP="00E569F4">
            <w:pPr>
              <w:jc w:val="center"/>
              <w:rPr>
                <w:sz w:val="24"/>
                <w:szCs w:val="24"/>
              </w:rPr>
            </w:pPr>
            <w:r w:rsidRPr="001D13D4">
              <w:rPr>
                <w:sz w:val="24"/>
                <w:szCs w:val="24"/>
              </w:rPr>
              <w:t>90,38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16</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93,50</w:t>
            </w:r>
          </w:p>
        </w:tc>
        <w:tc>
          <w:tcPr>
            <w:tcW w:w="1671" w:type="dxa"/>
            <w:vAlign w:val="center"/>
          </w:tcPr>
          <w:p w:rsidR="007F4DED" w:rsidRPr="001D13D4" w:rsidRDefault="007F4DED" w:rsidP="00E569F4">
            <w:pPr>
              <w:jc w:val="center"/>
              <w:rPr>
                <w:sz w:val="24"/>
                <w:szCs w:val="24"/>
              </w:rPr>
            </w:pPr>
            <w:r w:rsidRPr="001D13D4">
              <w:rPr>
                <w:sz w:val="24"/>
                <w:szCs w:val="24"/>
              </w:rPr>
              <w:t>59,41</w:t>
            </w:r>
          </w:p>
        </w:tc>
        <w:tc>
          <w:tcPr>
            <w:tcW w:w="1671" w:type="dxa"/>
            <w:vAlign w:val="center"/>
          </w:tcPr>
          <w:p w:rsidR="007F4DED" w:rsidRPr="001D13D4" w:rsidRDefault="007F4DED" w:rsidP="00E569F4">
            <w:pPr>
              <w:jc w:val="center"/>
              <w:rPr>
                <w:sz w:val="24"/>
                <w:szCs w:val="24"/>
              </w:rPr>
            </w:pPr>
            <w:r w:rsidRPr="001D13D4">
              <w:rPr>
                <w:sz w:val="24"/>
                <w:szCs w:val="24"/>
              </w:rPr>
              <w:t>8,07</w:t>
            </w:r>
          </w:p>
        </w:tc>
        <w:tc>
          <w:tcPr>
            <w:tcW w:w="1671" w:type="dxa"/>
            <w:vAlign w:val="center"/>
          </w:tcPr>
          <w:p w:rsidR="007F4DED" w:rsidRPr="001D13D4" w:rsidRDefault="007F4DED" w:rsidP="00E569F4">
            <w:pPr>
              <w:jc w:val="center"/>
              <w:rPr>
                <w:sz w:val="24"/>
                <w:szCs w:val="24"/>
              </w:rPr>
            </w:pPr>
            <w:r w:rsidRPr="001D13D4">
              <w:rPr>
                <w:sz w:val="24"/>
                <w:szCs w:val="24"/>
              </w:rPr>
              <w:t>0,00</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16</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6,50</w:t>
            </w:r>
          </w:p>
        </w:tc>
        <w:tc>
          <w:tcPr>
            <w:tcW w:w="1671" w:type="dxa"/>
            <w:vAlign w:val="center"/>
          </w:tcPr>
          <w:p w:rsidR="007F4DED" w:rsidRPr="001D13D4" w:rsidRDefault="007F4DED" w:rsidP="00E569F4">
            <w:pPr>
              <w:jc w:val="center"/>
              <w:rPr>
                <w:sz w:val="24"/>
                <w:szCs w:val="24"/>
              </w:rPr>
            </w:pPr>
            <w:r w:rsidRPr="001D13D4">
              <w:rPr>
                <w:sz w:val="24"/>
                <w:szCs w:val="24"/>
              </w:rPr>
              <w:t>40,59</w:t>
            </w:r>
          </w:p>
        </w:tc>
        <w:tc>
          <w:tcPr>
            <w:tcW w:w="1671" w:type="dxa"/>
            <w:vAlign w:val="center"/>
          </w:tcPr>
          <w:p w:rsidR="007F4DED" w:rsidRPr="001D13D4" w:rsidRDefault="007F4DED" w:rsidP="00E569F4">
            <w:pPr>
              <w:jc w:val="center"/>
              <w:rPr>
                <w:sz w:val="24"/>
                <w:szCs w:val="24"/>
              </w:rPr>
            </w:pPr>
            <w:r w:rsidRPr="001D13D4">
              <w:rPr>
                <w:sz w:val="24"/>
                <w:szCs w:val="24"/>
              </w:rPr>
              <w:t>91,93</w:t>
            </w:r>
          </w:p>
        </w:tc>
        <w:tc>
          <w:tcPr>
            <w:tcW w:w="1671" w:type="dxa"/>
            <w:vAlign w:val="center"/>
          </w:tcPr>
          <w:p w:rsidR="007F4DED" w:rsidRPr="001D13D4" w:rsidRDefault="007F4DED" w:rsidP="00E569F4">
            <w:pPr>
              <w:jc w:val="center"/>
              <w:rPr>
                <w:sz w:val="24"/>
                <w:szCs w:val="24"/>
              </w:rPr>
            </w:pPr>
            <w:r w:rsidRPr="001D13D4">
              <w:rPr>
                <w:sz w:val="24"/>
                <w:szCs w:val="24"/>
              </w:rPr>
              <w:t>100,00</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17</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100,00</w:t>
            </w:r>
          </w:p>
        </w:tc>
        <w:tc>
          <w:tcPr>
            <w:tcW w:w="1671" w:type="dxa"/>
            <w:vAlign w:val="center"/>
          </w:tcPr>
          <w:p w:rsidR="007F4DED" w:rsidRPr="001D13D4" w:rsidRDefault="007F4DED" w:rsidP="00E569F4">
            <w:pPr>
              <w:jc w:val="center"/>
              <w:rPr>
                <w:sz w:val="24"/>
                <w:szCs w:val="24"/>
              </w:rPr>
            </w:pPr>
            <w:r w:rsidRPr="001D13D4">
              <w:rPr>
                <w:sz w:val="24"/>
                <w:szCs w:val="24"/>
              </w:rPr>
              <w:t>96,04</w:t>
            </w:r>
          </w:p>
        </w:tc>
        <w:tc>
          <w:tcPr>
            <w:tcW w:w="1671" w:type="dxa"/>
            <w:vAlign w:val="center"/>
          </w:tcPr>
          <w:p w:rsidR="007F4DED" w:rsidRPr="001D13D4" w:rsidRDefault="007F4DED" w:rsidP="00E569F4">
            <w:pPr>
              <w:jc w:val="center"/>
              <w:rPr>
                <w:sz w:val="24"/>
                <w:szCs w:val="24"/>
              </w:rPr>
            </w:pPr>
            <w:r w:rsidRPr="001D13D4">
              <w:rPr>
                <w:sz w:val="24"/>
                <w:szCs w:val="24"/>
              </w:rPr>
              <w:t>50,31</w:t>
            </w:r>
          </w:p>
        </w:tc>
        <w:tc>
          <w:tcPr>
            <w:tcW w:w="1671" w:type="dxa"/>
            <w:vAlign w:val="center"/>
          </w:tcPr>
          <w:p w:rsidR="007F4DED" w:rsidRPr="001D13D4" w:rsidRDefault="007F4DED" w:rsidP="00E569F4">
            <w:pPr>
              <w:jc w:val="center"/>
              <w:rPr>
                <w:sz w:val="24"/>
                <w:szCs w:val="24"/>
              </w:rPr>
            </w:pPr>
            <w:r w:rsidRPr="001D13D4">
              <w:rPr>
                <w:sz w:val="24"/>
                <w:szCs w:val="24"/>
              </w:rPr>
              <w:t>9,62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17</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3,96</w:t>
            </w:r>
          </w:p>
        </w:tc>
        <w:tc>
          <w:tcPr>
            <w:tcW w:w="1671" w:type="dxa"/>
            <w:vAlign w:val="center"/>
          </w:tcPr>
          <w:p w:rsidR="007F4DED" w:rsidRPr="001D13D4" w:rsidRDefault="007F4DED" w:rsidP="00E569F4">
            <w:pPr>
              <w:jc w:val="center"/>
              <w:rPr>
                <w:sz w:val="24"/>
                <w:szCs w:val="24"/>
              </w:rPr>
            </w:pPr>
            <w:r w:rsidRPr="001D13D4">
              <w:rPr>
                <w:sz w:val="24"/>
                <w:szCs w:val="24"/>
              </w:rPr>
              <w:t>49,69</w:t>
            </w:r>
          </w:p>
        </w:tc>
        <w:tc>
          <w:tcPr>
            <w:tcW w:w="1671" w:type="dxa"/>
            <w:vAlign w:val="center"/>
          </w:tcPr>
          <w:p w:rsidR="007F4DED" w:rsidRPr="001D13D4" w:rsidRDefault="007F4DED" w:rsidP="00E569F4">
            <w:pPr>
              <w:jc w:val="center"/>
              <w:rPr>
                <w:sz w:val="24"/>
                <w:szCs w:val="24"/>
              </w:rPr>
            </w:pPr>
            <w:r w:rsidRPr="001D13D4">
              <w:rPr>
                <w:sz w:val="24"/>
                <w:szCs w:val="24"/>
              </w:rPr>
              <w:t>90,38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18</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92,68</w:t>
            </w:r>
          </w:p>
        </w:tc>
        <w:tc>
          <w:tcPr>
            <w:tcW w:w="1671" w:type="dxa"/>
            <w:vAlign w:val="center"/>
          </w:tcPr>
          <w:p w:rsidR="007F4DED" w:rsidRPr="001D13D4" w:rsidRDefault="007F4DED" w:rsidP="00E569F4">
            <w:pPr>
              <w:jc w:val="center"/>
              <w:rPr>
                <w:sz w:val="24"/>
                <w:szCs w:val="24"/>
              </w:rPr>
            </w:pPr>
            <w:r w:rsidRPr="001D13D4">
              <w:rPr>
                <w:sz w:val="24"/>
                <w:szCs w:val="24"/>
              </w:rPr>
              <w:t>61,88</w:t>
            </w:r>
          </w:p>
        </w:tc>
        <w:tc>
          <w:tcPr>
            <w:tcW w:w="1671" w:type="dxa"/>
            <w:vAlign w:val="center"/>
          </w:tcPr>
          <w:p w:rsidR="007F4DED" w:rsidRPr="001D13D4" w:rsidRDefault="007F4DED" w:rsidP="00E569F4">
            <w:pPr>
              <w:jc w:val="center"/>
              <w:rPr>
                <w:sz w:val="24"/>
                <w:szCs w:val="24"/>
              </w:rPr>
            </w:pPr>
            <w:r w:rsidRPr="001D13D4">
              <w:rPr>
                <w:sz w:val="24"/>
                <w:szCs w:val="24"/>
              </w:rPr>
              <w:t>22,36</w:t>
            </w:r>
          </w:p>
        </w:tc>
        <w:tc>
          <w:tcPr>
            <w:tcW w:w="1671" w:type="dxa"/>
            <w:vAlign w:val="center"/>
          </w:tcPr>
          <w:p w:rsidR="007F4DED" w:rsidRPr="001D13D4" w:rsidRDefault="007F4DED" w:rsidP="00E569F4">
            <w:pPr>
              <w:jc w:val="center"/>
              <w:rPr>
                <w:sz w:val="24"/>
                <w:szCs w:val="24"/>
              </w:rPr>
            </w:pPr>
            <w:r w:rsidRPr="001D13D4">
              <w:rPr>
                <w:sz w:val="24"/>
                <w:szCs w:val="24"/>
              </w:rPr>
              <w:t>3,85</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18</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7,32</w:t>
            </w:r>
          </w:p>
        </w:tc>
        <w:tc>
          <w:tcPr>
            <w:tcW w:w="1671" w:type="dxa"/>
            <w:vAlign w:val="center"/>
          </w:tcPr>
          <w:p w:rsidR="007F4DED" w:rsidRPr="001D13D4" w:rsidRDefault="007F4DED" w:rsidP="00E569F4">
            <w:pPr>
              <w:jc w:val="center"/>
              <w:rPr>
                <w:sz w:val="24"/>
                <w:szCs w:val="24"/>
              </w:rPr>
            </w:pPr>
            <w:r w:rsidRPr="001D13D4">
              <w:rPr>
                <w:sz w:val="24"/>
                <w:szCs w:val="24"/>
              </w:rPr>
              <w:t>38,12</w:t>
            </w:r>
          </w:p>
        </w:tc>
        <w:tc>
          <w:tcPr>
            <w:tcW w:w="1671" w:type="dxa"/>
            <w:vAlign w:val="center"/>
          </w:tcPr>
          <w:p w:rsidR="007F4DED" w:rsidRPr="001D13D4" w:rsidRDefault="007F4DED" w:rsidP="00E569F4">
            <w:pPr>
              <w:jc w:val="center"/>
              <w:rPr>
                <w:sz w:val="24"/>
                <w:szCs w:val="24"/>
              </w:rPr>
            </w:pPr>
            <w:r w:rsidRPr="001D13D4">
              <w:rPr>
                <w:sz w:val="24"/>
                <w:szCs w:val="24"/>
              </w:rPr>
              <w:t>77,64</w:t>
            </w:r>
          </w:p>
        </w:tc>
        <w:tc>
          <w:tcPr>
            <w:tcW w:w="1671" w:type="dxa"/>
            <w:vAlign w:val="center"/>
          </w:tcPr>
          <w:p w:rsidR="007F4DED" w:rsidRPr="001D13D4" w:rsidRDefault="007F4DED" w:rsidP="00E569F4">
            <w:pPr>
              <w:jc w:val="center"/>
              <w:rPr>
                <w:sz w:val="24"/>
                <w:szCs w:val="24"/>
              </w:rPr>
            </w:pPr>
            <w:r w:rsidRPr="001D13D4">
              <w:rPr>
                <w:sz w:val="24"/>
                <w:szCs w:val="24"/>
              </w:rPr>
              <w:t>96,15</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19</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89,43</w:t>
            </w:r>
          </w:p>
        </w:tc>
        <w:tc>
          <w:tcPr>
            <w:tcW w:w="1671" w:type="dxa"/>
            <w:vAlign w:val="center"/>
          </w:tcPr>
          <w:p w:rsidR="007F4DED" w:rsidRPr="001D13D4" w:rsidRDefault="007F4DED" w:rsidP="00E569F4">
            <w:pPr>
              <w:jc w:val="center"/>
              <w:rPr>
                <w:sz w:val="24"/>
                <w:szCs w:val="24"/>
              </w:rPr>
            </w:pPr>
            <w:r w:rsidRPr="001D13D4">
              <w:rPr>
                <w:sz w:val="24"/>
                <w:szCs w:val="24"/>
              </w:rPr>
              <w:t>61,88</w:t>
            </w:r>
          </w:p>
        </w:tc>
        <w:tc>
          <w:tcPr>
            <w:tcW w:w="1671" w:type="dxa"/>
            <w:vAlign w:val="center"/>
          </w:tcPr>
          <w:p w:rsidR="007F4DED" w:rsidRPr="001D13D4" w:rsidRDefault="007F4DED" w:rsidP="00E569F4">
            <w:pPr>
              <w:jc w:val="center"/>
              <w:rPr>
                <w:sz w:val="24"/>
                <w:szCs w:val="24"/>
              </w:rPr>
            </w:pPr>
            <w:r w:rsidRPr="001D13D4">
              <w:rPr>
                <w:sz w:val="24"/>
                <w:szCs w:val="24"/>
              </w:rPr>
              <w:t>19,25</w:t>
            </w:r>
          </w:p>
        </w:tc>
        <w:tc>
          <w:tcPr>
            <w:tcW w:w="1671" w:type="dxa"/>
            <w:vAlign w:val="center"/>
          </w:tcPr>
          <w:p w:rsidR="007F4DED" w:rsidRPr="001D13D4" w:rsidRDefault="007F4DED" w:rsidP="00E569F4">
            <w:pPr>
              <w:jc w:val="center"/>
              <w:rPr>
                <w:sz w:val="24"/>
                <w:szCs w:val="24"/>
              </w:rPr>
            </w:pPr>
            <w:r w:rsidRPr="001D13D4">
              <w:rPr>
                <w:sz w:val="24"/>
                <w:szCs w:val="24"/>
              </w:rPr>
              <w:t>9,62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19</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10,57</w:t>
            </w:r>
          </w:p>
        </w:tc>
        <w:tc>
          <w:tcPr>
            <w:tcW w:w="1671" w:type="dxa"/>
            <w:vAlign w:val="center"/>
          </w:tcPr>
          <w:p w:rsidR="007F4DED" w:rsidRPr="001D13D4" w:rsidRDefault="007F4DED" w:rsidP="00E569F4">
            <w:pPr>
              <w:jc w:val="center"/>
              <w:rPr>
                <w:sz w:val="24"/>
                <w:szCs w:val="24"/>
              </w:rPr>
            </w:pPr>
            <w:r w:rsidRPr="001D13D4">
              <w:rPr>
                <w:sz w:val="24"/>
                <w:szCs w:val="24"/>
              </w:rPr>
              <w:t>38,12</w:t>
            </w:r>
          </w:p>
        </w:tc>
        <w:tc>
          <w:tcPr>
            <w:tcW w:w="1671" w:type="dxa"/>
            <w:vAlign w:val="center"/>
          </w:tcPr>
          <w:p w:rsidR="007F4DED" w:rsidRPr="001D13D4" w:rsidRDefault="007F4DED" w:rsidP="00E569F4">
            <w:pPr>
              <w:jc w:val="center"/>
              <w:rPr>
                <w:sz w:val="24"/>
                <w:szCs w:val="24"/>
              </w:rPr>
            </w:pPr>
            <w:r w:rsidRPr="001D13D4">
              <w:rPr>
                <w:sz w:val="24"/>
                <w:szCs w:val="24"/>
              </w:rPr>
              <w:t>80,75</w:t>
            </w:r>
          </w:p>
        </w:tc>
        <w:tc>
          <w:tcPr>
            <w:tcW w:w="1671" w:type="dxa"/>
            <w:vAlign w:val="center"/>
          </w:tcPr>
          <w:p w:rsidR="007F4DED" w:rsidRPr="001D13D4" w:rsidRDefault="007F4DED" w:rsidP="00E569F4">
            <w:pPr>
              <w:jc w:val="center"/>
              <w:rPr>
                <w:sz w:val="24"/>
                <w:szCs w:val="24"/>
              </w:rPr>
            </w:pPr>
            <w:r w:rsidRPr="001D13D4">
              <w:rPr>
                <w:sz w:val="24"/>
                <w:szCs w:val="24"/>
              </w:rPr>
              <w:t>90,38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lastRenderedPageBreak/>
              <w:t>20</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96,75</w:t>
            </w:r>
          </w:p>
        </w:tc>
        <w:tc>
          <w:tcPr>
            <w:tcW w:w="1671" w:type="dxa"/>
            <w:vAlign w:val="center"/>
          </w:tcPr>
          <w:p w:rsidR="007F4DED" w:rsidRPr="001D13D4" w:rsidRDefault="007F4DED" w:rsidP="00E569F4">
            <w:pPr>
              <w:jc w:val="center"/>
              <w:rPr>
                <w:sz w:val="24"/>
                <w:szCs w:val="24"/>
              </w:rPr>
            </w:pPr>
            <w:r w:rsidRPr="001D13D4">
              <w:rPr>
                <w:sz w:val="24"/>
                <w:szCs w:val="24"/>
              </w:rPr>
              <w:t>76,24</w:t>
            </w:r>
          </w:p>
        </w:tc>
        <w:tc>
          <w:tcPr>
            <w:tcW w:w="1671" w:type="dxa"/>
            <w:vAlign w:val="center"/>
          </w:tcPr>
          <w:p w:rsidR="007F4DED" w:rsidRPr="001D13D4" w:rsidRDefault="007F4DED" w:rsidP="00E569F4">
            <w:pPr>
              <w:jc w:val="center"/>
              <w:rPr>
                <w:sz w:val="24"/>
                <w:szCs w:val="24"/>
              </w:rPr>
            </w:pPr>
            <w:r w:rsidRPr="001D13D4">
              <w:rPr>
                <w:sz w:val="24"/>
                <w:szCs w:val="24"/>
              </w:rPr>
              <w:t>28,57</w:t>
            </w:r>
          </w:p>
        </w:tc>
        <w:tc>
          <w:tcPr>
            <w:tcW w:w="1671" w:type="dxa"/>
            <w:vAlign w:val="center"/>
          </w:tcPr>
          <w:p w:rsidR="007F4DED" w:rsidRPr="001D13D4" w:rsidRDefault="007F4DED" w:rsidP="00E569F4">
            <w:pPr>
              <w:jc w:val="center"/>
              <w:rPr>
                <w:sz w:val="24"/>
                <w:szCs w:val="24"/>
              </w:rPr>
            </w:pPr>
            <w:r w:rsidRPr="001D13D4">
              <w:rPr>
                <w:sz w:val="24"/>
                <w:szCs w:val="24"/>
              </w:rPr>
              <w:t>3,85</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20</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3,25</w:t>
            </w:r>
          </w:p>
        </w:tc>
        <w:tc>
          <w:tcPr>
            <w:tcW w:w="1671" w:type="dxa"/>
            <w:vAlign w:val="center"/>
          </w:tcPr>
          <w:p w:rsidR="007F4DED" w:rsidRPr="001D13D4" w:rsidRDefault="007F4DED" w:rsidP="00E569F4">
            <w:pPr>
              <w:jc w:val="center"/>
              <w:rPr>
                <w:sz w:val="24"/>
                <w:szCs w:val="24"/>
              </w:rPr>
            </w:pPr>
            <w:r w:rsidRPr="001D13D4">
              <w:rPr>
                <w:sz w:val="24"/>
                <w:szCs w:val="24"/>
              </w:rPr>
              <w:t>23,76</w:t>
            </w:r>
          </w:p>
        </w:tc>
        <w:tc>
          <w:tcPr>
            <w:tcW w:w="1671" w:type="dxa"/>
            <w:vAlign w:val="center"/>
          </w:tcPr>
          <w:p w:rsidR="007F4DED" w:rsidRPr="001D13D4" w:rsidRDefault="007F4DED" w:rsidP="00E569F4">
            <w:pPr>
              <w:jc w:val="center"/>
              <w:rPr>
                <w:sz w:val="24"/>
                <w:szCs w:val="24"/>
              </w:rPr>
            </w:pPr>
            <w:r w:rsidRPr="001D13D4">
              <w:rPr>
                <w:sz w:val="24"/>
                <w:szCs w:val="24"/>
              </w:rPr>
              <w:t>71,43</w:t>
            </w:r>
          </w:p>
        </w:tc>
        <w:tc>
          <w:tcPr>
            <w:tcW w:w="1671" w:type="dxa"/>
            <w:vAlign w:val="center"/>
          </w:tcPr>
          <w:p w:rsidR="007F4DED" w:rsidRPr="001D13D4" w:rsidRDefault="007F4DED" w:rsidP="00E569F4">
            <w:pPr>
              <w:jc w:val="center"/>
              <w:rPr>
                <w:sz w:val="24"/>
                <w:szCs w:val="24"/>
              </w:rPr>
            </w:pPr>
            <w:r w:rsidRPr="001D13D4">
              <w:rPr>
                <w:sz w:val="24"/>
                <w:szCs w:val="24"/>
              </w:rPr>
              <w:t>96,15</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21</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95,93</w:t>
            </w:r>
          </w:p>
        </w:tc>
        <w:tc>
          <w:tcPr>
            <w:tcW w:w="1671" w:type="dxa"/>
            <w:vAlign w:val="center"/>
          </w:tcPr>
          <w:p w:rsidR="007F4DED" w:rsidRPr="001D13D4" w:rsidRDefault="007F4DED" w:rsidP="00E569F4">
            <w:pPr>
              <w:jc w:val="center"/>
              <w:rPr>
                <w:sz w:val="24"/>
                <w:szCs w:val="24"/>
              </w:rPr>
            </w:pPr>
            <w:r w:rsidRPr="001D13D4">
              <w:rPr>
                <w:sz w:val="24"/>
                <w:szCs w:val="24"/>
              </w:rPr>
              <w:t>74,75</w:t>
            </w:r>
          </w:p>
        </w:tc>
        <w:tc>
          <w:tcPr>
            <w:tcW w:w="1671" w:type="dxa"/>
            <w:vAlign w:val="center"/>
          </w:tcPr>
          <w:p w:rsidR="007F4DED" w:rsidRPr="001D13D4" w:rsidRDefault="007F4DED" w:rsidP="00E569F4">
            <w:pPr>
              <w:jc w:val="center"/>
              <w:rPr>
                <w:sz w:val="24"/>
                <w:szCs w:val="24"/>
              </w:rPr>
            </w:pPr>
            <w:r w:rsidRPr="001D13D4">
              <w:rPr>
                <w:sz w:val="24"/>
                <w:szCs w:val="24"/>
              </w:rPr>
              <w:t>22,36</w:t>
            </w:r>
          </w:p>
        </w:tc>
        <w:tc>
          <w:tcPr>
            <w:tcW w:w="1671" w:type="dxa"/>
            <w:vAlign w:val="center"/>
          </w:tcPr>
          <w:p w:rsidR="007F4DED" w:rsidRPr="001D13D4" w:rsidRDefault="007F4DED" w:rsidP="00E569F4">
            <w:pPr>
              <w:jc w:val="center"/>
              <w:rPr>
                <w:sz w:val="24"/>
                <w:szCs w:val="24"/>
              </w:rPr>
            </w:pPr>
            <w:r w:rsidRPr="001D13D4">
              <w:rPr>
                <w:sz w:val="24"/>
                <w:szCs w:val="24"/>
              </w:rPr>
              <w:t>5,77</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21</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4,07</w:t>
            </w:r>
          </w:p>
        </w:tc>
        <w:tc>
          <w:tcPr>
            <w:tcW w:w="1671" w:type="dxa"/>
            <w:vAlign w:val="center"/>
          </w:tcPr>
          <w:p w:rsidR="007F4DED" w:rsidRPr="001D13D4" w:rsidRDefault="007F4DED" w:rsidP="00E569F4">
            <w:pPr>
              <w:jc w:val="center"/>
              <w:rPr>
                <w:sz w:val="24"/>
                <w:szCs w:val="24"/>
              </w:rPr>
            </w:pPr>
            <w:r w:rsidRPr="001D13D4">
              <w:rPr>
                <w:sz w:val="24"/>
                <w:szCs w:val="24"/>
              </w:rPr>
              <w:t>25,25</w:t>
            </w:r>
          </w:p>
        </w:tc>
        <w:tc>
          <w:tcPr>
            <w:tcW w:w="1671" w:type="dxa"/>
            <w:vAlign w:val="center"/>
          </w:tcPr>
          <w:p w:rsidR="007F4DED" w:rsidRPr="001D13D4" w:rsidRDefault="007F4DED" w:rsidP="00E569F4">
            <w:pPr>
              <w:jc w:val="center"/>
              <w:rPr>
                <w:sz w:val="24"/>
                <w:szCs w:val="24"/>
              </w:rPr>
            </w:pPr>
            <w:r w:rsidRPr="001D13D4">
              <w:rPr>
                <w:sz w:val="24"/>
                <w:szCs w:val="24"/>
              </w:rPr>
              <w:t>77,64</w:t>
            </w:r>
          </w:p>
        </w:tc>
        <w:tc>
          <w:tcPr>
            <w:tcW w:w="1671" w:type="dxa"/>
            <w:vAlign w:val="center"/>
          </w:tcPr>
          <w:p w:rsidR="007F4DED" w:rsidRPr="001D13D4" w:rsidRDefault="007F4DED" w:rsidP="00E569F4">
            <w:pPr>
              <w:jc w:val="center"/>
              <w:rPr>
                <w:sz w:val="24"/>
                <w:szCs w:val="24"/>
              </w:rPr>
            </w:pPr>
            <w:r w:rsidRPr="001D13D4">
              <w:rPr>
                <w:sz w:val="24"/>
                <w:szCs w:val="24"/>
              </w:rPr>
              <w:t>94,23</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22</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96,75</w:t>
            </w:r>
          </w:p>
        </w:tc>
        <w:tc>
          <w:tcPr>
            <w:tcW w:w="1671" w:type="dxa"/>
            <w:vAlign w:val="center"/>
          </w:tcPr>
          <w:p w:rsidR="007F4DED" w:rsidRPr="001D13D4" w:rsidRDefault="007F4DED" w:rsidP="00E569F4">
            <w:pPr>
              <w:jc w:val="center"/>
              <w:rPr>
                <w:sz w:val="24"/>
                <w:szCs w:val="24"/>
              </w:rPr>
            </w:pPr>
            <w:r w:rsidRPr="001D13D4">
              <w:rPr>
                <w:sz w:val="24"/>
                <w:szCs w:val="24"/>
              </w:rPr>
              <w:t>87,13</w:t>
            </w:r>
          </w:p>
        </w:tc>
        <w:tc>
          <w:tcPr>
            <w:tcW w:w="1671" w:type="dxa"/>
            <w:vAlign w:val="center"/>
          </w:tcPr>
          <w:p w:rsidR="007F4DED" w:rsidRPr="001D13D4" w:rsidRDefault="007F4DED" w:rsidP="00E569F4">
            <w:pPr>
              <w:jc w:val="center"/>
              <w:rPr>
                <w:sz w:val="24"/>
                <w:szCs w:val="24"/>
              </w:rPr>
            </w:pPr>
            <w:r w:rsidRPr="001D13D4">
              <w:rPr>
                <w:sz w:val="24"/>
                <w:szCs w:val="24"/>
              </w:rPr>
              <w:t>50,93</w:t>
            </w:r>
          </w:p>
        </w:tc>
        <w:tc>
          <w:tcPr>
            <w:tcW w:w="1671" w:type="dxa"/>
            <w:vAlign w:val="center"/>
          </w:tcPr>
          <w:p w:rsidR="007F4DED" w:rsidRPr="001D13D4" w:rsidRDefault="007F4DED" w:rsidP="00E569F4">
            <w:pPr>
              <w:jc w:val="center"/>
              <w:rPr>
                <w:sz w:val="24"/>
                <w:szCs w:val="24"/>
              </w:rPr>
            </w:pPr>
            <w:r w:rsidRPr="001D13D4">
              <w:rPr>
                <w:sz w:val="24"/>
                <w:szCs w:val="24"/>
              </w:rPr>
              <w:t>9,62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22</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3,25</w:t>
            </w:r>
          </w:p>
        </w:tc>
        <w:tc>
          <w:tcPr>
            <w:tcW w:w="1671" w:type="dxa"/>
            <w:vAlign w:val="center"/>
          </w:tcPr>
          <w:p w:rsidR="007F4DED" w:rsidRPr="001D13D4" w:rsidRDefault="007F4DED" w:rsidP="00E569F4">
            <w:pPr>
              <w:jc w:val="center"/>
              <w:rPr>
                <w:sz w:val="24"/>
                <w:szCs w:val="24"/>
              </w:rPr>
            </w:pPr>
            <w:r w:rsidRPr="001D13D4">
              <w:rPr>
                <w:sz w:val="24"/>
                <w:szCs w:val="24"/>
              </w:rPr>
              <w:t>12,87</w:t>
            </w:r>
          </w:p>
        </w:tc>
        <w:tc>
          <w:tcPr>
            <w:tcW w:w="1671" w:type="dxa"/>
            <w:vAlign w:val="center"/>
          </w:tcPr>
          <w:p w:rsidR="007F4DED" w:rsidRPr="001D13D4" w:rsidRDefault="007F4DED" w:rsidP="00E569F4">
            <w:pPr>
              <w:jc w:val="center"/>
              <w:rPr>
                <w:sz w:val="24"/>
                <w:szCs w:val="24"/>
              </w:rPr>
            </w:pPr>
            <w:r w:rsidRPr="001D13D4">
              <w:rPr>
                <w:sz w:val="24"/>
                <w:szCs w:val="24"/>
              </w:rPr>
              <w:t>49,07</w:t>
            </w:r>
          </w:p>
        </w:tc>
        <w:tc>
          <w:tcPr>
            <w:tcW w:w="1671" w:type="dxa"/>
            <w:vAlign w:val="center"/>
          </w:tcPr>
          <w:p w:rsidR="007F4DED" w:rsidRPr="001D13D4" w:rsidRDefault="007F4DED" w:rsidP="00E569F4">
            <w:pPr>
              <w:jc w:val="center"/>
              <w:rPr>
                <w:sz w:val="24"/>
                <w:szCs w:val="24"/>
              </w:rPr>
            </w:pPr>
            <w:r w:rsidRPr="001D13D4">
              <w:rPr>
                <w:sz w:val="24"/>
                <w:szCs w:val="24"/>
              </w:rPr>
              <w:t>90,38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23</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100,00</w:t>
            </w:r>
          </w:p>
        </w:tc>
        <w:tc>
          <w:tcPr>
            <w:tcW w:w="1671" w:type="dxa"/>
            <w:vAlign w:val="center"/>
          </w:tcPr>
          <w:p w:rsidR="007F4DED" w:rsidRPr="001D13D4" w:rsidRDefault="007F4DED" w:rsidP="00E569F4">
            <w:pPr>
              <w:jc w:val="center"/>
              <w:rPr>
                <w:sz w:val="24"/>
                <w:szCs w:val="24"/>
              </w:rPr>
            </w:pPr>
            <w:r w:rsidRPr="001D13D4">
              <w:rPr>
                <w:sz w:val="24"/>
                <w:szCs w:val="24"/>
              </w:rPr>
              <w:t>93,07</w:t>
            </w:r>
          </w:p>
        </w:tc>
        <w:tc>
          <w:tcPr>
            <w:tcW w:w="1671" w:type="dxa"/>
            <w:vAlign w:val="center"/>
          </w:tcPr>
          <w:p w:rsidR="007F4DED" w:rsidRPr="001D13D4" w:rsidRDefault="007F4DED" w:rsidP="00E569F4">
            <w:pPr>
              <w:jc w:val="center"/>
              <w:rPr>
                <w:sz w:val="24"/>
                <w:szCs w:val="24"/>
              </w:rPr>
            </w:pPr>
            <w:r w:rsidRPr="001D13D4">
              <w:rPr>
                <w:sz w:val="24"/>
                <w:szCs w:val="24"/>
              </w:rPr>
              <w:t>48,45</w:t>
            </w:r>
          </w:p>
        </w:tc>
        <w:tc>
          <w:tcPr>
            <w:tcW w:w="1671" w:type="dxa"/>
            <w:vAlign w:val="center"/>
          </w:tcPr>
          <w:p w:rsidR="007F4DED" w:rsidRPr="001D13D4" w:rsidRDefault="007F4DED" w:rsidP="00E569F4">
            <w:pPr>
              <w:jc w:val="center"/>
              <w:rPr>
                <w:sz w:val="24"/>
                <w:szCs w:val="24"/>
              </w:rPr>
            </w:pPr>
            <w:r w:rsidRPr="001D13D4">
              <w:rPr>
                <w:sz w:val="24"/>
                <w:szCs w:val="24"/>
              </w:rPr>
              <w:t>9,62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23</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6,93</w:t>
            </w:r>
          </w:p>
        </w:tc>
        <w:tc>
          <w:tcPr>
            <w:tcW w:w="1671" w:type="dxa"/>
            <w:vAlign w:val="center"/>
          </w:tcPr>
          <w:p w:rsidR="007F4DED" w:rsidRPr="001D13D4" w:rsidRDefault="007F4DED" w:rsidP="00E569F4">
            <w:pPr>
              <w:jc w:val="center"/>
              <w:rPr>
                <w:sz w:val="24"/>
                <w:szCs w:val="24"/>
              </w:rPr>
            </w:pPr>
            <w:r w:rsidRPr="001D13D4">
              <w:rPr>
                <w:sz w:val="24"/>
                <w:szCs w:val="24"/>
              </w:rPr>
              <w:t>51,55</w:t>
            </w:r>
          </w:p>
        </w:tc>
        <w:tc>
          <w:tcPr>
            <w:tcW w:w="1671" w:type="dxa"/>
            <w:vAlign w:val="center"/>
          </w:tcPr>
          <w:p w:rsidR="007F4DED" w:rsidRPr="001D13D4" w:rsidRDefault="007F4DED" w:rsidP="00E569F4">
            <w:pPr>
              <w:jc w:val="center"/>
              <w:rPr>
                <w:sz w:val="24"/>
                <w:szCs w:val="24"/>
              </w:rPr>
            </w:pPr>
            <w:r w:rsidRPr="001D13D4">
              <w:rPr>
                <w:sz w:val="24"/>
                <w:szCs w:val="24"/>
              </w:rPr>
              <w:t>90,38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24</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100,00</w:t>
            </w:r>
          </w:p>
        </w:tc>
        <w:tc>
          <w:tcPr>
            <w:tcW w:w="1671" w:type="dxa"/>
            <w:vAlign w:val="center"/>
          </w:tcPr>
          <w:p w:rsidR="007F4DED" w:rsidRPr="001D13D4" w:rsidRDefault="007F4DED" w:rsidP="00E569F4">
            <w:pPr>
              <w:jc w:val="center"/>
              <w:rPr>
                <w:sz w:val="24"/>
                <w:szCs w:val="24"/>
              </w:rPr>
            </w:pPr>
            <w:r w:rsidRPr="001D13D4">
              <w:rPr>
                <w:sz w:val="24"/>
                <w:szCs w:val="24"/>
              </w:rPr>
              <w:t>100,00</w:t>
            </w:r>
          </w:p>
        </w:tc>
        <w:tc>
          <w:tcPr>
            <w:tcW w:w="1671" w:type="dxa"/>
            <w:vAlign w:val="center"/>
          </w:tcPr>
          <w:p w:rsidR="007F4DED" w:rsidRPr="001D13D4" w:rsidRDefault="007F4DED" w:rsidP="00E569F4">
            <w:pPr>
              <w:jc w:val="center"/>
              <w:rPr>
                <w:sz w:val="24"/>
                <w:szCs w:val="24"/>
              </w:rPr>
            </w:pPr>
            <w:r w:rsidRPr="001D13D4">
              <w:rPr>
                <w:sz w:val="24"/>
                <w:szCs w:val="24"/>
              </w:rPr>
              <w:t>98,76</w:t>
            </w:r>
          </w:p>
        </w:tc>
        <w:tc>
          <w:tcPr>
            <w:tcW w:w="1671" w:type="dxa"/>
            <w:vAlign w:val="center"/>
          </w:tcPr>
          <w:p w:rsidR="007F4DED" w:rsidRPr="001D13D4" w:rsidRDefault="007F4DED" w:rsidP="00E569F4">
            <w:pPr>
              <w:jc w:val="center"/>
              <w:rPr>
                <w:sz w:val="24"/>
                <w:szCs w:val="24"/>
              </w:rPr>
            </w:pPr>
            <w:r w:rsidRPr="001D13D4">
              <w:rPr>
                <w:sz w:val="24"/>
                <w:szCs w:val="24"/>
              </w:rPr>
              <w:t>69,23</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24</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1,24</w:t>
            </w:r>
          </w:p>
        </w:tc>
        <w:tc>
          <w:tcPr>
            <w:tcW w:w="1671" w:type="dxa"/>
            <w:vAlign w:val="center"/>
          </w:tcPr>
          <w:p w:rsidR="007F4DED" w:rsidRPr="001D13D4" w:rsidRDefault="007F4DED" w:rsidP="00E569F4">
            <w:pPr>
              <w:jc w:val="center"/>
              <w:rPr>
                <w:sz w:val="24"/>
                <w:szCs w:val="24"/>
              </w:rPr>
            </w:pPr>
            <w:r w:rsidRPr="001D13D4">
              <w:rPr>
                <w:sz w:val="24"/>
                <w:szCs w:val="24"/>
              </w:rPr>
              <w:t>30,77</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25</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100,00</w:t>
            </w:r>
          </w:p>
        </w:tc>
        <w:tc>
          <w:tcPr>
            <w:tcW w:w="1671" w:type="dxa"/>
            <w:vAlign w:val="center"/>
          </w:tcPr>
          <w:p w:rsidR="007F4DED" w:rsidRPr="001D13D4" w:rsidRDefault="007F4DED" w:rsidP="00E569F4">
            <w:pPr>
              <w:jc w:val="center"/>
              <w:rPr>
                <w:sz w:val="24"/>
                <w:szCs w:val="24"/>
              </w:rPr>
            </w:pPr>
            <w:r w:rsidRPr="001D13D4">
              <w:rPr>
                <w:sz w:val="24"/>
                <w:szCs w:val="24"/>
              </w:rPr>
              <w:t>100,00</w:t>
            </w:r>
          </w:p>
        </w:tc>
        <w:tc>
          <w:tcPr>
            <w:tcW w:w="1671" w:type="dxa"/>
            <w:vAlign w:val="center"/>
          </w:tcPr>
          <w:p w:rsidR="007F4DED" w:rsidRPr="001D13D4" w:rsidRDefault="007F4DED" w:rsidP="00E569F4">
            <w:pPr>
              <w:jc w:val="center"/>
              <w:rPr>
                <w:sz w:val="24"/>
                <w:szCs w:val="24"/>
              </w:rPr>
            </w:pPr>
            <w:r w:rsidRPr="001D13D4">
              <w:rPr>
                <w:sz w:val="24"/>
                <w:szCs w:val="24"/>
              </w:rPr>
              <w:t>95,65</w:t>
            </w:r>
          </w:p>
        </w:tc>
        <w:tc>
          <w:tcPr>
            <w:tcW w:w="1671" w:type="dxa"/>
            <w:vAlign w:val="center"/>
          </w:tcPr>
          <w:p w:rsidR="007F4DED" w:rsidRPr="001D13D4" w:rsidRDefault="007F4DED" w:rsidP="00E569F4">
            <w:pPr>
              <w:jc w:val="center"/>
              <w:rPr>
                <w:sz w:val="24"/>
                <w:szCs w:val="24"/>
              </w:rPr>
            </w:pPr>
            <w:r w:rsidRPr="001D13D4">
              <w:rPr>
                <w:sz w:val="24"/>
                <w:szCs w:val="24"/>
              </w:rPr>
              <w:t>55,77</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25</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4,35</w:t>
            </w:r>
          </w:p>
        </w:tc>
        <w:tc>
          <w:tcPr>
            <w:tcW w:w="1671" w:type="dxa"/>
            <w:vAlign w:val="center"/>
          </w:tcPr>
          <w:p w:rsidR="007F4DED" w:rsidRPr="001D13D4" w:rsidRDefault="007F4DED" w:rsidP="00E569F4">
            <w:pPr>
              <w:jc w:val="center"/>
              <w:rPr>
                <w:sz w:val="24"/>
                <w:szCs w:val="24"/>
              </w:rPr>
            </w:pPr>
            <w:r w:rsidRPr="001D13D4">
              <w:rPr>
                <w:sz w:val="24"/>
                <w:szCs w:val="24"/>
              </w:rPr>
              <w:t>44,23</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26</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100,00</w:t>
            </w:r>
          </w:p>
        </w:tc>
        <w:tc>
          <w:tcPr>
            <w:tcW w:w="1671" w:type="dxa"/>
            <w:vAlign w:val="center"/>
          </w:tcPr>
          <w:p w:rsidR="007F4DED" w:rsidRPr="001D13D4" w:rsidRDefault="007F4DED" w:rsidP="00E569F4">
            <w:pPr>
              <w:jc w:val="center"/>
              <w:rPr>
                <w:sz w:val="24"/>
                <w:szCs w:val="24"/>
              </w:rPr>
            </w:pPr>
            <w:r w:rsidRPr="001D13D4">
              <w:rPr>
                <w:sz w:val="24"/>
                <w:szCs w:val="24"/>
              </w:rPr>
              <w:t>100,00</w:t>
            </w:r>
          </w:p>
        </w:tc>
        <w:tc>
          <w:tcPr>
            <w:tcW w:w="1671" w:type="dxa"/>
            <w:vAlign w:val="center"/>
          </w:tcPr>
          <w:p w:rsidR="007F4DED" w:rsidRPr="001D13D4" w:rsidRDefault="007F4DED" w:rsidP="00E569F4">
            <w:pPr>
              <w:jc w:val="center"/>
              <w:rPr>
                <w:sz w:val="24"/>
                <w:szCs w:val="24"/>
              </w:rPr>
            </w:pPr>
            <w:r w:rsidRPr="001D13D4">
              <w:rPr>
                <w:sz w:val="24"/>
                <w:szCs w:val="24"/>
              </w:rPr>
              <w:t>96,89</w:t>
            </w:r>
          </w:p>
        </w:tc>
        <w:tc>
          <w:tcPr>
            <w:tcW w:w="1671" w:type="dxa"/>
            <w:vAlign w:val="center"/>
          </w:tcPr>
          <w:p w:rsidR="007F4DED" w:rsidRPr="001D13D4" w:rsidRDefault="007F4DED" w:rsidP="00E569F4">
            <w:pPr>
              <w:jc w:val="center"/>
              <w:rPr>
                <w:sz w:val="24"/>
                <w:szCs w:val="24"/>
              </w:rPr>
            </w:pPr>
            <w:r w:rsidRPr="001D13D4">
              <w:rPr>
                <w:sz w:val="24"/>
                <w:szCs w:val="24"/>
              </w:rPr>
              <w:t>73,08</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26</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2,48</w:t>
            </w:r>
          </w:p>
        </w:tc>
        <w:tc>
          <w:tcPr>
            <w:tcW w:w="1671" w:type="dxa"/>
            <w:vAlign w:val="center"/>
          </w:tcPr>
          <w:p w:rsidR="007F4DED" w:rsidRPr="001D13D4" w:rsidRDefault="007F4DED" w:rsidP="00E569F4">
            <w:pPr>
              <w:jc w:val="center"/>
              <w:rPr>
                <w:sz w:val="24"/>
                <w:szCs w:val="24"/>
              </w:rPr>
            </w:pPr>
            <w:r w:rsidRPr="001D13D4">
              <w:rPr>
                <w:sz w:val="24"/>
                <w:szCs w:val="24"/>
              </w:rPr>
              <w:t>9,62</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26</w:t>
            </w:r>
          </w:p>
        </w:tc>
        <w:tc>
          <w:tcPr>
            <w:tcW w:w="1555" w:type="dxa"/>
            <w:vAlign w:val="center"/>
          </w:tcPr>
          <w:p w:rsidR="007F4DED" w:rsidRPr="001D13D4" w:rsidRDefault="007F4DED" w:rsidP="00E569F4">
            <w:pPr>
              <w:jc w:val="center"/>
              <w:rPr>
                <w:sz w:val="24"/>
                <w:szCs w:val="24"/>
              </w:rPr>
            </w:pPr>
            <w:r w:rsidRPr="001D13D4">
              <w:rPr>
                <w:sz w:val="24"/>
                <w:szCs w:val="24"/>
              </w:rPr>
              <w:t>2</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0,62</w:t>
            </w:r>
          </w:p>
        </w:tc>
        <w:tc>
          <w:tcPr>
            <w:tcW w:w="1671" w:type="dxa"/>
            <w:vAlign w:val="center"/>
          </w:tcPr>
          <w:p w:rsidR="007F4DED" w:rsidRPr="001D13D4" w:rsidRDefault="007F4DED" w:rsidP="00E569F4">
            <w:pPr>
              <w:jc w:val="center"/>
              <w:rPr>
                <w:sz w:val="24"/>
                <w:szCs w:val="24"/>
              </w:rPr>
            </w:pPr>
            <w:r w:rsidRPr="001D13D4">
              <w:rPr>
                <w:sz w:val="24"/>
                <w:szCs w:val="24"/>
              </w:rPr>
              <w:t>17,31</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27</w:t>
            </w:r>
          </w:p>
        </w:tc>
        <w:tc>
          <w:tcPr>
            <w:tcW w:w="1555" w:type="dxa"/>
            <w:vAlign w:val="center"/>
          </w:tcPr>
          <w:p w:rsidR="007F4DED" w:rsidRPr="001D13D4" w:rsidRDefault="007F4DED" w:rsidP="00E569F4">
            <w:pPr>
              <w:jc w:val="center"/>
              <w:rPr>
                <w:sz w:val="24"/>
                <w:szCs w:val="24"/>
              </w:rPr>
            </w:pPr>
            <w:r w:rsidRPr="001D13D4">
              <w:rPr>
                <w:sz w:val="24"/>
                <w:szCs w:val="24"/>
              </w:rPr>
              <w:t>0</w:t>
            </w:r>
          </w:p>
        </w:tc>
        <w:tc>
          <w:tcPr>
            <w:tcW w:w="1671" w:type="dxa"/>
            <w:vAlign w:val="center"/>
          </w:tcPr>
          <w:p w:rsidR="007F4DED" w:rsidRPr="001D13D4" w:rsidRDefault="007F4DED" w:rsidP="00E569F4">
            <w:pPr>
              <w:jc w:val="center"/>
              <w:rPr>
                <w:sz w:val="24"/>
                <w:szCs w:val="24"/>
              </w:rPr>
            </w:pPr>
            <w:r w:rsidRPr="001D13D4">
              <w:rPr>
                <w:sz w:val="24"/>
                <w:szCs w:val="24"/>
              </w:rPr>
              <w:t>100,00</w:t>
            </w:r>
          </w:p>
        </w:tc>
        <w:tc>
          <w:tcPr>
            <w:tcW w:w="1671" w:type="dxa"/>
            <w:vAlign w:val="center"/>
          </w:tcPr>
          <w:p w:rsidR="007F4DED" w:rsidRPr="001D13D4" w:rsidRDefault="007F4DED" w:rsidP="00E569F4">
            <w:pPr>
              <w:jc w:val="center"/>
              <w:rPr>
                <w:sz w:val="24"/>
                <w:szCs w:val="24"/>
              </w:rPr>
            </w:pPr>
            <w:r w:rsidRPr="001D13D4">
              <w:rPr>
                <w:sz w:val="24"/>
                <w:szCs w:val="24"/>
              </w:rPr>
              <w:t>99,50</w:t>
            </w:r>
          </w:p>
        </w:tc>
        <w:tc>
          <w:tcPr>
            <w:tcW w:w="1671" w:type="dxa"/>
            <w:vAlign w:val="center"/>
          </w:tcPr>
          <w:p w:rsidR="007F4DED" w:rsidRPr="001D13D4" w:rsidRDefault="007F4DED" w:rsidP="00E569F4">
            <w:pPr>
              <w:jc w:val="center"/>
              <w:rPr>
                <w:sz w:val="24"/>
                <w:szCs w:val="24"/>
              </w:rPr>
            </w:pPr>
            <w:r w:rsidRPr="001D13D4">
              <w:rPr>
                <w:sz w:val="24"/>
                <w:szCs w:val="24"/>
              </w:rPr>
              <w:t>93,79</w:t>
            </w:r>
          </w:p>
        </w:tc>
        <w:tc>
          <w:tcPr>
            <w:tcW w:w="1671" w:type="dxa"/>
            <w:vAlign w:val="center"/>
          </w:tcPr>
          <w:p w:rsidR="007F4DED" w:rsidRPr="001D13D4" w:rsidRDefault="007F4DED" w:rsidP="00E569F4">
            <w:pPr>
              <w:jc w:val="center"/>
              <w:rPr>
                <w:sz w:val="24"/>
                <w:szCs w:val="24"/>
              </w:rPr>
            </w:pPr>
            <w:r w:rsidRPr="001D13D4">
              <w:rPr>
                <w:sz w:val="24"/>
                <w:szCs w:val="24"/>
              </w:rPr>
              <w:t>38,46</w:t>
            </w:r>
          </w:p>
        </w:tc>
      </w:tr>
      <w:tr w:rsidR="00232B81" w:rsidRPr="001D13D4" w:rsidTr="00E569F4">
        <w:tc>
          <w:tcPr>
            <w:tcW w:w="1618" w:type="dxa"/>
            <w:vAlign w:val="center"/>
          </w:tcPr>
          <w:p w:rsidR="007F4DED" w:rsidRPr="001D13D4" w:rsidRDefault="007F4DED" w:rsidP="00E569F4">
            <w:pPr>
              <w:jc w:val="center"/>
              <w:rPr>
                <w:sz w:val="24"/>
                <w:szCs w:val="24"/>
              </w:rPr>
            </w:pPr>
            <w:r w:rsidRPr="001D13D4">
              <w:rPr>
                <w:sz w:val="24"/>
                <w:szCs w:val="24"/>
              </w:rPr>
              <w:t>27</w:t>
            </w:r>
          </w:p>
        </w:tc>
        <w:tc>
          <w:tcPr>
            <w:tcW w:w="1555" w:type="dxa"/>
            <w:vAlign w:val="center"/>
          </w:tcPr>
          <w:p w:rsidR="007F4DED" w:rsidRPr="001D13D4" w:rsidRDefault="007F4DED" w:rsidP="00E569F4">
            <w:pPr>
              <w:jc w:val="center"/>
              <w:rPr>
                <w:sz w:val="24"/>
                <w:szCs w:val="24"/>
              </w:rPr>
            </w:pPr>
            <w:r w:rsidRPr="001D13D4">
              <w:rPr>
                <w:sz w:val="24"/>
                <w:szCs w:val="24"/>
              </w:rPr>
              <w:t>1</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0,50</w:t>
            </w:r>
          </w:p>
        </w:tc>
        <w:tc>
          <w:tcPr>
            <w:tcW w:w="1671" w:type="dxa"/>
            <w:vAlign w:val="center"/>
          </w:tcPr>
          <w:p w:rsidR="007F4DED" w:rsidRPr="001D13D4" w:rsidRDefault="007F4DED" w:rsidP="00E569F4">
            <w:pPr>
              <w:jc w:val="center"/>
              <w:rPr>
                <w:sz w:val="24"/>
                <w:szCs w:val="24"/>
              </w:rPr>
            </w:pPr>
            <w:r w:rsidRPr="001D13D4">
              <w:rPr>
                <w:sz w:val="24"/>
                <w:szCs w:val="24"/>
              </w:rPr>
              <w:t>3,73</w:t>
            </w:r>
          </w:p>
        </w:tc>
        <w:tc>
          <w:tcPr>
            <w:tcW w:w="1671" w:type="dxa"/>
            <w:vAlign w:val="center"/>
          </w:tcPr>
          <w:p w:rsidR="007F4DED" w:rsidRPr="001D13D4" w:rsidRDefault="007F4DED" w:rsidP="00E569F4">
            <w:pPr>
              <w:jc w:val="center"/>
              <w:rPr>
                <w:sz w:val="24"/>
                <w:szCs w:val="24"/>
              </w:rPr>
            </w:pPr>
            <w:r w:rsidRPr="001D13D4">
              <w:rPr>
                <w:sz w:val="24"/>
                <w:szCs w:val="24"/>
              </w:rPr>
              <w:t>19,23</w:t>
            </w:r>
          </w:p>
        </w:tc>
      </w:tr>
      <w:tr w:rsidR="007F4DED" w:rsidRPr="001D13D4" w:rsidTr="00E569F4">
        <w:tc>
          <w:tcPr>
            <w:tcW w:w="1618" w:type="dxa"/>
            <w:vAlign w:val="center"/>
          </w:tcPr>
          <w:p w:rsidR="007F4DED" w:rsidRPr="001D13D4" w:rsidRDefault="007F4DED" w:rsidP="00E569F4">
            <w:pPr>
              <w:jc w:val="center"/>
              <w:rPr>
                <w:sz w:val="24"/>
                <w:szCs w:val="24"/>
              </w:rPr>
            </w:pPr>
            <w:r w:rsidRPr="001D13D4">
              <w:rPr>
                <w:sz w:val="24"/>
                <w:szCs w:val="24"/>
              </w:rPr>
              <w:t>27</w:t>
            </w:r>
          </w:p>
        </w:tc>
        <w:tc>
          <w:tcPr>
            <w:tcW w:w="1555" w:type="dxa"/>
            <w:vAlign w:val="center"/>
          </w:tcPr>
          <w:p w:rsidR="007F4DED" w:rsidRPr="001D13D4" w:rsidRDefault="007F4DED" w:rsidP="00E569F4">
            <w:pPr>
              <w:jc w:val="center"/>
              <w:rPr>
                <w:sz w:val="24"/>
                <w:szCs w:val="24"/>
              </w:rPr>
            </w:pPr>
            <w:r w:rsidRPr="001D13D4">
              <w:rPr>
                <w:sz w:val="24"/>
                <w:szCs w:val="24"/>
              </w:rPr>
              <w:t>2</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0,00</w:t>
            </w:r>
          </w:p>
        </w:tc>
        <w:tc>
          <w:tcPr>
            <w:tcW w:w="1671" w:type="dxa"/>
            <w:vAlign w:val="center"/>
          </w:tcPr>
          <w:p w:rsidR="007F4DED" w:rsidRPr="001D13D4" w:rsidRDefault="007F4DED" w:rsidP="00E569F4">
            <w:pPr>
              <w:jc w:val="center"/>
              <w:rPr>
                <w:sz w:val="24"/>
                <w:szCs w:val="24"/>
              </w:rPr>
            </w:pPr>
            <w:r w:rsidRPr="001D13D4">
              <w:rPr>
                <w:sz w:val="24"/>
                <w:szCs w:val="24"/>
              </w:rPr>
              <w:t>2,48</w:t>
            </w:r>
          </w:p>
        </w:tc>
        <w:tc>
          <w:tcPr>
            <w:tcW w:w="1671" w:type="dxa"/>
            <w:vAlign w:val="center"/>
          </w:tcPr>
          <w:p w:rsidR="007F4DED" w:rsidRPr="001D13D4" w:rsidRDefault="007F4DED" w:rsidP="00E569F4">
            <w:pPr>
              <w:jc w:val="center"/>
              <w:rPr>
                <w:sz w:val="24"/>
                <w:szCs w:val="24"/>
              </w:rPr>
            </w:pPr>
            <w:r w:rsidRPr="001D13D4">
              <w:rPr>
                <w:sz w:val="24"/>
                <w:szCs w:val="24"/>
              </w:rPr>
              <w:t>42,31</w:t>
            </w:r>
          </w:p>
        </w:tc>
      </w:tr>
    </w:tbl>
    <w:p w:rsidR="007F4DED" w:rsidRPr="001D13D4" w:rsidRDefault="007F4DED" w:rsidP="007B43BB">
      <w:pPr>
        <w:ind w:firstLine="709"/>
        <w:jc w:val="both"/>
        <w:rPr>
          <w:sz w:val="28"/>
          <w:szCs w:val="28"/>
        </w:rPr>
      </w:pPr>
    </w:p>
    <w:p w:rsidR="007F4DED" w:rsidRPr="001D13D4" w:rsidRDefault="007F4DED" w:rsidP="007B43BB">
      <w:pPr>
        <w:ind w:firstLine="709"/>
        <w:jc w:val="both"/>
        <w:rPr>
          <w:sz w:val="28"/>
          <w:szCs w:val="28"/>
        </w:rPr>
      </w:pPr>
      <w:r w:rsidRPr="001D13D4">
        <w:rPr>
          <w:sz w:val="28"/>
          <w:szCs w:val="28"/>
        </w:rPr>
        <w:t>В таблице 3 представлены результаты выполнения заданий, выполняемых с наибольшей и наименьшей успешностью, для каждой группы участников ЕГЭ по информатике.</w:t>
      </w:r>
    </w:p>
    <w:p w:rsidR="007F4DED" w:rsidRPr="001D13D4" w:rsidRDefault="007F4DED" w:rsidP="00E569F4">
      <w:pPr>
        <w:ind w:firstLine="709"/>
        <w:jc w:val="right"/>
        <w:rPr>
          <w:i/>
          <w:iCs/>
          <w:sz w:val="20"/>
          <w:szCs w:val="28"/>
        </w:rPr>
      </w:pPr>
      <w:r w:rsidRPr="001D13D4">
        <w:rPr>
          <w:i/>
          <w:iCs/>
          <w:sz w:val="20"/>
          <w:szCs w:val="28"/>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2013"/>
        <w:gridCol w:w="2103"/>
        <w:gridCol w:w="1875"/>
        <w:gridCol w:w="1975"/>
      </w:tblGrid>
      <w:tr w:rsidR="00232B81" w:rsidRPr="001D13D4" w:rsidTr="003C11D3">
        <w:trPr>
          <w:tblHeader/>
        </w:trPr>
        <w:tc>
          <w:tcPr>
            <w:tcW w:w="959" w:type="pct"/>
          </w:tcPr>
          <w:p w:rsidR="007F4DED" w:rsidRPr="001D13D4" w:rsidRDefault="007F4DED" w:rsidP="007B43BB">
            <w:pPr>
              <w:contextualSpacing/>
              <w:jc w:val="both"/>
              <w:rPr>
                <w:i/>
                <w:iCs/>
                <w:sz w:val="24"/>
                <w:szCs w:val="24"/>
              </w:rPr>
            </w:pPr>
          </w:p>
        </w:tc>
        <w:tc>
          <w:tcPr>
            <w:tcW w:w="1021" w:type="pct"/>
          </w:tcPr>
          <w:p w:rsidR="007F4DED" w:rsidRPr="001D13D4" w:rsidRDefault="007F4DED" w:rsidP="007B43BB">
            <w:pPr>
              <w:jc w:val="both"/>
              <w:rPr>
                <w:b/>
                <w:bCs/>
                <w:sz w:val="24"/>
                <w:szCs w:val="24"/>
              </w:rPr>
            </w:pPr>
            <w:r w:rsidRPr="001D13D4">
              <w:rPr>
                <w:b/>
                <w:bCs/>
                <w:sz w:val="24"/>
                <w:szCs w:val="24"/>
              </w:rPr>
              <w:t>в группе не преодолевших минимальный балл, %</w:t>
            </w:r>
          </w:p>
        </w:tc>
        <w:tc>
          <w:tcPr>
            <w:tcW w:w="1067" w:type="pct"/>
            <w:vAlign w:val="center"/>
          </w:tcPr>
          <w:p w:rsidR="007F4DED" w:rsidRPr="001D13D4" w:rsidRDefault="007F4DED" w:rsidP="007B43BB">
            <w:pPr>
              <w:jc w:val="both"/>
              <w:rPr>
                <w:b/>
                <w:bCs/>
                <w:sz w:val="24"/>
                <w:szCs w:val="24"/>
              </w:rPr>
            </w:pPr>
            <w:r w:rsidRPr="001D13D4">
              <w:rPr>
                <w:b/>
                <w:bCs/>
                <w:sz w:val="24"/>
                <w:szCs w:val="24"/>
              </w:rPr>
              <w:t xml:space="preserve">в группе от минимального до 60 </w:t>
            </w:r>
            <w:proofErr w:type="spellStart"/>
            <w:r w:rsidRPr="001D13D4">
              <w:rPr>
                <w:b/>
                <w:bCs/>
                <w:sz w:val="24"/>
                <w:szCs w:val="24"/>
              </w:rPr>
              <w:t>т.б</w:t>
            </w:r>
            <w:proofErr w:type="spellEnd"/>
            <w:r w:rsidRPr="001D13D4">
              <w:rPr>
                <w:b/>
                <w:bCs/>
                <w:sz w:val="24"/>
                <w:szCs w:val="24"/>
              </w:rPr>
              <w:t>.</w:t>
            </w:r>
          </w:p>
        </w:tc>
        <w:tc>
          <w:tcPr>
            <w:tcW w:w="951" w:type="pct"/>
            <w:tcBorders>
              <w:bottom w:val="single" w:sz="4" w:space="0" w:color="auto"/>
            </w:tcBorders>
            <w:vAlign w:val="center"/>
          </w:tcPr>
          <w:p w:rsidR="007F4DED" w:rsidRPr="001D13D4" w:rsidRDefault="007F4DED" w:rsidP="007B43BB">
            <w:pPr>
              <w:jc w:val="both"/>
              <w:rPr>
                <w:b/>
                <w:bCs/>
                <w:sz w:val="24"/>
                <w:szCs w:val="24"/>
              </w:rPr>
            </w:pPr>
            <w:r w:rsidRPr="001D13D4">
              <w:rPr>
                <w:b/>
                <w:bCs/>
                <w:sz w:val="24"/>
                <w:szCs w:val="24"/>
              </w:rPr>
              <w:t xml:space="preserve">в группе от 61 до 80 </w:t>
            </w:r>
            <w:proofErr w:type="spellStart"/>
            <w:r w:rsidRPr="001D13D4">
              <w:rPr>
                <w:b/>
                <w:bCs/>
                <w:sz w:val="24"/>
                <w:szCs w:val="24"/>
              </w:rPr>
              <w:t>т.б</w:t>
            </w:r>
            <w:proofErr w:type="spellEnd"/>
            <w:r w:rsidRPr="001D13D4">
              <w:rPr>
                <w:b/>
                <w:bCs/>
                <w:sz w:val="24"/>
                <w:szCs w:val="24"/>
              </w:rPr>
              <w:t>.</w:t>
            </w:r>
          </w:p>
        </w:tc>
        <w:tc>
          <w:tcPr>
            <w:tcW w:w="1002" w:type="pct"/>
            <w:tcBorders>
              <w:bottom w:val="single" w:sz="4" w:space="0" w:color="auto"/>
            </w:tcBorders>
            <w:vAlign w:val="center"/>
          </w:tcPr>
          <w:p w:rsidR="007F4DED" w:rsidRPr="001D13D4" w:rsidRDefault="007F4DED" w:rsidP="007B43BB">
            <w:pPr>
              <w:jc w:val="both"/>
              <w:rPr>
                <w:b/>
                <w:bCs/>
                <w:sz w:val="24"/>
                <w:szCs w:val="24"/>
              </w:rPr>
            </w:pPr>
            <w:r w:rsidRPr="001D13D4">
              <w:rPr>
                <w:b/>
                <w:bCs/>
                <w:sz w:val="24"/>
                <w:szCs w:val="24"/>
              </w:rPr>
              <w:t xml:space="preserve">в группе </w:t>
            </w:r>
            <w:r w:rsidRPr="001D13D4">
              <w:rPr>
                <w:b/>
                <w:bCs/>
                <w:sz w:val="24"/>
                <w:szCs w:val="24"/>
              </w:rPr>
              <w:br/>
              <w:t xml:space="preserve">от 81 до 100 </w:t>
            </w:r>
            <w:proofErr w:type="spellStart"/>
            <w:r w:rsidRPr="001D13D4">
              <w:rPr>
                <w:b/>
                <w:bCs/>
                <w:sz w:val="24"/>
                <w:szCs w:val="24"/>
              </w:rPr>
              <w:t>т.б</w:t>
            </w:r>
            <w:proofErr w:type="spellEnd"/>
            <w:r w:rsidRPr="001D13D4">
              <w:rPr>
                <w:b/>
                <w:bCs/>
                <w:sz w:val="24"/>
                <w:szCs w:val="24"/>
              </w:rPr>
              <w:t>.</w:t>
            </w:r>
          </w:p>
        </w:tc>
      </w:tr>
      <w:tr w:rsidR="00232B81" w:rsidRPr="001D13D4" w:rsidTr="00E569F4">
        <w:tc>
          <w:tcPr>
            <w:tcW w:w="959" w:type="pct"/>
          </w:tcPr>
          <w:p w:rsidR="007F4DED" w:rsidRPr="001D13D4" w:rsidRDefault="007F4DED" w:rsidP="007B43BB">
            <w:pPr>
              <w:contextualSpacing/>
              <w:jc w:val="both"/>
              <w:rPr>
                <w:i/>
                <w:iCs/>
                <w:sz w:val="24"/>
                <w:szCs w:val="24"/>
              </w:rPr>
            </w:pPr>
            <w:r w:rsidRPr="001D13D4">
              <w:rPr>
                <w:b/>
                <w:sz w:val="24"/>
                <w:szCs w:val="24"/>
              </w:rPr>
              <w:t>Наиболее</w:t>
            </w:r>
            <w:r w:rsidRPr="001D13D4">
              <w:rPr>
                <w:sz w:val="24"/>
                <w:szCs w:val="24"/>
              </w:rPr>
              <w:t xml:space="preserve"> успешно выполненные задания </w:t>
            </w:r>
            <w:r w:rsidRPr="001D13D4">
              <w:rPr>
                <w:b/>
                <w:sz w:val="24"/>
                <w:szCs w:val="24"/>
              </w:rPr>
              <w:t>базового</w:t>
            </w:r>
            <w:r w:rsidRPr="001D13D4">
              <w:rPr>
                <w:sz w:val="24"/>
                <w:szCs w:val="24"/>
              </w:rPr>
              <w:t xml:space="preserve"> уровня сложности</w:t>
            </w:r>
          </w:p>
        </w:tc>
        <w:tc>
          <w:tcPr>
            <w:tcW w:w="1021" w:type="pct"/>
            <w:vAlign w:val="center"/>
          </w:tcPr>
          <w:p w:rsidR="007F4DED" w:rsidRPr="001D13D4" w:rsidRDefault="007F4DED" w:rsidP="00E569F4">
            <w:pPr>
              <w:contextualSpacing/>
              <w:jc w:val="center"/>
              <w:rPr>
                <w:iCs/>
                <w:sz w:val="24"/>
                <w:szCs w:val="24"/>
              </w:rPr>
            </w:pPr>
            <w:r w:rsidRPr="001D13D4">
              <w:rPr>
                <w:iCs/>
                <w:sz w:val="24"/>
                <w:szCs w:val="24"/>
              </w:rPr>
              <w:t>№1 (64,23%)</w:t>
            </w:r>
          </w:p>
          <w:p w:rsidR="007F4DED" w:rsidRPr="001D13D4" w:rsidRDefault="007F4DED" w:rsidP="00E569F4">
            <w:pPr>
              <w:contextualSpacing/>
              <w:jc w:val="center"/>
              <w:rPr>
                <w:iCs/>
                <w:sz w:val="24"/>
                <w:szCs w:val="24"/>
              </w:rPr>
            </w:pPr>
            <w:r w:rsidRPr="001D13D4">
              <w:rPr>
                <w:iCs/>
                <w:sz w:val="24"/>
                <w:szCs w:val="24"/>
              </w:rPr>
              <w:t>№10 (41,46%)</w:t>
            </w:r>
          </w:p>
        </w:tc>
        <w:tc>
          <w:tcPr>
            <w:tcW w:w="1067" w:type="pct"/>
            <w:vAlign w:val="center"/>
          </w:tcPr>
          <w:p w:rsidR="007F4DED" w:rsidRPr="001D13D4" w:rsidRDefault="007F4DED" w:rsidP="00E569F4">
            <w:pPr>
              <w:contextualSpacing/>
              <w:jc w:val="center"/>
              <w:rPr>
                <w:iCs/>
                <w:sz w:val="24"/>
                <w:szCs w:val="24"/>
              </w:rPr>
            </w:pPr>
            <w:r w:rsidRPr="001D13D4">
              <w:rPr>
                <w:iCs/>
                <w:sz w:val="24"/>
                <w:szCs w:val="24"/>
              </w:rPr>
              <w:t>№1 (93,07%)</w:t>
            </w:r>
          </w:p>
          <w:p w:rsidR="007F4DED" w:rsidRPr="001D13D4" w:rsidRDefault="007F4DED" w:rsidP="00E569F4">
            <w:pPr>
              <w:contextualSpacing/>
              <w:jc w:val="center"/>
              <w:rPr>
                <w:iCs/>
                <w:sz w:val="24"/>
                <w:szCs w:val="24"/>
              </w:rPr>
            </w:pPr>
            <w:r w:rsidRPr="001D13D4">
              <w:rPr>
                <w:iCs/>
                <w:sz w:val="24"/>
                <w:szCs w:val="24"/>
              </w:rPr>
              <w:t>№10 (86,14%)</w:t>
            </w:r>
          </w:p>
          <w:p w:rsidR="007F4DED" w:rsidRPr="001D13D4" w:rsidRDefault="007F4DED" w:rsidP="00E569F4">
            <w:pPr>
              <w:contextualSpacing/>
              <w:jc w:val="center"/>
              <w:rPr>
                <w:iCs/>
                <w:sz w:val="24"/>
                <w:szCs w:val="24"/>
              </w:rPr>
            </w:pPr>
            <w:r w:rsidRPr="001D13D4">
              <w:rPr>
                <w:iCs/>
                <w:sz w:val="24"/>
                <w:szCs w:val="24"/>
              </w:rPr>
              <w:t>№2 (79,70%)</w:t>
            </w:r>
          </w:p>
          <w:p w:rsidR="007F4DED" w:rsidRPr="001D13D4" w:rsidRDefault="007F4DED" w:rsidP="00E569F4">
            <w:pPr>
              <w:contextualSpacing/>
              <w:jc w:val="center"/>
              <w:rPr>
                <w:iCs/>
                <w:sz w:val="24"/>
                <w:szCs w:val="24"/>
              </w:rPr>
            </w:pPr>
            <w:r w:rsidRPr="001D13D4">
              <w:rPr>
                <w:iCs/>
                <w:sz w:val="24"/>
                <w:szCs w:val="24"/>
              </w:rPr>
              <w:t>№7 (69,31%)</w:t>
            </w:r>
          </w:p>
        </w:tc>
        <w:tc>
          <w:tcPr>
            <w:tcW w:w="951" w:type="pct"/>
            <w:shd w:val="thinReverseDiagStripe" w:color="auto" w:fill="auto"/>
            <w:vAlign w:val="center"/>
          </w:tcPr>
          <w:p w:rsidR="007F4DED" w:rsidRPr="001D13D4" w:rsidRDefault="007F4DED" w:rsidP="00E569F4">
            <w:pPr>
              <w:contextualSpacing/>
              <w:jc w:val="center"/>
              <w:rPr>
                <w:iCs/>
                <w:sz w:val="24"/>
                <w:szCs w:val="24"/>
              </w:rPr>
            </w:pPr>
          </w:p>
        </w:tc>
        <w:tc>
          <w:tcPr>
            <w:tcW w:w="1002" w:type="pct"/>
            <w:shd w:val="thinReverseDiagStripe" w:color="auto" w:fill="auto"/>
            <w:vAlign w:val="center"/>
          </w:tcPr>
          <w:p w:rsidR="007F4DED" w:rsidRPr="001D13D4" w:rsidRDefault="007F4DED" w:rsidP="00E569F4">
            <w:pPr>
              <w:contextualSpacing/>
              <w:jc w:val="center"/>
              <w:rPr>
                <w:iCs/>
                <w:sz w:val="24"/>
                <w:szCs w:val="24"/>
              </w:rPr>
            </w:pPr>
          </w:p>
        </w:tc>
      </w:tr>
      <w:tr w:rsidR="00232B81" w:rsidRPr="001D13D4" w:rsidTr="00E569F4">
        <w:tc>
          <w:tcPr>
            <w:tcW w:w="959" w:type="pct"/>
          </w:tcPr>
          <w:p w:rsidR="007F4DED" w:rsidRPr="001D13D4" w:rsidRDefault="007F4DED" w:rsidP="007B43BB">
            <w:pPr>
              <w:contextualSpacing/>
              <w:jc w:val="both"/>
              <w:rPr>
                <w:i/>
                <w:iCs/>
                <w:sz w:val="24"/>
                <w:szCs w:val="24"/>
              </w:rPr>
            </w:pPr>
            <w:r w:rsidRPr="001D13D4">
              <w:rPr>
                <w:b/>
                <w:sz w:val="24"/>
                <w:szCs w:val="24"/>
              </w:rPr>
              <w:t>Наименее</w:t>
            </w:r>
            <w:r w:rsidRPr="001D13D4">
              <w:rPr>
                <w:sz w:val="24"/>
                <w:szCs w:val="24"/>
              </w:rPr>
              <w:t xml:space="preserve"> успешно выполненные </w:t>
            </w:r>
            <w:r w:rsidRPr="001D13D4">
              <w:rPr>
                <w:b/>
                <w:sz w:val="24"/>
                <w:szCs w:val="24"/>
              </w:rPr>
              <w:t>задания</w:t>
            </w:r>
            <w:r w:rsidRPr="001D13D4">
              <w:rPr>
                <w:sz w:val="24"/>
                <w:szCs w:val="24"/>
              </w:rPr>
              <w:t xml:space="preserve"> базового уровня сложности</w:t>
            </w:r>
          </w:p>
        </w:tc>
        <w:tc>
          <w:tcPr>
            <w:tcW w:w="1021" w:type="pct"/>
            <w:vAlign w:val="center"/>
          </w:tcPr>
          <w:p w:rsidR="007F4DED" w:rsidRPr="001D13D4" w:rsidRDefault="007F4DED" w:rsidP="00E569F4">
            <w:pPr>
              <w:contextualSpacing/>
              <w:jc w:val="center"/>
              <w:rPr>
                <w:iCs/>
                <w:sz w:val="24"/>
                <w:szCs w:val="24"/>
              </w:rPr>
            </w:pPr>
            <w:r w:rsidRPr="001D13D4">
              <w:rPr>
                <w:iCs/>
                <w:sz w:val="24"/>
                <w:szCs w:val="24"/>
              </w:rPr>
              <w:t>№8 (3,25%)</w:t>
            </w:r>
          </w:p>
          <w:p w:rsidR="007F4DED" w:rsidRPr="001D13D4" w:rsidRDefault="007F4DED" w:rsidP="00E569F4">
            <w:pPr>
              <w:contextualSpacing/>
              <w:jc w:val="center"/>
              <w:rPr>
                <w:iCs/>
                <w:sz w:val="24"/>
                <w:szCs w:val="24"/>
              </w:rPr>
            </w:pPr>
            <w:r w:rsidRPr="001D13D4">
              <w:rPr>
                <w:iCs/>
                <w:sz w:val="24"/>
                <w:szCs w:val="24"/>
              </w:rPr>
              <w:t>№9 (3,25%)</w:t>
            </w:r>
          </w:p>
          <w:p w:rsidR="007F4DED" w:rsidRPr="001D13D4" w:rsidRDefault="007F4DED" w:rsidP="00E569F4">
            <w:pPr>
              <w:contextualSpacing/>
              <w:jc w:val="center"/>
              <w:rPr>
                <w:iCs/>
                <w:sz w:val="24"/>
                <w:szCs w:val="24"/>
              </w:rPr>
            </w:pPr>
            <w:r w:rsidRPr="001D13D4">
              <w:rPr>
                <w:iCs/>
                <w:sz w:val="24"/>
                <w:szCs w:val="24"/>
              </w:rPr>
              <w:t>№5 (9,76%)</w:t>
            </w:r>
          </w:p>
        </w:tc>
        <w:tc>
          <w:tcPr>
            <w:tcW w:w="1067" w:type="pct"/>
            <w:vAlign w:val="center"/>
          </w:tcPr>
          <w:p w:rsidR="007F4DED" w:rsidRPr="001D13D4" w:rsidRDefault="007F4DED" w:rsidP="00E569F4">
            <w:pPr>
              <w:contextualSpacing/>
              <w:jc w:val="center"/>
              <w:rPr>
                <w:iCs/>
                <w:sz w:val="24"/>
                <w:szCs w:val="24"/>
              </w:rPr>
            </w:pPr>
            <w:r w:rsidRPr="001D13D4">
              <w:rPr>
                <w:iCs/>
                <w:sz w:val="24"/>
                <w:szCs w:val="24"/>
              </w:rPr>
              <w:t>№9 (17,82%)</w:t>
            </w:r>
          </w:p>
          <w:p w:rsidR="007F4DED" w:rsidRPr="001D13D4" w:rsidRDefault="007F4DED" w:rsidP="00E569F4">
            <w:pPr>
              <w:contextualSpacing/>
              <w:jc w:val="center"/>
              <w:rPr>
                <w:iCs/>
                <w:sz w:val="24"/>
                <w:szCs w:val="24"/>
              </w:rPr>
            </w:pPr>
            <w:r w:rsidRPr="001D13D4">
              <w:rPr>
                <w:iCs/>
                <w:sz w:val="24"/>
                <w:szCs w:val="24"/>
              </w:rPr>
              <w:t>№8 (31,68%)</w:t>
            </w:r>
          </w:p>
          <w:p w:rsidR="007F4DED" w:rsidRPr="001D13D4" w:rsidRDefault="007F4DED" w:rsidP="00E569F4">
            <w:pPr>
              <w:contextualSpacing/>
              <w:jc w:val="center"/>
              <w:rPr>
                <w:iCs/>
                <w:sz w:val="24"/>
                <w:szCs w:val="24"/>
              </w:rPr>
            </w:pPr>
            <w:r w:rsidRPr="001D13D4">
              <w:rPr>
                <w:iCs/>
                <w:sz w:val="24"/>
                <w:szCs w:val="24"/>
              </w:rPr>
              <w:t>№5 (35,64%)</w:t>
            </w:r>
          </w:p>
        </w:tc>
        <w:tc>
          <w:tcPr>
            <w:tcW w:w="951" w:type="pct"/>
            <w:vAlign w:val="center"/>
          </w:tcPr>
          <w:p w:rsidR="007F4DED" w:rsidRPr="001D13D4" w:rsidRDefault="007F4DED" w:rsidP="00E569F4">
            <w:pPr>
              <w:contextualSpacing/>
              <w:jc w:val="center"/>
              <w:rPr>
                <w:iCs/>
                <w:sz w:val="24"/>
                <w:szCs w:val="24"/>
              </w:rPr>
            </w:pPr>
          </w:p>
        </w:tc>
        <w:tc>
          <w:tcPr>
            <w:tcW w:w="1002" w:type="pct"/>
            <w:shd w:val="thinReverseDiagStripe" w:color="auto" w:fill="auto"/>
            <w:vAlign w:val="center"/>
          </w:tcPr>
          <w:p w:rsidR="007F4DED" w:rsidRPr="001D13D4" w:rsidRDefault="007F4DED" w:rsidP="00E569F4">
            <w:pPr>
              <w:contextualSpacing/>
              <w:jc w:val="center"/>
              <w:rPr>
                <w:iCs/>
                <w:sz w:val="24"/>
                <w:szCs w:val="24"/>
              </w:rPr>
            </w:pPr>
          </w:p>
        </w:tc>
      </w:tr>
      <w:tr w:rsidR="00232B81" w:rsidRPr="001D13D4" w:rsidTr="00E569F4">
        <w:tc>
          <w:tcPr>
            <w:tcW w:w="959" w:type="pct"/>
          </w:tcPr>
          <w:p w:rsidR="007F4DED" w:rsidRPr="001D13D4" w:rsidRDefault="007F4DED" w:rsidP="007B43BB">
            <w:pPr>
              <w:contextualSpacing/>
              <w:jc w:val="both"/>
              <w:rPr>
                <w:i/>
                <w:iCs/>
                <w:sz w:val="24"/>
                <w:szCs w:val="24"/>
              </w:rPr>
            </w:pPr>
            <w:r w:rsidRPr="001D13D4">
              <w:rPr>
                <w:b/>
                <w:sz w:val="24"/>
                <w:szCs w:val="24"/>
              </w:rPr>
              <w:t>Наиболее</w:t>
            </w:r>
            <w:r w:rsidRPr="001D13D4">
              <w:rPr>
                <w:sz w:val="24"/>
                <w:szCs w:val="24"/>
              </w:rPr>
              <w:t xml:space="preserve"> успешно выполненные задания </w:t>
            </w:r>
            <w:r w:rsidRPr="001D13D4">
              <w:rPr>
                <w:b/>
                <w:sz w:val="24"/>
                <w:szCs w:val="24"/>
              </w:rPr>
              <w:t>повышенного</w:t>
            </w:r>
            <w:r w:rsidRPr="001D13D4">
              <w:rPr>
                <w:sz w:val="24"/>
                <w:szCs w:val="24"/>
              </w:rPr>
              <w:t xml:space="preserve"> </w:t>
            </w:r>
            <w:r w:rsidRPr="001D13D4">
              <w:rPr>
                <w:sz w:val="24"/>
                <w:szCs w:val="24"/>
              </w:rPr>
              <w:lastRenderedPageBreak/>
              <w:t>уровня сложности</w:t>
            </w:r>
          </w:p>
        </w:tc>
        <w:tc>
          <w:tcPr>
            <w:tcW w:w="1021" w:type="pct"/>
            <w:tcBorders>
              <w:bottom w:val="single" w:sz="4" w:space="0" w:color="auto"/>
            </w:tcBorders>
            <w:vAlign w:val="center"/>
          </w:tcPr>
          <w:p w:rsidR="007F4DED" w:rsidRPr="001D13D4" w:rsidRDefault="007F4DED" w:rsidP="00E569F4">
            <w:pPr>
              <w:contextualSpacing/>
              <w:jc w:val="center"/>
              <w:rPr>
                <w:iCs/>
                <w:sz w:val="24"/>
                <w:szCs w:val="24"/>
              </w:rPr>
            </w:pPr>
            <w:r w:rsidRPr="001D13D4">
              <w:rPr>
                <w:iCs/>
                <w:sz w:val="24"/>
                <w:szCs w:val="24"/>
              </w:rPr>
              <w:lastRenderedPageBreak/>
              <w:t>№15 (</w:t>
            </w:r>
            <w:r w:rsidRPr="001D13D4">
              <w:rPr>
                <w:sz w:val="24"/>
                <w:szCs w:val="24"/>
              </w:rPr>
              <w:t>12,20</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№18 (</w:t>
            </w:r>
            <w:r w:rsidRPr="001D13D4">
              <w:rPr>
                <w:sz w:val="24"/>
                <w:szCs w:val="24"/>
              </w:rPr>
              <w:t>7,32</w:t>
            </w:r>
            <w:r w:rsidRPr="001D13D4">
              <w:rPr>
                <w:iCs/>
                <w:sz w:val="24"/>
                <w:szCs w:val="24"/>
              </w:rPr>
              <w:t>%)</w:t>
            </w:r>
          </w:p>
        </w:tc>
        <w:tc>
          <w:tcPr>
            <w:tcW w:w="1067" w:type="pct"/>
            <w:vAlign w:val="center"/>
          </w:tcPr>
          <w:p w:rsidR="007F4DED" w:rsidRPr="001D13D4" w:rsidRDefault="007F4DED" w:rsidP="00E569F4">
            <w:pPr>
              <w:contextualSpacing/>
              <w:jc w:val="center"/>
              <w:rPr>
                <w:iCs/>
                <w:sz w:val="24"/>
                <w:szCs w:val="24"/>
              </w:rPr>
            </w:pPr>
            <w:r w:rsidRPr="001D13D4">
              <w:rPr>
                <w:iCs/>
                <w:sz w:val="24"/>
                <w:szCs w:val="24"/>
              </w:rPr>
              <w:t>№12 (</w:t>
            </w:r>
            <w:r w:rsidRPr="001D13D4">
              <w:rPr>
                <w:sz w:val="24"/>
                <w:szCs w:val="24"/>
              </w:rPr>
              <w:t>42,57</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№16 (</w:t>
            </w:r>
            <w:r w:rsidRPr="001D13D4">
              <w:rPr>
                <w:sz w:val="24"/>
                <w:szCs w:val="24"/>
              </w:rPr>
              <w:t>40,59</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№18 (</w:t>
            </w:r>
            <w:r w:rsidRPr="001D13D4">
              <w:rPr>
                <w:sz w:val="24"/>
                <w:szCs w:val="24"/>
              </w:rPr>
              <w:t>38,12</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№13 (</w:t>
            </w:r>
            <w:r w:rsidRPr="001D13D4">
              <w:rPr>
                <w:sz w:val="24"/>
                <w:szCs w:val="24"/>
              </w:rPr>
              <w:t>37,62</w:t>
            </w:r>
            <w:r w:rsidRPr="001D13D4">
              <w:rPr>
                <w:iCs/>
                <w:sz w:val="24"/>
                <w:szCs w:val="24"/>
              </w:rPr>
              <w:t>%)</w:t>
            </w:r>
          </w:p>
        </w:tc>
        <w:tc>
          <w:tcPr>
            <w:tcW w:w="951" w:type="pct"/>
            <w:vAlign w:val="center"/>
          </w:tcPr>
          <w:p w:rsidR="007F4DED" w:rsidRPr="001D13D4" w:rsidRDefault="007F4DED" w:rsidP="00E569F4">
            <w:pPr>
              <w:contextualSpacing/>
              <w:jc w:val="center"/>
              <w:rPr>
                <w:iCs/>
                <w:sz w:val="24"/>
                <w:szCs w:val="24"/>
              </w:rPr>
            </w:pPr>
            <w:r w:rsidRPr="001D13D4">
              <w:rPr>
                <w:iCs/>
                <w:sz w:val="24"/>
                <w:szCs w:val="24"/>
              </w:rPr>
              <w:t>№16 (</w:t>
            </w:r>
            <w:r w:rsidRPr="001D13D4">
              <w:rPr>
                <w:sz w:val="24"/>
                <w:szCs w:val="24"/>
              </w:rPr>
              <w:t>91,93</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№12 (</w:t>
            </w:r>
            <w:r w:rsidRPr="001D13D4">
              <w:rPr>
                <w:sz w:val="24"/>
                <w:szCs w:val="24"/>
              </w:rPr>
              <w:t>81,37</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№18 (</w:t>
            </w:r>
            <w:r w:rsidRPr="001D13D4">
              <w:rPr>
                <w:sz w:val="24"/>
                <w:szCs w:val="24"/>
              </w:rPr>
              <w:t>77,64</w:t>
            </w:r>
            <w:r w:rsidRPr="001D13D4">
              <w:rPr>
                <w:iCs/>
                <w:sz w:val="24"/>
                <w:szCs w:val="24"/>
              </w:rPr>
              <w:t>%)</w:t>
            </w:r>
          </w:p>
        </w:tc>
        <w:tc>
          <w:tcPr>
            <w:tcW w:w="1002" w:type="pct"/>
            <w:vAlign w:val="center"/>
          </w:tcPr>
          <w:p w:rsidR="007F4DED" w:rsidRPr="001D13D4" w:rsidRDefault="007F4DED" w:rsidP="00E569F4">
            <w:pPr>
              <w:contextualSpacing/>
              <w:jc w:val="center"/>
              <w:rPr>
                <w:iCs/>
                <w:sz w:val="24"/>
                <w:szCs w:val="24"/>
              </w:rPr>
            </w:pPr>
            <w:r w:rsidRPr="001D13D4">
              <w:rPr>
                <w:iCs/>
                <w:sz w:val="24"/>
                <w:szCs w:val="24"/>
              </w:rPr>
              <w:t>№11 (</w:t>
            </w:r>
            <w:r w:rsidRPr="001D13D4">
              <w:rPr>
                <w:sz w:val="24"/>
                <w:szCs w:val="24"/>
              </w:rPr>
              <w:t>100,00</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№16 (</w:t>
            </w:r>
            <w:r w:rsidRPr="001D13D4">
              <w:rPr>
                <w:sz w:val="24"/>
                <w:szCs w:val="24"/>
              </w:rPr>
              <w:t>100,00</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№12 (</w:t>
            </w:r>
            <w:r w:rsidRPr="001D13D4">
              <w:rPr>
                <w:sz w:val="24"/>
                <w:szCs w:val="24"/>
              </w:rPr>
              <w:t>98,08</w:t>
            </w:r>
            <w:r w:rsidRPr="001D13D4">
              <w:rPr>
                <w:iCs/>
                <w:sz w:val="24"/>
                <w:szCs w:val="24"/>
              </w:rPr>
              <w:t>%)</w:t>
            </w:r>
          </w:p>
        </w:tc>
      </w:tr>
      <w:tr w:rsidR="00232B81" w:rsidRPr="001D13D4" w:rsidTr="00E569F4">
        <w:tc>
          <w:tcPr>
            <w:tcW w:w="959" w:type="pct"/>
          </w:tcPr>
          <w:p w:rsidR="007F4DED" w:rsidRPr="001D13D4" w:rsidRDefault="007F4DED" w:rsidP="007B43BB">
            <w:pPr>
              <w:contextualSpacing/>
              <w:jc w:val="both"/>
              <w:rPr>
                <w:i/>
                <w:iCs/>
                <w:sz w:val="24"/>
                <w:szCs w:val="24"/>
              </w:rPr>
            </w:pPr>
            <w:r w:rsidRPr="001D13D4">
              <w:rPr>
                <w:b/>
                <w:sz w:val="24"/>
                <w:szCs w:val="24"/>
              </w:rPr>
              <w:lastRenderedPageBreak/>
              <w:t>Наименее</w:t>
            </w:r>
            <w:r w:rsidRPr="001D13D4">
              <w:rPr>
                <w:sz w:val="24"/>
                <w:szCs w:val="24"/>
              </w:rPr>
              <w:t xml:space="preserve"> успешно выполненные задания </w:t>
            </w:r>
            <w:r w:rsidRPr="001D13D4">
              <w:rPr>
                <w:b/>
                <w:sz w:val="24"/>
                <w:szCs w:val="24"/>
              </w:rPr>
              <w:t>повышенного</w:t>
            </w:r>
            <w:r w:rsidRPr="001D13D4">
              <w:rPr>
                <w:sz w:val="24"/>
                <w:szCs w:val="24"/>
              </w:rPr>
              <w:t xml:space="preserve"> уровня сложности</w:t>
            </w:r>
          </w:p>
        </w:tc>
        <w:tc>
          <w:tcPr>
            <w:tcW w:w="1021" w:type="pct"/>
            <w:tcBorders>
              <w:bottom w:val="single" w:sz="4" w:space="0" w:color="auto"/>
            </w:tcBorders>
            <w:shd w:val="thinReverseDiagStripe" w:color="auto" w:fill="auto"/>
            <w:vAlign w:val="center"/>
          </w:tcPr>
          <w:p w:rsidR="007F4DED" w:rsidRPr="001D13D4" w:rsidRDefault="007F4DED" w:rsidP="00E569F4">
            <w:pPr>
              <w:contextualSpacing/>
              <w:jc w:val="center"/>
              <w:rPr>
                <w:iCs/>
                <w:sz w:val="24"/>
                <w:szCs w:val="24"/>
              </w:rPr>
            </w:pPr>
          </w:p>
        </w:tc>
        <w:tc>
          <w:tcPr>
            <w:tcW w:w="1067" w:type="pct"/>
            <w:vAlign w:val="center"/>
          </w:tcPr>
          <w:p w:rsidR="007F4DED" w:rsidRPr="001D13D4" w:rsidRDefault="007F4DED" w:rsidP="00E569F4">
            <w:pPr>
              <w:contextualSpacing/>
              <w:jc w:val="center"/>
              <w:rPr>
                <w:iCs/>
                <w:sz w:val="24"/>
                <w:szCs w:val="24"/>
              </w:rPr>
            </w:pPr>
            <w:r w:rsidRPr="001D13D4">
              <w:rPr>
                <w:iCs/>
                <w:sz w:val="24"/>
                <w:szCs w:val="24"/>
              </w:rPr>
              <w:t>№17 (</w:t>
            </w:r>
            <w:r w:rsidRPr="001D13D4">
              <w:rPr>
                <w:sz w:val="24"/>
                <w:szCs w:val="24"/>
              </w:rPr>
              <w:t>3,96</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№23 (</w:t>
            </w:r>
            <w:r w:rsidRPr="001D13D4">
              <w:rPr>
                <w:sz w:val="24"/>
                <w:szCs w:val="24"/>
              </w:rPr>
              <w:t>6,93</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№22 (</w:t>
            </w:r>
            <w:r w:rsidRPr="001D13D4">
              <w:rPr>
                <w:sz w:val="24"/>
                <w:szCs w:val="24"/>
              </w:rPr>
              <w:t>12,87</w:t>
            </w:r>
            <w:r w:rsidRPr="001D13D4">
              <w:rPr>
                <w:iCs/>
                <w:sz w:val="24"/>
                <w:szCs w:val="24"/>
              </w:rPr>
              <w:t>%)</w:t>
            </w:r>
          </w:p>
        </w:tc>
        <w:tc>
          <w:tcPr>
            <w:tcW w:w="951" w:type="pct"/>
            <w:vAlign w:val="center"/>
          </w:tcPr>
          <w:p w:rsidR="007F4DED" w:rsidRPr="001D13D4" w:rsidRDefault="007F4DED" w:rsidP="00E569F4">
            <w:pPr>
              <w:contextualSpacing/>
              <w:jc w:val="center"/>
              <w:rPr>
                <w:iCs/>
                <w:sz w:val="24"/>
                <w:szCs w:val="24"/>
              </w:rPr>
            </w:pPr>
            <w:r w:rsidRPr="001D13D4">
              <w:rPr>
                <w:iCs/>
                <w:sz w:val="24"/>
                <w:szCs w:val="24"/>
              </w:rPr>
              <w:t>№22 (</w:t>
            </w:r>
            <w:r w:rsidRPr="001D13D4">
              <w:rPr>
                <w:sz w:val="24"/>
                <w:szCs w:val="24"/>
              </w:rPr>
              <w:t>49,07</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№17 (</w:t>
            </w:r>
            <w:r w:rsidRPr="001D13D4">
              <w:rPr>
                <w:sz w:val="24"/>
                <w:szCs w:val="24"/>
              </w:rPr>
              <w:t>49,69</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№23 (</w:t>
            </w:r>
            <w:r w:rsidRPr="001D13D4">
              <w:rPr>
                <w:sz w:val="24"/>
                <w:szCs w:val="24"/>
              </w:rPr>
              <w:t>51,55</w:t>
            </w:r>
            <w:r w:rsidRPr="001D13D4">
              <w:rPr>
                <w:iCs/>
                <w:sz w:val="24"/>
                <w:szCs w:val="24"/>
              </w:rPr>
              <w:t>%)</w:t>
            </w:r>
          </w:p>
        </w:tc>
        <w:tc>
          <w:tcPr>
            <w:tcW w:w="1002" w:type="pct"/>
            <w:vAlign w:val="center"/>
          </w:tcPr>
          <w:p w:rsidR="007F4DED" w:rsidRPr="001D13D4" w:rsidRDefault="007F4DED" w:rsidP="00E569F4">
            <w:pPr>
              <w:contextualSpacing/>
              <w:jc w:val="center"/>
              <w:rPr>
                <w:iCs/>
                <w:sz w:val="24"/>
                <w:szCs w:val="24"/>
              </w:rPr>
            </w:pPr>
            <w:r w:rsidRPr="001D13D4">
              <w:rPr>
                <w:iCs/>
                <w:sz w:val="24"/>
                <w:szCs w:val="24"/>
              </w:rPr>
              <w:t>№15 (</w:t>
            </w:r>
            <w:r w:rsidRPr="001D13D4">
              <w:rPr>
                <w:sz w:val="24"/>
                <w:szCs w:val="24"/>
              </w:rPr>
              <w:t>90,38</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№17 (</w:t>
            </w:r>
            <w:r w:rsidRPr="001D13D4">
              <w:rPr>
                <w:sz w:val="24"/>
                <w:szCs w:val="24"/>
              </w:rPr>
              <w:t>90,38</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№22 (</w:t>
            </w:r>
            <w:r w:rsidRPr="001D13D4">
              <w:rPr>
                <w:sz w:val="24"/>
                <w:szCs w:val="24"/>
              </w:rPr>
              <w:t>90,38</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№23 (</w:t>
            </w:r>
            <w:r w:rsidRPr="001D13D4">
              <w:rPr>
                <w:sz w:val="24"/>
                <w:szCs w:val="24"/>
              </w:rPr>
              <w:t>90,38</w:t>
            </w:r>
            <w:r w:rsidRPr="001D13D4">
              <w:rPr>
                <w:iCs/>
                <w:sz w:val="24"/>
                <w:szCs w:val="24"/>
              </w:rPr>
              <w:t>%)</w:t>
            </w:r>
          </w:p>
        </w:tc>
      </w:tr>
      <w:tr w:rsidR="00232B81" w:rsidRPr="001D13D4" w:rsidTr="00E569F4">
        <w:tc>
          <w:tcPr>
            <w:tcW w:w="959" w:type="pct"/>
          </w:tcPr>
          <w:p w:rsidR="007F4DED" w:rsidRPr="001D13D4" w:rsidRDefault="007F4DED" w:rsidP="007B43BB">
            <w:pPr>
              <w:contextualSpacing/>
              <w:jc w:val="both"/>
              <w:rPr>
                <w:i/>
                <w:iCs/>
                <w:sz w:val="24"/>
                <w:szCs w:val="24"/>
              </w:rPr>
            </w:pPr>
            <w:r w:rsidRPr="001D13D4">
              <w:rPr>
                <w:b/>
                <w:sz w:val="24"/>
                <w:szCs w:val="24"/>
              </w:rPr>
              <w:t>Наиболее</w:t>
            </w:r>
            <w:r w:rsidRPr="001D13D4">
              <w:rPr>
                <w:sz w:val="24"/>
                <w:szCs w:val="24"/>
              </w:rPr>
              <w:t xml:space="preserve"> успешно выполненные задания </w:t>
            </w:r>
            <w:r w:rsidRPr="001D13D4">
              <w:rPr>
                <w:b/>
                <w:sz w:val="24"/>
                <w:szCs w:val="24"/>
              </w:rPr>
              <w:t>высокого</w:t>
            </w:r>
            <w:r w:rsidRPr="001D13D4">
              <w:rPr>
                <w:sz w:val="24"/>
                <w:szCs w:val="24"/>
              </w:rPr>
              <w:t xml:space="preserve"> уровня сложности</w:t>
            </w:r>
          </w:p>
        </w:tc>
        <w:tc>
          <w:tcPr>
            <w:tcW w:w="1021" w:type="pct"/>
            <w:shd w:val="thinReverseDiagStripe" w:color="auto" w:fill="auto"/>
            <w:vAlign w:val="center"/>
          </w:tcPr>
          <w:p w:rsidR="007F4DED" w:rsidRPr="001D13D4" w:rsidRDefault="007F4DED" w:rsidP="00E569F4">
            <w:pPr>
              <w:contextualSpacing/>
              <w:jc w:val="center"/>
              <w:rPr>
                <w:iCs/>
                <w:sz w:val="24"/>
                <w:szCs w:val="24"/>
              </w:rPr>
            </w:pPr>
          </w:p>
        </w:tc>
        <w:tc>
          <w:tcPr>
            <w:tcW w:w="1067" w:type="pct"/>
            <w:tcBorders>
              <w:bottom w:val="single" w:sz="4" w:space="0" w:color="auto"/>
            </w:tcBorders>
            <w:vAlign w:val="center"/>
          </w:tcPr>
          <w:p w:rsidR="007F4DED" w:rsidRPr="001D13D4" w:rsidRDefault="007F4DED" w:rsidP="00E569F4">
            <w:pPr>
              <w:contextualSpacing/>
              <w:jc w:val="center"/>
              <w:rPr>
                <w:iCs/>
                <w:sz w:val="24"/>
                <w:szCs w:val="24"/>
              </w:rPr>
            </w:pPr>
            <w:r w:rsidRPr="001D13D4">
              <w:rPr>
                <w:iCs/>
                <w:sz w:val="24"/>
                <w:szCs w:val="24"/>
              </w:rPr>
              <w:t>№21 (</w:t>
            </w:r>
            <w:r w:rsidRPr="001D13D4">
              <w:rPr>
                <w:sz w:val="24"/>
                <w:szCs w:val="24"/>
              </w:rPr>
              <w:t>25,25</w:t>
            </w:r>
            <w:r w:rsidRPr="001D13D4">
              <w:rPr>
                <w:iCs/>
                <w:sz w:val="24"/>
                <w:szCs w:val="24"/>
              </w:rPr>
              <w:t>%)</w:t>
            </w:r>
          </w:p>
        </w:tc>
        <w:tc>
          <w:tcPr>
            <w:tcW w:w="951" w:type="pct"/>
            <w:vAlign w:val="center"/>
          </w:tcPr>
          <w:p w:rsidR="007F4DED" w:rsidRPr="001D13D4" w:rsidRDefault="007F4DED" w:rsidP="00E569F4">
            <w:pPr>
              <w:contextualSpacing/>
              <w:jc w:val="center"/>
              <w:rPr>
                <w:iCs/>
                <w:sz w:val="24"/>
                <w:szCs w:val="24"/>
              </w:rPr>
            </w:pPr>
            <w:r w:rsidRPr="001D13D4">
              <w:rPr>
                <w:iCs/>
                <w:sz w:val="24"/>
                <w:szCs w:val="24"/>
              </w:rPr>
              <w:t>№21 (</w:t>
            </w:r>
            <w:r w:rsidRPr="001D13D4">
              <w:rPr>
                <w:sz w:val="24"/>
                <w:szCs w:val="24"/>
              </w:rPr>
              <w:t>77,64</w:t>
            </w:r>
            <w:r w:rsidRPr="001D13D4">
              <w:rPr>
                <w:iCs/>
                <w:sz w:val="24"/>
                <w:szCs w:val="24"/>
              </w:rPr>
              <w:t>%)</w:t>
            </w:r>
          </w:p>
        </w:tc>
        <w:tc>
          <w:tcPr>
            <w:tcW w:w="1002" w:type="pct"/>
            <w:vAlign w:val="center"/>
          </w:tcPr>
          <w:p w:rsidR="007F4DED" w:rsidRPr="001D13D4" w:rsidRDefault="007F4DED" w:rsidP="00E569F4">
            <w:pPr>
              <w:contextualSpacing/>
              <w:jc w:val="center"/>
              <w:rPr>
                <w:iCs/>
                <w:sz w:val="24"/>
                <w:szCs w:val="24"/>
              </w:rPr>
            </w:pPr>
            <w:r w:rsidRPr="001D13D4">
              <w:rPr>
                <w:iCs/>
                <w:sz w:val="24"/>
                <w:szCs w:val="24"/>
              </w:rPr>
              <w:t>№21 (</w:t>
            </w:r>
            <w:r w:rsidRPr="001D13D4">
              <w:rPr>
                <w:sz w:val="24"/>
                <w:szCs w:val="24"/>
              </w:rPr>
              <w:t>94,23</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№25 (</w:t>
            </w:r>
            <w:r w:rsidRPr="001D13D4">
              <w:rPr>
                <w:sz w:val="24"/>
                <w:szCs w:val="24"/>
              </w:rPr>
              <w:t>44,23</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№27 (</w:t>
            </w:r>
            <w:r w:rsidRPr="001D13D4">
              <w:rPr>
                <w:sz w:val="24"/>
                <w:szCs w:val="24"/>
              </w:rPr>
              <w:t>42,31</w:t>
            </w:r>
            <w:r w:rsidRPr="001D13D4">
              <w:rPr>
                <w:iCs/>
                <w:sz w:val="24"/>
                <w:szCs w:val="24"/>
              </w:rPr>
              <w:t>%)</w:t>
            </w:r>
          </w:p>
        </w:tc>
      </w:tr>
      <w:tr w:rsidR="00232B81" w:rsidRPr="001D13D4" w:rsidTr="00E569F4">
        <w:tc>
          <w:tcPr>
            <w:tcW w:w="959" w:type="pct"/>
          </w:tcPr>
          <w:p w:rsidR="007F4DED" w:rsidRPr="001D13D4" w:rsidRDefault="007F4DED" w:rsidP="007B43BB">
            <w:pPr>
              <w:contextualSpacing/>
              <w:jc w:val="both"/>
              <w:rPr>
                <w:i/>
                <w:iCs/>
                <w:sz w:val="24"/>
                <w:szCs w:val="24"/>
              </w:rPr>
            </w:pPr>
            <w:r w:rsidRPr="001D13D4">
              <w:rPr>
                <w:b/>
                <w:sz w:val="24"/>
                <w:szCs w:val="24"/>
              </w:rPr>
              <w:t>Наименее</w:t>
            </w:r>
            <w:r w:rsidRPr="001D13D4">
              <w:rPr>
                <w:sz w:val="24"/>
                <w:szCs w:val="24"/>
              </w:rPr>
              <w:t xml:space="preserve"> успешно выполненные задания </w:t>
            </w:r>
            <w:r w:rsidRPr="001D13D4">
              <w:rPr>
                <w:b/>
                <w:sz w:val="24"/>
                <w:szCs w:val="24"/>
              </w:rPr>
              <w:t>высокого</w:t>
            </w:r>
            <w:r w:rsidRPr="001D13D4">
              <w:rPr>
                <w:sz w:val="24"/>
                <w:szCs w:val="24"/>
              </w:rPr>
              <w:t xml:space="preserve"> уровня сложности</w:t>
            </w:r>
          </w:p>
        </w:tc>
        <w:tc>
          <w:tcPr>
            <w:tcW w:w="1021" w:type="pct"/>
            <w:shd w:val="thinReverseDiagStripe" w:color="auto" w:fill="auto"/>
            <w:vAlign w:val="center"/>
          </w:tcPr>
          <w:p w:rsidR="007F4DED" w:rsidRPr="001D13D4" w:rsidRDefault="007F4DED" w:rsidP="00E569F4">
            <w:pPr>
              <w:contextualSpacing/>
              <w:jc w:val="center"/>
              <w:rPr>
                <w:iCs/>
                <w:sz w:val="24"/>
                <w:szCs w:val="24"/>
              </w:rPr>
            </w:pPr>
          </w:p>
        </w:tc>
        <w:tc>
          <w:tcPr>
            <w:tcW w:w="1067" w:type="pct"/>
            <w:shd w:val="thinReverseDiagStripe" w:color="auto" w:fill="auto"/>
            <w:vAlign w:val="center"/>
          </w:tcPr>
          <w:p w:rsidR="007F4DED" w:rsidRPr="001D13D4" w:rsidRDefault="007F4DED" w:rsidP="00E569F4">
            <w:pPr>
              <w:contextualSpacing/>
              <w:jc w:val="center"/>
              <w:rPr>
                <w:iCs/>
                <w:sz w:val="24"/>
                <w:szCs w:val="24"/>
              </w:rPr>
            </w:pPr>
          </w:p>
        </w:tc>
        <w:tc>
          <w:tcPr>
            <w:tcW w:w="951" w:type="pct"/>
            <w:vAlign w:val="center"/>
          </w:tcPr>
          <w:p w:rsidR="007F4DED" w:rsidRPr="001D13D4" w:rsidRDefault="007F4DED" w:rsidP="00E569F4">
            <w:pPr>
              <w:contextualSpacing/>
              <w:jc w:val="center"/>
              <w:rPr>
                <w:iCs/>
                <w:sz w:val="24"/>
                <w:szCs w:val="24"/>
              </w:rPr>
            </w:pPr>
            <w:r w:rsidRPr="001D13D4">
              <w:rPr>
                <w:iCs/>
                <w:sz w:val="24"/>
                <w:szCs w:val="24"/>
              </w:rPr>
              <w:t>№</w:t>
            </w:r>
            <w:r w:rsidRPr="001D13D4">
              <w:rPr>
                <w:iCs/>
                <w:sz w:val="24"/>
                <w:szCs w:val="24"/>
                <w:lang w:val="en-US"/>
              </w:rPr>
              <w:t>26</w:t>
            </w:r>
            <w:r w:rsidRPr="001D13D4">
              <w:rPr>
                <w:iCs/>
                <w:sz w:val="24"/>
                <w:szCs w:val="24"/>
              </w:rPr>
              <w:t xml:space="preserve"> (</w:t>
            </w:r>
            <w:r w:rsidRPr="001D13D4">
              <w:rPr>
                <w:sz w:val="24"/>
                <w:szCs w:val="24"/>
              </w:rPr>
              <w:t>0,62</w:t>
            </w:r>
            <w:r w:rsidRPr="001D13D4">
              <w:rPr>
                <w:iCs/>
                <w:sz w:val="24"/>
                <w:szCs w:val="24"/>
              </w:rPr>
              <w:t>%)</w:t>
            </w:r>
          </w:p>
          <w:p w:rsidR="007F4DED" w:rsidRPr="001D13D4" w:rsidRDefault="007F4DED" w:rsidP="00E569F4">
            <w:pPr>
              <w:contextualSpacing/>
              <w:jc w:val="center"/>
              <w:rPr>
                <w:iCs/>
                <w:sz w:val="24"/>
                <w:szCs w:val="24"/>
              </w:rPr>
            </w:pPr>
            <w:r w:rsidRPr="001D13D4">
              <w:rPr>
                <w:iCs/>
                <w:sz w:val="24"/>
                <w:szCs w:val="24"/>
              </w:rPr>
              <w:t>№</w:t>
            </w:r>
            <w:r w:rsidRPr="001D13D4">
              <w:rPr>
                <w:iCs/>
                <w:sz w:val="24"/>
                <w:szCs w:val="24"/>
                <w:lang w:val="en-US"/>
              </w:rPr>
              <w:t>24</w:t>
            </w:r>
            <w:r w:rsidRPr="001D13D4">
              <w:rPr>
                <w:iCs/>
                <w:sz w:val="24"/>
                <w:szCs w:val="24"/>
              </w:rPr>
              <w:t xml:space="preserve"> (</w:t>
            </w:r>
            <w:r w:rsidRPr="001D13D4">
              <w:rPr>
                <w:sz w:val="24"/>
                <w:szCs w:val="24"/>
              </w:rPr>
              <w:t>1,24</w:t>
            </w:r>
            <w:r w:rsidRPr="001D13D4">
              <w:rPr>
                <w:iCs/>
                <w:sz w:val="24"/>
                <w:szCs w:val="24"/>
              </w:rPr>
              <w:t>%)</w:t>
            </w:r>
          </w:p>
          <w:p w:rsidR="007F4DED" w:rsidRPr="001D13D4" w:rsidRDefault="007F4DED" w:rsidP="00E569F4">
            <w:pPr>
              <w:contextualSpacing/>
              <w:jc w:val="center"/>
              <w:rPr>
                <w:iCs/>
                <w:sz w:val="24"/>
                <w:szCs w:val="24"/>
                <w:lang w:val="en-US"/>
              </w:rPr>
            </w:pPr>
            <w:r w:rsidRPr="001D13D4">
              <w:rPr>
                <w:iCs/>
                <w:sz w:val="24"/>
                <w:szCs w:val="24"/>
              </w:rPr>
              <w:t>№</w:t>
            </w:r>
            <w:r w:rsidRPr="001D13D4">
              <w:rPr>
                <w:iCs/>
                <w:sz w:val="24"/>
                <w:szCs w:val="24"/>
                <w:lang w:val="en-US"/>
              </w:rPr>
              <w:t>27</w:t>
            </w:r>
            <w:r w:rsidRPr="001D13D4">
              <w:rPr>
                <w:iCs/>
                <w:sz w:val="24"/>
                <w:szCs w:val="24"/>
              </w:rPr>
              <w:t xml:space="preserve"> (</w:t>
            </w:r>
            <w:r w:rsidRPr="001D13D4">
              <w:rPr>
                <w:sz w:val="24"/>
                <w:szCs w:val="24"/>
              </w:rPr>
              <w:t>2,48</w:t>
            </w:r>
            <w:r w:rsidRPr="001D13D4">
              <w:rPr>
                <w:iCs/>
                <w:sz w:val="24"/>
                <w:szCs w:val="24"/>
              </w:rPr>
              <w:t>%)</w:t>
            </w:r>
          </w:p>
          <w:p w:rsidR="007F4DED" w:rsidRPr="001D13D4" w:rsidRDefault="007F4DED" w:rsidP="00E569F4">
            <w:pPr>
              <w:contextualSpacing/>
              <w:jc w:val="center"/>
              <w:rPr>
                <w:iCs/>
                <w:sz w:val="24"/>
                <w:szCs w:val="24"/>
                <w:lang w:val="en-US"/>
              </w:rPr>
            </w:pPr>
            <w:r w:rsidRPr="001D13D4">
              <w:rPr>
                <w:iCs/>
                <w:sz w:val="24"/>
                <w:szCs w:val="24"/>
              </w:rPr>
              <w:t>№</w:t>
            </w:r>
            <w:r w:rsidRPr="001D13D4">
              <w:rPr>
                <w:iCs/>
                <w:sz w:val="24"/>
                <w:szCs w:val="24"/>
                <w:lang w:val="en-US"/>
              </w:rPr>
              <w:t>25</w:t>
            </w:r>
            <w:r w:rsidRPr="001D13D4">
              <w:rPr>
                <w:iCs/>
                <w:sz w:val="24"/>
                <w:szCs w:val="24"/>
              </w:rPr>
              <w:t xml:space="preserve"> (</w:t>
            </w:r>
            <w:r w:rsidRPr="001D13D4">
              <w:rPr>
                <w:sz w:val="24"/>
                <w:szCs w:val="24"/>
              </w:rPr>
              <w:t>4,35</w:t>
            </w:r>
            <w:r w:rsidRPr="001D13D4">
              <w:rPr>
                <w:iCs/>
                <w:sz w:val="24"/>
                <w:szCs w:val="24"/>
              </w:rPr>
              <w:t>%)</w:t>
            </w:r>
          </w:p>
        </w:tc>
        <w:tc>
          <w:tcPr>
            <w:tcW w:w="1002" w:type="pct"/>
            <w:vAlign w:val="center"/>
          </w:tcPr>
          <w:p w:rsidR="007F4DED" w:rsidRPr="001D13D4" w:rsidRDefault="007F4DED" w:rsidP="00E569F4">
            <w:pPr>
              <w:contextualSpacing/>
              <w:jc w:val="center"/>
              <w:rPr>
                <w:iCs/>
                <w:sz w:val="24"/>
                <w:szCs w:val="24"/>
              </w:rPr>
            </w:pPr>
            <w:r w:rsidRPr="001D13D4">
              <w:rPr>
                <w:iCs/>
                <w:sz w:val="24"/>
                <w:szCs w:val="24"/>
              </w:rPr>
              <w:t>№</w:t>
            </w:r>
            <w:r w:rsidRPr="001D13D4">
              <w:rPr>
                <w:iCs/>
                <w:sz w:val="24"/>
                <w:szCs w:val="24"/>
                <w:lang w:val="en-US"/>
              </w:rPr>
              <w:t>26</w:t>
            </w:r>
            <w:r w:rsidRPr="001D13D4">
              <w:rPr>
                <w:iCs/>
                <w:sz w:val="24"/>
                <w:szCs w:val="24"/>
              </w:rPr>
              <w:t xml:space="preserve"> (</w:t>
            </w:r>
            <w:r w:rsidRPr="001D13D4">
              <w:rPr>
                <w:sz w:val="24"/>
                <w:szCs w:val="24"/>
              </w:rPr>
              <w:t>17,31</w:t>
            </w:r>
            <w:r w:rsidRPr="001D13D4">
              <w:rPr>
                <w:iCs/>
                <w:sz w:val="24"/>
                <w:szCs w:val="24"/>
              </w:rPr>
              <w:t>%)</w:t>
            </w:r>
          </w:p>
          <w:p w:rsidR="007F4DED" w:rsidRPr="001D13D4" w:rsidRDefault="007F4DED" w:rsidP="00E569F4">
            <w:pPr>
              <w:contextualSpacing/>
              <w:jc w:val="center"/>
              <w:rPr>
                <w:iCs/>
                <w:sz w:val="24"/>
                <w:szCs w:val="24"/>
                <w:lang w:val="en-US"/>
              </w:rPr>
            </w:pPr>
            <w:r w:rsidRPr="001D13D4">
              <w:rPr>
                <w:iCs/>
                <w:sz w:val="24"/>
                <w:szCs w:val="24"/>
              </w:rPr>
              <w:t>№</w:t>
            </w:r>
            <w:r w:rsidRPr="001D13D4">
              <w:rPr>
                <w:iCs/>
                <w:sz w:val="24"/>
                <w:szCs w:val="24"/>
                <w:lang w:val="en-US"/>
              </w:rPr>
              <w:t>24</w:t>
            </w:r>
            <w:r w:rsidRPr="001D13D4">
              <w:rPr>
                <w:iCs/>
                <w:sz w:val="24"/>
                <w:szCs w:val="24"/>
              </w:rPr>
              <w:t xml:space="preserve"> (</w:t>
            </w:r>
            <w:r w:rsidRPr="001D13D4">
              <w:rPr>
                <w:sz w:val="24"/>
                <w:szCs w:val="24"/>
              </w:rPr>
              <w:t>30,77</w:t>
            </w:r>
            <w:r w:rsidRPr="001D13D4">
              <w:rPr>
                <w:iCs/>
                <w:sz w:val="24"/>
                <w:szCs w:val="24"/>
              </w:rPr>
              <w:t>%)</w:t>
            </w:r>
          </w:p>
        </w:tc>
      </w:tr>
    </w:tbl>
    <w:p w:rsidR="007F4DED" w:rsidRPr="001D13D4" w:rsidRDefault="007F4DED" w:rsidP="007B43BB">
      <w:pPr>
        <w:ind w:firstLine="709"/>
        <w:jc w:val="both"/>
        <w:rPr>
          <w:sz w:val="28"/>
          <w:szCs w:val="28"/>
        </w:rPr>
      </w:pPr>
    </w:p>
    <w:p w:rsidR="007F4DED" w:rsidRPr="001D13D4" w:rsidRDefault="007F4DED" w:rsidP="007B43BB">
      <w:pPr>
        <w:ind w:firstLine="709"/>
        <w:jc w:val="both"/>
        <w:rPr>
          <w:sz w:val="28"/>
          <w:szCs w:val="28"/>
        </w:rPr>
      </w:pPr>
      <w:r w:rsidRPr="001D13D4">
        <w:rPr>
          <w:sz w:val="28"/>
          <w:szCs w:val="28"/>
        </w:rPr>
        <w:t>В группе обучающихся с минимальным уровнем подготовки среди заданий базового уровня сложности можно считать относительно сформированными умения представлять и считывать данные в разных типах информационных моделей (схемы, карты, таблицы, графики и формулы). Процент выполнения задания №1 составляет 64,23%. Также относительно сформированными можно считать умения осуществлять информационный поиск средствами текстового процессора. Процент выполнения задания №10 составляет 41,46%. Среди заданий повышенного и высокого уровня сложности для обучающихся из этой группы таких заданий нет. Показатели их выполнения ниже 15%.</w:t>
      </w:r>
    </w:p>
    <w:p w:rsidR="007F4DED" w:rsidRPr="001D13D4" w:rsidRDefault="007F4DED" w:rsidP="007B43BB">
      <w:pPr>
        <w:ind w:firstLine="709"/>
        <w:jc w:val="both"/>
        <w:rPr>
          <w:sz w:val="28"/>
          <w:szCs w:val="28"/>
        </w:rPr>
      </w:pPr>
      <w:r w:rsidRPr="001D13D4">
        <w:rPr>
          <w:sz w:val="28"/>
          <w:szCs w:val="28"/>
        </w:rPr>
        <w:t xml:space="preserve">Умение представлять и считывать данные в разных типах информационных моделей (схемы, карты, таблицы, графики и формулы) формируется в 9 классе (п. 148.5.2.1), на базовом (п. 113.7.2) и углубленном уровне (п. 114.7.1) в 11 классе при изучении следующих тем: </w:t>
      </w:r>
    </w:p>
    <w:p w:rsidR="007F4DED" w:rsidRPr="001D13D4" w:rsidRDefault="007F4DED" w:rsidP="007B43BB">
      <w:pPr>
        <w:ind w:firstLine="709"/>
        <w:jc w:val="both"/>
        <w:rPr>
          <w:sz w:val="28"/>
          <w:szCs w:val="28"/>
        </w:rPr>
      </w:pPr>
      <w:r w:rsidRPr="001D13D4">
        <w:rPr>
          <w:sz w:val="28"/>
          <w:szCs w:val="28"/>
        </w:rPr>
        <w:t>- Представление результатов моделирования в виде, удобном для восприятия человеком.</w:t>
      </w:r>
    </w:p>
    <w:p w:rsidR="007F4DED" w:rsidRPr="001D13D4" w:rsidRDefault="007F4DED" w:rsidP="007B43BB">
      <w:pPr>
        <w:ind w:firstLine="709"/>
        <w:jc w:val="both"/>
        <w:rPr>
          <w:sz w:val="28"/>
          <w:szCs w:val="28"/>
        </w:rPr>
      </w:pPr>
      <w:r w:rsidRPr="001D13D4">
        <w:rPr>
          <w:sz w:val="28"/>
          <w:szCs w:val="28"/>
        </w:rPr>
        <w:t>- Графическое представление данных (схемы, таблицы, графики).</w:t>
      </w:r>
    </w:p>
    <w:p w:rsidR="007F4DED" w:rsidRPr="001D13D4" w:rsidRDefault="007F4DED" w:rsidP="007B43BB">
      <w:pPr>
        <w:ind w:firstLine="709"/>
        <w:jc w:val="both"/>
        <w:rPr>
          <w:sz w:val="28"/>
          <w:szCs w:val="28"/>
        </w:rPr>
      </w:pPr>
      <w:r w:rsidRPr="001D13D4">
        <w:rPr>
          <w:sz w:val="28"/>
          <w:szCs w:val="28"/>
        </w:rPr>
        <w:t>С заданиями по этим темам обучающиеся в группе с минимальным уровнем подготовки справляются достаточно уверенно.</w:t>
      </w:r>
    </w:p>
    <w:p w:rsidR="007F4DED" w:rsidRPr="001D13D4" w:rsidRDefault="007F4DED" w:rsidP="007B43BB">
      <w:pPr>
        <w:ind w:firstLine="709"/>
        <w:jc w:val="both"/>
        <w:rPr>
          <w:sz w:val="28"/>
          <w:szCs w:val="28"/>
        </w:rPr>
      </w:pPr>
      <w:r w:rsidRPr="001D13D4">
        <w:rPr>
          <w:sz w:val="28"/>
          <w:szCs w:val="28"/>
        </w:rPr>
        <w:t xml:space="preserve">Умение осуществлять информационный поиск средствами текстового </w:t>
      </w:r>
      <w:r w:rsidRPr="001D13D4">
        <w:rPr>
          <w:sz w:val="28"/>
          <w:szCs w:val="28"/>
        </w:rPr>
        <w:lastRenderedPageBreak/>
        <w:t>процессора формируется в 7 классе (п. 148.3.3.1), на базовом (п. п. 113.6.3) и углубленном уровне (п. 114.6.4) в 10 классе при изучении следующих тем:</w:t>
      </w:r>
    </w:p>
    <w:p w:rsidR="007F4DED" w:rsidRPr="001D13D4" w:rsidRDefault="007F4DED" w:rsidP="007B43BB">
      <w:pPr>
        <w:ind w:firstLine="709"/>
        <w:jc w:val="both"/>
        <w:rPr>
          <w:sz w:val="28"/>
          <w:szCs w:val="28"/>
        </w:rPr>
      </w:pPr>
      <w:r w:rsidRPr="001D13D4">
        <w:rPr>
          <w:sz w:val="28"/>
          <w:szCs w:val="28"/>
        </w:rPr>
        <w:t>- Текстовый процессор.</w:t>
      </w:r>
    </w:p>
    <w:p w:rsidR="007F4DED" w:rsidRPr="001D13D4" w:rsidRDefault="007F4DED" w:rsidP="007B43BB">
      <w:pPr>
        <w:ind w:firstLine="709"/>
        <w:jc w:val="both"/>
        <w:rPr>
          <w:sz w:val="28"/>
          <w:szCs w:val="28"/>
        </w:rPr>
      </w:pPr>
      <w:r w:rsidRPr="001D13D4">
        <w:rPr>
          <w:sz w:val="28"/>
          <w:szCs w:val="28"/>
        </w:rPr>
        <w:t xml:space="preserve">- Средства поиска и </w:t>
      </w:r>
      <w:proofErr w:type="spellStart"/>
      <w:r w:rsidRPr="001D13D4">
        <w:rPr>
          <w:sz w:val="28"/>
          <w:szCs w:val="28"/>
        </w:rPr>
        <w:t>автозамены</w:t>
      </w:r>
      <w:proofErr w:type="spellEnd"/>
      <w:r w:rsidRPr="001D13D4">
        <w:rPr>
          <w:sz w:val="28"/>
          <w:szCs w:val="28"/>
        </w:rPr>
        <w:t xml:space="preserve"> в текстовом процессоре.</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минимальным уровнем подготовки выполняют с типичными ошибкам.</w:t>
      </w:r>
    </w:p>
    <w:p w:rsidR="007F4DED" w:rsidRPr="001D13D4" w:rsidRDefault="007F4DED" w:rsidP="007B43BB">
      <w:pPr>
        <w:ind w:firstLine="709"/>
        <w:jc w:val="both"/>
        <w:rPr>
          <w:sz w:val="28"/>
          <w:szCs w:val="28"/>
        </w:rPr>
      </w:pPr>
      <w:r w:rsidRPr="001D13D4">
        <w:rPr>
          <w:i/>
          <w:iCs/>
          <w:sz w:val="28"/>
          <w:szCs w:val="28"/>
        </w:rPr>
        <w:t>В задании №10</w:t>
      </w:r>
      <w:r w:rsidRPr="001D13D4">
        <w:rPr>
          <w:sz w:val="28"/>
          <w:szCs w:val="28"/>
        </w:rPr>
        <w:t xml:space="preserve"> относительно высокий процент выполнения в группе обучающихся с минимальным баллом можно отнести к осознанному выбору места поиска </w:t>
      </w:r>
      <w:r w:rsidRPr="001D13D4">
        <w:rPr>
          <w:i/>
          <w:iCs/>
          <w:sz w:val="28"/>
          <w:szCs w:val="28"/>
        </w:rPr>
        <w:t>сочетание букв «при» или «При» только в составе других слов, в том числе сложных слов, соединённых дефисом, но не как отдельное слово, в тексте главы VII повести А.И. Куприна «Поединок».</w:t>
      </w:r>
      <w:r w:rsidRPr="001D13D4">
        <w:rPr>
          <w:sz w:val="28"/>
          <w:szCs w:val="28"/>
        </w:rPr>
        <w:t xml:space="preserve"> В тоже время ошибки могут быть связаны с поиском сочетания букв без учета регистра. Также необходим учитывать, что сложносоставные слова, соединенные дефисом, в текстовых редакторах считаются как два самостоятельных слова.</w:t>
      </w:r>
    </w:p>
    <w:p w:rsidR="007F4DED" w:rsidRPr="001D13D4" w:rsidRDefault="007F4DED" w:rsidP="007B43BB">
      <w:pPr>
        <w:ind w:firstLine="709"/>
        <w:jc w:val="both"/>
        <w:rPr>
          <w:sz w:val="28"/>
          <w:szCs w:val="28"/>
        </w:rPr>
      </w:pPr>
      <w:r w:rsidRPr="001D13D4">
        <w:rPr>
          <w:sz w:val="28"/>
          <w:szCs w:val="28"/>
        </w:rPr>
        <w:t>В таблице 4 приведены темы программы и умения, которые в наименьшей степени сформированы в группе обучающихся с минимальным уровнем подготовки, исходя из анализа выполнения заданий (столбец 2 Таблицы 3). Темы изучения и классы указаны в соответствии с ФОП по спецификации КИМ ЕГЭ 2026 года по учебному предмету.</w:t>
      </w:r>
    </w:p>
    <w:p w:rsidR="007F4DED" w:rsidRPr="001D13D4" w:rsidRDefault="007F4DED" w:rsidP="00E569F4">
      <w:pPr>
        <w:ind w:firstLine="709"/>
        <w:jc w:val="right"/>
        <w:rPr>
          <w:i/>
          <w:iCs/>
          <w:sz w:val="20"/>
          <w:szCs w:val="28"/>
        </w:rPr>
      </w:pPr>
      <w:r w:rsidRPr="001D13D4">
        <w:rPr>
          <w:i/>
          <w:iCs/>
          <w:sz w:val="20"/>
          <w:szCs w:val="28"/>
        </w:rPr>
        <w:t>Таблица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4826"/>
        <w:gridCol w:w="4235"/>
      </w:tblGrid>
      <w:tr w:rsidR="00232B81" w:rsidRPr="001D13D4" w:rsidTr="003C11D3">
        <w:tc>
          <w:tcPr>
            <w:tcW w:w="404" w:type="pct"/>
          </w:tcPr>
          <w:p w:rsidR="007F4DED" w:rsidRPr="001D13D4" w:rsidRDefault="007F4DED" w:rsidP="007B43BB">
            <w:pPr>
              <w:jc w:val="both"/>
              <w:rPr>
                <w:b/>
                <w:sz w:val="24"/>
                <w:szCs w:val="24"/>
              </w:rPr>
            </w:pPr>
            <w:r w:rsidRPr="001D13D4">
              <w:rPr>
                <w:b/>
                <w:sz w:val="24"/>
                <w:szCs w:val="24"/>
              </w:rPr>
              <w:t>№ п/п</w:t>
            </w:r>
          </w:p>
        </w:tc>
        <w:tc>
          <w:tcPr>
            <w:tcW w:w="2448" w:type="pct"/>
          </w:tcPr>
          <w:p w:rsidR="007F4DED" w:rsidRPr="001D13D4" w:rsidRDefault="007F4DED" w:rsidP="007B43BB">
            <w:pPr>
              <w:jc w:val="both"/>
              <w:rPr>
                <w:b/>
                <w:sz w:val="24"/>
                <w:szCs w:val="24"/>
              </w:rPr>
            </w:pPr>
            <w:r w:rsidRPr="001D13D4">
              <w:rPr>
                <w:b/>
                <w:sz w:val="24"/>
                <w:szCs w:val="24"/>
              </w:rPr>
              <w:t>Темы программы и умения</w:t>
            </w:r>
          </w:p>
        </w:tc>
        <w:tc>
          <w:tcPr>
            <w:tcW w:w="2148" w:type="pct"/>
          </w:tcPr>
          <w:p w:rsidR="007F4DED" w:rsidRPr="001D13D4" w:rsidRDefault="007F4DED" w:rsidP="007B43BB">
            <w:pPr>
              <w:jc w:val="both"/>
              <w:rPr>
                <w:b/>
                <w:sz w:val="24"/>
                <w:szCs w:val="24"/>
              </w:rPr>
            </w:pPr>
            <w:r w:rsidRPr="001D13D4">
              <w:rPr>
                <w:b/>
                <w:sz w:val="24"/>
                <w:szCs w:val="24"/>
              </w:rPr>
              <w:t>Класс(-ы) изучения в соответствии с ФОП</w:t>
            </w:r>
          </w:p>
        </w:tc>
      </w:tr>
      <w:tr w:rsidR="00232B81" w:rsidRPr="001D13D4" w:rsidTr="003C11D3">
        <w:tc>
          <w:tcPr>
            <w:tcW w:w="404" w:type="pct"/>
          </w:tcPr>
          <w:p w:rsidR="007F4DED" w:rsidRPr="001D13D4" w:rsidRDefault="007F4DED" w:rsidP="00434998">
            <w:pPr>
              <w:pStyle w:val="a5"/>
              <w:widowControl/>
              <w:numPr>
                <w:ilvl w:val="0"/>
                <w:numId w:val="8"/>
              </w:numPr>
              <w:autoSpaceDE/>
              <w:autoSpaceDN/>
              <w:ind w:left="0" w:firstLine="0"/>
              <w:contextualSpacing/>
              <w:rPr>
                <w:sz w:val="24"/>
                <w:szCs w:val="24"/>
              </w:rPr>
            </w:pPr>
          </w:p>
        </w:tc>
        <w:tc>
          <w:tcPr>
            <w:tcW w:w="2448" w:type="pct"/>
          </w:tcPr>
          <w:p w:rsidR="007F4DED" w:rsidRPr="001D13D4" w:rsidRDefault="007F4DED" w:rsidP="007B43BB">
            <w:pPr>
              <w:jc w:val="both"/>
              <w:rPr>
                <w:sz w:val="24"/>
                <w:szCs w:val="24"/>
              </w:rPr>
            </w:pPr>
            <w:r w:rsidRPr="001D13D4">
              <w:rPr>
                <w:sz w:val="24"/>
                <w:szCs w:val="24"/>
              </w:rPr>
              <w:t>Задание №8</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Теоретические под ходы к оценке количества информации. Единицы измерения количества информации. Алфавитный подход к оценке количества информации</w:t>
            </w:r>
          </w:p>
          <w:p w:rsidR="007F4DED" w:rsidRPr="001D13D4" w:rsidRDefault="007F4DED" w:rsidP="007B43BB">
            <w:pPr>
              <w:jc w:val="both"/>
              <w:rPr>
                <w:sz w:val="24"/>
                <w:szCs w:val="24"/>
              </w:rPr>
            </w:pP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Знание основных понятий и методов, используемых при измерении количества информации</w:t>
            </w:r>
          </w:p>
        </w:tc>
        <w:tc>
          <w:tcPr>
            <w:tcW w:w="2148" w:type="pct"/>
          </w:tcPr>
          <w:p w:rsidR="007F4DED" w:rsidRPr="001D13D4" w:rsidRDefault="007F4DED" w:rsidP="007B43BB">
            <w:pPr>
              <w:jc w:val="both"/>
              <w:rPr>
                <w:sz w:val="24"/>
                <w:szCs w:val="24"/>
              </w:rPr>
            </w:pPr>
            <w:r w:rsidRPr="001D13D4">
              <w:rPr>
                <w:sz w:val="24"/>
                <w:szCs w:val="24"/>
              </w:rPr>
              <w:t xml:space="preserve">7 </w:t>
            </w:r>
            <w:proofErr w:type="spellStart"/>
            <w:r w:rsidRPr="001D13D4">
              <w:rPr>
                <w:sz w:val="24"/>
                <w:szCs w:val="24"/>
              </w:rPr>
              <w:t>кл</w:t>
            </w:r>
            <w:proofErr w:type="spellEnd"/>
            <w:r w:rsidRPr="001D13D4">
              <w:rPr>
                <w:sz w:val="24"/>
                <w:szCs w:val="24"/>
              </w:rPr>
              <w:t>., п. 148.3.2.2</w:t>
            </w:r>
          </w:p>
          <w:p w:rsidR="007F4DED" w:rsidRPr="001D13D4" w:rsidRDefault="007F4DED" w:rsidP="007B43BB">
            <w:pPr>
              <w:jc w:val="both"/>
              <w:rPr>
                <w:sz w:val="24"/>
                <w:szCs w:val="24"/>
              </w:rPr>
            </w:pPr>
            <w:r w:rsidRPr="001D13D4">
              <w:rPr>
                <w:sz w:val="24"/>
                <w:szCs w:val="24"/>
              </w:rPr>
              <w:t xml:space="preserve">Базовый уровень: 10 </w:t>
            </w:r>
            <w:proofErr w:type="spellStart"/>
            <w:r w:rsidRPr="001D13D4">
              <w:rPr>
                <w:sz w:val="24"/>
                <w:szCs w:val="24"/>
              </w:rPr>
              <w:t>кл</w:t>
            </w:r>
            <w:proofErr w:type="spellEnd"/>
            <w:r w:rsidRPr="001D13D4">
              <w:rPr>
                <w:sz w:val="24"/>
                <w:szCs w:val="24"/>
              </w:rPr>
              <w:t>., п. 113.6.2</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п. 114.6.2</w:t>
            </w:r>
          </w:p>
        </w:tc>
      </w:tr>
      <w:tr w:rsidR="00232B81" w:rsidRPr="001D13D4" w:rsidTr="003C11D3">
        <w:tc>
          <w:tcPr>
            <w:tcW w:w="404" w:type="pct"/>
          </w:tcPr>
          <w:p w:rsidR="007F4DED" w:rsidRPr="001D13D4" w:rsidRDefault="007F4DED" w:rsidP="00434998">
            <w:pPr>
              <w:pStyle w:val="a5"/>
              <w:widowControl/>
              <w:numPr>
                <w:ilvl w:val="0"/>
                <w:numId w:val="8"/>
              </w:numPr>
              <w:autoSpaceDE/>
              <w:autoSpaceDN/>
              <w:ind w:left="0" w:firstLine="0"/>
              <w:contextualSpacing/>
              <w:rPr>
                <w:sz w:val="24"/>
                <w:szCs w:val="24"/>
              </w:rPr>
            </w:pPr>
          </w:p>
        </w:tc>
        <w:tc>
          <w:tcPr>
            <w:tcW w:w="2448" w:type="pct"/>
          </w:tcPr>
          <w:p w:rsidR="007F4DED" w:rsidRPr="001D13D4" w:rsidRDefault="007F4DED" w:rsidP="007B43BB">
            <w:pPr>
              <w:jc w:val="both"/>
              <w:rPr>
                <w:sz w:val="24"/>
                <w:szCs w:val="24"/>
              </w:rPr>
            </w:pPr>
            <w:r w:rsidRPr="001D13D4">
              <w:rPr>
                <w:sz w:val="24"/>
                <w:szCs w:val="24"/>
              </w:rPr>
              <w:t>Задание №9</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Анализ данных с по мощью электронных таблиц. Вычисление суммы, среднего арифметического, наибольшего (наименьшего) значения диапазона</w:t>
            </w:r>
          </w:p>
          <w:p w:rsidR="007F4DED" w:rsidRPr="001D13D4" w:rsidRDefault="007F4DED" w:rsidP="007B43BB">
            <w:pPr>
              <w:jc w:val="both"/>
              <w:rPr>
                <w:sz w:val="24"/>
                <w:szCs w:val="24"/>
              </w:rPr>
            </w:pP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Умение обрабатывать числовую информацию в электронных таблицах</w:t>
            </w:r>
          </w:p>
        </w:tc>
        <w:tc>
          <w:tcPr>
            <w:tcW w:w="2148" w:type="pct"/>
          </w:tcPr>
          <w:p w:rsidR="007F4DED" w:rsidRPr="001D13D4" w:rsidRDefault="007F4DED" w:rsidP="007B43BB">
            <w:pPr>
              <w:jc w:val="both"/>
              <w:rPr>
                <w:sz w:val="24"/>
                <w:szCs w:val="24"/>
              </w:rPr>
            </w:pPr>
            <w:r w:rsidRPr="001D13D4">
              <w:rPr>
                <w:sz w:val="24"/>
                <w:szCs w:val="24"/>
              </w:rPr>
              <w:t xml:space="preserve">9 </w:t>
            </w:r>
            <w:proofErr w:type="spellStart"/>
            <w:r w:rsidRPr="001D13D4">
              <w:rPr>
                <w:sz w:val="24"/>
                <w:szCs w:val="24"/>
              </w:rPr>
              <w:t>кл</w:t>
            </w:r>
            <w:proofErr w:type="spellEnd"/>
            <w:r w:rsidRPr="001D13D4">
              <w:rPr>
                <w:sz w:val="24"/>
                <w:szCs w:val="24"/>
              </w:rPr>
              <w:t>., п. 148.5.4.1</w:t>
            </w:r>
          </w:p>
          <w:p w:rsidR="007F4DED" w:rsidRPr="001D13D4" w:rsidRDefault="007F4DED" w:rsidP="007B43BB">
            <w:pPr>
              <w:jc w:val="both"/>
              <w:rPr>
                <w:sz w:val="24"/>
                <w:szCs w:val="24"/>
              </w:rPr>
            </w:pPr>
            <w:r w:rsidRPr="001D13D4">
              <w:rPr>
                <w:sz w:val="24"/>
                <w:szCs w:val="24"/>
              </w:rPr>
              <w:t xml:space="preserve">Базовый уровень: 11 </w:t>
            </w:r>
            <w:proofErr w:type="spellStart"/>
            <w:r w:rsidRPr="001D13D4">
              <w:rPr>
                <w:sz w:val="24"/>
                <w:szCs w:val="24"/>
              </w:rPr>
              <w:t>кл</w:t>
            </w:r>
            <w:proofErr w:type="spellEnd"/>
            <w:r w:rsidRPr="001D13D4">
              <w:rPr>
                <w:sz w:val="24"/>
                <w:szCs w:val="24"/>
              </w:rPr>
              <w:t>., п. 113.7.4</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п. 114.6.4</w:t>
            </w:r>
          </w:p>
        </w:tc>
      </w:tr>
      <w:tr w:rsidR="007F4DED" w:rsidRPr="001D13D4" w:rsidTr="003C11D3">
        <w:tc>
          <w:tcPr>
            <w:tcW w:w="404" w:type="pct"/>
          </w:tcPr>
          <w:p w:rsidR="007F4DED" w:rsidRPr="001D13D4" w:rsidRDefault="007F4DED" w:rsidP="00434998">
            <w:pPr>
              <w:pStyle w:val="a5"/>
              <w:widowControl/>
              <w:numPr>
                <w:ilvl w:val="0"/>
                <w:numId w:val="8"/>
              </w:numPr>
              <w:autoSpaceDE/>
              <w:autoSpaceDN/>
              <w:ind w:left="0" w:firstLine="0"/>
              <w:contextualSpacing/>
              <w:rPr>
                <w:sz w:val="24"/>
                <w:szCs w:val="24"/>
              </w:rPr>
            </w:pPr>
          </w:p>
        </w:tc>
        <w:tc>
          <w:tcPr>
            <w:tcW w:w="2448" w:type="pct"/>
          </w:tcPr>
          <w:p w:rsidR="007F4DED" w:rsidRPr="001D13D4" w:rsidRDefault="007F4DED" w:rsidP="007B43BB">
            <w:pPr>
              <w:jc w:val="both"/>
              <w:rPr>
                <w:sz w:val="24"/>
                <w:szCs w:val="24"/>
              </w:rPr>
            </w:pPr>
            <w:r w:rsidRPr="001D13D4">
              <w:rPr>
                <w:sz w:val="24"/>
                <w:szCs w:val="24"/>
              </w:rPr>
              <w:t>Задание №5</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 xml:space="preserve">Определение возможных результатов работы простейших алгоритмов управления исполнителями и вычислительных </w:t>
            </w:r>
            <w:r w:rsidRPr="001D13D4">
              <w:rPr>
                <w:sz w:val="24"/>
                <w:szCs w:val="24"/>
              </w:rPr>
              <w:lastRenderedPageBreak/>
              <w:t>алгоритмов. Определение исходных данных, при которых алгоритм может дать требуемый результат</w:t>
            </w:r>
          </w:p>
          <w:p w:rsidR="007F4DED" w:rsidRPr="001D13D4" w:rsidRDefault="007F4DED" w:rsidP="007B43BB">
            <w:pPr>
              <w:jc w:val="both"/>
              <w:rPr>
                <w:sz w:val="24"/>
                <w:szCs w:val="24"/>
              </w:rPr>
            </w:pP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tc>
        <w:tc>
          <w:tcPr>
            <w:tcW w:w="2148" w:type="pct"/>
          </w:tcPr>
          <w:p w:rsidR="007F4DED" w:rsidRPr="001D13D4" w:rsidRDefault="007F4DED" w:rsidP="007B43BB">
            <w:pPr>
              <w:jc w:val="both"/>
              <w:rPr>
                <w:sz w:val="24"/>
                <w:szCs w:val="24"/>
              </w:rPr>
            </w:pPr>
            <w:r w:rsidRPr="001D13D4">
              <w:rPr>
                <w:sz w:val="24"/>
                <w:szCs w:val="24"/>
              </w:rPr>
              <w:lastRenderedPageBreak/>
              <w:t xml:space="preserve">Базовый уровень: 11 </w:t>
            </w:r>
            <w:proofErr w:type="spellStart"/>
            <w:r w:rsidRPr="001D13D4">
              <w:rPr>
                <w:sz w:val="24"/>
                <w:szCs w:val="24"/>
              </w:rPr>
              <w:t>кл</w:t>
            </w:r>
            <w:proofErr w:type="spellEnd"/>
            <w:r w:rsidRPr="001D13D4">
              <w:rPr>
                <w:sz w:val="24"/>
                <w:szCs w:val="24"/>
              </w:rPr>
              <w:t>., п. 113.7.3</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п. 114.6.3</w:t>
            </w:r>
          </w:p>
        </w:tc>
      </w:tr>
    </w:tbl>
    <w:p w:rsidR="007F4DED" w:rsidRPr="001D13D4" w:rsidRDefault="007F4DED" w:rsidP="007B43BB">
      <w:pPr>
        <w:ind w:firstLine="709"/>
        <w:jc w:val="both"/>
        <w:rPr>
          <w:sz w:val="28"/>
          <w:szCs w:val="28"/>
        </w:rPr>
      </w:pPr>
    </w:p>
    <w:p w:rsidR="007F4DED" w:rsidRPr="001D13D4" w:rsidRDefault="007F4DED" w:rsidP="007B43BB">
      <w:pPr>
        <w:ind w:firstLine="709"/>
        <w:jc w:val="both"/>
        <w:rPr>
          <w:sz w:val="28"/>
          <w:szCs w:val="28"/>
        </w:rPr>
      </w:pPr>
      <w:r w:rsidRPr="001D13D4">
        <w:rPr>
          <w:sz w:val="28"/>
          <w:szCs w:val="28"/>
        </w:rPr>
        <w:t>Среди неосвоенных умений у обучающихся в группе с минимальным уровнем подготовки можно выделить темы на знание основных понятий и методов, используемых при измерении количества информации, на умение обрабатывать числовую информацию в электронных таблицах и на умение формального исполнения простого алгоритма, записанного на естественном языке, или на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p w:rsidR="007F4DED" w:rsidRPr="001D13D4" w:rsidRDefault="007F4DED" w:rsidP="007B43BB">
      <w:pPr>
        <w:ind w:firstLine="709"/>
        <w:jc w:val="both"/>
        <w:rPr>
          <w:sz w:val="28"/>
          <w:szCs w:val="28"/>
        </w:rPr>
      </w:pPr>
      <w:r w:rsidRPr="001D13D4">
        <w:rPr>
          <w:sz w:val="28"/>
          <w:szCs w:val="28"/>
        </w:rPr>
        <w:t>Так типичными ошибками при выполнении этих заданий, а именно №8 – 3,25%, №9 – 3,25% и №5 – 9,76% являются следующие.</w:t>
      </w:r>
    </w:p>
    <w:p w:rsidR="00E569F4" w:rsidRPr="001D13D4" w:rsidRDefault="007F4DED" w:rsidP="007B43BB">
      <w:pPr>
        <w:ind w:firstLine="709"/>
        <w:jc w:val="both"/>
        <w:rPr>
          <w:sz w:val="28"/>
          <w:szCs w:val="28"/>
        </w:rPr>
      </w:pPr>
      <w:r w:rsidRPr="001D13D4">
        <w:rPr>
          <w:i/>
          <w:iCs/>
          <w:sz w:val="28"/>
          <w:szCs w:val="28"/>
        </w:rPr>
        <w:t xml:space="preserve">Задание №8. </w:t>
      </w:r>
      <w:r w:rsidRPr="001D13D4">
        <w:rPr>
          <w:sz w:val="28"/>
          <w:szCs w:val="28"/>
        </w:rPr>
        <w:t xml:space="preserve">В 2026 году в задании №8 экзаменуемым, так же как и в 2025 году, было предложено определить, </w:t>
      </w:r>
      <w:r w:rsidRPr="001D13D4">
        <w:rPr>
          <w:i/>
          <w:iCs/>
          <w:sz w:val="28"/>
          <w:szCs w:val="28"/>
        </w:rPr>
        <w:t>под каким номером в этом списке стоит первое слово с чётным номером, которое не содержит буквы А, не начинается с Е или К и при этом содержит в своей записи букву Ц. Список представляет собой все пятибуквенные слова, составленные из букв А, К, Ц, Е, Н, Т, которые записаны в алфавитном порядке и пронумерованы, начиная с 1. При этом слово – последовательность идущих подряд букв, не обязательно осмысленная</w:t>
      </w:r>
      <w:r w:rsidRPr="001D13D4">
        <w:rPr>
          <w:sz w:val="28"/>
          <w:szCs w:val="28"/>
        </w:rPr>
        <w:t xml:space="preserve">. </w:t>
      </w:r>
      <w:r w:rsidRPr="001D13D4">
        <w:rPr>
          <w:i/>
          <w:iCs/>
          <w:sz w:val="28"/>
          <w:szCs w:val="28"/>
        </w:rPr>
        <w:t>Типичными ошибками для этого стали следующие</w:t>
      </w:r>
      <w:r w:rsidRPr="001D13D4">
        <w:rPr>
          <w:sz w:val="28"/>
          <w:szCs w:val="28"/>
        </w:rPr>
        <w:t xml:space="preserve">. </w:t>
      </w:r>
    </w:p>
    <w:p w:rsidR="00E569F4" w:rsidRPr="001D13D4" w:rsidRDefault="007F4DED" w:rsidP="007B43BB">
      <w:pPr>
        <w:ind w:firstLine="709"/>
        <w:jc w:val="both"/>
        <w:rPr>
          <w:sz w:val="28"/>
          <w:szCs w:val="28"/>
        </w:rPr>
      </w:pPr>
      <w:r w:rsidRPr="001D13D4">
        <w:rPr>
          <w:sz w:val="28"/>
          <w:szCs w:val="28"/>
        </w:rPr>
        <w:t xml:space="preserve">Во-первых, необходимо было помнить, что на первом месте стоит закодированное число 0, то есть номер отличается от значения на 1. Это является существенным условием при определении четной позиции слова. </w:t>
      </w:r>
    </w:p>
    <w:p w:rsidR="00E569F4" w:rsidRPr="001D13D4" w:rsidRDefault="007F4DED" w:rsidP="007B43BB">
      <w:pPr>
        <w:ind w:firstLine="709"/>
        <w:jc w:val="both"/>
        <w:rPr>
          <w:sz w:val="28"/>
          <w:szCs w:val="28"/>
        </w:rPr>
      </w:pPr>
      <w:r w:rsidRPr="001D13D4">
        <w:rPr>
          <w:sz w:val="28"/>
          <w:szCs w:val="28"/>
        </w:rPr>
        <w:t xml:space="preserve">Во-вторых, первое слово не должно начинаться </w:t>
      </w:r>
      <w:r w:rsidRPr="001D13D4">
        <w:rPr>
          <w:i/>
          <w:iCs/>
          <w:sz w:val="28"/>
          <w:szCs w:val="28"/>
        </w:rPr>
        <w:t>с букв Е или К</w:t>
      </w:r>
      <w:r w:rsidRPr="001D13D4">
        <w:rPr>
          <w:sz w:val="28"/>
          <w:szCs w:val="28"/>
        </w:rPr>
        <w:t xml:space="preserve">, а также </w:t>
      </w:r>
      <w:r w:rsidRPr="001D13D4">
        <w:rPr>
          <w:i/>
          <w:iCs/>
          <w:sz w:val="28"/>
          <w:szCs w:val="28"/>
        </w:rPr>
        <w:t>не содержит буквы А</w:t>
      </w:r>
      <w:r w:rsidRPr="001D13D4">
        <w:rPr>
          <w:sz w:val="28"/>
          <w:szCs w:val="28"/>
        </w:rPr>
        <w:t xml:space="preserve">, то есть первая буква должна быть буква Н, при этом внутри слова буквы Е и К уже можно и нужно использовать. Этот факт учли не все учащиеся. </w:t>
      </w:r>
    </w:p>
    <w:p w:rsidR="00E569F4" w:rsidRPr="001D13D4" w:rsidRDefault="007F4DED" w:rsidP="007B43BB">
      <w:pPr>
        <w:ind w:firstLine="709"/>
        <w:jc w:val="both"/>
        <w:rPr>
          <w:sz w:val="28"/>
          <w:szCs w:val="28"/>
        </w:rPr>
      </w:pPr>
      <w:r w:rsidRPr="001D13D4">
        <w:rPr>
          <w:sz w:val="28"/>
          <w:szCs w:val="28"/>
        </w:rPr>
        <w:t xml:space="preserve">В-третьих, так как требовалось найти первое слово, то букв Н, Т и Ц было необходимо использовать как можно меньше, то есть ровно одну или две, и ставить их на позиции, как можно правее с учетом нечетного значения закодированного в шестеричной системе счисления слова. Это объясняется тем, что буквы Е, К имеют меньшее значение. </w:t>
      </w:r>
    </w:p>
    <w:p w:rsidR="007F4DED" w:rsidRPr="001D13D4" w:rsidRDefault="007F4DED" w:rsidP="007B43BB">
      <w:pPr>
        <w:ind w:firstLine="709"/>
        <w:jc w:val="both"/>
        <w:rPr>
          <w:sz w:val="28"/>
          <w:szCs w:val="28"/>
        </w:rPr>
      </w:pPr>
      <w:r w:rsidRPr="001D13D4">
        <w:rPr>
          <w:sz w:val="28"/>
          <w:szCs w:val="28"/>
        </w:rPr>
        <w:t xml:space="preserve">В-четвертых, выписав подходящую комбинацию, следовало аккуратно посчитать ее числовое значение. Часть экзаменуемых допустила в этом математические ошибки. В-пятых, при решении задания в системе </w:t>
      </w:r>
      <w:r w:rsidRPr="001D13D4">
        <w:rPr>
          <w:sz w:val="28"/>
          <w:szCs w:val="28"/>
        </w:rPr>
        <w:lastRenderedPageBreak/>
        <w:t xml:space="preserve">программирования все перечисленные условия было необходимо строго записать в виде совокупности условий внутри циклов с параметром. Часть школьников неправильно реализовала вложенность этих условий внутри циклов с параметром или не учла одно из них, что приводило их к неправильному вычислительному результату. При этом необходимо отметить, что такое задание со словами, а не с числами является традиционным для ЕГЭ по информатике. </w:t>
      </w:r>
    </w:p>
    <w:p w:rsidR="007F4DED" w:rsidRPr="001D13D4" w:rsidRDefault="007F4DED" w:rsidP="007B43BB">
      <w:pPr>
        <w:ind w:firstLine="709"/>
        <w:jc w:val="both"/>
        <w:rPr>
          <w:sz w:val="28"/>
          <w:szCs w:val="28"/>
        </w:rPr>
      </w:pPr>
      <w:r w:rsidRPr="001D13D4">
        <w:rPr>
          <w:i/>
          <w:iCs/>
          <w:sz w:val="28"/>
          <w:szCs w:val="28"/>
        </w:rPr>
        <w:t xml:space="preserve">Задание №9. </w:t>
      </w:r>
      <w:r w:rsidRPr="001D13D4">
        <w:rPr>
          <w:sz w:val="28"/>
          <w:szCs w:val="28"/>
        </w:rPr>
        <w:t xml:space="preserve">В задании №9 экзаменуемым было предложено анализировать </w:t>
      </w:r>
      <w:r w:rsidRPr="001D13D4">
        <w:rPr>
          <w:i/>
          <w:iCs/>
          <w:sz w:val="28"/>
          <w:szCs w:val="28"/>
        </w:rPr>
        <w:t>пять натуральных чисел</w:t>
      </w:r>
      <w:r w:rsidRPr="001D13D4">
        <w:rPr>
          <w:sz w:val="28"/>
          <w:szCs w:val="28"/>
        </w:rPr>
        <w:t xml:space="preserve">. В предыдущем году их было больше – </w:t>
      </w:r>
      <w:r w:rsidRPr="001D13D4">
        <w:rPr>
          <w:i/>
          <w:iCs/>
          <w:sz w:val="28"/>
          <w:szCs w:val="28"/>
        </w:rPr>
        <w:t>семь натуральных чисел</w:t>
      </w:r>
      <w:r w:rsidRPr="001D13D4">
        <w:rPr>
          <w:sz w:val="28"/>
          <w:szCs w:val="28"/>
        </w:rPr>
        <w:t xml:space="preserve">. Такое количество только увеличивает объем выполняемых идентичных действий при пошаговом решении относительно четырех чисел. Это составляет основу </w:t>
      </w:r>
      <w:r w:rsidRPr="001D13D4">
        <w:rPr>
          <w:i/>
          <w:iCs/>
          <w:sz w:val="28"/>
          <w:szCs w:val="28"/>
        </w:rPr>
        <w:t>типичной</w:t>
      </w:r>
      <w:r w:rsidRPr="001D13D4">
        <w:rPr>
          <w:sz w:val="28"/>
          <w:szCs w:val="28"/>
        </w:rPr>
        <w:t xml:space="preserve"> ошибки участников экзамена, так как при копировании формулы они забывают зафиксировать исследуемый диапазон из пяти первых ячеек. Также </w:t>
      </w:r>
      <w:r w:rsidRPr="001D13D4">
        <w:rPr>
          <w:i/>
          <w:iCs/>
          <w:sz w:val="28"/>
          <w:szCs w:val="28"/>
        </w:rPr>
        <w:t>типичным</w:t>
      </w:r>
      <w:r w:rsidRPr="001D13D4">
        <w:rPr>
          <w:sz w:val="28"/>
          <w:szCs w:val="28"/>
        </w:rPr>
        <w:t xml:space="preserve"> затруднением была интерпретация первого условия задания, состоящее в том, что </w:t>
      </w:r>
      <w:r w:rsidRPr="001D13D4">
        <w:rPr>
          <w:i/>
          <w:iCs/>
          <w:sz w:val="28"/>
          <w:szCs w:val="28"/>
        </w:rPr>
        <w:t>в строке все числа различны</w:t>
      </w:r>
      <w:r w:rsidRPr="001D13D4">
        <w:rPr>
          <w:sz w:val="28"/>
          <w:szCs w:val="28"/>
        </w:rPr>
        <w:t xml:space="preserve">. Для этого следовало использовать функцию СЧЁТЕСЛИ. Кроме того, второе условие предполагало поиск строк, для которых </w:t>
      </w:r>
      <w:r w:rsidRPr="001D13D4">
        <w:rPr>
          <w:i/>
          <w:iCs/>
          <w:sz w:val="28"/>
          <w:szCs w:val="28"/>
        </w:rPr>
        <w:t>удвоенная сумма максимального и минимального чисел строки больше суммы оставшихся трёх её чисел</w:t>
      </w:r>
      <w:r w:rsidRPr="001D13D4">
        <w:rPr>
          <w:sz w:val="28"/>
          <w:szCs w:val="28"/>
        </w:rPr>
        <w:t xml:space="preserve">. Это либо вообще останавливало учащихся в определении подходов к решению задания, либо вело к неправильной его реализации в инструментальной среде работы с электронными таблицами. При этом отметим, что для определения максимального, минимального и оставшихся значений было целесообразно упорядочить числа, например, по убыванию. Также можно было воспользоваться функциями МАКС и МИН для поиска максимального и минимального значений соответственно. А для суммы оставшихся чисел из общей суммы, вычисленной с помощью встроенной функции СУММ, вычесть найденные максимальное и минимальное значения. В текущем году изменение также было и в вопросе, который требовал определить количество строк таблицы, для которых выполнены оба условия, а не </w:t>
      </w:r>
      <w:r w:rsidRPr="001D13D4">
        <w:rPr>
          <w:i/>
          <w:iCs/>
          <w:sz w:val="28"/>
          <w:szCs w:val="28"/>
        </w:rPr>
        <w:t>сумму чисел в строке с наибольшим номером</w:t>
      </w:r>
      <w:r w:rsidRPr="001D13D4">
        <w:rPr>
          <w:sz w:val="28"/>
          <w:szCs w:val="28"/>
        </w:rPr>
        <w:t>, для которой они выполнены, как в предыдущем году. Такой вопрос является классическим и, как правило, вызывает меньше затруднений.</w:t>
      </w:r>
    </w:p>
    <w:p w:rsidR="007F4DED" w:rsidRPr="001D13D4" w:rsidRDefault="007F4DED" w:rsidP="007B43BB">
      <w:pPr>
        <w:ind w:firstLine="709"/>
        <w:jc w:val="both"/>
        <w:rPr>
          <w:sz w:val="28"/>
          <w:szCs w:val="28"/>
        </w:rPr>
      </w:pPr>
      <w:r w:rsidRPr="001D13D4">
        <w:rPr>
          <w:i/>
          <w:iCs/>
          <w:sz w:val="28"/>
          <w:szCs w:val="28"/>
        </w:rPr>
        <w:t>Задание №5. Типичная</w:t>
      </w:r>
      <w:r w:rsidRPr="001D13D4">
        <w:rPr>
          <w:sz w:val="28"/>
          <w:szCs w:val="28"/>
        </w:rPr>
        <w:t xml:space="preserve"> ошибка в задании №5 была связана с тем, что в решении было необходимо </w:t>
      </w:r>
      <w:r w:rsidRPr="001D13D4">
        <w:rPr>
          <w:i/>
          <w:iCs/>
          <w:sz w:val="28"/>
          <w:szCs w:val="28"/>
        </w:rPr>
        <w:t>анализировать остаток от деления числа N на два</w:t>
      </w:r>
      <w:r w:rsidRPr="001D13D4">
        <w:rPr>
          <w:sz w:val="28"/>
          <w:szCs w:val="28"/>
        </w:rPr>
        <w:t xml:space="preserve">. При этом, </w:t>
      </w:r>
      <w:r w:rsidRPr="001D13D4">
        <w:rPr>
          <w:i/>
          <w:iCs/>
          <w:sz w:val="28"/>
          <w:szCs w:val="28"/>
        </w:rPr>
        <w:t xml:space="preserve">если число N делится на 2, то к этой записи дописывать справа и слева по две единицы, а если число N на 2 не делится, то в конец двоичной записи (справа) дописываются два нуля, а в начало (слева) дописывается единица. </w:t>
      </w:r>
      <w:r w:rsidRPr="001D13D4">
        <w:rPr>
          <w:sz w:val="28"/>
          <w:szCs w:val="28"/>
        </w:rPr>
        <w:t xml:space="preserve">Это вызвало при решении «на бумаге» ряд трудностей. Кроме того, по-прежнему требовалось к построенной двоичной записи числа </w:t>
      </w:r>
      <w:r w:rsidRPr="001D13D4">
        <w:rPr>
          <w:i/>
          <w:iCs/>
          <w:sz w:val="28"/>
          <w:szCs w:val="28"/>
          <w:lang w:val="en-US"/>
        </w:rPr>
        <w:t>N</w:t>
      </w:r>
      <w:r w:rsidRPr="001D13D4">
        <w:rPr>
          <w:sz w:val="28"/>
          <w:szCs w:val="28"/>
        </w:rPr>
        <w:t xml:space="preserve"> </w:t>
      </w:r>
      <w:r w:rsidRPr="001D13D4">
        <w:rPr>
          <w:i/>
          <w:iCs/>
          <w:sz w:val="28"/>
          <w:szCs w:val="28"/>
        </w:rPr>
        <w:t>дописывать цифры в двоичной записи</w:t>
      </w:r>
      <w:r w:rsidRPr="001D13D4">
        <w:rPr>
          <w:sz w:val="28"/>
          <w:szCs w:val="28"/>
        </w:rPr>
        <w:t xml:space="preserve">. При решении задания на компьютере в среде программирования это также требовало дополнительного внимания от экзаменуемых, хотя реализация в программном коде была более простой, чем «вручную». Также в примере к заданию было указано, что </w:t>
      </w:r>
      <w:r w:rsidRPr="001D13D4">
        <w:rPr>
          <w:i/>
          <w:iCs/>
          <w:sz w:val="28"/>
          <w:szCs w:val="28"/>
        </w:rPr>
        <w:t>для исходного числа 13</w:t>
      </w:r>
      <w:r w:rsidRPr="001D13D4">
        <w:rPr>
          <w:i/>
          <w:iCs/>
          <w:sz w:val="28"/>
          <w:szCs w:val="28"/>
          <w:vertAlign w:val="subscript"/>
        </w:rPr>
        <w:t>10</w:t>
      </w:r>
      <w:r w:rsidRPr="001D13D4">
        <w:rPr>
          <w:i/>
          <w:iCs/>
          <w:sz w:val="28"/>
          <w:szCs w:val="28"/>
        </w:rPr>
        <w:t xml:space="preserve"> = 1101</w:t>
      </w:r>
      <w:r w:rsidRPr="001D13D4">
        <w:rPr>
          <w:i/>
          <w:iCs/>
          <w:sz w:val="28"/>
          <w:szCs w:val="28"/>
          <w:vertAlign w:val="subscript"/>
        </w:rPr>
        <w:t>2</w:t>
      </w:r>
      <w:r w:rsidRPr="001D13D4">
        <w:rPr>
          <w:i/>
          <w:iCs/>
          <w:sz w:val="28"/>
          <w:szCs w:val="28"/>
        </w:rPr>
        <w:t xml:space="preserve"> результатом является число 1110100</w:t>
      </w:r>
      <w:r w:rsidRPr="001D13D4">
        <w:rPr>
          <w:i/>
          <w:iCs/>
          <w:sz w:val="28"/>
          <w:szCs w:val="28"/>
          <w:vertAlign w:val="subscript"/>
        </w:rPr>
        <w:t>2</w:t>
      </w:r>
      <w:r w:rsidRPr="001D13D4">
        <w:rPr>
          <w:i/>
          <w:iCs/>
          <w:sz w:val="28"/>
          <w:szCs w:val="28"/>
        </w:rPr>
        <w:t xml:space="preserve"> = 116</w:t>
      </w:r>
      <w:r w:rsidRPr="001D13D4">
        <w:rPr>
          <w:i/>
          <w:iCs/>
          <w:sz w:val="28"/>
          <w:szCs w:val="28"/>
          <w:vertAlign w:val="subscript"/>
        </w:rPr>
        <w:t>10</w:t>
      </w:r>
      <w:r w:rsidRPr="001D13D4">
        <w:rPr>
          <w:i/>
          <w:iCs/>
          <w:sz w:val="28"/>
          <w:szCs w:val="28"/>
        </w:rPr>
        <w:t>, а для исходного числа 6</w:t>
      </w:r>
      <w:r w:rsidRPr="001D13D4">
        <w:rPr>
          <w:i/>
          <w:iCs/>
          <w:sz w:val="28"/>
          <w:szCs w:val="28"/>
          <w:vertAlign w:val="subscript"/>
        </w:rPr>
        <w:t>10</w:t>
      </w:r>
      <w:r w:rsidRPr="001D13D4">
        <w:rPr>
          <w:i/>
          <w:iCs/>
          <w:sz w:val="28"/>
          <w:szCs w:val="28"/>
        </w:rPr>
        <w:t xml:space="preserve"> = 110</w:t>
      </w:r>
      <w:r w:rsidRPr="001D13D4">
        <w:rPr>
          <w:i/>
          <w:iCs/>
          <w:sz w:val="28"/>
          <w:szCs w:val="28"/>
          <w:vertAlign w:val="subscript"/>
        </w:rPr>
        <w:t>2</w:t>
      </w:r>
      <w:r w:rsidRPr="001D13D4">
        <w:rPr>
          <w:i/>
          <w:iCs/>
          <w:sz w:val="28"/>
          <w:szCs w:val="28"/>
        </w:rPr>
        <w:t xml:space="preserve"> это число 1111011</w:t>
      </w:r>
      <w:r w:rsidRPr="001D13D4">
        <w:rPr>
          <w:i/>
          <w:iCs/>
          <w:sz w:val="28"/>
          <w:szCs w:val="28"/>
          <w:vertAlign w:val="subscript"/>
        </w:rPr>
        <w:t>2</w:t>
      </w:r>
      <w:r w:rsidRPr="001D13D4">
        <w:rPr>
          <w:i/>
          <w:iCs/>
          <w:sz w:val="28"/>
          <w:szCs w:val="28"/>
        </w:rPr>
        <w:t xml:space="preserve"> = 123</w:t>
      </w:r>
      <w:r w:rsidRPr="001D13D4">
        <w:rPr>
          <w:i/>
          <w:iCs/>
          <w:sz w:val="28"/>
          <w:szCs w:val="28"/>
          <w:vertAlign w:val="subscript"/>
        </w:rPr>
        <w:t>10</w:t>
      </w:r>
      <w:r w:rsidRPr="001D13D4">
        <w:rPr>
          <w:i/>
          <w:iCs/>
          <w:sz w:val="28"/>
          <w:szCs w:val="28"/>
        </w:rPr>
        <w:t xml:space="preserve">. </w:t>
      </w:r>
      <w:r w:rsidRPr="001D13D4">
        <w:rPr>
          <w:sz w:val="28"/>
          <w:szCs w:val="28"/>
        </w:rPr>
        <w:t xml:space="preserve">Из чего можно сделать вывод, как </w:t>
      </w:r>
      <w:r w:rsidRPr="001D13D4">
        <w:rPr>
          <w:sz w:val="28"/>
          <w:szCs w:val="28"/>
        </w:rPr>
        <w:lastRenderedPageBreak/>
        <w:t xml:space="preserve">выполняется алгоритм. При этом необходимо было указать </w:t>
      </w:r>
      <w:r w:rsidRPr="001D13D4">
        <w:rPr>
          <w:b/>
          <w:bCs/>
          <w:i/>
          <w:iCs/>
          <w:sz w:val="28"/>
          <w:szCs w:val="28"/>
        </w:rPr>
        <w:t>наибольшее</w:t>
      </w:r>
      <w:r w:rsidRPr="001D13D4">
        <w:rPr>
          <w:i/>
          <w:iCs/>
          <w:sz w:val="28"/>
          <w:szCs w:val="28"/>
        </w:rPr>
        <w:t xml:space="preserve"> число R, </w:t>
      </w:r>
      <w:r w:rsidRPr="001D13D4">
        <w:rPr>
          <w:b/>
          <w:bCs/>
          <w:i/>
          <w:iCs/>
          <w:sz w:val="28"/>
          <w:szCs w:val="28"/>
        </w:rPr>
        <w:t>не превышающее 55</w:t>
      </w:r>
      <w:r w:rsidRPr="001D13D4">
        <w:rPr>
          <w:i/>
          <w:iCs/>
          <w:sz w:val="28"/>
          <w:szCs w:val="28"/>
        </w:rPr>
        <w:t>, которое может быть результатом работы данного алгоритма.</w:t>
      </w:r>
      <w:r w:rsidRPr="001D13D4">
        <w:rPr>
          <w:sz w:val="28"/>
          <w:szCs w:val="28"/>
        </w:rPr>
        <w:t xml:space="preserve"> Это привело к ряду затруднений. Так наибольшее значение, как следует из примера, не обязательно должно получаться с помощью преобразований из наибольшего числа </w:t>
      </w:r>
      <w:r w:rsidRPr="001D13D4">
        <w:rPr>
          <w:i/>
          <w:iCs/>
          <w:sz w:val="28"/>
          <w:szCs w:val="28"/>
          <w:lang w:val="en-US"/>
        </w:rPr>
        <w:t>N</w:t>
      </w:r>
      <w:r w:rsidRPr="001D13D4">
        <w:rPr>
          <w:sz w:val="28"/>
          <w:szCs w:val="28"/>
        </w:rPr>
        <w:t>. Также не все обучающиеся смогли корректно интерпретировать знак неравенства, как меньше или равно.</w:t>
      </w:r>
    </w:p>
    <w:p w:rsidR="007F4DED" w:rsidRPr="001D13D4" w:rsidRDefault="007F4DED" w:rsidP="007B43BB">
      <w:pPr>
        <w:ind w:firstLine="709"/>
        <w:jc w:val="both"/>
        <w:rPr>
          <w:sz w:val="28"/>
          <w:szCs w:val="28"/>
        </w:rPr>
      </w:pPr>
      <w:r w:rsidRPr="001D13D4">
        <w:rPr>
          <w:sz w:val="28"/>
          <w:szCs w:val="28"/>
        </w:rPr>
        <w:t>В связи с тем, что обучающиеся в группе с минимальным уровнем подготовки уверенно решают только два задания №1 и №10 ЕГЭ по информатике, а для минимального порога требуется 6 первичных баллов для получения аттестата и 8 первичных баллов для поступления в ВУЗ, необходимо обратить внимание на задания базового уровня сложности. А именно, реалистичными «зонами роста» являются задания №3, №4, №6. Задание №3 проверяет умение поиска информации в реляционных базах данных. Задание №4 – умение кодировать и декодировать информацию. Задание №6 – умение определять возможных результатов работы простейших алгоритмов управления исполнителями и вычислительных алгоритмов.</w:t>
      </w:r>
    </w:p>
    <w:p w:rsidR="007F4DED" w:rsidRPr="001D13D4" w:rsidRDefault="007F4DED" w:rsidP="007B43BB">
      <w:pPr>
        <w:ind w:firstLine="709"/>
        <w:jc w:val="both"/>
        <w:rPr>
          <w:sz w:val="28"/>
          <w:szCs w:val="28"/>
        </w:rPr>
      </w:pPr>
      <w:r w:rsidRPr="001D13D4">
        <w:rPr>
          <w:sz w:val="28"/>
          <w:szCs w:val="28"/>
        </w:rPr>
        <w:t>В зоне среднего приоритета умения решать задания №7, №8 и №19. Задание №7 проверяет умение определять объём памяти, необходимый для хранения графической и звуковой информации. Задание 8 – знание основных понятий и методов, используемых при измерении количества информации. Задание №19 – умение анализировать алгоритм логической игры.</w:t>
      </w:r>
    </w:p>
    <w:p w:rsidR="007F4DED" w:rsidRPr="001D13D4" w:rsidRDefault="007F4DED" w:rsidP="007B43BB">
      <w:pPr>
        <w:ind w:firstLine="708"/>
        <w:jc w:val="both"/>
        <w:rPr>
          <w:sz w:val="28"/>
          <w:szCs w:val="28"/>
        </w:rPr>
      </w:pPr>
      <w:r w:rsidRPr="001D13D4">
        <w:rPr>
          <w:sz w:val="28"/>
          <w:szCs w:val="28"/>
        </w:rPr>
        <w:t xml:space="preserve">Экзамен 2026 года по информатике показывает, что с увеличением роли </w:t>
      </w:r>
      <w:proofErr w:type="spellStart"/>
      <w:r w:rsidRPr="001D13D4">
        <w:rPr>
          <w:sz w:val="28"/>
          <w:szCs w:val="28"/>
        </w:rPr>
        <w:t>метапредметных</w:t>
      </w:r>
      <w:proofErr w:type="spellEnd"/>
      <w:r w:rsidRPr="001D13D4">
        <w:rPr>
          <w:sz w:val="28"/>
          <w:szCs w:val="28"/>
        </w:rPr>
        <w:t xml:space="preserve"> результатов обучения в структуре общей подготовки учащихся не все обучающиеся в группе с минимальным уровнем подготовки оказались готовыми к заданиям базового уровня сложности, требующих знания и умения такого рода, не говоря уже заданиях повышенного и высокого уровня сложности.</w:t>
      </w:r>
    </w:p>
    <w:p w:rsidR="007F4DED" w:rsidRPr="001D13D4" w:rsidRDefault="007F4DED" w:rsidP="007B43BB">
      <w:pPr>
        <w:ind w:firstLine="709"/>
        <w:jc w:val="both"/>
        <w:rPr>
          <w:b/>
          <w:i/>
          <w:iCs/>
          <w:sz w:val="28"/>
          <w:szCs w:val="28"/>
        </w:rPr>
      </w:pPr>
      <w:r w:rsidRPr="001D13D4">
        <w:rPr>
          <w:sz w:val="28"/>
          <w:szCs w:val="28"/>
        </w:rPr>
        <w:t xml:space="preserve">Среди обучающихся в группе с минимальным уровнем подготовки к </w:t>
      </w:r>
      <w:r w:rsidRPr="001D13D4">
        <w:rPr>
          <w:b/>
          <w:i/>
          <w:iCs/>
          <w:sz w:val="28"/>
          <w:szCs w:val="28"/>
        </w:rPr>
        <w:t xml:space="preserve">заданиям / группам заданий, на успешность выполнения которых могла повлиять слабая </w:t>
      </w:r>
      <w:proofErr w:type="spellStart"/>
      <w:r w:rsidRPr="001D13D4">
        <w:rPr>
          <w:b/>
          <w:i/>
          <w:iCs/>
          <w:sz w:val="28"/>
          <w:szCs w:val="28"/>
        </w:rPr>
        <w:t>сформированность</w:t>
      </w:r>
      <w:proofErr w:type="spellEnd"/>
      <w:r w:rsidRPr="001D13D4">
        <w:rPr>
          <w:b/>
          <w:i/>
          <w:iCs/>
          <w:sz w:val="28"/>
          <w:szCs w:val="28"/>
        </w:rPr>
        <w:t xml:space="preserve"> </w:t>
      </w:r>
      <w:proofErr w:type="spellStart"/>
      <w:r w:rsidRPr="001D13D4">
        <w:rPr>
          <w:b/>
          <w:i/>
          <w:iCs/>
          <w:sz w:val="28"/>
          <w:szCs w:val="28"/>
        </w:rPr>
        <w:t>метапредметных</w:t>
      </w:r>
      <w:proofErr w:type="spellEnd"/>
      <w:r w:rsidRPr="001D13D4">
        <w:rPr>
          <w:b/>
          <w:i/>
          <w:iCs/>
          <w:sz w:val="28"/>
          <w:szCs w:val="28"/>
        </w:rPr>
        <w:t xml:space="preserve"> умений, навыков, способов деятельности, </w:t>
      </w:r>
      <w:r w:rsidRPr="001D13D4">
        <w:rPr>
          <w:iCs/>
          <w:sz w:val="28"/>
          <w:szCs w:val="28"/>
        </w:rPr>
        <w:t>можно отнести:</w:t>
      </w:r>
    </w:p>
    <w:p w:rsidR="007F4DED" w:rsidRPr="001D13D4" w:rsidRDefault="007F4DED" w:rsidP="007B43BB">
      <w:pPr>
        <w:ind w:firstLine="709"/>
        <w:jc w:val="both"/>
        <w:rPr>
          <w:iCs/>
          <w:sz w:val="28"/>
          <w:szCs w:val="28"/>
        </w:rPr>
      </w:pPr>
      <w:r w:rsidRPr="001D13D4">
        <w:rPr>
          <w:iCs/>
          <w:sz w:val="28"/>
          <w:szCs w:val="28"/>
        </w:rPr>
        <w:t>№5 – 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p w:rsidR="007F4DED" w:rsidRPr="001D13D4" w:rsidRDefault="007F4DED" w:rsidP="007B43BB">
      <w:pPr>
        <w:ind w:firstLine="709"/>
        <w:jc w:val="both"/>
        <w:rPr>
          <w:iCs/>
          <w:sz w:val="28"/>
          <w:szCs w:val="28"/>
        </w:rPr>
      </w:pPr>
      <w:r w:rsidRPr="001D13D4">
        <w:rPr>
          <w:iCs/>
          <w:sz w:val="28"/>
          <w:szCs w:val="28"/>
        </w:rPr>
        <w:t>№7 – умение определять объём памяти, необходимый для хранения графической и звуковой информации;</w:t>
      </w:r>
    </w:p>
    <w:p w:rsidR="007F4DED" w:rsidRPr="001D13D4" w:rsidRDefault="007F4DED" w:rsidP="007B43BB">
      <w:pPr>
        <w:ind w:firstLine="709"/>
        <w:jc w:val="both"/>
        <w:rPr>
          <w:iCs/>
          <w:sz w:val="28"/>
          <w:szCs w:val="28"/>
        </w:rPr>
      </w:pPr>
      <w:r w:rsidRPr="001D13D4">
        <w:rPr>
          <w:iCs/>
          <w:sz w:val="28"/>
          <w:szCs w:val="28"/>
        </w:rPr>
        <w:t>№8 – з</w:t>
      </w:r>
      <w:r w:rsidRPr="001D13D4">
        <w:rPr>
          <w:sz w:val="28"/>
          <w:szCs w:val="28"/>
        </w:rPr>
        <w:t>нание основных понятий и методов, используемых при измерении количества информации;</w:t>
      </w:r>
    </w:p>
    <w:p w:rsidR="007F4DED" w:rsidRPr="001D13D4" w:rsidRDefault="007F4DED" w:rsidP="007B43BB">
      <w:pPr>
        <w:ind w:firstLine="709"/>
        <w:jc w:val="both"/>
        <w:rPr>
          <w:iCs/>
          <w:sz w:val="28"/>
          <w:szCs w:val="28"/>
        </w:rPr>
      </w:pPr>
      <w:r w:rsidRPr="001D13D4">
        <w:rPr>
          <w:iCs/>
          <w:sz w:val="28"/>
          <w:szCs w:val="28"/>
        </w:rPr>
        <w:t>№11 – умение подсчитывать информационный объём сообщения;</w:t>
      </w:r>
    </w:p>
    <w:p w:rsidR="007F4DED" w:rsidRPr="001D13D4" w:rsidRDefault="007F4DED" w:rsidP="007B43BB">
      <w:pPr>
        <w:ind w:firstLine="709"/>
        <w:jc w:val="both"/>
        <w:rPr>
          <w:iCs/>
          <w:sz w:val="28"/>
          <w:szCs w:val="28"/>
        </w:rPr>
      </w:pPr>
      <w:r w:rsidRPr="001D13D4">
        <w:rPr>
          <w:iCs/>
          <w:sz w:val="28"/>
          <w:szCs w:val="28"/>
        </w:rPr>
        <w:t>№12 – умение исполнить алгоритм для конкретного исполнителя с фиксированным набором команд;</w:t>
      </w:r>
    </w:p>
    <w:p w:rsidR="007F4DED" w:rsidRPr="001D13D4" w:rsidRDefault="007F4DED" w:rsidP="007B43BB">
      <w:pPr>
        <w:ind w:firstLine="709"/>
        <w:jc w:val="both"/>
        <w:rPr>
          <w:iCs/>
          <w:sz w:val="28"/>
          <w:szCs w:val="28"/>
        </w:rPr>
      </w:pPr>
      <w:r w:rsidRPr="001D13D4">
        <w:rPr>
          <w:iCs/>
          <w:sz w:val="28"/>
          <w:szCs w:val="28"/>
        </w:rPr>
        <w:t>№15 – знание основных понятий и законов математической логики.</w:t>
      </w:r>
    </w:p>
    <w:p w:rsidR="007F4DED" w:rsidRPr="001D13D4" w:rsidRDefault="007F4DED" w:rsidP="007B43BB">
      <w:pPr>
        <w:ind w:firstLine="708"/>
        <w:jc w:val="both"/>
        <w:rPr>
          <w:sz w:val="28"/>
          <w:szCs w:val="28"/>
        </w:rPr>
      </w:pPr>
      <w:r w:rsidRPr="001D13D4">
        <w:rPr>
          <w:sz w:val="28"/>
          <w:szCs w:val="28"/>
        </w:rPr>
        <w:t xml:space="preserve">Овладение </w:t>
      </w:r>
      <w:r w:rsidRPr="001D13D4">
        <w:rPr>
          <w:i/>
          <w:iCs/>
          <w:sz w:val="28"/>
          <w:szCs w:val="28"/>
        </w:rPr>
        <w:t>универсальными учебными познавательными действиями</w:t>
      </w:r>
      <w:r w:rsidRPr="001D13D4">
        <w:rPr>
          <w:sz w:val="28"/>
          <w:szCs w:val="28"/>
        </w:rPr>
        <w:t xml:space="preserve">, </w:t>
      </w:r>
      <w:r w:rsidRPr="001D13D4">
        <w:rPr>
          <w:sz w:val="28"/>
          <w:szCs w:val="28"/>
        </w:rPr>
        <w:lastRenderedPageBreak/>
        <w:t xml:space="preserve">такими как </w:t>
      </w:r>
      <w:r w:rsidRPr="001D13D4">
        <w:rPr>
          <w:i/>
          <w:iCs/>
          <w:sz w:val="28"/>
          <w:szCs w:val="28"/>
        </w:rPr>
        <w:t>базовые логические и базовые исследовательские действия, работа с информацией</w:t>
      </w:r>
      <w:r w:rsidRPr="001D13D4">
        <w:rPr>
          <w:sz w:val="28"/>
          <w:szCs w:val="28"/>
        </w:rPr>
        <w:t xml:space="preserve">, в системе </w:t>
      </w:r>
      <w:proofErr w:type="spellStart"/>
      <w:r w:rsidRPr="001D13D4">
        <w:rPr>
          <w:sz w:val="28"/>
          <w:szCs w:val="28"/>
        </w:rPr>
        <w:t>метапредметных</w:t>
      </w:r>
      <w:proofErr w:type="spellEnd"/>
      <w:r w:rsidRPr="001D13D4">
        <w:rPr>
          <w:sz w:val="28"/>
          <w:szCs w:val="28"/>
        </w:rPr>
        <w:t xml:space="preserve"> результатов обучения требует при решении ряда задач по информатике выбора инструмента решения. Так в заданиях №2, №5, №12, №15 участник экзамена может по своему выбору как использовать, так и не использовать специализированное программное обеспечение. Выбор то или иного подхода к решению в этих заданиях напрямую влияет на затраченное на решение время и сложность производимых логических выводов и математических вычислений.</w:t>
      </w:r>
    </w:p>
    <w:p w:rsidR="007F4DED" w:rsidRPr="001D13D4" w:rsidRDefault="007F4DED" w:rsidP="007B43BB">
      <w:pPr>
        <w:ind w:firstLine="708"/>
        <w:jc w:val="both"/>
        <w:rPr>
          <w:sz w:val="28"/>
          <w:szCs w:val="28"/>
        </w:rPr>
      </w:pPr>
      <w:r w:rsidRPr="001D13D4">
        <w:rPr>
          <w:i/>
          <w:iCs/>
          <w:sz w:val="28"/>
          <w:szCs w:val="28"/>
        </w:rPr>
        <w:t>Задание №5.</w:t>
      </w:r>
      <w:r w:rsidRPr="001D13D4">
        <w:rPr>
          <w:sz w:val="28"/>
          <w:szCs w:val="28"/>
        </w:rPr>
        <w:t xml:space="preserve"> Так, например, </w:t>
      </w:r>
      <w:r w:rsidRPr="001D13D4">
        <w:rPr>
          <w:i/>
          <w:iCs/>
          <w:sz w:val="28"/>
          <w:szCs w:val="28"/>
        </w:rPr>
        <w:t>типичной ошибкой</w:t>
      </w:r>
      <w:r w:rsidRPr="001D13D4">
        <w:rPr>
          <w:sz w:val="28"/>
          <w:szCs w:val="28"/>
        </w:rPr>
        <w:t xml:space="preserve"> при решении задания №5 является то, что экзаменуемые не умеют </w:t>
      </w:r>
      <w:r w:rsidRPr="001D13D4">
        <w:rPr>
          <w:i/>
          <w:iCs/>
          <w:sz w:val="28"/>
          <w:szCs w:val="28"/>
        </w:rPr>
        <w:t>устанавливать существенный признак или основания для сравнения, классификации и обобщения</w:t>
      </w:r>
      <w:r w:rsidRPr="001D13D4">
        <w:rPr>
          <w:sz w:val="28"/>
          <w:szCs w:val="28"/>
        </w:rPr>
        <w:t xml:space="preserve"> при поиске минимального искомого числа </w:t>
      </w:r>
      <w:r w:rsidRPr="001D13D4">
        <w:rPr>
          <w:i/>
          <w:iCs/>
          <w:sz w:val="28"/>
          <w:szCs w:val="28"/>
          <w:lang w:val="en-US"/>
        </w:rPr>
        <w:t>N</w:t>
      </w:r>
      <w:r w:rsidRPr="001D13D4">
        <w:rPr>
          <w:sz w:val="28"/>
          <w:szCs w:val="28"/>
        </w:rPr>
        <w:t xml:space="preserve">. Это говорит о том, что у них не в полной мере сформированы </w:t>
      </w:r>
      <w:r w:rsidRPr="001D13D4">
        <w:rPr>
          <w:i/>
          <w:iCs/>
          <w:sz w:val="28"/>
          <w:szCs w:val="28"/>
        </w:rPr>
        <w:t>познавательные УУД</w:t>
      </w:r>
      <w:r w:rsidRPr="001D13D4">
        <w:rPr>
          <w:sz w:val="28"/>
          <w:szCs w:val="28"/>
        </w:rPr>
        <w:t xml:space="preserve">, такие как умение </w:t>
      </w:r>
      <w:r w:rsidRPr="001D13D4">
        <w:rPr>
          <w:i/>
          <w:iCs/>
          <w:sz w:val="28"/>
          <w:szCs w:val="28"/>
        </w:rPr>
        <w:t>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формирование научного типа мышления, владение научной терминологией, ключевыми понятиями и методами</w:t>
      </w:r>
      <w:r w:rsidRPr="001D13D4">
        <w:rPr>
          <w:sz w:val="28"/>
          <w:szCs w:val="28"/>
        </w:rPr>
        <w:t>.</w:t>
      </w:r>
    </w:p>
    <w:p w:rsidR="007F4DED" w:rsidRPr="001D13D4" w:rsidRDefault="007F4DED" w:rsidP="007B43BB">
      <w:pPr>
        <w:ind w:firstLine="708"/>
        <w:jc w:val="both"/>
        <w:rPr>
          <w:sz w:val="28"/>
          <w:szCs w:val="28"/>
        </w:rPr>
      </w:pPr>
      <w:r w:rsidRPr="001D13D4">
        <w:rPr>
          <w:i/>
          <w:iCs/>
          <w:sz w:val="28"/>
          <w:szCs w:val="28"/>
        </w:rPr>
        <w:t xml:space="preserve">Задание №7, №8, №11. </w:t>
      </w:r>
      <w:r w:rsidRPr="001D13D4">
        <w:rPr>
          <w:sz w:val="28"/>
          <w:szCs w:val="28"/>
        </w:rPr>
        <w:t xml:space="preserve">Применение средств инструментальных сред позволяет экзаменуемым избежать анализа и проверки математических выкладок в целом ряде заданий экзамена по информатике. Однако, например, в заданиях №7, №8 и №11, требующих математических вычислений нередко даже калькулятор, как программное компьютерное приложение, не помогает им. В связи с этим экзаменуемые должны владеть </w:t>
      </w:r>
      <w:r w:rsidRPr="001D13D4">
        <w:rPr>
          <w:i/>
          <w:iCs/>
          <w:sz w:val="28"/>
          <w:szCs w:val="28"/>
        </w:rPr>
        <w:t>базовыми исследовательскими действиями,</w:t>
      </w:r>
      <w:r w:rsidRPr="001D13D4">
        <w:rPr>
          <w:sz w:val="28"/>
          <w:szCs w:val="28"/>
        </w:rPr>
        <w:t xml:space="preserve"> такими как умение </w:t>
      </w:r>
      <w:r w:rsidRPr="001D13D4">
        <w:rPr>
          <w:i/>
          <w:iCs/>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 умение интегрировать знания из разных предметных областей, выдвигать новые идеи, предлагать оригинальные подходы и решения</w:t>
      </w:r>
      <w:r w:rsidRPr="001D13D4">
        <w:rPr>
          <w:sz w:val="28"/>
          <w:szCs w:val="28"/>
        </w:rPr>
        <w:t>.</w:t>
      </w:r>
    </w:p>
    <w:p w:rsidR="007F4DED" w:rsidRPr="001D13D4" w:rsidRDefault="007F4DED" w:rsidP="007B43BB">
      <w:pPr>
        <w:ind w:firstLine="708"/>
        <w:jc w:val="both"/>
        <w:rPr>
          <w:sz w:val="28"/>
          <w:szCs w:val="28"/>
        </w:rPr>
      </w:pPr>
      <w:r w:rsidRPr="001D13D4">
        <w:rPr>
          <w:i/>
          <w:iCs/>
          <w:sz w:val="28"/>
          <w:szCs w:val="28"/>
        </w:rPr>
        <w:t>Задание №3, №9, №10.</w:t>
      </w:r>
      <w:r w:rsidRPr="001D13D4">
        <w:rPr>
          <w:sz w:val="28"/>
          <w:szCs w:val="28"/>
        </w:rPr>
        <w:t xml:space="preserve"> Также недостаточный уровень </w:t>
      </w:r>
      <w:r w:rsidRPr="001D13D4">
        <w:rPr>
          <w:i/>
          <w:iCs/>
          <w:sz w:val="28"/>
          <w:szCs w:val="28"/>
        </w:rPr>
        <w:t>универсальных коммуникативных действий</w:t>
      </w:r>
      <w:r w:rsidRPr="001D13D4">
        <w:rPr>
          <w:sz w:val="28"/>
          <w:szCs w:val="28"/>
        </w:rPr>
        <w:t>, влияет на координацию действий при выполнении заданий на компьютере. Например, это проявляется в том, что после скачивания файлов, необходимых для решения задания, учащиеся нередко их не могут найти на компьютере. Следовательно они либо вообще не могут приступить к выполнению задания, либо теряют на этом дополнительно время. Кроме того, это также проявляется в контроле общего времени, отводимого на выполнение заданий экзамена и решения отдельных его заданий.</w:t>
      </w:r>
    </w:p>
    <w:p w:rsidR="007F4DED" w:rsidRPr="001D13D4" w:rsidRDefault="007F4DED" w:rsidP="007B43BB">
      <w:pPr>
        <w:ind w:firstLine="709"/>
        <w:jc w:val="both"/>
        <w:rPr>
          <w:sz w:val="28"/>
          <w:szCs w:val="28"/>
        </w:rPr>
      </w:pPr>
      <w:r w:rsidRPr="001D13D4">
        <w:rPr>
          <w:i/>
          <w:iCs/>
          <w:sz w:val="28"/>
          <w:szCs w:val="28"/>
        </w:rPr>
        <w:t>Задание №2, №5, №6, №12, №15.</w:t>
      </w:r>
      <w:r w:rsidRPr="001D13D4">
        <w:rPr>
          <w:sz w:val="28"/>
          <w:szCs w:val="28"/>
        </w:rPr>
        <w:t xml:space="preserve"> Уверенное владение универсальными регулятивными действиями позволяет экзаменуемым наиболее эффективно выбрать инструмента для решения задачи по информатике. Это не должно вызывать у них дополнительных затруднений. Они должны быть готовы для решения задания, не требующего применения специализированного программного обеспечения использовать его и, наоборот. Например, это свойственно заданиям №2, №5, №6, №12, №15. В этом они проявляют свои способности в самостоятельном разрешении поставленной задачи, поиску метода ее решения различными возможными средствами.</w:t>
      </w:r>
    </w:p>
    <w:p w:rsidR="007F4DED" w:rsidRPr="001D13D4" w:rsidRDefault="007F4DED" w:rsidP="007B43BB">
      <w:pPr>
        <w:ind w:firstLine="708"/>
        <w:jc w:val="both"/>
        <w:rPr>
          <w:sz w:val="28"/>
          <w:szCs w:val="28"/>
        </w:rPr>
      </w:pPr>
      <w:r w:rsidRPr="001D13D4">
        <w:rPr>
          <w:sz w:val="28"/>
          <w:szCs w:val="28"/>
        </w:rPr>
        <w:lastRenderedPageBreak/>
        <w:t>В связи с тем, что в группе с минимальным уровнем подготовки обучающиеся относительно уверенно справляются с заданиями №1 и №10 можно говорить о том, что они в определенной степени владеют познавательными и коммуникативные УУД:</w:t>
      </w:r>
    </w:p>
    <w:p w:rsidR="007F4DED" w:rsidRPr="001D13D4" w:rsidRDefault="007F4DED" w:rsidP="007B43BB">
      <w:pPr>
        <w:ind w:firstLine="708"/>
        <w:jc w:val="both"/>
        <w:rPr>
          <w:sz w:val="28"/>
          <w:szCs w:val="28"/>
        </w:rPr>
      </w:pPr>
      <w:r w:rsidRPr="001D13D4">
        <w:rPr>
          <w:sz w:val="28"/>
          <w:szCs w:val="28"/>
        </w:rPr>
        <w:t>- умеют выполнять базовые логические действия;</w:t>
      </w:r>
    </w:p>
    <w:p w:rsidR="007F4DED" w:rsidRPr="001D13D4" w:rsidRDefault="007F4DED" w:rsidP="007B43BB">
      <w:pPr>
        <w:ind w:firstLine="708"/>
        <w:jc w:val="both"/>
        <w:rPr>
          <w:sz w:val="28"/>
          <w:szCs w:val="28"/>
        </w:rPr>
      </w:pPr>
      <w:r w:rsidRPr="001D13D4">
        <w:rPr>
          <w:sz w:val="28"/>
          <w:szCs w:val="28"/>
        </w:rPr>
        <w:t>- умеют работать с информацией;</w:t>
      </w:r>
    </w:p>
    <w:p w:rsidR="007F4DED" w:rsidRPr="001D13D4" w:rsidRDefault="007F4DED" w:rsidP="007B43BB">
      <w:pPr>
        <w:ind w:firstLine="708"/>
        <w:jc w:val="both"/>
        <w:rPr>
          <w:sz w:val="28"/>
          <w:szCs w:val="28"/>
        </w:rPr>
      </w:pPr>
      <w:r w:rsidRPr="001D13D4">
        <w:rPr>
          <w:sz w:val="28"/>
          <w:szCs w:val="28"/>
        </w:rPr>
        <w:t>- умеют осуществлять коммуникации во всех сферах жизни; владеть различными способами общения и взаимодействия.</w:t>
      </w:r>
    </w:p>
    <w:p w:rsidR="007F4DED" w:rsidRPr="001D13D4" w:rsidRDefault="007F4DED" w:rsidP="007B43BB">
      <w:pPr>
        <w:ind w:firstLine="709"/>
        <w:jc w:val="both"/>
        <w:rPr>
          <w:sz w:val="28"/>
          <w:szCs w:val="28"/>
        </w:rPr>
      </w:pPr>
      <w:r w:rsidRPr="001D13D4">
        <w:rPr>
          <w:sz w:val="28"/>
          <w:szCs w:val="28"/>
        </w:rPr>
        <w:t xml:space="preserve">В тоже время они не достигли </w:t>
      </w:r>
      <w:proofErr w:type="spellStart"/>
      <w:r w:rsidRPr="001D13D4">
        <w:rPr>
          <w:sz w:val="28"/>
          <w:szCs w:val="28"/>
        </w:rPr>
        <w:t>метапредметных</w:t>
      </w:r>
      <w:proofErr w:type="spellEnd"/>
      <w:r w:rsidRPr="001D13D4">
        <w:rPr>
          <w:sz w:val="28"/>
          <w:szCs w:val="28"/>
        </w:rPr>
        <w:t xml:space="preserve"> результатах ФГОС, таких как познавательные УУД. В частности, обучающиеся в группе с минимальным уровнем подготовки не владеют в полной мере базовыми исследовательскими действиями. Также они не владеют самоорганизацией и самоконтролем, как примером регулятивных УУД.</w:t>
      </w:r>
    </w:p>
    <w:p w:rsidR="007F4DED" w:rsidRPr="001D13D4" w:rsidRDefault="007F4DED" w:rsidP="007B43BB">
      <w:pPr>
        <w:ind w:firstLine="709"/>
        <w:jc w:val="both"/>
        <w:rPr>
          <w:sz w:val="28"/>
          <w:szCs w:val="28"/>
        </w:rPr>
      </w:pPr>
      <w:r w:rsidRPr="001D13D4">
        <w:rPr>
          <w:sz w:val="28"/>
          <w:szCs w:val="28"/>
        </w:rPr>
        <w:t>В связи с тем, что среди неосвоенных у обучающихся в группе с минимальным уровнем подготовки в наименьшей степени сформированы умения решать задания №8, №9 и №5 учителям можно рекомендовать следующее:</w:t>
      </w:r>
    </w:p>
    <w:p w:rsidR="007F4DED" w:rsidRPr="001D13D4" w:rsidRDefault="007F4DED" w:rsidP="007B43BB">
      <w:pPr>
        <w:ind w:firstLine="709"/>
        <w:jc w:val="both"/>
        <w:rPr>
          <w:sz w:val="28"/>
          <w:szCs w:val="28"/>
        </w:rPr>
      </w:pPr>
      <w:r w:rsidRPr="001D13D4">
        <w:rPr>
          <w:sz w:val="28"/>
          <w:szCs w:val="28"/>
        </w:rPr>
        <w:t>- необходимо более подробно разбирать решение таких заданий, как №8, при изучении темы «Кодирование и измерение информации» в 7 и 10 классах;</w:t>
      </w:r>
    </w:p>
    <w:p w:rsidR="007F4DED" w:rsidRPr="001D13D4" w:rsidRDefault="007F4DED" w:rsidP="007B43BB">
      <w:pPr>
        <w:ind w:firstLine="709"/>
        <w:jc w:val="both"/>
        <w:rPr>
          <w:sz w:val="28"/>
          <w:szCs w:val="28"/>
        </w:rPr>
      </w:pPr>
      <w:r w:rsidRPr="001D13D4">
        <w:rPr>
          <w:sz w:val="28"/>
          <w:szCs w:val="28"/>
        </w:rPr>
        <w:t>- необходимо разбирать указанные ошибки решения задания №9 при изучении темы «Моделирование и формализация» раздела «Информационные технологии» в 9 и 10 классах и закреплять в 11 классе;</w:t>
      </w:r>
    </w:p>
    <w:p w:rsidR="007F4DED" w:rsidRPr="001D13D4" w:rsidRDefault="007F4DED" w:rsidP="007B43BB">
      <w:pPr>
        <w:ind w:firstLine="709"/>
        <w:jc w:val="both"/>
        <w:rPr>
          <w:sz w:val="28"/>
          <w:szCs w:val="28"/>
        </w:rPr>
      </w:pPr>
      <w:r w:rsidRPr="001D13D4">
        <w:rPr>
          <w:sz w:val="28"/>
          <w:szCs w:val="28"/>
        </w:rPr>
        <w:t>- необходимо разбирать разнообразные по действиям для формального исполнителя задания, такие как №5, в курсе информатике 8, 9 и 10 классов в дидактической линии «Алгоритмизация и программирование».</w:t>
      </w:r>
    </w:p>
    <w:p w:rsidR="007F4DED" w:rsidRPr="001D13D4" w:rsidRDefault="007F4DED" w:rsidP="007B43BB">
      <w:pPr>
        <w:ind w:firstLine="709"/>
        <w:jc w:val="both"/>
        <w:rPr>
          <w:sz w:val="28"/>
          <w:szCs w:val="28"/>
        </w:rPr>
      </w:pPr>
      <w:r w:rsidRPr="001D13D4">
        <w:rPr>
          <w:sz w:val="28"/>
          <w:szCs w:val="28"/>
        </w:rPr>
        <w:t>В группе обучающихся с низким уровнем подготовки среди заданий базового уровня сложности можно считать сформированными умение представлять и считывать данные в разных типах информационных моделей (схемы, карты, таблицы, графики и формулы). Процент выполнения задания №1 составляет 93,07%. Также сформированными можно считать умения осуществлять информационный поиск средствами текстового процессора и умение строить таблицы истинности и логические схемы. Процент выполнения задания №10 составляет 86,14% и задания №2 – 79,70% соответственно. Кроме того, в большей степени сформированными можно считать умение определять объём памяти, необходимый для хранения графической и звуковой информации. Процент выполнения задания №7 составляет 69,31%.</w:t>
      </w:r>
    </w:p>
    <w:p w:rsidR="007F4DED" w:rsidRPr="001D13D4" w:rsidRDefault="007F4DED" w:rsidP="007B43BB">
      <w:pPr>
        <w:ind w:firstLine="709"/>
        <w:jc w:val="both"/>
        <w:rPr>
          <w:sz w:val="28"/>
          <w:szCs w:val="28"/>
        </w:rPr>
      </w:pPr>
      <w:r w:rsidRPr="001D13D4">
        <w:rPr>
          <w:sz w:val="28"/>
          <w:szCs w:val="28"/>
        </w:rPr>
        <w:t>Умение представлять и считывать данные в разных типах информационных моделей (схемы, карты, таблицы, графики и формулы) формируется в 9 классе (п. 148.5.2.1), на базовом (п. 113.7.2) и углубленном уровне (п. 114.7.1) в 11 классе при изучении следующих тем:</w:t>
      </w:r>
    </w:p>
    <w:p w:rsidR="007F4DED" w:rsidRPr="001D13D4" w:rsidRDefault="007F4DED" w:rsidP="007B43BB">
      <w:pPr>
        <w:ind w:firstLine="709"/>
        <w:jc w:val="both"/>
        <w:rPr>
          <w:sz w:val="28"/>
          <w:szCs w:val="28"/>
        </w:rPr>
      </w:pPr>
      <w:r w:rsidRPr="001D13D4">
        <w:rPr>
          <w:sz w:val="28"/>
          <w:szCs w:val="28"/>
        </w:rPr>
        <w:t>- Представление результатов моделирования в виде, удобном для восприятия человеком.</w:t>
      </w:r>
    </w:p>
    <w:p w:rsidR="007F4DED" w:rsidRPr="001D13D4" w:rsidRDefault="007F4DED" w:rsidP="007B43BB">
      <w:pPr>
        <w:ind w:firstLine="709"/>
        <w:jc w:val="both"/>
        <w:rPr>
          <w:sz w:val="28"/>
          <w:szCs w:val="28"/>
        </w:rPr>
      </w:pPr>
      <w:r w:rsidRPr="001D13D4">
        <w:rPr>
          <w:sz w:val="28"/>
          <w:szCs w:val="28"/>
        </w:rPr>
        <w:t>- Графическое представление данных (схемы, таблицы, графики).</w:t>
      </w:r>
    </w:p>
    <w:p w:rsidR="007F4DED" w:rsidRPr="001D13D4" w:rsidRDefault="007F4DED" w:rsidP="007B43BB">
      <w:pPr>
        <w:ind w:firstLine="709"/>
        <w:jc w:val="both"/>
        <w:rPr>
          <w:sz w:val="28"/>
          <w:szCs w:val="28"/>
        </w:rPr>
      </w:pPr>
      <w:r w:rsidRPr="001D13D4">
        <w:rPr>
          <w:sz w:val="28"/>
          <w:szCs w:val="28"/>
        </w:rPr>
        <w:t>С заданиями по этим темам обучающиеся с низким уровнем подготовки справляются уверенно.</w:t>
      </w:r>
    </w:p>
    <w:p w:rsidR="007F4DED" w:rsidRPr="001D13D4" w:rsidRDefault="007F4DED" w:rsidP="007B43BB">
      <w:pPr>
        <w:ind w:firstLine="709"/>
        <w:jc w:val="both"/>
        <w:rPr>
          <w:sz w:val="28"/>
          <w:szCs w:val="28"/>
        </w:rPr>
      </w:pPr>
      <w:r w:rsidRPr="001D13D4">
        <w:rPr>
          <w:sz w:val="28"/>
          <w:szCs w:val="28"/>
        </w:rPr>
        <w:lastRenderedPageBreak/>
        <w:t>Умение осуществлять информационный поиск средствами текстового процессора формируется в 7 классе (п. 148.3.3.1), на базовом (п. п. 113.6.3) и углубленном уровне (п. 114.6.4) в 10 классе при изучении следующих тем:</w:t>
      </w:r>
    </w:p>
    <w:p w:rsidR="007F4DED" w:rsidRPr="001D13D4" w:rsidRDefault="007F4DED" w:rsidP="007B43BB">
      <w:pPr>
        <w:ind w:firstLine="709"/>
        <w:jc w:val="both"/>
        <w:rPr>
          <w:sz w:val="28"/>
          <w:szCs w:val="28"/>
        </w:rPr>
      </w:pPr>
      <w:r w:rsidRPr="001D13D4">
        <w:rPr>
          <w:sz w:val="28"/>
          <w:szCs w:val="28"/>
        </w:rPr>
        <w:t>- Текстовый процессор.</w:t>
      </w:r>
    </w:p>
    <w:p w:rsidR="007F4DED" w:rsidRPr="001D13D4" w:rsidRDefault="007F4DED" w:rsidP="007B43BB">
      <w:pPr>
        <w:ind w:firstLine="709"/>
        <w:jc w:val="both"/>
        <w:rPr>
          <w:sz w:val="28"/>
          <w:szCs w:val="28"/>
        </w:rPr>
      </w:pPr>
      <w:r w:rsidRPr="001D13D4">
        <w:rPr>
          <w:sz w:val="28"/>
          <w:szCs w:val="28"/>
        </w:rPr>
        <w:t xml:space="preserve">- Средства поиска и </w:t>
      </w:r>
      <w:proofErr w:type="spellStart"/>
      <w:r w:rsidRPr="001D13D4">
        <w:rPr>
          <w:sz w:val="28"/>
          <w:szCs w:val="28"/>
        </w:rPr>
        <w:t>автозамены</w:t>
      </w:r>
      <w:proofErr w:type="spellEnd"/>
      <w:r w:rsidRPr="001D13D4">
        <w:rPr>
          <w:sz w:val="28"/>
          <w:szCs w:val="28"/>
        </w:rPr>
        <w:t xml:space="preserve"> в текстовом процессоре.</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низким уровнем подготовки выполняют уверенно.</w:t>
      </w:r>
    </w:p>
    <w:p w:rsidR="007F4DED" w:rsidRPr="001D13D4" w:rsidRDefault="007F4DED" w:rsidP="007B43BB">
      <w:pPr>
        <w:ind w:firstLine="709"/>
        <w:jc w:val="both"/>
        <w:rPr>
          <w:sz w:val="28"/>
          <w:szCs w:val="28"/>
        </w:rPr>
      </w:pPr>
      <w:r w:rsidRPr="001D13D4">
        <w:rPr>
          <w:sz w:val="28"/>
          <w:szCs w:val="28"/>
        </w:rPr>
        <w:t>Умение строить таблицы истинности и логические схемы формируется в 8 классе (п. 148.4.1.2), на базовом (п. 113.6.2) и углубленном уровне (п. 114.6.2) в 10 классе при изучении следующих тем:</w:t>
      </w:r>
    </w:p>
    <w:p w:rsidR="007F4DED" w:rsidRPr="001D13D4" w:rsidRDefault="007F4DED" w:rsidP="007B43BB">
      <w:pPr>
        <w:ind w:firstLine="709"/>
        <w:jc w:val="both"/>
        <w:rPr>
          <w:sz w:val="28"/>
          <w:szCs w:val="28"/>
        </w:rPr>
      </w:pPr>
      <w:r w:rsidRPr="001D13D4">
        <w:rPr>
          <w:sz w:val="28"/>
          <w:szCs w:val="28"/>
        </w:rPr>
        <w:t>- Алгебра логики. Логические операции.</w:t>
      </w:r>
    </w:p>
    <w:p w:rsidR="007F4DED" w:rsidRPr="001D13D4" w:rsidRDefault="007F4DED" w:rsidP="007B43BB">
      <w:pPr>
        <w:ind w:firstLine="709"/>
        <w:jc w:val="both"/>
        <w:rPr>
          <w:sz w:val="28"/>
          <w:szCs w:val="28"/>
        </w:rPr>
      </w:pPr>
      <w:r w:rsidRPr="001D13D4">
        <w:rPr>
          <w:sz w:val="28"/>
          <w:szCs w:val="28"/>
        </w:rPr>
        <w:t>- Таблицы истинности. Логические выражения. Логические тождества</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низким уровнем подготовки выполняют также уверенно.</w:t>
      </w:r>
    </w:p>
    <w:p w:rsidR="007F4DED" w:rsidRPr="001D13D4" w:rsidRDefault="007F4DED" w:rsidP="007B43BB">
      <w:pPr>
        <w:ind w:firstLine="709"/>
        <w:jc w:val="both"/>
        <w:rPr>
          <w:sz w:val="28"/>
          <w:szCs w:val="28"/>
        </w:rPr>
      </w:pPr>
      <w:r w:rsidRPr="001D13D4">
        <w:rPr>
          <w:sz w:val="28"/>
          <w:szCs w:val="28"/>
        </w:rPr>
        <w:t>Умение определять объём памяти, необходимый для хранения графической и звуковой информации формируется в 7 классе (п. 148.3.2.2), на базовом (п. 113.6.2) и углубленном уровне (п. 114.6.2) в 10 классе при изучении следующих тем:</w:t>
      </w:r>
    </w:p>
    <w:p w:rsidR="007F4DED" w:rsidRPr="001D13D4" w:rsidRDefault="007F4DED" w:rsidP="007B43BB">
      <w:pPr>
        <w:ind w:firstLine="709"/>
        <w:jc w:val="both"/>
        <w:rPr>
          <w:sz w:val="28"/>
          <w:szCs w:val="28"/>
        </w:rPr>
      </w:pPr>
      <w:r w:rsidRPr="001D13D4">
        <w:rPr>
          <w:sz w:val="28"/>
          <w:szCs w:val="28"/>
        </w:rPr>
        <w:t>- Кодирование изображений. Оценка информационного объёма графических данных при заданных разрешении и глубине кодирования цвета. Цветовые модели.</w:t>
      </w:r>
    </w:p>
    <w:p w:rsidR="007F4DED" w:rsidRPr="001D13D4" w:rsidRDefault="007F4DED" w:rsidP="007B43BB">
      <w:pPr>
        <w:ind w:firstLine="709"/>
        <w:jc w:val="both"/>
        <w:rPr>
          <w:sz w:val="28"/>
          <w:szCs w:val="28"/>
        </w:rPr>
      </w:pPr>
      <w:r w:rsidRPr="001D13D4">
        <w:rPr>
          <w:sz w:val="28"/>
          <w:szCs w:val="28"/>
        </w:rPr>
        <w:t>- Кодирование звука. Оценка информационного объёма звуковых данных при заданных частоте дискретизации и разрядности кодирования.</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низким уровнем подготовки выполняют достаточно уверенно.</w:t>
      </w:r>
    </w:p>
    <w:p w:rsidR="007F4DED" w:rsidRPr="001D13D4" w:rsidRDefault="007F4DED" w:rsidP="007B43BB">
      <w:pPr>
        <w:ind w:firstLine="709"/>
        <w:jc w:val="both"/>
        <w:rPr>
          <w:sz w:val="28"/>
          <w:szCs w:val="28"/>
        </w:rPr>
      </w:pPr>
      <w:r w:rsidRPr="001D13D4">
        <w:rPr>
          <w:sz w:val="28"/>
          <w:szCs w:val="28"/>
        </w:rPr>
        <w:t>В группе обучающихся с низким уровнем подготовки среди заданий повышенного сложности можно считать достаточно сформированными умение исполнить алгоритм для конкретного исполнителя с фиксированным набором команд и умение вычисления рекуррентных выражений. Процент выполнения задания №12 составляет 42,57% и задания №16 – 40,59% соответственно. Также относительно сформированными можно считать умение использовать электронные таблицы для обработки целочисленных данных и умение использовать маску подсети. Процент выполнения задания №18 составляет 38,12% и задания №13 – 37,62% соответственно.</w:t>
      </w:r>
    </w:p>
    <w:p w:rsidR="007F4DED" w:rsidRPr="001D13D4" w:rsidRDefault="007F4DED" w:rsidP="007B43BB">
      <w:pPr>
        <w:ind w:firstLine="709"/>
        <w:jc w:val="both"/>
        <w:rPr>
          <w:sz w:val="28"/>
          <w:szCs w:val="28"/>
        </w:rPr>
      </w:pPr>
      <w:r w:rsidRPr="001D13D4">
        <w:rPr>
          <w:sz w:val="28"/>
          <w:szCs w:val="28"/>
        </w:rPr>
        <w:t>Умение исполнить алгоритм для конкретного исполнителя с фиксированным набором команд формируется в 8 классе (п. 148.4.2.1), на базовом (п. 113.7.3) в 11 классе и углубленном уровне (п. 114.6.3; п. 114.7.2) в 10 классе и в 11 классе соответственно при изучении следующих тем:</w:t>
      </w:r>
    </w:p>
    <w:p w:rsidR="007F4DED" w:rsidRPr="001D13D4" w:rsidRDefault="007F4DED" w:rsidP="007B43BB">
      <w:pPr>
        <w:ind w:firstLine="709"/>
        <w:jc w:val="both"/>
        <w:rPr>
          <w:sz w:val="28"/>
          <w:szCs w:val="28"/>
        </w:rPr>
      </w:pPr>
      <w:r w:rsidRPr="001D13D4">
        <w:rPr>
          <w:sz w:val="28"/>
          <w:szCs w:val="28"/>
        </w:rPr>
        <w:t>- Определение возможных результатов работы простейших алгоритмов управления исполнителями и вычислительных алгоритмов.</w:t>
      </w:r>
    </w:p>
    <w:p w:rsidR="007F4DED" w:rsidRPr="001D13D4" w:rsidRDefault="007F4DED" w:rsidP="007B43BB">
      <w:pPr>
        <w:ind w:firstLine="709"/>
        <w:jc w:val="both"/>
        <w:rPr>
          <w:sz w:val="28"/>
          <w:szCs w:val="28"/>
        </w:rPr>
      </w:pPr>
      <w:r w:rsidRPr="001D13D4">
        <w:rPr>
          <w:sz w:val="28"/>
          <w:szCs w:val="28"/>
        </w:rPr>
        <w:t>- Определение исходных данных, при которых алгоритм может дать требуемый результат.</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низким уровнем подготовки выполняют достаточно уверенно.</w:t>
      </w:r>
    </w:p>
    <w:p w:rsidR="007F4DED" w:rsidRPr="001D13D4" w:rsidRDefault="007F4DED" w:rsidP="007B43BB">
      <w:pPr>
        <w:ind w:firstLine="709"/>
        <w:jc w:val="both"/>
        <w:rPr>
          <w:sz w:val="28"/>
          <w:szCs w:val="28"/>
        </w:rPr>
      </w:pPr>
      <w:r w:rsidRPr="001D13D4">
        <w:rPr>
          <w:sz w:val="28"/>
          <w:szCs w:val="28"/>
        </w:rPr>
        <w:t xml:space="preserve">Вычисление рекуррентных выражений формируется на углубленном </w:t>
      </w:r>
      <w:r w:rsidRPr="001D13D4">
        <w:rPr>
          <w:sz w:val="28"/>
          <w:szCs w:val="28"/>
        </w:rPr>
        <w:lastRenderedPageBreak/>
        <w:t>уровне (п. 114.6.3; п. п. 114.7.2) в 10 классе и в 11 классе соответственно при изучении следующих тем:</w:t>
      </w:r>
    </w:p>
    <w:p w:rsidR="007F4DED" w:rsidRPr="001D13D4" w:rsidRDefault="007F4DED" w:rsidP="007B43BB">
      <w:pPr>
        <w:ind w:firstLine="709"/>
        <w:jc w:val="both"/>
        <w:rPr>
          <w:sz w:val="28"/>
          <w:szCs w:val="28"/>
        </w:rPr>
      </w:pPr>
      <w:r w:rsidRPr="001D13D4">
        <w:rPr>
          <w:sz w:val="28"/>
          <w:szCs w:val="28"/>
        </w:rPr>
        <w:t>- Рекурсия.</w:t>
      </w:r>
    </w:p>
    <w:p w:rsidR="007F4DED" w:rsidRPr="001D13D4" w:rsidRDefault="007F4DED" w:rsidP="007B43BB">
      <w:pPr>
        <w:ind w:firstLine="709"/>
        <w:jc w:val="both"/>
        <w:rPr>
          <w:sz w:val="28"/>
          <w:szCs w:val="28"/>
        </w:rPr>
      </w:pPr>
      <w:r w:rsidRPr="001D13D4">
        <w:rPr>
          <w:sz w:val="28"/>
          <w:szCs w:val="28"/>
        </w:rPr>
        <w:t>- Рекурсивные процедуры и функции.</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низким уровнем подготовки выполняют также достаточно уверенно.</w:t>
      </w:r>
    </w:p>
    <w:p w:rsidR="007F4DED" w:rsidRPr="001D13D4" w:rsidRDefault="007F4DED" w:rsidP="007B43BB">
      <w:pPr>
        <w:ind w:firstLine="709"/>
        <w:jc w:val="both"/>
        <w:rPr>
          <w:sz w:val="28"/>
          <w:szCs w:val="28"/>
        </w:rPr>
      </w:pPr>
      <w:r w:rsidRPr="001D13D4">
        <w:rPr>
          <w:sz w:val="28"/>
          <w:szCs w:val="28"/>
        </w:rPr>
        <w:t>Умение использовать электронные таблицы для обработки целочисленных данных формируется в 9 классе (п. 148.5.4.1), на базовом (п. 113.7.4) в 11 классе и углубленном уровне (п. 114.6.4) в 10 классе при изучении следующих тем:</w:t>
      </w:r>
    </w:p>
    <w:p w:rsidR="007F4DED" w:rsidRPr="001D13D4" w:rsidRDefault="007F4DED" w:rsidP="007B43BB">
      <w:pPr>
        <w:ind w:firstLine="709"/>
        <w:jc w:val="both"/>
        <w:rPr>
          <w:sz w:val="28"/>
          <w:szCs w:val="28"/>
        </w:rPr>
      </w:pPr>
      <w:r w:rsidRPr="001D13D4">
        <w:rPr>
          <w:sz w:val="28"/>
          <w:szCs w:val="28"/>
        </w:rPr>
        <w:t>- Анализ данных с по мощью электронных таблиц. Вычисление суммы, среднего арифметического, наибольшего (наименьшего) значения диапазона.</w:t>
      </w:r>
    </w:p>
    <w:p w:rsidR="007F4DED" w:rsidRPr="001D13D4" w:rsidRDefault="007F4DED" w:rsidP="007B43BB">
      <w:pPr>
        <w:ind w:firstLine="709"/>
        <w:jc w:val="both"/>
        <w:rPr>
          <w:sz w:val="28"/>
          <w:szCs w:val="28"/>
        </w:rPr>
      </w:pPr>
      <w:r w:rsidRPr="001D13D4">
        <w:rPr>
          <w:sz w:val="28"/>
          <w:szCs w:val="28"/>
        </w:rPr>
        <w:t>- Решение задач оптимизации с помощью электронных таблиц.</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низким уровнем подготовки выполняют относительно уверенно.</w:t>
      </w:r>
    </w:p>
    <w:p w:rsidR="007F4DED" w:rsidRPr="001D13D4" w:rsidRDefault="007F4DED" w:rsidP="007B43BB">
      <w:pPr>
        <w:ind w:firstLine="709"/>
        <w:jc w:val="both"/>
        <w:rPr>
          <w:sz w:val="28"/>
          <w:szCs w:val="28"/>
        </w:rPr>
      </w:pPr>
      <w:r w:rsidRPr="001D13D4">
        <w:rPr>
          <w:sz w:val="28"/>
          <w:szCs w:val="28"/>
        </w:rPr>
        <w:t>Умение использовать маску подсети формируется в 9 классе (п. 148.5.1.1), на базовом (п. 113.7.1) в 11 классе и углубленном уровне (п. 114.6.1) в 10 классе при изучении следующих тем:</w:t>
      </w:r>
    </w:p>
    <w:p w:rsidR="007F4DED" w:rsidRPr="001D13D4" w:rsidRDefault="007F4DED" w:rsidP="007B43BB">
      <w:pPr>
        <w:ind w:firstLine="709"/>
        <w:jc w:val="both"/>
        <w:rPr>
          <w:sz w:val="28"/>
          <w:szCs w:val="28"/>
        </w:rPr>
      </w:pPr>
      <w:r w:rsidRPr="001D13D4">
        <w:rPr>
          <w:sz w:val="28"/>
          <w:szCs w:val="28"/>
        </w:rPr>
        <w:t>- Сетевые протоколы. Сеть Интернет. Адресация в сети Интернет.</w:t>
      </w:r>
    </w:p>
    <w:p w:rsidR="007F4DED" w:rsidRPr="001D13D4" w:rsidRDefault="007F4DED" w:rsidP="007B43BB">
      <w:pPr>
        <w:ind w:firstLine="709"/>
        <w:jc w:val="both"/>
        <w:rPr>
          <w:sz w:val="28"/>
          <w:szCs w:val="28"/>
        </w:rPr>
      </w:pPr>
      <w:r w:rsidRPr="001D13D4">
        <w:rPr>
          <w:sz w:val="28"/>
          <w:szCs w:val="28"/>
        </w:rPr>
        <w:t>- Разделение IP-сети на подсети с помощью масок подсетей.</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низким уровнем подготовки выполняют относительно уверенно.</w:t>
      </w:r>
    </w:p>
    <w:p w:rsidR="007F4DED" w:rsidRPr="001D13D4" w:rsidRDefault="007F4DED" w:rsidP="007B43BB">
      <w:pPr>
        <w:ind w:firstLine="709"/>
        <w:jc w:val="both"/>
        <w:rPr>
          <w:sz w:val="28"/>
          <w:szCs w:val="28"/>
        </w:rPr>
      </w:pPr>
      <w:r w:rsidRPr="001D13D4">
        <w:rPr>
          <w:sz w:val="28"/>
          <w:szCs w:val="28"/>
        </w:rPr>
        <w:t>Среди заданий высокого уровня сложности для обучающиеся из этой группы относительно уверенно справились с заданием №21. Процент его выполнения составляет 25,25%.</w:t>
      </w:r>
    </w:p>
    <w:p w:rsidR="007F4DED" w:rsidRPr="001D13D4" w:rsidRDefault="007F4DED" w:rsidP="007B43BB">
      <w:pPr>
        <w:ind w:firstLine="709"/>
        <w:jc w:val="both"/>
        <w:rPr>
          <w:sz w:val="28"/>
          <w:szCs w:val="28"/>
        </w:rPr>
      </w:pPr>
      <w:r w:rsidRPr="001D13D4">
        <w:rPr>
          <w:sz w:val="28"/>
          <w:szCs w:val="28"/>
        </w:rPr>
        <w:t>Умение построить дерево игры по заданному алгоритму и найти выигрышную стратегию подсети формируется на базовом (п. 113.7.2) в 11 классе и углубленном уровне (п. 114.7.1) в 11 классе при изучении следующих тем:</w:t>
      </w:r>
    </w:p>
    <w:p w:rsidR="007F4DED" w:rsidRPr="001D13D4" w:rsidRDefault="007F4DED" w:rsidP="007B43BB">
      <w:pPr>
        <w:ind w:firstLine="709"/>
        <w:jc w:val="both"/>
        <w:rPr>
          <w:sz w:val="28"/>
          <w:szCs w:val="28"/>
        </w:rPr>
      </w:pPr>
      <w:r w:rsidRPr="001D13D4">
        <w:rPr>
          <w:sz w:val="28"/>
          <w:szCs w:val="28"/>
        </w:rPr>
        <w:t>- Дискретные игры двух игроков с полной информацией.</w:t>
      </w:r>
    </w:p>
    <w:p w:rsidR="007F4DED" w:rsidRPr="001D13D4" w:rsidRDefault="007F4DED" w:rsidP="007B43BB">
      <w:pPr>
        <w:ind w:firstLine="709"/>
        <w:jc w:val="both"/>
        <w:rPr>
          <w:sz w:val="28"/>
          <w:szCs w:val="28"/>
        </w:rPr>
      </w:pPr>
      <w:r w:rsidRPr="001D13D4">
        <w:rPr>
          <w:sz w:val="28"/>
          <w:szCs w:val="28"/>
        </w:rPr>
        <w:t>- Построение дерева перебора вариантов, описание стратегии игры в табличной форме. Выигрышные и проигрышные позиции. Выигрышные стратегии.</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низким уровнем подготовки выполняют достаточно уверенно.</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от минимального до 60 баллов выполняют с типичными ошибкам.</w:t>
      </w:r>
    </w:p>
    <w:p w:rsidR="007F4DED" w:rsidRPr="001D13D4" w:rsidRDefault="007F4DED" w:rsidP="007B43BB">
      <w:pPr>
        <w:ind w:firstLine="709"/>
        <w:jc w:val="both"/>
        <w:rPr>
          <w:sz w:val="28"/>
          <w:szCs w:val="28"/>
          <w:highlight w:val="green"/>
        </w:rPr>
      </w:pPr>
      <w:r w:rsidRPr="001D13D4">
        <w:rPr>
          <w:i/>
          <w:iCs/>
          <w:sz w:val="28"/>
          <w:szCs w:val="28"/>
        </w:rPr>
        <w:t>Задание №18.</w:t>
      </w:r>
      <w:r w:rsidRPr="001D13D4">
        <w:rPr>
          <w:sz w:val="28"/>
          <w:szCs w:val="28"/>
        </w:rPr>
        <w:t xml:space="preserve"> Решение задания №18 в 2026 году повторяло задание 2025 года и уже абсолютно новым не было. Отличие от классического варианта задания состояло в том, что границы на клеточном поле могли образовывать углы. </w:t>
      </w:r>
      <w:r w:rsidRPr="001D13D4">
        <w:rPr>
          <w:i/>
          <w:iCs/>
          <w:sz w:val="28"/>
          <w:szCs w:val="28"/>
        </w:rPr>
        <w:t>В таких «угловых» клетках поля – тех, которые справа и снизу ограничены стенами, Робот не мог продолжать движение, поэтому накопленная сумма считалась итоговой</w:t>
      </w:r>
      <w:r w:rsidRPr="001D13D4">
        <w:rPr>
          <w:sz w:val="28"/>
          <w:szCs w:val="28"/>
        </w:rPr>
        <w:t xml:space="preserve">. </w:t>
      </w:r>
      <w:r w:rsidRPr="001D13D4">
        <w:rPr>
          <w:i/>
          <w:iCs/>
          <w:sz w:val="28"/>
          <w:szCs w:val="28"/>
        </w:rPr>
        <w:t>Таких конечных клеток на поле могло быть несколько, включая правую нижнюю клетку поля</w:t>
      </w:r>
      <w:r w:rsidRPr="001D13D4">
        <w:rPr>
          <w:sz w:val="28"/>
          <w:szCs w:val="28"/>
        </w:rPr>
        <w:t xml:space="preserve">. Таким образом, максимальную и минимальную денежные суммы, среди всех итоговых сумм, </w:t>
      </w:r>
      <w:r w:rsidRPr="001D13D4">
        <w:rPr>
          <w:sz w:val="28"/>
          <w:szCs w:val="28"/>
        </w:rPr>
        <w:lastRenderedPageBreak/>
        <w:t xml:space="preserve">которые мог собрать Робот, пройдя из левой верхней клетки в конечную клетку маршрута было необходимо выбирать из этих нескольких клеток. При этом, именно этот факт, не учитывают многие участники экзамена, что служит </w:t>
      </w:r>
      <w:r w:rsidRPr="001D13D4">
        <w:rPr>
          <w:i/>
          <w:iCs/>
          <w:sz w:val="28"/>
          <w:szCs w:val="28"/>
        </w:rPr>
        <w:t>типичной</w:t>
      </w:r>
      <w:r w:rsidRPr="001D13D4">
        <w:rPr>
          <w:sz w:val="28"/>
          <w:szCs w:val="28"/>
        </w:rPr>
        <w:t xml:space="preserve"> ошибкой. Кроме того, экзаменуемые не учли, что на поле есть угловая область, ограниченная границами слева и сверху, в которую робот зайти не может, это приводило к другой типичной ошибки, выраженной в том, что минимальная сумма будет вычислена неправильно и взята не из необходимой ячейки таблицы. В связи с этим учителям необходимо уделять больше времени использованию средств электронных таблиц при изучении темы «Обработка числовой информации» в 9 и 10 классах школы.</w:t>
      </w:r>
    </w:p>
    <w:p w:rsidR="007F4DED" w:rsidRPr="001D13D4" w:rsidRDefault="007F4DED" w:rsidP="007B43BB">
      <w:pPr>
        <w:ind w:firstLine="709"/>
        <w:jc w:val="both"/>
        <w:rPr>
          <w:sz w:val="28"/>
          <w:szCs w:val="28"/>
        </w:rPr>
      </w:pPr>
      <w:r w:rsidRPr="001D13D4">
        <w:rPr>
          <w:i/>
          <w:iCs/>
          <w:sz w:val="28"/>
          <w:szCs w:val="28"/>
        </w:rPr>
        <w:t xml:space="preserve">Задание №13. </w:t>
      </w:r>
      <w:r w:rsidRPr="001D13D4">
        <w:rPr>
          <w:sz w:val="28"/>
          <w:szCs w:val="28"/>
        </w:rPr>
        <w:t xml:space="preserve">В 2026 году задание №13 представляло собой один из классических типов этого задания, в котором </w:t>
      </w:r>
      <w:r w:rsidRPr="001D13D4">
        <w:rPr>
          <w:i/>
          <w:iCs/>
          <w:sz w:val="28"/>
          <w:szCs w:val="28"/>
        </w:rPr>
        <w:t>сеть задана IP-адресом одного из входящих в неё узлов 121.51.134.115 и сетевой маской 255.248.0.0</w:t>
      </w:r>
      <w:r w:rsidRPr="001D13D4">
        <w:rPr>
          <w:sz w:val="28"/>
          <w:szCs w:val="28"/>
        </w:rPr>
        <w:t xml:space="preserve"> и требуется н</w:t>
      </w:r>
      <w:r w:rsidRPr="001D13D4">
        <w:rPr>
          <w:i/>
          <w:iCs/>
          <w:sz w:val="28"/>
          <w:szCs w:val="28"/>
        </w:rPr>
        <w:t>айти IP-адрес сети</w:t>
      </w:r>
      <w:r w:rsidRPr="001D13D4">
        <w:rPr>
          <w:sz w:val="28"/>
          <w:szCs w:val="28"/>
        </w:rPr>
        <w:t xml:space="preserve">. Однако, процент правильного выполнения этого задания не стал значительно выше ввиду следующей </w:t>
      </w:r>
      <w:r w:rsidRPr="001D13D4">
        <w:rPr>
          <w:i/>
          <w:iCs/>
          <w:sz w:val="28"/>
          <w:szCs w:val="28"/>
        </w:rPr>
        <w:t>типичной</w:t>
      </w:r>
      <w:r w:rsidRPr="001D13D4">
        <w:rPr>
          <w:sz w:val="28"/>
          <w:szCs w:val="28"/>
        </w:rPr>
        <w:t xml:space="preserve"> ошибки. При решении экзаменуемые записывали полученный </w:t>
      </w:r>
      <w:r w:rsidRPr="001D13D4">
        <w:rPr>
          <w:sz w:val="28"/>
          <w:szCs w:val="28"/>
          <w:lang w:val="en-US"/>
        </w:rPr>
        <w:t>IP</w:t>
      </w:r>
      <w:r w:rsidRPr="001D13D4">
        <w:rPr>
          <w:sz w:val="28"/>
          <w:szCs w:val="28"/>
        </w:rPr>
        <w:t xml:space="preserve">-адрес сети без точек, а в этот раз было необходимо </w:t>
      </w:r>
      <w:r w:rsidRPr="001D13D4">
        <w:rPr>
          <w:i/>
          <w:iCs/>
          <w:sz w:val="28"/>
          <w:szCs w:val="28"/>
        </w:rPr>
        <w:t>в ответе укажите сумму числовых значений октетов найденного IP-адреса</w:t>
      </w:r>
      <w:r w:rsidRPr="001D13D4">
        <w:rPr>
          <w:sz w:val="28"/>
          <w:szCs w:val="28"/>
        </w:rPr>
        <w:t>. Например, если бы найденный адрес был равен 100.20.3.4, то в ответе следовало бы записать: 127.</w:t>
      </w:r>
    </w:p>
    <w:p w:rsidR="00E569F4" w:rsidRPr="001D13D4" w:rsidRDefault="007F4DED" w:rsidP="0074793F">
      <w:pPr>
        <w:ind w:firstLine="709"/>
        <w:jc w:val="both"/>
        <w:rPr>
          <w:sz w:val="28"/>
          <w:szCs w:val="28"/>
        </w:rPr>
      </w:pPr>
      <w:r w:rsidRPr="001D13D4">
        <w:rPr>
          <w:sz w:val="28"/>
          <w:szCs w:val="28"/>
        </w:rPr>
        <w:t>В таблице 5 приведены темы программы и умения, которые в наименьшей степени сформированы в группе обучающихся с низким уровнем подготовки, исходя из анализа выполнения заданий (столбец 3 Таблицы 3). Темы изучения и классы указаны в соответствии с ФОП по спецификации КИМ ЕГЭ 2026 года по учебному предмету.</w:t>
      </w:r>
    </w:p>
    <w:p w:rsidR="007F4DED" w:rsidRPr="001D13D4" w:rsidRDefault="007F4DED" w:rsidP="00E569F4">
      <w:pPr>
        <w:ind w:firstLine="709"/>
        <w:jc w:val="right"/>
        <w:rPr>
          <w:i/>
          <w:iCs/>
          <w:sz w:val="20"/>
          <w:szCs w:val="28"/>
        </w:rPr>
      </w:pPr>
      <w:r w:rsidRPr="001D13D4">
        <w:rPr>
          <w:i/>
          <w:iCs/>
          <w:sz w:val="20"/>
          <w:szCs w:val="28"/>
        </w:rPr>
        <w:t>Таблица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4919"/>
        <w:gridCol w:w="4148"/>
      </w:tblGrid>
      <w:tr w:rsidR="00232B81" w:rsidRPr="001D13D4" w:rsidTr="003C11D3">
        <w:tc>
          <w:tcPr>
            <w:tcW w:w="401" w:type="pct"/>
          </w:tcPr>
          <w:p w:rsidR="007F4DED" w:rsidRPr="001D13D4" w:rsidRDefault="007F4DED" w:rsidP="0074793F">
            <w:pPr>
              <w:jc w:val="center"/>
              <w:rPr>
                <w:b/>
                <w:sz w:val="24"/>
                <w:szCs w:val="24"/>
              </w:rPr>
            </w:pPr>
            <w:r w:rsidRPr="001D13D4">
              <w:rPr>
                <w:b/>
                <w:sz w:val="24"/>
                <w:szCs w:val="24"/>
              </w:rPr>
              <w:t>№ п/п</w:t>
            </w:r>
          </w:p>
        </w:tc>
        <w:tc>
          <w:tcPr>
            <w:tcW w:w="2495" w:type="pct"/>
          </w:tcPr>
          <w:p w:rsidR="007F4DED" w:rsidRPr="001D13D4" w:rsidRDefault="007F4DED" w:rsidP="0074793F">
            <w:pPr>
              <w:jc w:val="center"/>
              <w:rPr>
                <w:b/>
                <w:sz w:val="24"/>
                <w:szCs w:val="24"/>
              </w:rPr>
            </w:pPr>
            <w:r w:rsidRPr="001D13D4">
              <w:rPr>
                <w:b/>
                <w:sz w:val="24"/>
                <w:szCs w:val="24"/>
              </w:rPr>
              <w:t>Темы программы и умения</w:t>
            </w:r>
          </w:p>
        </w:tc>
        <w:tc>
          <w:tcPr>
            <w:tcW w:w="2104" w:type="pct"/>
          </w:tcPr>
          <w:p w:rsidR="007F4DED" w:rsidRPr="001D13D4" w:rsidRDefault="007F4DED" w:rsidP="0074793F">
            <w:pPr>
              <w:jc w:val="center"/>
              <w:rPr>
                <w:b/>
                <w:sz w:val="24"/>
                <w:szCs w:val="24"/>
              </w:rPr>
            </w:pPr>
            <w:r w:rsidRPr="001D13D4">
              <w:rPr>
                <w:b/>
                <w:sz w:val="24"/>
                <w:szCs w:val="24"/>
              </w:rPr>
              <w:t>Класс(-ы) изучения в соответствии с ФОП</w:t>
            </w:r>
          </w:p>
        </w:tc>
      </w:tr>
      <w:tr w:rsidR="00232B81" w:rsidRPr="001D13D4" w:rsidTr="003C11D3">
        <w:tc>
          <w:tcPr>
            <w:tcW w:w="401" w:type="pct"/>
          </w:tcPr>
          <w:p w:rsidR="007F4DED" w:rsidRPr="001D13D4" w:rsidRDefault="007F4DED" w:rsidP="00434998">
            <w:pPr>
              <w:pStyle w:val="a5"/>
              <w:widowControl/>
              <w:numPr>
                <w:ilvl w:val="0"/>
                <w:numId w:val="9"/>
              </w:numPr>
              <w:autoSpaceDE/>
              <w:autoSpaceDN/>
              <w:ind w:left="0" w:firstLine="0"/>
              <w:contextualSpacing/>
              <w:rPr>
                <w:sz w:val="24"/>
                <w:szCs w:val="24"/>
              </w:rPr>
            </w:pPr>
          </w:p>
        </w:tc>
        <w:tc>
          <w:tcPr>
            <w:tcW w:w="2495" w:type="pct"/>
          </w:tcPr>
          <w:p w:rsidR="007F4DED" w:rsidRPr="001D13D4" w:rsidRDefault="007F4DED" w:rsidP="007B43BB">
            <w:pPr>
              <w:jc w:val="both"/>
              <w:rPr>
                <w:sz w:val="24"/>
                <w:szCs w:val="24"/>
              </w:rPr>
            </w:pPr>
            <w:r w:rsidRPr="001D13D4">
              <w:rPr>
                <w:sz w:val="24"/>
                <w:szCs w:val="24"/>
              </w:rPr>
              <w:t>Задание №9</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Анализ данных с по мощью электронных таблиц. Вычисление суммы, среднего арифметического, наибольшего (наименьшего) значения диапазона</w:t>
            </w: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Умение обрабатывать числовую информацию в электронных таблицах</w:t>
            </w:r>
          </w:p>
        </w:tc>
        <w:tc>
          <w:tcPr>
            <w:tcW w:w="2104" w:type="pct"/>
          </w:tcPr>
          <w:p w:rsidR="007F4DED" w:rsidRPr="001D13D4" w:rsidRDefault="007F4DED" w:rsidP="007B43BB">
            <w:pPr>
              <w:jc w:val="both"/>
              <w:rPr>
                <w:sz w:val="24"/>
                <w:szCs w:val="24"/>
              </w:rPr>
            </w:pPr>
            <w:r w:rsidRPr="001D13D4">
              <w:rPr>
                <w:sz w:val="24"/>
                <w:szCs w:val="24"/>
              </w:rPr>
              <w:t xml:space="preserve">9 </w:t>
            </w:r>
            <w:proofErr w:type="spellStart"/>
            <w:r w:rsidRPr="001D13D4">
              <w:rPr>
                <w:sz w:val="24"/>
                <w:szCs w:val="24"/>
              </w:rPr>
              <w:t>кл</w:t>
            </w:r>
            <w:proofErr w:type="spellEnd"/>
            <w:r w:rsidRPr="001D13D4">
              <w:rPr>
                <w:sz w:val="24"/>
                <w:szCs w:val="24"/>
              </w:rPr>
              <w:t>., п. 148.5.4.1</w:t>
            </w:r>
          </w:p>
          <w:p w:rsidR="007F4DED" w:rsidRPr="001D13D4" w:rsidRDefault="007F4DED" w:rsidP="007B43BB">
            <w:pPr>
              <w:jc w:val="both"/>
              <w:rPr>
                <w:sz w:val="24"/>
                <w:szCs w:val="24"/>
              </w:rPr>
            </w:pPr>
            <w:r w:rsidRPr="001D13D4">
              <w:rPr>
                <w:sz w:val="24"/>
                <w:szCs w:val="24"/>
              </w:rPr>
              <w:t xml:space="preserve">Базовый уровень: 11 </w:t>
            </w:r>
            <w:proofErr w:type="spellStart"/>
            <w:r w:rsidRPr="001D13D4">
              <w:rPr>
                <w:sz w:val="24"/>
                <w:szCs w:val="24"/>
              </w:rPr>
              <w:t>кл</w:t>
            </w:r>
            <w:proofErr w:type="spellEnd"/>
            <w:r w:rsidRPr="001D13D4">
              <w:rPr>
                <w:sz w:val="24"/>
                <w:szCs w:val="24"/>
              </w:rPr>
              <w:t>., п. 113.7.4</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п. 114.6.4</w:t>
            </w:r>
          </w:p>
          <w:p w:rsidR="007F4DED" w:rsidRPr="001D13D4" w:rsidRDefault="007F4DED" w:rsidP="007B43BB">
            <w:pPr>
              <w:jc w:val="both"/>
              <w:rPr>
                <w:sz w:val="24"/>
                <w:szCs w:val="24"/>
              </w:rPr>
            </w:pPr>
          </w:p>
        </w:tc>
      </w:tr>
      <w:tr w:rsidR="00232B81" w:rsidRPr="001D13D4" w:rsidTr="003C11D3">
        <w:tc>
          <w:tcPr>
            <w:tcW w:w="401" w:type="pct"/>
          </w:tcPr>
          <w:p w:rsidR="007F4DED" w:rsidRPr="001D13D4" w:rsidRDefault="007F4DED" w:rsidP="00434998">
            <w:pPr>
              <w:pStyle w:val="a5"/>
              <w:widowControl/>
              <w:numPr>
                <w:ilvl w:val="0"/>
                <w:numId w:val="9"/>
              </w:numPr>
              <w:autoSpaceDE/>
              <w:autoSpaceDN/>
              <w:ind w:left="0" w:firstLine="0"/>
              <w:contextualSpacing/>
              <w:rPr>
                <w:sz w:val="24"/>
                <w:szCs w:val="24"/>
              </w:rPr>
            </w:pPr>
          </w:p>
        </w:tc>
        <w:tc>
          <w:tcPr>
            <w:tcW w:w="2495" w:type="pct"/>
          </w:tcPr>
          <w:p w:rsidR="007F4DED" w:rsidRPr="001D13D4" w:rsidRDefault="007F4DED" w:rsidP="007B43BB">
            <w:pPr>
              <w:jc w:val="both"/>
              <w:rPr>
                <w:sz w:val="24"/>
                <w:szCs w:val="24"/>
              </w:rPr>
            </w:pPr>
            <w:r w:rsidRPr="001D13D4">
              <w:rPr>
                <w:sz w:val="24"/>
                <w:szCs w:val="24"/>
              </w:rPr>
              <w:t>Задание №8</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Теоретические под ходы к оценке количества информации. Единицы измерения количества информации. Алфавитный подход к оценке количества информации</w:t>
            </w:r>
          </w:p>
          <w:p w:rsidR="007F4DED" w:rsidRPr="001D13D4" w:rsidRDefault="007F4DED" w:rsidP="007B43BB">
            <w:pPr>
              <w:jc w:val="both"/>
              <w:rPr>
                <w:sz w:val="24"/>
                <w:szCs w:val="24"/>
              </w:rPr>
            </w:pPr>
            <w:r w:rsidRPr="001D13D4">
              <w:rPr>
                <w:sz w:val="24"/>
                <w:szCs w:val="24"/>
              </w:rPr>
              <w:t>Проверяемые элементы умения:</w:t>
            </w:r>
          </w:p>
          <w:p w:rsidR="0074793F" w:rsidRPr="001D13D4" w:rsidRDefault="007F4DED" w:rsidP="007B43BB">
            <w:pPr>
              <w:jc w:val="both"/>
              <w:rPr>
                <w:sz w:val="24"/>
                <w:szCs w:val="24"/>
              </w:rPr>
            </w:pPr>
            <w:r w:rsidRPr="001D13D4">
              <w:rPr>
                <w:sz w:val="24"/>
                <w:szCs w:val="24"/>
              </w:rPr>
              <w:t>Знание основных понятий и методов, используемых при</w:t>
            </w:r>
            <w:r w:rsidR="0074793F" w:rsidRPr="001D13D4">
              <w:rPr>
                <w:sz w:val="24"/>
                <w:szCs w:val="24"/>
              </w:rPr>
              <w:t xml:space="preserve"> измерении количества </w:t>
            </w:r>
            <w:proofErr w:type="spellStart"/>
            <w:r w:rsidR="0074793F" w:rsidRPr="001D13D4">
              <w:rPr>
                <w:sz w:val="24"/>
                <w:szCs w:val="24"/>
              </w:rPr>
              <w:t>информаци</w:t>
            </w:r>
            <w:proofErr w:type="spellEnd"/>
          </w:p>
        </w:tc>
        <w:tc>
          <w:tcPr>
            <w:tcW w:w="2104" w:type="pct"/>
          </w:tcPr>
          <w:p w:rsidR="007F4DED" w:rsidRPr="001D13D4" w:rsidRDefault="007F4DED" w:rsidP="007B43BB">
            <w:pPr>
              <w:jc w:val="both"/>
              <w:rPr>
                <w:sz w:val="24"/>
                <w:szCs w:val="24"/>
              </w:rPr>
            </w:pPr>
            <w:r w:rsidRPr="001D13D4">
              <w:rPr>
                <w:sz w:val="24"/>
                <w:szCs w:val="24"/>
              </w:rPr>
              <w:t xml:space="preserve">7 </w:t>
            </w:r>
            <w:proofErr w:type="spellStart"/>
            <w:r w:rsidRPr="001D13D4">
              <w:rPr>
                <w:sz w:val="24"/>
                <w:szCs w:val="24"/>
              </w:rPr>
              <w:t>кл</w:t>
            </w:r>
            <w:proofErr w:type="spellEnd"/>
            <w:r w:rsidRPr="001D13D4">
              <w:rPr>
                <w:sz w:val="24"/>
                <w:szCs w:val="24"/>
              </w:rPr>
              <w:t>., п. 148.3.2.2</w:t>
            </w:r>
          </w:p>
          <w:p w:rsidR="007F4DED" w:rsidRPr="001D13D4" w:rsidRDefault="007F4DED" w:rsidP="007B43BB">
            <w:pPr>
              <w:jc w:val="both"/>
              <w:rPr>
                <w:sz w:val="24"/>
                <w:szCs w:val="24"/>
              </w:rPr>
            </w:pPr>
            <w:r w:rsidRPr="001D13D4">
              <w:rPr>
                <w:sz w:val="24"/>
                <w:szCs w:val="24"/>
              </w:rPr>
              <w:t xml:space="preserve">Базовый уровень: 10 </w:t>
            </w:r>
            <w:proofErr w:type="spellStart"/>
            <w:r w:rsidRPr="001D13D4">
              <w:rPr>
                <w:sz w:val="24"/>
                <w:szCs w:val="24"/>
              </w:rPr>
              <w:t>кл</w:t>
            </w:r>
            <w:proofErr w:type="spellEnd"/>
            <w:r w:rsidRPr="001D13D4">
              <w:rPr>
                <w:sz w:val="24"/>
                <w:szCs w:val="24"/>
              </w:rPr>
              <w:t>., п. 113.6.2</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п. 114.6.2</w:t>
            </w:r>
          </w:p>
        </w:tc>
      </w:tr>
      <w:tr w:rsidR="00232B81" w:rsidRPr="001D13D4" w:rsidTr="003C11D3">
        <w:tc>
          <w:tcPr>
            <w:tcW w:w="401" w:type="pct"/>
          </w:tcPr>
          <w:p w:rsidR="007F4DED" w:rsidRPr="001D13D4" w:rsidRDefault="007F4DED" w:rsidP="00434998">
            <w:pPr>
              <w:pStyle w:val="a5"/>
              <w:widowControl/>
              <w:numPr>
                <w:ilvl w:val="0"/>
                <w:numId w:val="9"/>
              </w:numPr>
              <w:autoSpaceDE/>
              <w:autoSpaceDN/>
              <w:ind w:left="0" w:firstLine="0"/>
              <w:contextualSpacing/>
              <w:rPr>
                <w:sz w:val="24"/>
                <w:szCs w:val="24"/>
              </w:rPr>
            </w:pPr>
          </w:p>
        </w:tc>
        <w:tc>
          <w:tcPr>
            <w:tcW w:w="2495" w:type="pct"/>
          </w:tcPr>
          <w:p w:rsidR="007F4DED" w:rsidRPr="001D13D4" w:rsidRDefault="007F4DED" w:rsidP="007B43BB">
            <w:pPr>
              <w:jc w:val="both"/>
              <w:rPr>
                <w:sz w:val="24"/>
                <w:szCs w:val="24"/>
              </w:rPr>
            </w:pPr>
            <w:r w:rsidRPr="001D13D4">
              <w:rPr>
                <w:sz w:val="24"/>
                <w:szCs w:val="24"/>
              </w:rPr>
              <w:t>Задание №5</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lastRenderedPageBreak/>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tc>
        <w:tc>
          <w:tcPr>
            <w:tcW w:w="2104" w:type="pct"/>
          </w:tcPr>
          <w:p w:rsidR="007F4DED" w:rsidRPr="001D13D4" w:rsidRDefault="007F4DED" w:rsidP="007B43BB">
            <w:pPr>
              <w:jc w:val="both"/>
              <w:rPr>
                <w:sz w:val="24"/>
                <w:szCs w:val="24"/>
              </w:rPr>
            </w:pPr>
            <w:r w:rsidRPr="001D13D4">
              <w:rPr>
                <w:sz w:val="24"/>
                <w:szCs w:val="24"/>
              </w:rPr>
              <w:lastRenderedPageBreak/>
              <w:t xml:space="preserve">Базовый уровень: 11 </w:t>
            </w:r>
            <w:proofErr w:type="spellStart"/>
            <w:r w:rsidRPr="001D13D4">
              <w:rPr>
                <w:sz w:val="24"/>
                <w:szCs w:val="24"/>
              </w:rPr>
              <w:t>кл</w:t>
            </w:r>
            <w:proofErr w:type="spellEnd"/>
            <w:r w:rsidRPr="001D13D4">
              <w:rPr>
                <w:sz w:val="24"/>
                <w:szCs w:val="24"/>
              </w:rPr>
              <w:t>., п. 113.7.3</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xml:space="preserve">., п. </w:t>
            </w:r>
            <w:r w:rsidRPr="001D13D4">
              <w:rPr>
                <w:sz w:val="24"/>
                <w:szCs w:val="24"/>
              </w:rPr>
              <w:lastRenderedPageBreak/>
              <w:t>114.6.3</w:t>
            </w:r>
          </w:p>
        </w:tc>
      </w:tr>
      <w:tr w:rsidR="00232B81" w:rsidRPr="001D13D4" w:rsidTr="003C11D3">
        <w:tc>
          <w:tcPr>
            <w:tcW w:w="401" w:type="pct"/>
          </w:tcPr>
          <w:p w:rsidR="007F4DED" w:rsidRPr="001D13D4" w:rsidRDefault="007F4DED" w:rsidP="00434998">
            <w:pPr>
              <w:pStyle w:val="a5"/>
              <w:widowControl/>
              <w:numPr>
                <w:ilvl w:val="0"/>
                <w:numId w:val="9"/>
              </w:numPr>
              <w:autoSpaceDE/>
              <w:autoSpaceDN/>
              <w:ind w:left="0" w:firstLine="0"/>
              <w:contextualSpacing/>
              <w:rPr>
                <w:sz w:val="24"/>
                <w:szCs w:val="24"/>
              </w:rPr>
            </w:pPr>
          </w:p>
        </w:tc>
        <w:tc>
          <w:tcPr>
            <w:tcW w:w="2495" w:type="pct"/>
          </w:tcPr>
          <w:p w:rsidR="007F4DED" w:rsidRPr="001D13D4" w:rsidRDefault="007F4DED" w:rsidP="007B43BB">
            <w:pPr>
              <w:jc w:val="both"/>
              <w:rPr>
                <w:sz w:val="24"/>
                <w:szCs w:val="24"/>
              </w:rPr>
            </w:pPr>
            <w:r w:rsidRPr="001D13D4">
              <w:rPr>
                <w:sz w:val="24"/>
                <w:szCs w:val="24"/>
              </w:rPr>
              <w:t>Задание №17</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 ментов, удовлетворяющих заданному условию). Линейный поиск заданного значения в массиве. Алгоритмы работы с элементами массива с одно кратным просмотром массива. Сортировка одномерного массива</w:t>
            </w: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Умение составить алгоритм обработки числовой последовательности и записать его в виде простой программы (10–15 строк) на языке программирования</w:t>
            </w:r>
          </w:p>
        </w:tc>
        <w:tc>
          <w:tcPr>
            <w:tcW w:w="2104" w:type="pct"/>
          </w:tcPr>
          <w:p w:rsidR="007F4DED" w:rsidRPr="001D13D4" w:rsidRDefault="007F4DED" w:rsidP="007B43BB">
            <w:pPr>
              <w:jc w:val="both"/>
              <w:rPr>
                <w:sz w:val="24"/>
                <w:szCs w:val="24"/>
              </w:rPr>
            </w:pPr>
            <w:r w:rsidRPr="001D13D4">
              <w:rPr>
                <w:sz w:val="24"/>
                <w:szCs w:val="24"/>
              </w:rPr>
              <w:t xml:space="preserve">9 </w:t>
            </w:r>
            <w:proofErr w:type="spellStart"/>
            <w:r w:rsidRPr="001D13D4">
              <w:rPr>
                <w:sz w:val="24"/>
                <w:szCs w:val="24"/>
              </w:rPr>
              <w:t>кл</w:t>
            </w:r>
            <w:proofErr w:type="spellEnd"/>
            <w:r w:rsidRPr="001D13D4">
              <w:rPr>
                <w:sz w:val="24"/>
                <w:szCs w:val="24"/>
              </w:rPr>
              <w:t>., п. 148.5.3.1</w:t>
            </w:r>
          </w:p>
          <w:p w:rsidR="007F4DED" w:rsidRPr="001D13D4" w:rsidRDefault="007F4DED" w:rsidP="007B43BB">
            <w:pPr>
              <w:jc w:val="both"/>
              <w:rPr>
                <w:sz w:val="24"/>
                <w:szCs w:val="24"/>
              </w:rPr>
            </w:pPr>
            <w:r w:rsidRPr="001D13D4">
              <w:rPr>
                <w:sz w:val="24"/>
                <w:szCs w:val="24"/>
              </w:rPr>
              <w:t xml:space="preserve">Базовый уровень: 11 </w:t>
            </w:r>
            <w:proofErr w:type="spellStart"/>
            <w:r w:rsidRPr="001D13D4">
              <w:rPr>
                <w:sz w:val="24"/>
                <w:szCs w:val="24"/>
              </w:rPr>
              <w:t>кл</w:t>
            </w:r>
            <w:proofErr w:type="spellEnd"/>
            <w:r w:rsidRPr="001D13D4">
              <w:rPr>
                <w:sz w:val="24"/>
                <w:szCs w:val="24"/>
              </w:rPr>
              <w:t>., п. 113.7.3</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xml:space="preserve">., п. 114.6.3; 11 </w:t>
            </w:r>
            <w:proofErr w:type="spellStart"/>
            <w:r w:rsidRPr="001D13D4">
              <w:rPr>
                <w:sz w:val="24"/>
                <w:szCs w:val="24"/>
              </w:rPr>
              <w:t>кл</w:t>
            </w:r>
            <w:proofErr w:type="spellEnd"/>
            <w:r w:rsidRPr="001D13D4">
              <w:rPr>
                <w:sz w:val="24"/>
                <w:szCs w:val="24"/>
              </w:rPr>
              <w:t>., п. 114.7.2</w:t>
            </w:r>
          </w:p>
        </w:tc>
      </w:tr>
      <w:tr w:rsidR="00232B81" w:rsidRPr="001D13D4" w:rsidTr="003C11D3">
        <w:tc>
          <w:tcPr>
            <w:tcW w:w="401" w:type="pct"/>
          </w:tcPr>
          <w:p w:rsidR="007F4DED" w:rsidRPr="001D13D4" w:rsidRDefault="007F4DED" w:rsidP="00434998">
            <w:pPr>
              <w:pStyle w:val="a5"/>
              <w:widowControl/>
              <w:numPr>
                <w:ilvl w:val="0"/>
                <w:numId w:val="9"/>
              </w:numPr>
              <w:autoSpaceDE/>
              <w:autoSpaceDN/>
              <w:ind w:left="0" w:firstLine="0"/>
              <w:contextualSpacing/>
              <w:rPr>
                <w:sz w:val="24"/>
                <w:szCs w:val="24"/>
              </w:rPr>
            </w:pPr>
          </w:p>
        </w:tc>
        <w:tc>
          <w:tcPr>
            <w:tcW w:w="2495" w:type="pct"/>
          </w:tcPr>
          <w:p w:rsidR="007F4DED" w:rsidRPr="001D13D4" w:rsidRDefault="007F4DED" w:rsidP="007B43BB">
            <w:pPr>
              <w:jc w:val="both"/>
              <w:rPr>
                <w:sz w:val="24"/>
                <w:szCs w:val="24"/>
              </w:rPr>
            </w:pPr>
            <w:r w:rsidRPr="001D13D4">
              <w:rPr>
                <w:sz w:val="24"/>
                <w:szCs w:val="24"/>
              </w:rPr>
              <w:t>Задание №23</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Умение анализировать ход исполнения алгоритма</w:t>
            </w:r>
          </w:p>
        </w:tc>
        <w:tc>
          <w:tcPr>
            <w:tcW w:w="2104" w:type="pct"/>
          </w:tcPr>
          <w:p w:rsidR="007F4DED" w:rsidRPr="001D13D4" w:rsidRDefault="007F4DED" w:rsidP="007B43BB">
            <w:pPr>
              <w:jc w:val="both"/>
              <w:rPr>
                <w:sz w:val="24"/>
                <w:szCs w:val="24"/>
              </w:rPr>
            </w:pPr>
            <w:r w:rsidRPr="001D13D4">
              <w:rPr>
                <w:sz w:val="24"/>
                <w:szCs w:val="24"/>
              </w:rPr>
              <w:t xml:space="preserve">8 </w:t>
            </w:r>
            <w:proofErr w:type="spellStart"/>
            <w:r w:rsidRPr="001D13D4">
              <w:rPr>
                <w:sz w:val="24"/>
                <w:szCs w:val="24"/>
              </w:rPr>
              <w:t>кл</w:t>
            </w:r>
            <w:proofErr w:type="spellEnd"/>
            <w:r w:rsidRPr="001D13D4">
              <w:rPr>
                <w:sz w:val="24"/>
                <w:szCs w:val="24"/>
              </w:rPr>
              <w:t>., п. 148.4.2.3</w:t>
            </w:r>
          </w:p>
          <w:p w:rsidR="007F4DED" w:rsidRPr="001D13D4" w:rsidRDefault="007F4DED" w:rsidP="007B43BB">
            <w:pPr>
              <w:jc w:val="both"/>
              <w:rPr>
                <w:sz w:val="24"/>
                <w:szCs w:val="24"/>
              </w:rPr>
            </w:pPr>
            <w:r w:rsidRPr="001D13D4">
              <w:rPr>
                <w:sz w:val="24"/>
                <w:szCs w:val="24"/>
              </w:rPr>
              <w:t xml:space="preserve">Базовый уровень: 11 </w:t>
            </w:r>
            <w:proofErr w:type="spellStart"/>
            <w:r w:rsidRPr="001D13D4">
              <w:rPr>
                <w:sz w:val="24"/>
                <w:szCs w:val="24"/>
              </w:rPr>
              <w:t>кл</w:t>
            </w:r>
            <w:proofErr w:type="spellEnd"/>
            <w:r w:rsidRPr="001D13D4">
              <w:rPr>
                <w:sz w:val="24"/>
                <w:szCs w:val="24"/>
              </w:rPr>
              <w:t>., п. 113.7.3</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xml:space="preserve">., п. 114.6.3; 11 </w:t>
            </w:r>
            <w:proofErr w:type="spellStart"/>
            <w:r w:rsidRPr="001D13D4">
              <w:rPr>
                <w:sz w:val="24"/>
                <w:szCs w:val="24"/>
              </w:rPr>
              <w:t>кл</w:t>
            </w:r>
            <w:proofErr w:type="spellEnd"/>
            <w:r w:rsidRPr="001D13D4">
              <w:rPr>
                <w:sz w:val="24"/>
                <w:szCs w:val="24"/>
              </w:rPr>
              <w:t>., п. 114.7.2</w:t>
            </w:r>
          </w:p>
        </w:tc>
      </w:tr>
      <w:tr w:rsidR="007F4DED" w:rsidRPr="001D13D4" w:rsidTr="003C11D3">
        <w:tc>
          <w:tcPr>
            <w:tcW w:w="401" w:type="pct"/>
          </w:tcPr>
          <w:p w:rsidR="007F4DED" w:rsidRPr="001D13D4" w:rsidRDefault="007F4DED" w:rsidP="00434998">
            <w:pPr>
              <w:pStyle w:val="a5"/>
              <w:widowControl/>
              <w:numPr>
                <w:ilvl w:val="0"/>
                <w:numId w:val="9"/>
              </w:numPr>
              <w:autoSpaceDE/>
              <w:autoSpaceDN/>
              <w:ind w:left="0" w:firstLine="0"/>
              <w:contextualSpacing/>
              <w:rPr>
                <w:sz w:val="24"/>
                <w:szCs w:val="24"/>
              </w:rPr>
            </w:pPr>
          </w:p>
        </w:tc>
        <w:tc>
          <w:tcPr>
            <w:tcW w:w="2495" w:type="pct"/>
          </w:tcPr>
          <w:p w:rsidR="007F4DED" w:rsidRPr="001D13D4" w:rsidRDefault="007F4DED" w:rsidP="007B43BB">
            <w:pPr>
              <w:jc w:val="both"/>
              <w:rPr>
                <w:sz w:val="24"/>
                <w:szCs w:val="24"/>
              </w:rPr>
            </w:pPr>
            <w:r w:rsidRPr="001D13D4">
              <w:rPr>
                <w:sz w:val="24"/>
                <w:szCs w:val="24"/>
              </w:rPr>
              <w:t>Задание №22</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Паралле</w:t>
            </w:r>
            <w:r w:rsidR="0074793F" w:rsidRPr="001D13D4">
              <w:rPr>
                <w:sz w:val="24"/>
                <w:szCs w:val="24"/>
              </w:rPr>
              <w:t xml:space="preserve">льные </w:t>
            </w:r>
            <w:proofErr w:type="spellStart"/>
            <w:r w:rsidR="0074793F" w:rsidRPr="001D13D4">
              <w:rPr>
                <w:sz w:val="24"/>
                <w:szCs w:val="24"/>
              </w:rPr>
              <w:t>вычислени</w:t>
            </w:r>
            <w:proofErr w:type="spellEnd"/>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Построение математических моделей для решения практических задач. Архитектура современных компьютеров. Многопроцессорные системы</w:t>
            </w:r>
          </w:p>
        </w:tc>
        <w:tc>
          <w:tcPr>
            <w:tcW w:w="2104" w:type="pct"/>
          </w:tcPr>
          <w:p w:rsidR="007F4DED" w:rsidRPr="001D13D4" w:rsidRDefault="007F4DED" w:rsidP="007B43BB">
            <w:pPr>
              <w:jc w:val="both"/>
              <w:rPr>
                <w:sz w:val="24"/>
                <w:szCs w:val="24"/>
              </w:rPr>
            </w:pPr>
            <w:r w:rsidRPr="001D13D4">
              <w:rPr>
                <w:sz w:val="24"/>
                <w:szCs w:val="24"/>
              </w:rPr>
              <w:t xml:space="preserve">Базовый уровень: 10 </w:t>
            </w:r>
            <w:proofErr w:type="spellStart"/>
            <w:r w:rsidRPr="001D13D4">
              <w:rPr>
                <w:sz w:val="24"/>
                <w:szCs w:val="24"/>
              </w:rPr>
              <w:t>кл</w:t>
            </w:r>
            <w:proofErr w:type="spellEnd"/>
            <w:r w:rsidRPr="001D13D4">
              <w:rPr>
                <w:sz w:val="24"/>
                <w:szCs w:val="24"/>
              </w:rPr>
              <w:t>., п. 113.6.1.</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п. 114.6.1</w:t>
            </w:r>
          </w:p>
        </w:tc>
      </w:tr>
    </w:tbl>
    <w:p w:rsidR="007F4DED" w:rsidRPr="001D13D4" w:rsidRDefault="007F4DED" w:rsidP="007B43BB">
      <w:pPr>
        <w:ind w:firstLine="709"/>
        <w:jc w:val="both"/>
        <w:rPr>
          <w:sz w:val="28"/>
          <w:szCs w:val="28"/>
        </w:rPr>
      </w:pPr>
      <w:r w:rsidRPr="001D13D4">
        <w:rPr>
          <w:sz w:val="28"/>
          <w:szCs w:val="28"/>
        </w:rPr>
        <w:lastRenderedPageBreak/>
        <w:t>Среди неосвоенных умений у обучающихся в группе с низким уровнем подготовки можно выделить темы на умение составить алгоритм обработки числовой последовательности и записать его в виде простой программы (10–15 строк) на языке программирования, на умение анализировать ход исполнения алгоритма и на умение построения математических моделей для решения практических задач, на знание архитектуры современных компьютеров и многопроцессорных систем.</w:t>
      </w:r>
    </w:p>
    <w:p w:rsidR="007F4DED" w:rsidRPr="001D13D4" w:rsidRDefault="007F4DED" w:rsidP="007B43BB">
      <w:pPr>
        <w:ind w:firstLine="709"/>
        <w:jc w:val="both"/>
        <w:rPr>
          <w:sz w:val="28"/>
          <w:szCs w:val="28"/>
        </w:rPr>
      </w:pPr>
      <w:r w:rsidRPr="001D13D4">
        <w:rPr>
          <w:sz w:val="28"/>
          <w:szCs w:val="28"/>
        </w:rPr>
        <w:t>Так типичными ошибками при выполнении этих заданий, а именно №17 – 3,96%, №23 – 6,93% и №22 – 12,87% являются следующие.</w:t>
      </w:r>
    </w:p>
    <w:p w:rsidR="007F4DED" w:rsidRPr="001D13D4" w:rsidRDefault="007F4DED" w:rsidP="007B43BB">
      <w:pPr>
        <w:ind w:firstLine="709"/>
        <w:jc w:val="both"/>
        <w:rPr>
          <w:sz w:val="28"/>
          <w:szCs w:val="28"/>
        </w:rPr>
      </w:pPr>
      <w:r w:rsidRPr="001D13D4">
        <w:rPr>
          <w:i/>
          <w:iCs/>
          <w:sz w:val="28"/>
          <w:szCs w:val="28"/>
        </w:rPr>
        <w:t>Задание №17.</w:t>
      </w:r>
      <w:r w:rsidRPr="001D13D4">
        <w:rPr>
          <w:sz w:val="28"/>
          <w:szCs w:val="28"/>
        </w:rPr>
        <w:t xml:space="preserve"> </w:t>
      </w:r>
      <w:r w:rsidRPr="001D13D4">
        <w:rPr>
          <w:i/>
          <w:iCs/>
          <w:sz w:val="28"/>
          <w:szCs w:val="28"/>
        </w:rPr>
        <w:t>Типичные</w:t>
      </w:r>
      <w:r w:rsidRPr="001D13D4">
        <w:rPr>
          <w:sz w:val="28"/>
          <w:szCs w:val="28"/>
        </w:rPr>
        <w:t xml:space="preserve"> ошибки в этом задании можно объяснить следующими факторами. Решение задания №17 следовало разбить на два этапа. Сначала </w:t>
      </w:r>
      <w:r w:rsidRPr="001D13D4">
        <w:rPr>
          <w:i/>
          <w:iCs/>
          <w:sz w:val="28"/>
          <w:szCs w:val="28"/>
        </w:rPr>
        <w:t>вычислить минимальный элемент последовательности</w:t>
      </w:r>
      <w:r w:rsidRPr="001D13D4">
        <w:rPr>
          <w:sz w:val="28"/>
          <w:szCs w:val="28"/>
        </w:rPr>
        <w:t xml:space="preserve">. Потом, в отдельном цикле, </w:t>
      </w:r>
      <w:r w:rsidRPr="001D13D4">
        <w:rPr>
          <w:i/>
          <w:iCs/>
          <w:sz w:val="28"/>
          <w:szCs w:val="28"/>
        </w:rPr>
        <w:t>определить количество пар последовательности, в которых сумма остатков от деления обоих элементов на 20 равна минимальному элементу последовательности.</w:t>
      </w:r>
      <w:r w:rsidRPr="001D13D4">
        <w:rPr>
          <w:sz w:val="28"/>
          <w:szCs w:val="28"/>
        </w:rPr>
        <w:t xml:space="preserve"> К </w:t>
      </w:r>
      <w:r w:rsidRPr="001D13D4">
        <w:rPr>
          <w:i/>
          <w:iCs/>
          <w:sz w:val="28"/>
          <w:szCs w:val="28"/>
        </w:rPr>
        <w:t>типичным</w:t>
      </w:r>
      <w:r w:rsidRPr="001D13D4">
        <w:rPr>
          <w:sz w:val="28"/>
          <w:szCs w:val="28"/>
        </w:rPr>
        <w:t xml:space="preserve"> ошибкам можно отнести следующие. Во-первых, экзаменуемые пытались в одном, а не в двух разных циклах программы, сразу </w:t>
      </w:r>
      <w:r w:rsidRPr="001D13D4">
        <w:rPr>
          <w:i/>
          <w:iCs/>
          <w:sz w:val="28"/>
          <w:szCs w:val="28"/>
        </w:rPr>
        <w:t>определить минимальный элемент последовательности, а также количество найденных пар чисел и максимальную из сумм элементов таких пар</w:t>
      </w:r>
      <w:r w:rsidRPr="001D13D4">
        <w:rPr>
          <w:sz w:val="28"/>
          <w:szCs w:val="28"/>
        </w:rPr>
        <w:t xml:space="preserve">, что приводило к неправильному решению. Во-вторых, требовалось учитывать, что сумма остатков от деления обоих элементов на 20 должна быть равна минимальному элементу последовательности, а не кратна ему. В-третьих, ошибка состояла в некорректной записи условия сравнения сумма остатков от деления обоих элементов на 20 равна минимальному элементу последовательности, в которой экзаменуемые забывали взять сумму в скобки, так как иначе изменялся приоритет последовательности действий. В-четвертых, до сих пор у учащихся вызывает затруднение при решении задания в среде программирования чтение данных из прилагаемого файла. В-пятых, в задании необходимо при формировании составных условий грамотно использовать логические операторы </w:t>
      </w:r>
      <w:r w:rsidRPr="001D13D4">
        <w:rPr>
          <w:sz w:val="28"/>
          <w:szCs w:val="28"/>
          <w:lang w:val="en-US"/>
        </w:rPr>
        <w:t>and</w:t>
      </w:r>
      <w:r w:rsidRPr="001D13D4">
        <w:rPr>
          <w:sz w:val="28"/>
          <w:szCs w:val="28"/>
        </w:rPr>
        <w:t xml:space="preserve"> и </w:t>
      </w:r>
      <w:r w:rsidRPr="001D13D4">
        <w:rPr>
          <w:sz w:val="28"/>
          <w:szCs w:val="28"/>
          <w:lang w:val="en-US"/>
        </w:rPr>
        <w:t>or</w:t>
      </w:r>
      <w:r w:rsidRPr="001D13D4">
        <w:rPr>
          <w:sz w:val="28"/>
          <w:szCs w:val="28"/>
        </w:rPr>
        <w:t>.</w:t>
      </w:r>
    </w:p>
    <w:p w:rsidR="007F4DED" w:rsidRPr="001D13D4" w:rsidRDefault="007F4DED" w:rsidP="007B43BB">
      <w:pPr>
        <w:ind w:firstLine="709"/>
        <w:jc w:val="both"/>
        <w:rPr>
          <w:sz w:val="28"/>
          <w:szCs w:val="28"/>
        </w:rPr>
      </w:pPr>
      <w:r w:rsidRPr="001D13D4">
        <w:rPr>
          <w:i/>
          <w:iCs/>
          <w:sz w:val="28"/>
          <w:szCs w:val="28"/>
        </w:rPr>
        <w:t xml:space="preserve">Задание №23. </w:t>
      </w:r>
      <w:r w:rsidRPr="001D13D4">
        <w:rPr>
          <w:sz w:val="28"/>
          <w:szCs w:val="28"/>
        </w:rPr>
        <w:t xml:space="preserve">В задании №23 несмотря на классический вариант представления общей формулировки, в качестве одной из команд исполнителя было предложено новое действие. Так в условии отмечалось, что </w:t>
      </w:r>
      <w:r w:rsidRPr="001D13D4">
        <w:rPr>
          <w:i/>
          <w:iCs/>
          <w:sz w:val="28"/>
          <w:szCs w:val="28"/>
        </w:rPr>
        <w:t>у исполнителя есть две команды, которые обозначены латинскими буквами: A. Прибавь 1; B. Поменяй местами</w:t>
      </w:r>
      <w:r w:rsidRPr="001D13D4">
        <w:rPr>
          <w:sz w:val="28"/>
          <w:szCs w:val="28"/>
        </w:rPr>
        <w:t xml:space="preserve">. </w:t>
      </w:r>
      <w:r w:rsidRPr="001D13D4">
        <w:rPr>
          <w:i/>
          <w:iCs/>
          <w:sz w:val="28"/>
          <w:szCs w:val="28"/>
        </w:rPr>
        <w:t>Первая команда</w:t>
      </w:r>
      <w:r w:rsidRPr="001D13D4">
        <w:rPr>
          <w:sz w:val="28"/>
          <w:szCs w:val="28"/>
        </w:rPr>
        <w:t xml:space="preserve"> была классическим действием, </w:t>
      </w:r>
      <w:r w:rsidRPr="001D13D4">
        <w:rPr>
          <w:i/>
          <w:iCs/>
          <w:sz w:val="28"/>
          <w:szCs w:val="28"/>
        </w:rPr>
        <w:t>она увеличивает число на экране на 1</w:t>
      </w:r>
      <w:r w:rsidRPr="001D13D4">
        <w:rPr>
          <w:sz w:val="28"/>
          <w:szCs w:val="28"/>
        </w:rPr>
        <w:t xml:space="preserve">. </w:t>
      </w:r>
      <w:r w:rsidRPr="001D13D4">
        <w:rPr>
          <w:i/>
          <w:iCs/>
          <w:sz w:val="28"/>
          <w:szCs w:val="28"/>
        </w:rPr>
        <w:t>Вторая команда</w:t>
      </w:r>
      <w:r w:rsidRPr="001D13D4">
        <w:rPr>
          <w:sz w:val="28"/>
          <w:szCs w:val="28"/>
        </w:rPr>
        <w:t xml:space="preserve"> была новой, она не встречалась в заданиях прошлых лет. Она </w:t>
      </w:r>
      <w:r w:rsidRPr="001D13D4">
        <w:rPr>
          <w:i/>
          <w:iCs/>
          <w:sz w:val="28"/>
          <w:szCs w:val="28"/>
        </w:rPr>
        <w:t>применяется только к числу, у которого цифра в разряде десятков по значению меньше цифры, стоящей в разряде единиц, и действует, заменяя число на экране числом, в котором цифры двух младших разрядов поменялись местами</w:t>
      </w:r>
      <w:r w:rsidRPr="001D13D4">
        <w:rPr>
          <w:sz w:val="28"/>
          <w:szCs w:val="28"/>
        </w:rPr>
        <w:t xml:space="preserve">. Программа для исполнителя – это последовательность команд. Требовалось определить, </w:t>
      </w:r>
      <w:r w:rsidRPr="001D13D4">
        <w:rPr>
          <w:i/>
          <w:iCs/>
          <w:sz w:val="28"/>
          <w:szCs w:val="28"/>
        </w:rPr>
        <w:t>сколько существует программ, для которых при исходном числе 101 результатом является число 152</w:t>
      </w:r>
      <w:r w:rsidRPr="001D13D4">
        <w:rPr>
          <w:sz w:val="28"/>
          <w:szCs w:val="28"/>
        </w:rPr>
        <w:t xml:space="preserve">? Типичными ошибками были следующие. Во-первых, обучающиеся не могут корректно составить и записать на языке программирования функцию, которая формирует </w:t>
      </w:r>
      <w:r w:rsidRPr="001D13D4">
        <w:rPr>
          <w:i/>
          <w:iCs/>
          <w:sz w:val="28"/>
          <w:szCs w:val="28"/>
        </w:rPr>
        <w:t xml:space="preserve">траекторию вычислений </w:t>
      </w:r>
      <w:r w:rsidRPr="001D13D4">
        <w:rPr>
          <w:i/>
          <w:iCs/>
          <w:sz w:val="28"/>
          <w:szCs w:val="28"/>
        </w:rPr>
        <w:lastRenderedPageBreak/>
        <w:t>программы, то сеть последовательность результатов выполнения всех команд программы.</w:t>
      </w:r>
      <w:r w:rsidRPr="001D13D4">
        <w:rPr>
          <w:sz w:val="28"/>
          <w:szCs w:val="28"/>
        </w:rPr>
        <w:t xml:space="preserve"> Во-вторых, необходимо было корректно выделить два младших разряда трехзначных чисел, определенных в условии задания. В-третьих, необходимо было учесть, что вторая команда действует не всегда и грамотно записать вложенное условие в случае, если исполнитель не достиг конечной точки исполнения алгоритма.</w:t>
      </w:r>
    </w:p>
    <w:p w:rsidR="007F4DED" w:rsidRPr="001D13D4" w:rsidRDefault="007F4DED" w:rsidP="007B43BB">
      <w:pPr>
        <w:ind w:firstLine="709"/>
        <w:jc w:val="both"/>
        <w:rPr>
          <w:sz w:val="28"/>
          <w:szCs w:val="28"/>
        </w:rPr>
      </w:pPr>
      <w:r w:rsidRPr="001D13D4">
        <w:rPr>
          <w:i/>
          <w:iCs/>
          <w:sz w:val="28"/>
          <w:szCs w:val="28"/>
        </w:rPr>
        <w:t xml:space="preserve">Задание №22. </w:t>
      </w:r>
      <w:r w:rsidRPr="001D13D4">
        <w:rPr>
          <w:sz w:val="28"/>
          <w:szCs w:val="28"/>
        </w:rPr>
        <w:t xml:space="preserve">В 2026 году задание по структуре было аналогичным заданию, представленном в 2025 году, в нем только изменили вопрос. Так в задании требовалось </w:t>
      </w:r>
      <w:r w:rsidRPr="001D13D4">
        <w:rPr>
          <w:i/>
          <w:iCs/>
          <w:sz w:val="28"/>
          <w:szCs w:val="28"/>
        </w:rPr>
        <w:t xml:space="preserve">определить минимальное время (в </w:t>
      </w:r>
      <w:proofErr w:type="spellStart"/>
      <w:r w:rsidRPr="001D13D4">
        <w:rPr>
          <w:i/>
          <w:iCs/>
          <w:sz w:val="28"/>
          <w:szCs w:val="28"/>
        </w:rPr>
        <w:t>мс</w:t>
      </w:r>
      <w:proofErr w:type="spellEnd"/>
      <w:r w:rsidRPr="001D13D4">
        <w:rPr>
          <w:i/>
          <w:iCs/>
          <w:sz w:val="28"/>
          <w:szCs w:val="28"/>
        </w:rPr>
        <w:t>), за которое завершатся 18 процессов</w:t>
      </w:r>
      <w:r w:rsidRPr="001D13D4">
        <w:rPr>
          <w:sz w:val="28"/>
          <w:szCs w:val="28"/>
        </w:rPr>
        <w:t xml:space="preserve">. При этом считалось, что </w:t>
      </w:r>
      <w:r w:rsidRPr="001D13D4">
        <w:rPr>
          <w:i/>
          <w:iCs/>
          <w:sz w:val="28"/>
          <w:szCs w:val="28"/>
        </w:rPr>
        <w:t>все независимые друг от друга процессы могут выполняться параллельно, что каждый процесс начинается в самое раннее допустимое время, а время отсчитывается непрерывно с первой миллисекунды. Типичные</w:t>
      </w:r>
      <w:r w:rsidRPr="001D13D4">
        <w:rPr>
          <w:sz w:val="28"/>
          <w:szCs w:val="28"/>
        </w:rPr>
        <w:t xml:space="preserve"> </w:t>
      </w:r>
      <w:r w:rsidRPr="001D13D4">
        <w:rPr>
          <w:i/>
          <w:iCs/>
          <w:sz w:val="28"/>
          <w:szCs w:val="28"/>
        </w:rPr>
        <w:t>ошибки</w:t>
      </w:r>
      <w:r w:rsidRPr="001D13D4">
        <w:rPr>
          <w:sz w:val="28"/>
          <w:szCs w:val="28"/>
        </w:rPr>
        <w:t xml:space="preserve"> в этом задании можно объяснить следующими факторами. При построении диаграммы </w:t>
      </w:r>
      <w:proofErr w:type="spellStart"/>
      <w:r w:rsidRPr="001D13D4">
        <w:rPr>
          <w:sz w:val="28"/>
          <w:szCs w:val="28"/>
        </w:rPr>
        <w:t>Ганта</w:t>
      </w:r>
      <w:proofErr w:type="spellEnd"/>
      <w:r w:rsidRPr="001D13D4">
        <w:rPr>
          <w:sz w:val="28"/>
          <w:szCs w:val="28"/>
        </w:rPr>
        <w:t xml:space="preserve"> с помощью инструментов электронных таблиц экзаменуемые ошибались в подсчете времени завершения выполнения процессов при ее проектировании с использованием формул или ручных вычислениях, что приводило к неправильному ответу. При решении задания без построения диаграммы </w:t>
      </w:r>
      <w:proofErr w:type="spellStart"/>
      <w:r w:rsidRPr="001D13D4">
        <w:rPr>
          <w:sz w:val="28"/>
          <w:szCs w:val="28"/>
        </w:rPr>
        <w:t>Ганта</w:t>
      </w:r>
      <w:proofErr w:type="spellEnd"/>
      <w:r w:rsidRPr="001D13D4">
        <w:rPr>
          <w:sz w:val="28"/>
          <w:szCs w:val="28"/>
        </w:rPr>
        <w:t xml:space="preserve"> </w:t>
      </w:r>
      <w:r w:rsidRPr="001D13D4">
        <w:rPr>
          <w:i/>
          <w:iCs/>
          <w:sz w:val="28"/>
          <w:szCs w:val="28"/>
        </w:rPr>
        <w:t>типичные ошибки</w:t>
      </w:r>
      <w:r w:rsidRPr="001D13D4">
        <w:rPr>
          <w:sz w:val="28"/>
          <w:szCs w:val="28"/>
        </w:rPr>
        <w:t xml:space="preserve"> проявлялись в следующем. Во-первых, при «ручном» способе вычислений часть экзаменуемых ошибалась в подсчетах. Во-вторых, использование возможностей калькулятора при неправильной оценке </w:t>
      </w:r>
      <w:r w:rsidRPr="001D13D4">
        <w:rPr>
          <w:i/>
          <w:iCs/>
          <w:sz w:val="28"/>
          <w:szCs w:val="28"/>
        </w:rPr>
        <w:t>последовательности выполнения параллельных и последовательных процессов</w:t>
      </w:r>
      <w:r w:rsidRPr="001D13D4">
        <w:rPr>
          <w:sz w:val="28"/>
          <w:szCs w:val="28"/>
        </w:rPr>
        <w:t xml:space="preserve"> и </w:t>
      </w:r>
      <w:r w:rsidRPr="001D13D4">
        <w:rPr>
          <w:i/>
          <w:iCs/>
          <w:sz w:val="28"/>
          <w:szCs w:val="28"/>
        </w:rPr>
        <w:t>выборе следующего по порядку процесса и времени его выполнения</w:t>
      </w:r>
      <w:r w:rsidRPr="001D13D4">
        <w:rPr>
          <w:sz w:val="28"/>
          <w:szCs w:val="28"/>
        </w:rPr>
        <w:t xml:space="preserve"> не могло помочь учащимся получить правильный ответ. В-третьих, унификация действий с помощью использования встроенных функций электронных таблиц при недостаточном уровне владения ими также приводила к неправильному решению. В-четвертых, было необходимо корректно вычислить минимальное время завершения 18 процессов, упорядочив время их завершения по возрастанию, например, скопировав полученные данные на новый лист электронной таблицы при использовании встроенных функций, таких как ВПР.</w:t>
      </w:r>
    </w:p>
    <w:p w:rsidR="007F4DED" w:rsidRPr="001D13D4" w:rsidRDefault="007F4DED" w:rsidP="007B43BB">
      <w:pPr>
        <w:ind w:firstLine="709"/>
        <w:jc w:val="both"/>
        <w:rPr>
          <w:sz w:val="28"/>
          <w:szCs w:val="28"/>
        </w:rPr>
      </w:pPr>
      <w:r w:rsidRPr="001D13D4">
        <w:rPr>
          <w:sz w:val="28"/>
          <w:szCs w:val="28"/>
        </w:rPr>
        <w:t xml:space="preserve">В связи с тем, что обучающиеся в группе с низким уровнем подготовки неуверенно отдельные решают отдельные задания базового уровня сложности и повышенного уровня сложности ЕГЭ по информатике, то необходимо обратить внимание в первую очередь на них. А именно, реалистичными «зонами роста» являются задания №5, №8, №9 и задания №17, №22 и №23. Задание №5 проверяет умение формального исполнения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 Задание №8 – знание основных понятий и методов, используемых при измерении количества информации Задание №4 – умение кодировать и декодировать информацию. Задание №9 – Умение обрабатывать числовую информацию в электронных таблицах. При решении задания №5 уделить внимание трассировки и аккуратной записи последовательности команд для исполнителя. При решении задания №8 следует уделить внимание типовым </w:t>
      </w:r>
      <w:r w:rsidRPr="001D13D4">
        <w:rPr>
          <w:sz w:val="28"/>
          <w:szCs w:val="28"/>
        </w:rPr>
        <w:lastRenderedPageBreak/>
        <w:t>шаблонам кода с использованием языков программирования и комбинаторным формулам при «ручном» варианте подсчета. При решении задания №9 уделить основное внимание фильтрации, сортировке и формулам с использованием ЕСЛИ для записи сложных условий.</w:t>
      </w:r>
    </w:p>
    <w:p w:rsidR="007F4DED" w:rsidRPr="001D13D4" w:rsidRDefault="007F4DED" w:rsidP="007B43BB">
      <w:pPr>
        <w:ind w:firstLine="709"/>
        <w:jc w:val="both"/>
        <w:rPr>
          <w:sz w:val="28"/>
          <w:szCs w:val="28"/>
        </w:rPr>
      </w:pPr>
      <w:r w:rsidRPr="001D13D4">
        <w:rPr>
          <w:sz w:val="28"/>
          <w:szCs w:val="28"/>
        </w:rPr>
        <w:t>В зоне среднего приоритета умения решать задания №17, №22 и №23. Задание №17 проверяет умение составить алгоритм обработки числовой последовательности и записать его в виде простой программы (10–15 строк) на языке программирования. Задание №22 – умение построения математических моделей для решения практических задач, знание архитектуры современных компьютеров и многопроцессорных систем. Задание №23 – умение анализировать ход исполнения алгоритма. Для этого необходимо уделить больше времени алгоритмизации и программированию, а именно основным алгоритмическим конструкциям и структурам данных, приемам записи функций и считывания данных их текстовых файлов.</w:t>
      </w:r>
    </w:p>
    <w:p w:rsidR="007F4DED" w:rsidRPr="001D13D4" w:rsidRDefault="007F4DED" w:rsidP="007B43BB">
      <w:pPr>
        <w:ind w:firstLine="709"/>
        <w:jc w:val="both"/>
        <w:rPr>
          <w:sz w:val="28"/>
          <w:szCs w:val="28"/>
        </w:rPr>
      </w:pPr>
      <w:r w:rsidRPr="001D13D4">
        <w:rPr>
          <w:sz w:val="28"/>
          <w:szCs w:val="28"/>
        </w:rPr>
        <w:t>Также необходимо стабилизировать выполнение остальных заданий базового и повышенного уровней сложности.</w:t>
      </w:r>
    </w:p>
    <w:p w:rsidR="007F4DED" w:rsidRPr="001D13D4" w:rsidRDefault="007F4DED" w:rsidP="007B43BB">
      <w:pPr>
        <w:ind w:firstLine="708"/>
        <w:jc w:val="both"/>
        <w:rPr>
          <w:sz w:val="28"/>
          <w:szCs w:val="28"/>
        </w:rPr>
      </w:pPr>
      <w:r w:rsidRPr="001D13D4">
        <w:rPr>
          <w:sz w:val="28"/>
          <w:szCs w:val="28"/>
        </w:rPr>
        <w:t xml:space="preserve">Экзамен 2026 года по информатике показывает, что с увеличением роли </w:t>
      </w:r>
      <w:proofErr w:type="spellStart"/>
      <w:r w:rsidRPr="001D13D4">
        <w:rPr>
          <w:sz w:val="28"/>
          <w:szCs w:val="28"/>
        </w:rPr>
        <w:t>метапредметных</w:t>
      </w:r>
      <w:proofErr w:type="spellEnd"/>
      <w:r w:rsidRPr="001D13D4">
        <w:rPr>
          <w:sz w:val="28"/>
          <w:szCs w:val="28"/>
        </w:rPr>
        <w:t xml:space="preserve"> результатов обучения в структуре общей подготовки учащихся не все обучающиеся в группе с низким уровнем подготовки оказались готовыми к заданиям базового и повышенного уровней сложности, требующих знания и умения такого рода, не говоря уже заданиях высокого уровня сложности.</w:t>
      </w:r>
    </w:p>
    <w:p w:rsidR="007F4DED" w:rsidRPr="001D13D4" w:rsidRDefault="007F4DED" w:rsidP="007B43BB">
      <w:pPr>
        <w:ind w:firstLine="709"/>
        <w:jc w:val="both"/>
        <w:rPr>
          <w:b/>
          <w:i/>
          <w:iCs/>
          <w:sz w:val="28"/>
          <w:szCs w:val="28"/>
        </w:rPr>
      </w:pPr>
      <w:r w:rsidRPr="001D13D4">
        <w:rPr>
          <w:sz w:val="28"/>
          <w:szCs w:val="28"/>
        </w:rPr>
        <w:t xml:space="preserve">Среди обучающихся в группе с минимальным уровнем подготовки к </w:t>
      </w:r>
      <w:r w:rsidRPr="001D13D4">
        <w:rPr>
          <w:b/>
          <w:i/>
          <w:iCs/>
          <w:sz w:val="28"/>
          <w:szCs w:val="28"/>
        </w:rPr>
        <w:t xml:space="preserve">заданиям / группам заданий, на успешность выполнения которых могла повлиять слабая </w:t>
      </w:r>
      <w:proofErr w:type="spellStart"/>
      <w:r w:rsidRPr="001D13D4">
        <w:rPr>
          <w:b/>
          <w:i/>
          <w:iCs/>
          <w:sz w:val="28"/>
          <w:szCs w:val="28"/>
        </w:rPr>
        <w:t>сформированность</w:t>
      </w:r>
      <w:proofErr w:type="spellEnd"/>
      <w:r w:rsidRPr="001D13D4">
        <w:rPr>
          <w:b/>
          <w:i/>
          <w:iCs/>
          <w:sz w:val="28"/>
          <w:szCs w:val="28"/>
        </w:rPr>
        <w:t xml:space="preserve"> </w:t>
      </w:r>
      <w:proofErr w:type="spellStart"/>
      <w:r w:rsidRPr="001D13D4">
        <w:rPr>
          <w:b/>
          <w:i/>
          <w:iCs/>
          <w:sz w:val="28"/>
          <w:szCs w:val="28"/>
        </w:rPr>
        <w:t>метапредметных</w:t>
      </w:r>
      <w:proofErr w:type="spellEnd"/>
      <w:r w:rsidRPr="001D13D4">
        <w:rPr>
          <w:b/>
          <w:i/>
          <w:iCs/>
          <w:sz w:val="28"/>
          <w:szCs w:val="28"/>
        </w:rPr>
        <w:t xml:space="preserve"> умений, навыков, способов деятельности, </w:t>
      </w:r>
      <w:r w:rsidRPr="001D13D4">
        <w:rPr>
          <w:iCs/>
          <w:sz w:val="28"/>
          <w:szCs w:val="28"/>
        </w:rPr>
        <w:t>можно отнести:</w:t>
      </w:r>
    </w:p>
    <w:p w:rsidR="007F4DED" w:rsidRPr="001D13D4" w:rsidRDefault="007F4DED" w:rsidP="007B43BB">
      <w:pPr>
        <w:ind w:firstLine="709"/>
        <w:jc w:val="both"/>
        <w:rPr>
          <w:iCs/>
          <w:sz w:val="28"/>
          <w:szCs w:val="28"/>
        </w:rPr>
      </w:pPr>
      <w:r w:rsidRPr="001D13D4">
        <w:rPr>
          <w:iCs/>
          <w:sz w:val="28"/>
          <w:szCs w:val="28"/>
        </w:rPr>
        <w:t>№5 – 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p w:rsidR="007F4DED" w:rsidRPr="001D13D4" w:rsidRDefault="007F4DED" w:rsidP="007B43BB">
      <w:pPr>
        <w:ind w:firstLine="709"/>
        <w:jc w:val="both"/>
        <w:rPr>
          <w:sz w:val="28"/>
          <w:szCs w:val="28"/>
        </w:rPr>
      </w:pPr>
      <w:r w:rsidRPr="001D13D4">
        <w:rPr>
          <w:iCs/>
          <w:sz w:val="28"/>
          <w:szCs w:val="28"/>
        </w:rPr>
        <w:t>№8 – з</w:t>
      </w:r>
      <w:r w:rsidRPr="001D13D4">
        <w:rPr>
          <w:sz w:val="28"/>
          <w:szCs w:val="28"/>
        </w:rPr>
        <w:t>нание основных понятий и методов, используемых при измерении количества информации;</w:t>
      </w:r>
    </w:p>
    <w:p w:rsidR="007F4DED" w:rsidRPr="001D13D4" w:rsidRDefault="007F4DED" w:rsidP="007B43BB">
      <w:pPr>
        <w:ind w:firstLine="709"/>
        <w:jc w:val="both"/>
        <w:rPr>
          <w:iCs/>
          <w:sz w:val="28"/>
          <w:szCs w:val="28"/>
        </w:rPr>
      </w:pPr>
      <w:r w:rsidRPr="001D13D4">
        <w:rPr>
          <w:sz w:val="28"/>
          <w:szCs w:val="28"/>
        </w:rPr>
        <w:t>№9 – умение обрабатывать числовую информацию в электронных таблицах;</w:t>
      </w:r>
    </w:p>
    <w:p w:rsidR="007F4DED" w:rsidRPr="001D13D4" w:rsidRDefault="007F4DED" w:rsidP="007B43BB">
      <w:pPr>
        <w:ind w:firstLine="709"/>
        <w:jc w:val="both"/>
        <w:rPr>
          <w:iCs/>
          <w:sz w:val="28"/>
          <w:szCs w:val="28"/>
        </w:rPr>
      </w:pPr>
      <w:r w:rsidRPr="001D13D4">
        <w:rPr>
          <w:iCs/>
          <w:sz w:val="28"/>
          <w:szCs w:val="28"/>
        </w:rPr>
        <w:t>№11 – умение подсчитывать информационный объём сообщения;</w:t>
      </w:r>
    </w:p>
    <w:p w:rsidR="007F4DED" w:rsidRPr="001D13D4" w:rsidRDefault="007F4DED" w:rsidP="007B43BB">
      <w:pPr>
        <w:ind w:firstLine="709"/>
        <w:jc w:val="both"/>
        <w:rPr>
          <w:iCs/>
          <w:sz w:val="28"/>
          <w:szCs w:val="28"/>
        </w:rPr>
      </w:pPr>
      <w:r w:rsidRPr="001D13D4">
        <w:rPr>
          <w:iCs/>
          <w:sz w:val="28"/>
          <w:szCs w:val="28"/>
        </w:rPr>
        <w:t>№15 – знание основных понятий и законов математической логики;</w:t>
      </w:r>
    </w:p>
    <w:p w:rsidR="007F4DED" w:rsidRPr="001D13D4" w:rsidRDefault="007F4DED" w:rsidP="007B43BB">
      <w:pPr>
        <w:ind w:firstLine="709"/>
        <w:jc w:val="both"/>
        <w:rPr>
          <w:sz w:val="28"/>
          <w:szCs w:val="28"/>
        </w:rPr>
      </w:pPr>
      <w:r w:rsidRPr="001D13D4">
        <w:rPr>
          <w:iCs/>
          <w:sz w:val="28"/>
          <w:szCs w:val="28"/>
        </w:rPr>
        <w:t>№17 – у</w:t>
      </w:r>
      <w:r w:rsidRPr="001D13D4">
        <w:rPr>
          <w:sz w:val="28"/>
          <w:szCs w:val="28"/>
        </w:rPr>
        <w:t>мение составить алгоритм обработки числовой последовательности и записать его в виде простой программы (10–15 строк) на языке программирования;</w:t>
      </w:r>
    </w:p>
    <w:p w:rsidR="007F4DED" w:rsidRPr="001D13D4" w:rsidRDefault="007F4DED" w:rsidP="007B43BB">
      <w:pPr>
        <w:ind w:firstLine="709"/>
        <w:jc w:val="both"/>
        <w:rPr>
          <w:sz w:val="28"/>
          <w:szCs w:val="28"/>
        </w:rPr>
      </w:pPr>
      <w:r w:rsidRPr="001D13D4">
        <w:rPr>
          <w:sz w:val="28"/>
          <w:szCs w:val="28"/>
        </w:rPr>
        <w:t>№22 – умение построения математических моделей для решения практических задач, знание архитектуры современных компьютеров и многопроцессорных систем;</w:t>
      </w:r>
    </w:p>
    <w:p w:rsidR="007F4DED" w:rsidRPr="001D13D4" w:rsidRDefault="007F4DED" w:rsidP="007B43BB">
      <w:pPr>
        <w:ind w:firstLine="709"/>
        <w:jc w:val="both"/>
        <w:rPr>
          <w:iCs/>
          <w:sz w:val="28"/>
          <w:szCs w:val="28"/>
        </w:rPr>
      </w:pPr>
      <w:r w:rsidRPr="001D13D4">
        <w:rPr>
          <w:sz w:val="28"/>
          <w:szCs w:val="28"/>
        </w:rPr>
        <w:t xml:space="preserve">№23 – умение анализировать ход исполнения алгоритма. Для этого необходимо уделить больше времени алгоритмизации и программированию, а </w:t>
      </w:r>
      <w:r w:rsidRPr="001D13D4">
        <w:rPr>
          <w:sz w:val="28"/>
          <w:szCs w:val="28"/>
        </w:rPr>
        <w:lastRenderedPageBreak/>
        <w:t>именно основным алгоритмическим конструкциям и структурам данных, приемам записи функций и считывания данных их текстовых файлов.</w:t>
      </w:r>
    </w:p>
    <w:p w:rsidR="007F4DED" w:rsidRPr="001D13D4" w:rsidRDefault="007F4DED" w:rsidP="007B43BB">
      <w:pPr>
        <w:ind w:firstLine="708"/>
        <w:jc w:val="both"/>
        <w:rPr>
          <w:sz w:val="28"/>
          <w:szCs w:val="28"/>
        </w:rPr>
      </w:pPr>
      <w:r w:rsidRPr="001D13D4">
        <w:rPr>
          <w:sz w:val="28"/>
          <w:szCs w:val="28"/>
        </w:rPr>
        <w:t xml:space="preserve">Овладение </w:t>
      </w:r>
      <w:r w:rsidRPr="001D13D4">
        <w:rPr>
          <w:i/>
          <w:iCs/>
          <w:sz w:val="28"/>
          <w:szCs w:val="28"/>
        </w:rPr>
        <w:t>универсальными учебными познавательными действиями</w:t>
      </w:r>
      <w:r w:rsidRPr="001D13D4">
        <w:rPr>
          <w:sz w:val="28"/>
          <w:szCs w:val="28"/>
        </w:rPr>
        <w:t xml:space="preserve">, такими как </w:t>
      </w:r>
      <w:r w:rsidRPr="001D13D4">
        <w:rPr>
          <w:i/>
          <w:iCs/>
          <w:sz w:val="28"/>
          <w:szCs w:val="28"/>
        </w:rPr>
        <w:t>базовые логические и базовые исследовательские действия, работа с информацией</w:t>
      </w:r>
      <w:r w:rsidRPr="001D13D4">
        <w:rPr>
          <w:sz w:val="28"/>
          <w:szCs w:val="28"/>
        </w:rPr>
        <w:t xml:space="preserve">, в системе </w:t>
      </w:r>
      <w:proofErr w:type="spellStart"/>
      <w:r w:rsidRPr="001D13D4">
        <w:rPr>
          <w:sz w:val="28"/>
          <w:szCs w:val="28"/>
        </w:rPr>
        <w:t>метапредметных</w:t>
      </w:r>
      <w:proofErr w:type="spellEnd"/>
      <w:r w:rsidRPr="001D13D4">
        <w:rPr>
          <w:sz w:val="28"/>
          <w:szCs w:val="28"/>
        </w:rPr>
        <w:t xml:space="preserve"> результатов обучения требует при решении ряда задач по информатике выбора инструмента решения. Так в заданиях №2, №5, №14, №15, №19, №20, №22 и №23 участник экзамена может по своему выбору как использовать, так и не использовать специализированное программное обеспечение. Выбор то или иного подхода к решению в этих заданиях напрямую влияет на затраченное на решение время и сложность производимых логических выводов и математических вычислений.</w:t>
      </w:r>
    </w:p>
    <w:p w:rsidR="007F4DED" w:rsidRPr="001D13D4" w:rsidRDefault="007F4DED" w:rsidP="007B43BB">
      <w:pPr>
        <w:ind w:firstLine="708"/>
        <w:jc w:val="both"/>
        <w:rPr>
          <w:sz w:val="28"/>
          <w:szCs w:val="28"/>
        </w:rPr>
      </w:pPr>
      <w:r w:rsidRPr="001D13D4">
        <w:rPr>
          <w:i/>
          <w:iCs/>
          <w:sz w:val="28"/>
          <w:szCs w:val="28"/>
        </w:rPr>
        <w:t>Задание №5.</w:t>
      </w:r>
      <w:r w:rsidRPr="001D13D4">
        <w:rPr>
          <w:sz w:val="28"/>
          <w:szCs w:val="28"/>
        </w:rPr>
        <w:t xml:space="preserve"> Так, например, </w:t>
      </w:r>
      <w:r w:rsidRPr="001D13D4">
        <w:rPr>
          <w:i/>
          <w:iCs/>
          <w:sz w:val="28"/>
          <w:szCs w:val="28"/>
        </w:rPr>
        <w:t>типичной ошибкой</w:t>
      </w:r>
      <w:r w:rsidRPr="001D13D4">
        <w:rPr>
          <w:sz w:val="28"/>
          <w:szCs w:val="28"/>
        </w:rPr>
        <w:t xml:space="preserve"> при решении задания №5 является то, что экзаменуемые не умеют </w:t>
      </w:r>
      <w:r w:rsidRPr="001D13D4">
        <w:rPr>
          <w:i/>
          <w:iCs/>
          <w:sz w:val="28"/>
          <w:szCs w:val="28"/>
        </w:rPr>
        <w:t>устанавливать существенный признак или основания для сравнения, классификации и обобщения</w:t>
      </w:r>
      <w:r w:rsidRPr="001D13D4">
        <w:rPr>
          <w:sz w:val="28"/>
          <w:szCs w:val="28"/>
        </w:rPr>
        <w:t xml:space="preserve"> при поиске минимального искомого числа </w:t>
      </w:r>
      <w:r w:rsidRPr="001D13D4">
        <w:rPr>
          <w:i/>
          <w:iCs/>
          <w:sz w:val="28"/>
          <w:szCs w:val="28"/>
          <w:lang w:val="en-US"/>
        </w:rPr>
        <w:t>N</w:t>
      </w:r>
      <w:r w:rsidRPr="001D13D4">
        <w:rPr>
          <w:sz w:val="28"/>
          <w:szCs w:val="28"/>
        </w:rPr>
        <w:t xml:space="preserve">. Это говорит о том, что у них не в полной мере сформированы </w:t>
      </w:r>
      <w:r w:rsidRPr="001D13D4">
        <w:rPr>
          <w:i/>
          <w:iCs/>
          <w:sz w:val="28"/>
          <w:szCs w:val="28"/>
        </w:rPr>
        <w:t>познавательные УУД</w:t>
      </w:r>
      <w:r w:rsidRPr="001D13D4">
        <w:rPr>
          <w:sz w:val="28"/>
          <w:szCs w:val="28"/>
        </w:rPr>
        <w:t xml:space="preserve">, такие как умение </w:t>
      </w:r>
      <w:r w:rsidRPr="001D13D4">
        <w:rPr>
          <w:i/>
          <w:iCs/>
          <w:sz w:val="28"/>
          <w:szCs w:val="28"/>
        </w:rPr>
        <w:t>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формирование научного типа мышления, владение научной терминологией, ключевыми понятиями и методами</w:t>
      </w:r>
      <w:r w:rsidRPr="001D13D4">
        <w:rPr>
          <w:sz w:val="28"/>
          <w:szCs w:val="28"/>
        </w:rPr>
        <w:t>.</w:t>
      </w:r>
    </w:p>
    <w:p w:rsidR="007F4DED" w:rsidRPr="001D13D4" w:rsidRDefault="007F4DED" w:rsidP="007B43BB">
      <w:pPr>
        <w:ind w:firstLine="708"/>
        <w:jc w:val="both"/>
        <w:rPr>
          <w:sz w:val="28"/>
          <w:szCs w:val="28"/>
        </w:rPr>
      </w:pPr>
      <w:r w:rsidRPr="001D13D4">
        <w:rPr>
          <w:i/>
          <w:iCs/>
          <w:sz w:val="28"/>
          <w:szCs w:val="28"/>
        </w:rPr>
        <w:t xml:space="preserve">Задание №8, №11. </w:t>
      </w:r>
      <w:r w:rsidRPr="001D13D4">
        <w:rPr>
          <w:sz w:val="28"/>
          <w:szCs w:val="28"/>
        </w:rPr>
        <w:t xml:space="preserve">Применение средств инструментальных сред позволяет экзаменуемым избежать анализа и проверки математических выкладок в целом ряде заданий экзамена по информатике. Однако, например, в заданиях №7, №8 и №11, требующих математических вычислений нередко даже калькулятор, как программное компьютерное приложение, не помогает им. В связи с этим экзаменуемые должны владеть </w:t>
      </w:r>
      <w:r w:rsidRPr="001D13D4">
        <w:rPr>
          <w:i/>
          <w:iCs/>
          <w:sz w:val="28"/>
          <w:szCs w:val="28"/>
        </w:rPr>
        <w:t>базовыми исследовательскими действиями,</w:t>
      </w:r>
      <w:r w:rsidRPr="001D13D4">
        <w:rPr>
          <w:sz w:val="28"/>
          <w:szCs w:val="28"/>
        </w:rPr>
        <w:t xml:space="preserve"> такими как умение </w:t>
      </w:r>
      <w:r w:rsidRPr="001D13D4">
        <w:rPr>
          <w:i/>
          <w:iCs/>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 умение интегрировать знания из разных предметных областей, выдвигать новые идеи, предлагать оригинальные подходы и решения</w:t>
      </w:r>
      <w:r w:rsidRPr="001D13D4">
        <w:rPr>
          <w:sz w:val="28"/>
          <w:szCs w:val="28"/>
        </w:rPr>
        <w:t>.</w:t>
      </w:r>
    </w:p>
    <w:p w:rsidR="007F4DED" w:rsidRPr="001D13D4" w:rsidRDefault="007F4DED" w:rsidP="007B43BB">
      <w:pPr>
        <w:ind w:firstLine="708"/>
        <w:jc w:val="both"/>
        <w:rPr>
          <w:sz w:val="28"/>
          <w:szCs w:val="28"/>
        </w:rPr>
      </w:pPr>
      <w:r w:rsidRPr="001D13D4">
        <w:rPr>
          <w:i/>
          <w:iCs/>
          <w:sz w:val="28"/>
          <w:szCs w:val="28"/>
        </w:rPr>
        <w:t>Задание №15.</w:t>
      </w:r>
      <w:r w:rsidRPr="001D13D4">
        <w:rPr>
          <w:sz w:val="28"/>
          <w:szCs w:val="28"/>
        </w:rPr>
        <w:t xml:space="preserve"> Также отметим, что участники экзамена не в полной мере могут </w:t>
      </w:r>
      <w:r w:rsidRPr="001D13D4">
        <w:rPr>
          <w:i/>
          <w:iCs/>
          <w:sz w:val="28"/>
          <w:szCs w:val="28"/>
        </w:rPr>
        <w:t>осуществлять целенаправленный поиск переноса средств и способов действия в профессиональную среду</w:t>
      </w:r>
      <w:r w:rsidRPr="001D13D4">
        <w:rPr>
          <w:sz w:val="28"/>
          <w:szCs w:val="28"/>
        </w:rPr>
        <w:t xml:space="preserve"> и не умеют </w:t>
      </w:r>
      <w:r w:rsidRPr="001D13D4">
        <w:rPr>
          <w:i/>
          <w:iCs/>
          <w:sz w:val="28"/>
          <w:szCs w:val="28"/>
        </w:rPr>
        <w:t>интегрировать знания из разных предметных областей</w:t>
      </w:r>
      <w:r w:rsidRPr="001D13D4">
        <w:rPr>
          <w:sz w:val="28"/>
          <w:szCs w:val="28"/>
        </w:rPr>
        <w:t xml:space="preserve">. Так, например, при решении задания №15 именно по причине недостаточной математической подготовки часть учащихся не справляются с получением правильного ответа, при условии понимания процессов, происходящих в данной задаче с позиции знаний по информатике. Некоторые из них не приступают к таким заданиям, а многие приступившие решают их неверно из-за низкого уровня готовности к синтезу знаний из смежных учебных дисциплин. У учащихся не в полной мере сформированы знания о параметре, а также об интерпретации логических операций конъюнкции и дизъюнкции, как соответственно пересечении и объединении множеств на числовой прямой. На это слабая </w:t>
      </w:r>
      <w:proofErr w:type="spellStart"/>
      <w:r w:rsidRPr="001D13D4">
        <w:rPr>
          <w:sz w:val="28"/>
          <w:szCs w:val="28"/>
        </w:rPr>
        <w:t>сформированность</w:t>
      </w:r>
      <w:proofErr w:type="spellEnd"/>
      <w:r w:rsidRPr="001D13D4">
        <w:rPr>
          <w:sz w:val="28"/>
          <w:szCs w:val="28"/>
        </w:rPr>
        <w:t xml:space="preserve"> таких </w:t>
      </w:r>
      <w:proofErr w:type="spellStart"/>
      <w:r w:rsidRPr="001D13D4">
        <w:rPr>
          <w:sz w:val="28"/>
          <w:szCs w:val="28"/>
        </w:rPr>
        <w:t>метапредметных</w:t>
      </w:r>
      <w:proofErr w:type="spellEnd"/>
      <w:r w:rsidRPr="001D13D4">
        <w:rPr>
          <w:sz w:val="28"/>
          <w:szCs w:val="28"/>
        </w:rPr>
        <w:t xml:space="preserve"> умений, навыков, способов деятельности, как </w:t>
      </w:r>
      <w:r w:rsidRPr="001D13D4">
        <w:rPr>
          <w:i/>
          <w:iCs/>
          <w:sz w:val="28"/>
          <w:szCs w:val="28"/>
        </w:rPr>
        <w:t xml:space="preserve">устанавливать </w:t>
      </w:r>
      <w:r w:rsidRPr="001D13D4">
        <w:rPr>
          <w:i/>
          <w:iCs/>
          <w:sz w:val="28"/>
          <w:szCs w:val="28"/>
        </w:rPr>
        <w:lastRenderedPageBreak/>
        <w:t>существенный признак или основания для сравнения, классификации и обобщения, выявлять закономерности и противоречия в рассматриваемых явлениях, анализировать полученные в ходе решения задачи результаты, критически оценивать их достоверность, прогнозировать изменение в новых условиях</w:t>
      </w:r>
      <w:r w:rsidRPr="001D13D4">
        <w:rPr>
          <w:sz w:val="28"/>
          <w:szCs w:val="28"/>
        </w:rPr>
        <w:t>.</w:t>
      </w:r>
    </w:p>
    <w:p w:rsidR="007F4DED" w:rsidRPr="001D13D4" w:rsidRDefault="007F4DED" w:rsidP="007B43BB">
      <w:pPr>
        <w:ind w:firstLine="708"/>
        <w:jc w:val="both"/>
        <w:rPr>
          <w:sz w:val="28"/>
          <w:szCs w:val="28"/>
        </w:rPr>
      </w:pPr>
      <w:r w:rsidRPr="001D13D4">
        <w:rPr>
          <w:i/>
          <w:iCs/>
          <w:sz w:val="28"/>
          <w:szCs w:val="28"/>
        </w:rPr>
        <w:t>Задание №17, №23.</w:t>
      </w:r>
      <w:r w:rsidRPr="001D13D4">
        <w:rPr>
          <w:sz w:val="28"/>
          <w:szCs w:val="28"/>
        </w:rPr>
        <w:t xml:space="preserve"> </w:t>
      </w:r>
      <w:r w:rsidRPr="001D13D4">
        <w:rPr>
          <w:i/>
          <w:iCs/>
          <w:sz w:val="28"/>
          <w:szCs w:val="28"/>
        </w:rPr>
        <w:t>Способность и готовность к самостоятельному поиску методов решения практических задач, применение различных методов познания</w:t>
      </w:r>
      <w:r w:rsidRPr="001D13D4">
        <w:rPr>
          <w:sz w:val="28"/>
          <w:szCs w:val="28"/>
        </w:rPr>
        <w:t xml:space="preserve"> существенным образом, как показывают результаты экзамена, оказывает влияние на решение заданий №17 и №23 повышенного уровня сложности. У экзаменуемых в недостаточной степени сформированы такие </w:t>
      </w:r>
      <w:proofErr w:type="spellStart"/>
      <w:r w:rsidRPr="001D13D4">
        <w:rPr>
          <w:i/>
          <w:iCs/>
          <w:sz w:val="28"/>
          <w:szCs w:val="28"/>
        </w:rPr>
        <w:t>метапредметные</w:t>
      </w:r>
      <w:proofErr w:type="spellEnd"/>
      <w:r w:rsidRPr="001D13D4">
        <w:rPr>
          <w:i/>
          <w:iCs/>
          <w:sz w:val="28"/>
          <w:szCs w:val="28"/>
        </w:rPr>
        <w:t xml:space="preserve"> навыки</w:t>
      </w:r>
      <w:r w:rsidRPr="001D13D4">
        <w:rPr>
          <w:sz w:val="28"/>
          <w:szCs w:val="28"/>
        </w:rPr>
        <w:t xml:space="preserve">, как </w:t>
      </w:r>
      <w:r w:rsidRPr="001D13D4">
        <w:rPr>
          <w:i/>
          <w:iCs/>
          <w:sz w:val="28"/>
          <w:szCs w:val="28"/>
        </w:rPr>
        <w:t>самоорганизация и самоконтроль</w:t>
      </w:r>
      <w:r w:rsidRPr="001D13D4">
        <w:rPr>
          <w:sz w:val="28"/>
          <w:szCs w:val="28"/>
        </w:rPr>
        <w:t xml:space="preserve">, а именно </w:t>
      </w:r>
      <w:r w:rsidRPr="001D13D4">
        <w:rPr>
          <w:i/>
          <w:iCs/>
          <w:sz w:val="28"/>
          <w:szCs w:val="28"/>
        </w:rPr>
        <w:t>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 давать оценку новым ситуациям, вносить коррективы в деятельность, оценивать соответствие результатов целям</w:t>
      </w:r>
      <w:r w:rsidRPr="001D13D4">
        <w:rPr>
          <w:sz w:val="28"/>
          <w:szCs w:val="28"/>
        </w:rPr>
        <w:t>.</w:t>
      </w:r>
    </w:p>
    <w:p w:rsidR="007F4DED" w:rsidRPr="001D13D4" w:rsidRDefault="007F4DED" w:rsidP="007B43BB">
      <w:pPr>
        <w:ind w:firstLine="708"/>
        <w:jc w:val="both"/>
        <w:rPr>
          <w:sz w:val="28"/>
          <w:szCs w:val="28"/>
        </w:rPr>
      </w:pPr>
      <w:r w:rsidRPr="001D13D4">
        <w:rPr>
          <w:i/>
          <w:iCs/>
          <w:sz w:val="28"/>
          <w:szCs w:val="28"/>
        </w:rPr>
        <w:t>Задание №3, №9, №17, №22.</w:t>
      </w:r>
      <w:r w:rsidRPr="001D13D4">
        <w:rPr>
          <w:sz w:val="28"/>
          <w:szCs w:val="28"/>
        </w:rPr>
        <w:t xml:space="preserve"> Также недостаточный уровень </w:t>
      </w:r>
      <w:r w:rsidRPr="001D13D4">
        <w:rPr>
          <w:i/>
          <w:iCs/>
          <w:sz w:val="28"/>
          <w:szCs w:val="28"/>
        </w:rPr>
        <w:t>универсальных коммуникативных действий</w:t>
      </w:r>
      <w:r w:rsidRPr="001D13D4">
        <w:rPr>
          <w:sz w:val="28"/>
          <w:szCs w:val="28"/>
        </w:rPr>
        <w:t>, влияет на координацию действий при выполнении заданий на компьютере. Например, это проявляется в том, что после скачивания файлов, необходимых для решения задания, учащиеся нередко их не могут найти на компьютере. Следовательно они либо вообще не могут приступить к выполнению задания, либо теряют на этом дополнительно время. Кроме того, это также проявляется в контроле общего времени, отводимого на выполнение заданий экзамена и решения отдельных его заданий.</w:t>
      </w:r>
    </w:p>
    <w:p w:rsidR="007F4DED" w:rsidRPr="001D13D4" w:rsidRDefault="007F4DED" w:rsidP="007B43BB">
      <w:pPr>
        <w:ind w:firstLine="709"/>
        <w:jc w:val="both"/>
        <w:rPr>
          <w:sz w:val="28"/>
          <w:szCs w:val="28"/>
        </w:rPr>
      </w:pPr>
      <w:r w:rsidRPr="001D13D4">
        <w:rPr>
          <w:i/>
          <w:iCs/>
          <w:sz w:val="28"/>
          <w:szCs w:val="28"/>
        </w:rPr>
        <w:t>Задание №15, №20, №23, №26, №27.</w:t>
      </w:r>
      <w:r w:rsidRPr="001D13D4">
        <w:rPr>
          <w:sz w:val="28"/>
          <w:szCs w:val="28"/>
        </w:rPr>
        <w:t xml:space="preserve"> Овладение </w:t>
      </w:r>
      <w:r w:rsidRPr="001D13D4">
        <w:rPr>
          <w:i/>
          <w:iCs/>
          <w:sz w:val="28"/>
          <w:szCs w:val="28"/>
        </w:rPr>
        <w:t>универсальными регулятивными действиями</w:t>
      </w:r>
      <w:r w:rsidRPr="001D13D4">
        <w:rPr>
          <w:sz w:val="28"/>
          <w:szCs w:val="28"/>
        </w:rPr>
        <w:t xml:space="preserve">, такими как самоорганизация, самоконтроль, эмоциональный интеллект, принятие себя и других людей, в системе </w:t>
      </w:r>
      <w:proofErr w:type="spellStart"/>
      <w:r w:rsidRPr="001D13D4">
        <w:rPr>
          <w:sz w:val="28"/>
          <w:szCs w:val="28"/>
        </w:rPr>
        <w:t>метапредметных</w:t>
      </w:r>
      <w:proofErr w:type="spellEnd"/>
      <w:r w:rsidRPr="001D13D4">
        <w:rPr>
          <w:sz w:val="28"/>
          <w:szCs w:val="28"/>
        </w:rPr>
        <w:t xml:space="preserve"> результатов обучения требует умения при исследовании условий ряда задач по информатике перепроверки полученных ответов с помощью применения разных способов решения. Это особенно важно при решении ряда заданий повышенного и заданий высокого уровня сложности ЕГЭ по информатике. К таким заданиям можно отнести номера №15, №20, №23, №26, №27.</w:t>
      </w:r>
    </w:p>
    <w:p w:rsidR="007F4DED" w:rsidRPr="001D13D4" w:rsidRDefault="007F4DED" w:rsidP="007B43BB">
      <w:pPr>
        <w:ind w:firstLine="708"/>
        <w:jc w:val="both"/>
        <w:rPr>
          <w:sz w:val="28"/>
          <w:szCs w:val="28"/>
        </w:rPr>
      </w:pPr>
      <w:r w:rsidRPr="001D13D4">
        <w:rPr>
          <w:sz w:val="28"/>
          <w:szCs w:val="28"/>
        </w:rPr>
        <w:t>В связи с тем, что в группе с низким уровнем подготовки обучающиеся уверенно справляются с заданиями №1, №2, №7 и №10 базового уровня сложности можно говорить о том, что они в определенной степени владеют познавательными и коммуникативные УУД:</w:t>
      </w:r>
    </w:p>
    <w:p w:rsidR="007F4DED" w:rsidRPr="001D13D4" w:rsidRDefault="007F4DED" w:rsidP="007B43BB">
      <w:pPr>
        <w:ind w:firstLine="708"/>
        <w:jc w:val="both"/>
        <w:rPr>
          <w:sz w:val="28"/>
          <w:szCs w:val="28"/>
        </w:rPr>
      </w:pPr>
      <w:r w:rsidRPr="001D13D4">
        <w:rPr>
          <w:sz w:val="28"/>
          <w:szCs w:val="28"/>
        </w:rPr>
        <w:t>- умеют выполнять базовые логические действия;</w:t>
      </w:r>
    </w:p>
    <w:p w:rsidR="007F4DED" w:rsidRPr="001D13D4" w:rsidRDefault="007F4DED" w:rsidP="007B43BB">
      <w:pPr>
        <w:ind w:firstLine="708"/>
        <w:jc w:val="both"/>
        <w:rPr>
          <w:sz w:val="28"/>
          <w:szCs w:val="28"/>
        </w:rPr>
      </w:pPr>
      <w:r w:rsidRPr="001D13D4">
        <w:rPr>
          <w:sz w:val="28"/>
          <w:szCs w:val="28"/>
        </w:rPr>
        <w:t>- умеют работать с информацией;</w:t>
      </w:r>
    </w:p>
    <w:p w:rsidR="007F4DED" w:rsidRPr="001D13D4" w:rsidRDefault="007F4DED" w:rsidP="007B43BB">
      <w:pPr>
        <w:ind w:firstLine="708"/>
        <w:jc w:val="both"/>
        <w:rPr>
          <w:sz w:val="28"/>
          <w:szCs w:val="28"/>
        </w:rPr>
      </w:pPr>
      <w:r w:rsidRPr="001D13D4">
        <w:rPr>
          <w:sz w:val="28"/>
          <w:szCs w:val="28"/>
        </w:rPr>
        <w:t>- владеют навыками учебно-исследовательской и проектной деятельности, навыками разрешения проблем;</w:t>
      </w:r>
    </w:p>
    <w:p w:rsidR="007F4DED" w:rsidRPr="001D13D4" w:rsidRDefault="007F4DED" w:rsidP="007B43BB">
      <w:pPr>
        <w:ind w:firstLine="708"/>
        <w:jc w:val="both"/>
        <w:rPr>
          <w:sz w:val="28"/>
          <w:szCs w:val="28"/>
        </w:rPr>
      </w:pPr>
      <w:r w:rsidRPr="001D13D4">
        <w:rPr>
          <w:sz w:val="28"/>
          <w:szCs w:val="28"/>
        </w:rPr>
        <w:t>- умеют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F4DED" w:rsidRPr="001D13D4" w:rsidRDefault="007F4DED" w:rsidP="007B43BB">
      <w:pPr>
        <w:ind w:firstLine="708"/>
        <w:jc w:val="both"/>
        <w:rPr>
          <w:sz w:val="28"/>
          <w:szCs w:val="28"/>
        </w:rPr>
      </w:pPr>
      <w:r w:rsidRPr="001D13D4">
        <w:rPr>
          <w:sz w:val="28"/>
          <w:szCs w:val="28"/>
        </w:rPr>
        <w:t xml:space="preserve">- умеют осуществлять коммуникации во всех сферах жизни; владеть </w:t>
      </w:r>
      <w:r w:rsidRPr="001D13D4">
        <w:rPr>
          <w:sz w:val="28"/>
          <w:szCs w:val="28"/>
        </w:rPr>
        <w:lastRenderedPageBreak/>
        <w:t>различными способами общения и взаимодействия.</w:t>
      </w:r>
    </w:p>
    <w:p w:rsidR="007F4DED" w:rsidRPr="001D13D4" w:rsidRDefault="007F4DED" w:rsidP="007B43BB">
      <w:pPr>
        <w:ind w:firstLine="708"/>
        <w:jc w:val="both"/>
        <w:rPr>
          <w:sz w:val="28"/>
          <w:szCs w:val="28"/>
        </w:rPr>
      </w:pPr>
      <w:r w:rsidRPr="001D13D4">
        <w:rPr>
          <w:sz w:val="28"/>
          <w:szCs w:val="28"/>
        </w:rPr>
        <w:t>В связи с тем, что в группе с низким уровнем подготовки обучающиеся относительно уверенно справляются с заданиями №12, №13, №16 и №18 повышенного уровня сложности можно говорить о том, что они в определенной степени владеют познавательными и коммуникативные УУД:</w:t>
      </w:r>
    </w:p>
    <w:p w:rsidR="007F4DED" w:rsidRPr="001D13D4" w:rsidRDefault="007F4DED" w:rsidP="007B43BB">
      <w:pPr>
        <w:ind w:firstLine="708"/>
        <w:jc w:val="both"/>
        <w:rPr>
          <w:sz w:val="28"/>
          <w:szCs w:val="28"/>
        </w:rPr>
      </w:pPr>
      <w:r w:rsidRPr="001D13D4">
        <w:rPr>
          <w:sz w:val="28"/>
          <w:szCs w:val="28"/>
        </w:rPr>
        <w:t>- умеют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w:t>
      </w:r>
    </w:p>
    <w:p w:rsidR="007F4DED" w:rsidRPr="001D13D4" w:rsidRDefault="007F4DED" w:rsidP="007B43BB">
      <w:pPr>
        <w:ind w:firstLine="708"/>
        <w:jc w:val="both"/>
        <w:rPr>
          <w:sz w:val="28"/>
          <w:szCs w:val="28"/>
        </w:rPr>
      </w:pPr>
      <w:r w:rsidRPr="001D13D4">
        <w:rPr>
          <w:sz w:val="28"/>
          <w:szCs w:val="28"/>
        </w:rPr>
        <w:t>- сформирован научный тип мышления, владеют научной терминологией, ключевыми понятиями и методами;</w:t>
      </w:r>
    </w:p>
    <w:p w:rsidR="007F4DED" w:rsidRPr="001D13D4" w:rsidRDefault="007F4DED" w:rsidP="007B43BB">
      <w:pPr>
        <w:ind w:firstLine="708"/>
        <w:jc w:val="both"/>
        <w:rPr>
          <w:sz w:val="28"/>
          <w:szCs w:val="28"/>
        </w:rPr>
      </w:pPr>
      <w:r w:rsidRPr="001D13D4">
        <w:rPr>
          <w:sz w:val="28"/>
          <w:szCs w:val="28"/>
        </w:rPr>
        <w:t>- умеют работать с информацией;</w:t>
      </w:r>
    </w:p>
    <w:p w:rsidR="007F4DED" w:rsidRPr="001D13D4" w:rsidRDefault="007F4DED" w:rsidP="007B43BB">
      <w:pPr>
        <w:ind w:firstLine="708"/>
        <w:jc w:val="both"/>
        <w:rPr>
          <w:sz w:val="28"/>
          <w:szCs w:val="28"/>
        </w:rPr>
      </w:pPr>
      <w:r w:rsidRPr="001D13D4">
        <w:rPr>
          <w:sz w:val="28"/>
          <w:szCs w:val="28"/>
        </w:rPr>
        <w:t>- владеют навыками получения информации из источников разных типов, умеют самостоятельно осуществлять поиск, анализ, систематизацию и интерпретацию информации различных видов и форм представления;</w:t>
      </w:r>
    </w:p>
    <w:p w:rsidR="007F4DED" w:rsidRPr="001D13D4" w:rsidRDefault="007F4DED" w:rsidP="007B43BB">
      <w:pPr>
        <w:ind w:firstLine="708"/>
        <w:jc w:val="both"/>
        <w:rPr>
          <w:sz w:val="28"/>
          <w:szCs w:val="28"/>
        </w:rPr>
      </w:pPr>
      <w:r w:rsidRPr="001D13D4">
        <w:rPr>
          <w:sz w:val="28"/>
          <w:szCs w:val="28"/>
        </w:rPr>
        <w:t>- умеют осуществлять коммуникации во всех сферах жизни; владеть различными способами общения и взаимодействия.</w:t>
      </w:r>
    </w:p>
    <w:p w:rsidR="007F4DED" w:rsidRPr="001D13D4" w:rsidRDefault="007F4DED" w:rsidP="007B43BB">
      <w:pPr>
        <w:ind w:firstLine="708"/>
        <w:jc w:val="both"/>
        <w:rPr>
          <w:sz w:val="28"/>
          <w:szCs w:val="28"/>
        </w:rPr>
      </w:pPr>
      <w:r w:rsidRPr="001D13D4">
        <w:rPr>
          <w:sz w:val="28"/>
          <w:szCs w:val="28"/>
        </w:rPr>
        <w:t xml:space="preserve">В тоже время они не достигли в полной мере </w:t>
      </w:r>
      <w:proofErr w:type="spellStart"/>
      <w:r w:rsidRPr="001D13D4">
        <w:rPr>
          <w:sz w:val="28"/>
          <w:szCs w:val="28"/>
        </w:rPr>
        <w:t>метапредметных</w:t>
      </w:r>
      <w:proofErr w:type="spellEnd"/>
      <w:r w:rsidRPr="001D13D4">
        <w:rPr>
          <w:sz w:val="28"/>
          <w:szCs w:val="28"/>
        </w:rPr>
        <w:t xml:space="preserve"> результатах ФГОС, таких как познавательные УУД. В частности, обучающиеся в группе с низким уровнем подготовки не владеют в полной мере базовыми логическими действиями и базовыми исследовательскими действиями. Они не умеют:</w:t>
      </w:r>
    </w:p>
    <w:p w:rsidR="007F4DED" w:rsidRPr="001D13D4" w:rsidRDefault="007F4DED" w:rsidP="007B43BB">
      <w:pPr>
        <w:ind w:firstLine="708"/>
        <w:jc w:val="both"/>
        <w:rPr>
          <w:sz w:val="28"/>
          <w:szCs w:val="28"/>
        </w:rPr>
      </w:pPr>
      <w:r w:rsidRPr="001D13D4">
        <w:rPr>
          <w:sz w:val="28"/>
          <w:szCs w:val="28"/>
        </w:rPr>
        <w:t>- вносить коррективы в деятельность, оценивать соответствие результатов целям, оценивать риски последствий деятельности;</w:t>
      </w:r>
    </w:p>
    <w:p w:rsidR="007F4DED" w:rsidRPr="001D13D4" w:rsidRDefault="007F4DED" w:rsidP="007B43BB">
      <w:pPr>
        <w:ind w:firstLine="708"/>
        <w:jc w:val="both"/>
        <w:rPr>
          <w:sz w:val="28"/>
          <w:szCs w:val="28"/>
        </w:rPr>
      </w:pPr>
      <w:r w:rsidRPr="001D13D4">
        <w:rPr>
          <w:sz w:val="28"/>
          <w:szCs w:val="28"/>
        </w:rPr>
        <w:t>-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F4DED" w:rsidRPr="001D13D4" w:rsidRDefault="007F4DED" w:rsidP="007B43BB">
      <w:pPr>
        <w:ind w:firstLine="709"/>
        <w:jc w:val="both"/>
        <w:rPr>
          <w:sz w:val="28"/>
          <w:szCs w:val="28"/>
        </w:rPr>
      </w:pPr>
      <w:r w:rsidRPr="001D13D4">
        <w:rPr>
          <w:sz w:val="28"/>
          <w:szCs w:val="28"/>
        </w:rPr>
        <w:t>Также они не владеют самоорганизацией и самоконтролем, как примером регулятивных УУД.</w:t>
      </w:r>
    </w:p>
    <w:p w:rsidR="007F4DED" w:rsidRPr="001D13D4" w:rsidRDefault="007F4DED" w:rsidP="007B43BB">
      <w:pPr>
        <w:ind w:firstLine="709"/>
        <w:jc w:val="both"/>
        <w:rPr>
          <w:sz w:val="28"/>
          <w:szCs w:val="28"/>
        </w:rPr>
      </w:pPr>
      <w:r w:rsidRPr="001D13D4">
        <w:rPr>
          <w:sz w:val="28"/>
          <w:szCs w:val="28"/>
        </w:rPr>
        <w:t>В связи с тем, что среди неосвоенных у обучающихся в группе с низким уровнем подготовки в наименьшей степени сформированы умения решать задания №17, №23 и №22 учителям можно рекомендовать следующее:</w:t>
      </w:r>
    </w:p>
    <w:p w:rsidR="007F4DED" w:rsidRPr="001D13D4" w:rsidRDefault="007F4DED" w:rsidP="007B43BB">
      <w:pPr>
        <w:ind w:firstLine="709"/>
        <w:jc w:val="both"/>
        <w:rPr>
          <w:sz w:val="28"/>
          <w:szCs w:val="28"/>
        </w:rPr>
      </w:pPr>
      <w:r w:rsidRPr="001D13D4">
        <w:rPr>
          <w:sz w:val="28"/>
          <w:szCs w:val="28"/>
        </w:rPr>
        <w:t>- необходимо в 8 и 9 классах средней школы и в 10 и 11 классах старшей школы уделять больше времени дидактической линии «Алгоритмизация и программирование», разбирать указанные типичные ошибки решения задания №17 и задания №23;</w:t>
      </w:r>
    </w:p>
    <w:p w:rsidR="007F4DED" w:rsidRPr="001D13D4" w:rsidRDefault="007F4DED" w:rsidP="007B43BB">
      <w:pPr>
        <w:ind w:firstLine="709"/>
        <w:jc w:val="both"/>
        <w:rPr>
          <w:sz w:val="28"/>
          <w:szCs w:val="28"/>
        </w:rPr>
      </w:pPr>
      <w:r w:rsidRPr="001D13D4">
        <w:rPr>
          <w:sz w:val="28"/>
          <w:szCs w:val="28"/>
        </w:rPr>
        <w:t>- необходимо уделять больше времени теме «Многопроцессорные системы» в 10 классе и решению заданий на построение математических моделей, разбирать указанные типичные ошибки решения задания №22.</w:t>
      </w:r>
    </w:p>
    <w:p w:rsidR="007F4DED" w:rsidRPr="001D13D4" w:rsidRDefault="007F4DED" w:rsidP="007B43BB">
      <w:pPr>
        <w:ind w:firstLine="709"/>
        <w:jc w:val="both"/>
        <w:rPr>
          <w:sz w:val="28"/>
          <w:szCs w:val="28"/>
        </w:rPr>
      </w:pPr>
      <w:r w:rsidRPr="001D13D4">
        <w:rPr>
          <w:sz w:val="28"/>
          <w:szCs w:val="28"/>
        </w:rPr>
        <w:t>В группе со средним уровнем подготовки у обучающихся в достаточной степени сформированы умения решений заданий базового уровня сложности. С заданиями по этим темам обучающиеся со средним уровнем подготовки справляются уверенно.</w:t>
      </w:r>
    </w:p>
    <w:p w:rsidR="007F4DED" w:rsidRPr="001D13D4" w:rsidRDefault="007F4DED" w:rsidP="007B43BB">
      <w:pPr>
        <w:ind w:firstLine="709"/>
        <w:jc w:val="both"/>
        <w:rPr>
          <w:sz w:val="28"/>
          <w:szCs w:val="28"/>
        </w:rPr>
      </w:pPr>
      <w:r w:rsidRPr="001D13D4">
        <w:rPr>
          <w:sz w:val="28"/>
          <w:szCs w:val="28"/>
        </w:rPr>
        <w:t xml:space="preserve">В группе обучающихся со средним уровнем подготовки среди заданий повышенного сложности можно считать сформированными умение вычисления рекуррентных выражений и умение исполнить алгоритм для конкретного </w:t>
      </w:r>
      <w:r w:rsidRPr="001D13D4">
        <w:rPr>
          <w:sz w:val="28"/>
          <w:szCs w:val="28"/>
        </w:rPr>
        <w:lastRenderedPageBreak/>
        <w:t>исполнителя с фиксированным набором команд. Процент выполнения задания №16 составляет 91,93% и задания №12 – 81,37% соответственно. Также достаточно сформированными можно считать умение использовать электронные таблицы для обработки целочисленных данных. Процент выполнения задания №18 составляет 77,64%.</w:t>
      </w:r>
    </w:p>
    <w:p w:rsidR="007F4DED" w:rsidRPr="001D13D4" w:rsidRDefault="007F4DED" w:rsidP="007B43BB">
      <w:pPr>
        <w:ind w:firstLine="709"/>
        <w:jc w:val="both"/>
        <w:rPr>
          <w:sz w:val="28"/>
          <w:szCs w:val="28"/>
        </w:rPr>
      </w:pPr>
      <w:r w:rsidRPr="001D13D4">
        <w:rPr>
          <w:sz w:val="28"/>
          <w:szCs w:val="28"/>
        </w:rPr>
        <w:t>Вычисление рекуррентных выражений формируется на углубленном уровне (п. 114.6.3; п. п. 114.7.2) в 10 классе и в 11 классе соответственно при изучении следующих тем:</w:t>
      </w:r>
    </w:p>
    <w:p w:rsidR="007F4DED" w:rsidRPr="001D13D4" w:rsidRDefault="007F4DED" w:rsidP="007B43BB">
      <w:pPr>
        <w:ind w:firstLine="709"/>
        <w:jc w:val="both"/>
        <w:rPr>
          <w:sz w:val="28"/>
          <w:szCs w:val="28"/>
        </w:rPr>
      </w:pPr>
      <w:r w:rsidRPr="001D13D4">
        <w:rPr>
          <w:sz w:val="28"/>
          <w:szCs w:val="28"/>
        </w:rPr>
        <w:t>- Рекурсия.</w:t>
      </w:r>
    </w:p>
    <w:p w:rsidR="007F4DED" w:rsidRPr="001D13D4" w:rsidRDefault="007F4DED" w:rsidP="007B43BB">
      <w:pPr>
        <w:ind w:firstLine="709"/>
        <w:jc w:val="both"/>
        <w:rPr>
          <w:sz w:val="28"/>
          <w:szCs w:val="28"/>
        </w:rPr>
      </w:pPr>
      <w:r w:rsidRPr="001D13D4">
        <w:rPr>
          <w:sz w:val="28"/>
          <w:szCs w:val="28"/>
        </w:rPr>
        <w:t>- Рекурсивные процедуры и функции.</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со средним уровнем подготовки выполняют уверенно.</w:t>
      </w:r>
    </w:p>
    <w:p w:rsidR="007F4DED" w:rsidRPr="001D13D4" w:rsidRDefault="007F4DED" w:rsidP="007B43BB">
      <w:pPr>
        <w:ind w:firstLine="709"/>
        <w:jc w:val="both"/>
        <w:rPr>
          <w:sz w:val="28"/>
          <w:szCs w:val="28"/>
        </w:rPr>
      </w:pPr>
      <w:r w:rsidRPr="001D13D4">
        <w:rPr>
          <w:sz w:val="28"/>
          <w:szCs w:val="28"/>
        </w:rPr>
        <w:t>Умение исполнить алгоритм для конкретного исполнителя с фиксированным набором команд формируется в 8 классе (п. 148.4.2.1), на базовом (п. 113.7.3) в 11 классе и углубленном уровне (п. 114.6.3; п. 114.7.2) в 10 классе и в 11 классе соответственно при изучении следующих тем:</w:t>
      </w:r>
    </w:p>
    <w:p w:rsidR="007F4DED" w:rsidRPr="001D13D4" w:rsidRDefault="007F4DED" w:rsidP="007B43BB">
      <w:pPr>
        <w:ind w:firstLine="709"/>
        <w:jc w:val="both"/>
        <w:rPr>
          <w:sz w:val="28"/>
          <w:szCs w:val="28"/>
        </w:rPr>
      </w:pPr>
      <w:r w:rsidRPr="001D13D4">
        <w:rPr>
          <w:sz w:val="28"/>
          <w:szCs w:val="28"/>
        </w:rPr>
        <w:t>- Определение возможных результатов работы простейших алгоритмов управления исполнителями и вычислительных алгоритмов.</w:t>
      </w:r>
    </w:p>
    <w:p w:rsidR="007F4DED" w:rsidRPr="001D13D4" w:rsidRDefault="007F4DED" w:rsidP="007B43BB">
      <w:pPr>
        <w:ind w:firstLine="709"/>
        <w:jc w:val="both"/>
        <w:rPr>
          <w:sz w:val="28"/>
          <w:szCs w:val="28"/>
        </w:rPr>
      </w:pPr>
      <w:r w:rsidRPr="001D13D4">
        <w:rPr>
          <w:sz w:val="28"/>
          <w:szCs w:val="28"/>
        </w:rPr>
        <w:t>- Определение исходных данных, при которых алгоритм может дать требуемый результат.</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со средним уровнем подготовки выполняют также уверенно.</w:t>
      </w:r>
    </w:p>
    <w:p w:rsidR="007F4DED" w:rsidRPr="001D13D4" w:rsidRDefault="007F4DED" w:rsidP="007B43BB">
      <w:pPr>
        <w:ind w:firstLine="709"/>
        <w:jc w:val="both"/>
        <w:rPr>
          <w:sz w:val="28"/>
          <w:szCs w:val="28"/>
        </w:rPr>
      </w:pPr>
      <w:r w:rsidRPr="001D13D4">
        <w:rPr>
          <w:sz w:val="28"/>
          <w:szCs w:val="28"/>
        </w:rPr>
        <w:t>Умение использовать электронные таблицы для обработки целочисленных данных формируется в 9 классе (п. 148.5.4.1), на базовом (п. 113.7.4) в 11 классе и углубленном уровне (п. 114.6.4) в 10 классе при изучении следующих тем:</w:t>
      </w:r>
    </w:p>
    <w:p w:rsidR="007F4DED" w:rsidRPr="001D13D4" w:rsidRDefault="007F4DED" w:rsidP="007B43BB">
      <w:pPr>
        <w:ind w:firstLine="709"/>
        <w:jc w:val="both"/>
        <w:rPr>
          <w:sz w:val="28"/>
          <w:szCs w:val="28"/>
        </w:rPr>
      </w:pPr>
      <w:r w:rsidRPr="001D13D4">
        <w:rPr>
          <w:sz w:val="28"/>
          <w:szCs w:val="28"/>
        </w:rPr>
        <w:t>- Анализ данных с по мощью электронных таблиц. Вычисление суммы, среднего арифметического, наибольшего (наименьшего) значения диапазона.</w:t>
      </w:r>
    </w:p>
    <w:p w:rsidR="007F4DED" w:rsidRPr="001D13D4" w:rsidRDefault="007F4DED" w:rsidP="007B43BB">
      <w:pPr>
        <w:ind w:firstLine="709"/>
        <w:jc w:val="both"/>
        <w:rPr>
          <w:sz w:val="28"/>
          <w:szCs w:val="28"/>
        </w:rPr>
      </w:pPr>
      <w:r w:rsidRPr="001D13D4">
        <w:rPr>
          <w:sz w:val="28"/>
          <w:szCs w:val="28"/>
        </w:rPr>
        <w:t>- Решение задач оптимизации с помощью электронных таблиц.</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со средним уровнем подготовки выполняют уверенно.</w:t>
      </w:r>
    </w:p>
    <w:p w:rsidR="007F4DED" w:rsidRPr="001D13D4" w:rsidRDefault="007F4DED" w:rsidP="007B43BB">
      <w:pPr>
        <w:ind w:firstLine="709"/>
        <w:jc w:val="both"/>
        <w:rPr>
          <w:sz w:val="28"/>
          <w:szCs w:val="28"/>
        </w:rPr>
      </w:pPr>
      <w:r w:rsidRPr="001D13D4">
        <w:rPr>
          <w:sz w:val="28"/>
          <w:szCs w:val="28"/>
        </w:rPr>
        <w:t>Среди заданий высокого уровня сложности для обучающиеся из этой группы относительно уверенно справились с заданием №21. Процент его выполнения составляет 77,64%.</w:t>
      </w:r>
    </w:p>
    <w:p w:rsidR="007F4DED" w:rsidRPr="001D13D4" w:rsidRDefault="007F4DED" w:rsidP="007B43BB">
      <w:pPr>
        <w:ind w:firstLine="709"/>
        <w:jc w:val="both"/>
        <w:rPr>
          <w:sz w:val="28"/>
          <w:szCs w:val="28"/>
        </w:rPr>
      </w:pPr>
      <w:r w:rsidRPr="001D13D4">
        <w:rPr>
          <w:sz w:val="28"/>
          <w:szCs w:val="28"/>
        </w:rPr>
        <w:t>Умение построить дерево игры по заданному алгоритму и найти выигрышную стратегию подсети формируется на базовом (п. 113.7.2) в 11 классе и углубленном уровне (п. 114.7.1) в 11 классе при изучении следующих тем:</w:t>
      </w:r>
    </w:p>
    <w:p w:rsidR="007F4DED" w:rsidRPr="001D13D4" w:rsidRDefault="007F4DED" w:rsidP="007B43BB">
      <w:pPr>
        <w:ind w:firstLine="709"/>
        <w:jc w:val="both"/>
        <w:rPr>
          <w:sz w:val="28"/>
          <w:szCs w:val="28"/>
        </w:rPr>
      </w:pPr>
      <w:r w:rsidRPr="001D13D4">
        <w:rPr>
          <w:sz w:val="28"/>
          <w:szCs w:val="28"/>
        </w:rPr>
        <w:t>- Дискретные игры двух игроков с полной информацией.</w:t>
      </w:r>
    </w:p>
    <w:p w:rsidR="007F4DED" w:rsidRPr="001D13D4" w:rsidRDefault="007F4DED" w:rsidP="007B43BB">
      <w:pPr>
        <w:ind w:firstLine="709"/>
        <w:jc w:val="both"/>
        <w:rPr>
          <w:sz w:val="28"/>
          <w:szCs w:val="28"/>
        </w:rPr>
      </w:pPr>
      <w:r w:rsidRPr="001D13D4">
        <w:rPr>
          <w:sz w:val="28"/>
          <w:szCs w:val="28"/>
        </w:rPr>
        <w:t>- Построение дерева перебора вариантов, описание стратегии игры в табличной форме. Выигрышные и проигрышные позиции. Выигрышные стратегии.</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со средним уровнем подготовки выполняют достаточно уверенно.</w:t>
      </w:r>
    </w:p>
    <w:p w:rsidR="007F4DED" w:rsidRPr="001D13D4" w:rsidRDefault="007F4DED" w:rsidP="007B43BB">
      <w:pPr>
        <w:ind w:firstLine="709"/>
        <w:jc w:val="both"/>
        <w:rPr>
          <w:sz w:val="28"/>
          <w:szCs w:val="28"/>
        </w:rPr>
      </w:pPr>
      <w:r w:rsidRPr="001D13D4">
        <w:rPr>
          <w:sz w:val="28"/>
          <w:szCs w:val="28"/>
        </w:rPr>
        <w:t xml:space="preserve">Задания по этим темам обучающиеся в группе от 61 до 80 баллов </w:t>
      </w:r>
      <w:r w:rsidRPr="001D13D4">
        <w:rPr>
          <w:sz w:val="28"/>
          <w:szCs w:val="28"/>
        </w:rPr>
        <w:lastRenderedPageBreak/>
        <w:t>выполняют с типичными ошибкам.</w:t>
      </w:r>
    </w:p>
    <w:p w:rsidR="007F4DED" w:rsidRPr="001D13D4" w:rsidRDefault="007F4DED" w:rsidP="007B43BB">
      <w:pPr>
        <w:ind w:firstLine="709"/>
        <w:jc w:val="both"/>
        <w:rPr>
          <w:sz w:val="28"/>
          <w:szCs w:val="28"/>
        </w:rPr>
      </w:pPr>
      <w:r w:rsidRPr="001D13D4">
        <w:rPr>
          <w:i/>
          <w:iCs/>
          <w:sz w:val="28"/>
          <w:szCs w:val="28"/>
        </w:rPr>
        <w:t xml:space="preserve">Задание №21. </w:t>
      </w:r>
      <w:r w:rsidRPr="001D13D4">
        <w:rPr>
          <w:sz w:val="28"/>
          <w:szCs w:val="28"/>
        </w:rPr>
        <w:t xml:space="preserve">В задании №21 для игры, описанной в задании 19, требовалось </w:t>
      </w:r>
      <w:r w:rsidRPr="001D13D4">
        <w:rPr>
          <w:i/>
          <w:iCs/>
          <w:sz w:val="28"/>
          <w:szCs w:val="28"/>
        </w:rPr>
        <w:t>найти наименьшее значение S, при котором одновременно выполняются два условия: – у Вани есть выигрышная стратегия, позволяющая ему выиграть первым или вторым ходом при любой игре Пети; – у Вани нет стратегии, которая позволит ему гарантированно выиграть первым ходом.</w:t>
      </w:r>
      <w:r w:rsidRPr="001D13D4">
        <w:rPr>
          <w:sz w:val="28"/>
          <w:szCs w:val="28"/>
        </w:rPr>
        <w:t xml:space="preserve"> Во-первых, </w:t>
      </w:r>
      <w:r w:rsidRPr="001D13D4">
        <w:rPr>
          <w:i/>
          <w:iCs/>
          <w:sz w:val="28"/>
          <w:szCs w:val="28"/>
        </w:rPr>
        <w:t>типичной ошибкой</w:t>
      </w:r>
      <w:r w:rsidRPr="001D13D4">
        <w:rPr>
          <w:sz w:val="28"/>
          <w:szCs w:val="28"/>
        </w:rPr>
        <w:t xml:space="preserve"> в этом задании является неправильная трактовка условия задания, экзаменуемые не учитывают, что необходимо исключить случаи, когда Ваня гарантированно выигрывает первым ходом. Во-вторых, неправильная запись системы ходом общей формулировки заданий №19, №20, №21 выступает также </w:t>
      </w:r>
      <w:r w:rsidRPr="001D13D4">
        <w:rPr>
          <w:i/>
          <w:iCs/>
          <w:sz w:val="28"/>
          <w:szCs w:val="28"/>
        </w:rPr>
        <w:t>типичной ошибкой</w:t>
      </w:r>
      <w:r w:rsidRPr="001D13D4">
        <w:rPr>
          <w:sz w:val="28"/>
          <w:szCs w:val="28"/>
        </w:rPr>
        <w:t xml:space="preserve"> и обуславливает получение неверного ответа в задании №21. В-третьих, </w:t>
      </w:r>
      <w:r w:rsidRPr="001D13D4">
        <w:rPr>
          <w:i/>
          <w:iCs/>
          <w:sz w:val="28"/>
          <w:szCs w:val="28"/>
        </w:rPr>
        <w:t>типичная ошибка</w:t>
      </w:r>
      <w:r w:rsidRPr="001D13D4">
        <w:rPr>
          <w:sz w:val="28"/>
          <w:szCs w:val="28"/>
        </w:rPr>
        <w:t xml:space="preserve"> состоит в том, что экзаменуемые не учитывают, что у Вани есть выигрышная стратегия, позволяющая ему выиграть при любой игре Пети.</w:t>
      </w:r>
    </w:p>
    <w:p w:rsidR="007F4DED" w:rsidRPr="001D13D4" w:rsidRDefault="007F4DED" w:rsidP="007B43BB">
      <w:pPr>
        <w:ind w:firstLine="709"/>
        <w:jc w:val="both"/>
        <w:rPr>
          <w:sz w:val="28"/>
          <w:szCs w:val="28"/>
        </w:rPr>
      </w:pPr>
      <w:r w:rsidRPr="001D13D4">
        <w:rPr>
          <w:sz w:val="28"/>
          <w:szCs w:val="28"/>
        </w:rPr>
        <w:t>В таблице 6 приведены темы программы и умения, которые в наименьшей степени сформированы в группе обучающихся с низким уровнем подготовки, исходя из анализа выполнения заданий (столбец 4 Таблицы 3). Темы изучения и классы указаны в соответствии с ФОП по спецификации КИМ ЕГЭ 2026 года по учебному предмету.</w:t>
      </w:r>
    </w:p>
    <w:p w:rsidR="007F4DED" w:rsidRPr="001D13D4" w:rsidRDefault="007F4DED" w:rsidP="00E569F4">
      <w:pPr>
        <w:ind w:firstLine="709"/>
        <w:jc w:val="right"/>
        <w:rPr>
          <w:i/>
          <w:iCs/>
          <w:sz w:val="20"/>
          <w:szCs w:val="28"/>
        </w:rPr>
      </w:pPr>
      <w:r w:rsidRPr="001D13D4">
        <w:rPr>
          <w:i/>
          <w:iCs/>
          <w:sz w:val="20"/>
          <w:szCs w:val="28"/>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4870"/>
        <w:gridCol w:w="4215"/>
      </w:tblGrid>
      <w:tr w:rsidR="00232B81" w:rsidRPr="001D13D4" w:rsidTr="003C11D3">
        <w:tc>
          <w:tcPr>
            <w:tcW w:w="959" w:type="dxa"/>
          </w:tcPr>
          <w:p w:rsidR="007F4DED" w:rsidRPr="001D13D4" w:rsidRDefault="007F4DED" w:rsidP="007B43BB">
            <w:pPr>
              <w:jc w:val="both"/>
              <w:rPr>
                <w:b/>
                <w:sz w:val="24"/>
                <w:szCs w:val="24"/>
              </w:rPr>
            </w:pPr>
            <w:r w:rsidRPr="001D13D4">
              <w:rPr>
                <w:b/>
                <w:sz w:val="24"/>
                <w:szCs w:val="24"/>
              </w:rPr>
              <w:t>№ п/п</w:t>
            </w:r>
          </w:p>
        </w:tc>
        <w:tc>
          <w:tcPr>
            <w:tcW w:w="7087" w:type="dxa"/>
          </w:tcPr>
          <w:p w:rsidR="007F4DED" w:rsidRPr="001D13D4" w:rsidRDefault="007F4DED" w:rsidP="007B43BB">
            <w:pPr>
              <w:jc w:val="both"/>
              <w:rPr>
                <w:b/>
                <w:sz w:val="24"/>
                <w:szCs w:val="24"/>
              </w:rPr>
            </w:pPr>
            <w:r w:rsidRPr="001D13D4">
              <w:rPr>
                <w:b/>
                <w:sz w:val="24"/>
                <w:szCs w:val="24"/>
              </w:rPr>
              <w:t>Темы программы и умения</w:t>
            </w:r>
          </w:p>
        </w:tc>
        <w:tc>
          <w:tcPr>
            <w:tcW w:w="6457" w:type="dxa"/>
          </w:tcPr>
          <w:p w:rsidR="007F4DED" w:rsidRPr="001D13D4" w:rsidRDefault="007F4DED" w:rsidP="007B43BB">
            <w:pPr>
              <w:jc w:val="both"/>
              <w:rPr>
                <w:b/>
                <w:sz w:val="24"/>
                <w:szCs w:val="24"/>
              </w:rPr>
            </w:pPr>
            <w:r w:rsidRPr="001D13D4">
              <w:rPr>
                <w:b/>
                <w:sz w:val="24"/>
                <w:szCs w:val="24"/>
              </w:rPr>
              <w:t>Класс(-ы) изучения в соответствии с ФОП</w:t>
            </w:r>
          </w:p>
        </w:tc>
      </w:tr>
      <w:tr w:rsidR="00232B81" w:rsidRPr="001D13D4" w:rsidTr="003C11D3">
        <w:tc>
          <w:tcPr>
            <w:tcW w:w="959" w:type="dxa"/>
          </w:tcPr>
          <w:p w:rsidR="007F4DED" w:rsidRPr="001D13D4" w:rsidRDefault="007F4DED" w:rsidP="00434998">
            <w:pPr>
              <w:pStyle w:val="a5"/>
              <w:widowControl/>
              <w:numPr>
                <w:ilvl w:val="0"/>
                <w:numId w:val="10"/>
              </w:numPr>
              <w:autoSpaceDE/>
              <w:autoSpaceDN/>
              <w:ind w:left="0" w:firstLine="0"/>
              <w:contextualSpacing/>
              <w:rPr>
                <w:sz w:val="24"/>
                <w:szCs w:val="24"/>
              </w:rPr>
            </w:pPr>
          </w:p>
        </w:tc>
        <w:tc>
          <w:tcPr>
            <w:tcW w:w="7087" w:type="dxa"/>
          </w:tcPr>
          <w:p w:rsidR="007F4DED" w:rsidRPr="001D13D4" w:rsidRDefault="007F4DED" w:rsidP="007B43BB">
            <w:pPr>
              <w:jc w:val="both"/>
              <w:rPr>
                <w:sz w:val="24"/>
                <w:szCs w:val="24"/>
              </w:rPr>
            </w:pPr>
            <w:r w:rsidRPr="001D13D4">
              <w:rPr>
                <w:sz w:val="24"/>
                <w:szCs w:val="24"/>
              </w:rPr>
              <w:t>Задание №22</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Параллельные вычисления</w:t>
            </w: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Построение математических моделей для решения практических задач. Архитектура современных компьютеров. Многопроцессорные системы</w:t>
            </w:r>
          </w:p>
        </w:tc>
        <w:tc>
          <w:tcPr>
            <w:tcW w:w="6457" w:type="dxa"/>
          </w:tcPr>
          <w:p w:rsidR="007F4DED" w:rsidRPr="001D13D4" w:rsidRDefault="007F4DED" w:rsidP="007B43BB">
            <w:pPr>
              <w:jc w:val="both"/>
              <w:rPr>
                <w:sz w:val="24"/>
                <w:szCs w:val="24"/>
              </w:rPr>
            </w:pPr>
            <w:r w:rsidRPr="001D13D4">
              <w:rPr>
                <w:sz w:val="24"/>
                <w:szCs w:val="24"/>
              </w:rPr>
              <w:t xml:space="preserve">Базовый уровень: 10 </w:t>
            </w:r>
            <w:proofErr w:type="spellStart"/>
            <w:r w:rsidRPr="001D13D4">
              <w:rPr>
                <w:sz w:val="24"/>
                <w:szCs w:val="24"/>
              </w:rPr>
              <w:t>кл</w:t>
            </w:r>
            <w:proofErr w:type="spellEnd"/>
            <w:r w:rsidRPr="001D13D4">
              <w:rPr>
                <w:sz w:val="24"/>
                <w:szCs w:val="24"/>
              </w:rPr>
              <w:t>., п. 113.6.1.</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п. 114.6.1</w:t>
            </w:r>
          </w:p>
        </w:tc>
      </w:tr>
      <w:tr w:rsidR="00232B81" w:rsidRPr="001D13D4" w:rsidTr="003C11D3">
        <w:tc>
          <w:tcPr>
            <w:tcW w:w="959" w:type="dxa"/>
          </w:tcPr>
          <w:p w:rsidR="007F4DED" w:rsidRPr="001D13D4" w:rsidRDefault="007F4DED" w:rsidP="00434998">
            <w:pPr>
              <w:pStyle w:val="a5"/>
              <w:widowControl/>
              <w:numPr>
                <w:ilvl w:val="0"/>
                <w:numId w:val="10"/>
              </w:numPr>
              <w:autoSpaceDE/>
              <w:autoSpaceDN/>
              <w:ind w:left="0" w:firstLine="0"/>
              <w:contextualSpacing/>
              <w:rPr>
                <w:sz w:val="24"/>
                <w:szCs w:val="24"/>
              </w:rPr>
            </w:pPr>
          </w:p>
        </w:tc>
        <w:tc>
          <w:tcPr>
            <w:tcW w:w="7087" w:type="dxa"/>
          </w:tcPr>
          <w:p w:rsidR="007F4DED" w:rsidRPr="001D13D4" w:rsidRDefault="007F4DED" w:rsidP="007B43BB">
            <w:pPr>
              <w:jc w:val="both"/>
              <w:rPr>
                <w:sz w:val="24"/>
                <w:szCs w:val="24"/>
              </w:rPr>
            </w:pPr>
            <w:r w:rsidRPr="001D13D4">
              <w:rPr>
                <w:sz w:val="24"/>
                <w:szCs w:val="24"/>
              </w:rPr>
              <w:t>Задание №17</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 ментов, удовлетворяющих заданному условию). Линейный поиск заданного значения в массиве. Алгоритмы работы с элементами массива с одно кратным просмотром массива. Сортировка одномерного массива</w:t>
            </w: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Умение составить алгоритм обработки числовой последовательности и записать его в виде простой программы (10–15 строк) на языке программирования</w:t>
            </w:r>
          </w:p>
        </w:tc>
        <w:tc>
          <w:tcPr>
            <w:tcW w:w="6457" w:type="dxa"/>
          </w:tcPr>
          <w:p w:rsidR="007F4DED" w:rsidRPr="001D13D4" w:rsidRDefault="007F4DED" w:rsidP="007B43BB">
            <w:pPr>
              <w:jc w:val="both"/>
              <w:rPr>
                <w:sz w:val="24"/>
                <w:szCs w:val="24"/>
              </w:rPr>
            </w:pPr>
            <w:r w:rsidRPr="001D13D4">
              <w:rPr>
                <w:sz w:val="24"/>
                <w:szCs w:val="24"/>
              </w:rPr>
              <w:t xml:space="preserve">9 </w:t>
            </w:r>
            <w:proofErr w:type="spellStart"/>
            <w:r w:rsidRPr="001D13D4">
              <w:rPr>
                <w:sz w:val="24"/>
                <w:szCs w:val="24"/>
              </w:rPr>
              <w:t>кл</w:t>
            </w:r>
            <w:proofErr w:type="spellEnd"/>
            <w:r w:rsidRPr="001D13D4">
              <w:rPr>
                <w:sz w:val="24"/>
                <w:szCs w:val="24"/>
              </w:rPr>
              <w:t>., п. 148.5.3.1</w:t>
            </w:r>
          </w:p>
          <w:p w:rsidR="007F4DED" w:rsidRPr="001D13D4" w:rsidRDefault="007F4DED" w:rsidP="007B43BB">
            <w:pPr>
              <w:jc w:val="both"/>
              <w:rPr>
                <w:sz w:val="24"/>
                <w:szCs w:val="24"/>
              </w:rPr>
            </w:pPr>
            <w:r w:rsidRPr="001D13D4">
              <w:rPr>
                <w:sz w:val="24"/>
                <w:szCs w:val="24"/>
              </w:rPr>
              <w:t xml:space="preserve">Базовый уровень: 11 </w:t>
            </w:r>
            <w:proofErr w:type="spellStart"/>
            <w:r w:rsidRPr="001D13D4">
              <w:rPr>
                <w:sz w:val="24"/>
                <w:szCs w:val="24"/>
              </w:rPr>
              <w:t>кл</w:t>
            </w:r>
            <w:proofErr w:type="spellEnd"/>
            <w:r w:rsidRPr="001D13D4">
              <w:rPr>
                <w:sz w:val="24"/>
                <w:szCs w:val="24"/>
              </w:rPr>
              <w:t>., п. 113.7.3</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xml:space="preserve">., п. 114.6.3; 11 </w:t>
            </w:r>
            <w:proofErr w:type="spellStart"/>
            <w:r w:rsidRPr="001D13D4">
              <w:rPr>
                <w:sz w:val="24"/>
                <w:szCs w:val="24"/>
              </w:rPr>
              <w:t>кл</w:t>
            </w:r>
            <w:proofErr w:type="spellEnd"/>
            <w:r w:rsidRPr="001D13D4">
              <w:rPr>
                <w:sz w:val="24"/>
                <w:szCs w:val="24"/>
              </w:rPr>
              <w:t>., п. 114.7.2</w:t>
            </w:r>
          </w:p>
        </w:tc>
      </w:tr>
      <w:tr w:rsidR="00232B81" w:rsidRPr="001D13D4" w:rsidTr="003C11D3">
        <w:tc>
          <w:tcPr>
            <w:tcW w:w="959" w:type="dxa"/>
          </w:tcPr>
          <w:p w:rsidR="007F4DED" w:rsidRPr="001D13D4" w:rsidRDefault="007F4DED" w:rsidP="00434998">
            <w:pPr>
              <w:pStyle w:val="a5"/>
              <w:widowControl/>
              <w:numPr>
                <w:ilvl w:val="0"/>
                <w:numId w:val="10"/>
              </w:numPr>
              <w:autoSpaceDE/>
              <w:autoSpaceDN/>
              <w:ind w:left="0" w:firstLine="0"/>
              <w:contextualSpacing/>
              <w:rPr>
                <w:sz w:val="24"/>
                <w:szCs w:val="24"/>
              </w:rPr>
            </w:pPr>
          </w:p>
        </w:tc>
        <w:tc>
          <w:tcPr>
            <w:tcW w:w="7087" w:type="dxa"/>
          </w:tcPr>
          <w:p w:rsidR="007F4DED" w:rsidRPr="001D13D4" w:rsidRDefault="007F4DED" w:rsidP="007B43BB">
            <w:pPr>
              <w:jc w:val="both"/>
              <w:rPr>
                <w:sz w:val="24"/>
                <w:szCs w:val="24"/>
              </w:rPr>
            </w:pPr>
            <w:r w:rsidRPr="001D13D4">
              <w:rPr>
                <w:sz w:val="24"/>
                <w:szCs w:val="24"/>
              </w:rPr>
              <w:t>Задание №23</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Умение анализировать ход исполнения алгоритма</w:t>
            </w:r>
          </w:p>
        </w:tc>
        <w:tc>
          <w:tcPr>
            <w:tcW w:w="6457" w:type="dxa"/>
          </w:tcPr>
          <w:p w:rsidR="007F4DED" w:rsidRPr="001D13D4" w:rsidRDefault="007F4DED" w:rsidP="007B43BB">
            <w:pPr>
              <w:jc w:val="both"/>
              <w:rPr>
                <w:sz w:val="24"/>
                <w:szCs w:val="24"/>
              </w:rPr>
            </w:pPr>
            <w:r w:rsidRPr="001D13D4">
              <w:rPr>
                <w:sz w:val="24"/>
                <w:szCs w:val="24"/>
              </w:rPr>
              <w:t xml:space="preserve">8 </w:t>
            </w:r>
            <w:proofErr w:type="spellStart"/>
            <w:r w:rsidRPr="001D13D4">
              <w:rPr>
                <w:sz w:val="24"/>
                <w:szCs w:val="24"/>
              </w:rPr>
              <w:t>кл</w:t>
            </w:r>
            <w:proofErr w:type="spellEnd"/>
            <w:r w:rsidRPr="001D13D4">
              <w:rPr>
                <w:sz w:val="24"/>
                <w:szCs w:val="24"/>
              </w:rPr>
              <w:t>., п. 148.4.2.3</w:t>
            </w:r>
          </w:p>
          <w:p w:rsidR="007F4DED" w:rsidRPr="001D13D4" w:rsidRDefault="007F4DED" w:rsidP="007B43BB">
            <w:pPr>
              <w:jc w:val="both"/>
              <w:rPr>
                <w:sz w:val="24"/>
                <w:szCs w:val="24"/>
              </w:rPr>
            </w:pPr>
            <w:r w:rsidRPr="001D13D4">
              <w:rPr>
                <w:sz w:val="24"/>
                <w:szCs w:val="24"/>
              </w:rPr>
              <w:t xml:space="preserve">Базовый уровень: 11 </w:t>
            </w:r>
            <w:proofErr w:type="spellStart"/>
            <w:r w:rsidRPr="001D13D4">
              <w:rPr>
                <w:sz w:val="24"/>
                <w:szCs w:val="24"/>
              </w:rPr>
              <w:t>кл</w:t>
            </w:r>
            <w:proofErr w:type="spellEnd"/>
            <w:r w:rsidRPr="001D13D4">
              <w:rPr>
                <w:sz w:val="24"/>
                <w:szCs w:val="24"/>
              </w:rPr>
              <w:t>., п. 113.7.3</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xml:space="preserve">., п. 114.6.3; 11 </w:t>
            </w:r>
            <w:proofErr w:type="spellStart"/>
            <w:r w:rsidRPr="001D13D4">
              <w:rPr>
                <w:sz w:val="24"/>
                <w:szCs w:val="24"/>
              </w:rPr>
              <w:t>кл</w:t>
            </w:r>
            <w:proofErr w:type="spellEnd"/>
            <w:r w:rsidRPr="001D13D4">
              <w:rPr>
                <w:sz w:val="24"/>
                <w:szCs w:val="24"/>
              </w:rPr>
              <w:t>., п. 114.7.2</w:t>
            </w:r>
          </w:p>
        </w:tc>
      </w:tr>
      <w:tr w:rsidR="00232B81" w:rsidRPr="001D13D4" w:rsidTr="003C11D3">
        <w:tc>
          <w:tcPr>
            <w:tcW w:w="959" w:type="dxa"/>
          </w:tcPr>
          <w:p w:rsidR="007F4DED" w:rsidRPr="001D13D4" w:rsidRDefault="007F4DED" w:rsidP="00434998">
            <w:pPr>
              <w:pStyle w:val="a5"/>
              <w:widowControl/>
              <w:numPr>
                <w:ilvl w:val="0"/>
                <w:numId w:val="10"/>
              </w:numPr>
              <w:autoSpaceDE/>
              <w:autoSpaceDN/>
              <w:ind w:left="0" w:firstLine="0"/>
              <w:contextualSpacing/>
              <w:rPr>
                <w:sz w:val="24"/>
                <w:szCs w:val="24"/>
              </w:rPr>
            </w:pPr>
          </w:p>
        </w:tc>
        <w:tc>
          <w:tcPr>
            <w:tcW w:w="7087" w:type="dxa"/>
          </w:tcPr>
          <w:p w:rsidR="007F4DED" w:rsidRPr="001D13D4" w:rsidRDefault="007F4DED" w:rsidP="007B43BB">
            <w:pPr>
              <w:jc w:val="both"/>
              <w:rPr>
                <w:sz w:val="24"/>
                <w:szCs w:val="24"/>
              </w:rPr>
            </w:pPr>
            <w:r w:rsidRPr="001D13D4">
              <w:rPr>
                <w:sz w:val="24"/>
                <w:szCs w:val="24"/>
              </w:rPr>
              <w:t>Задание №26</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 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w:t>
            </w: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Умение обрабатывать целочисленную информацию с использованием сортировки</w:t>
            </w:r>
          </w:p>
        </w:tc>
        <w:tc>
          <w:tcPr>
            <w:tcW w:w="6457" w:type="dxa"/>
          </w:tcPr>
          <w:p w:rsidR="007F4DED" w:rsidRPr="001D13D4" w:rsidRDefault="007F4DED" w:rsidP="007B43BB">
            <w:pPr>
              <w:jc w:val="both"/>
              <w:rPr>
                <w:sz w:val="24"/>
                <w:szCs w:val="24"/>
              </w:rPr>
            </w:pPr>
            <w:r w:rsidRPr="001D13D4">
              <w:rPr>
                <w:sz w:val="24"/>
                <w:szCs w:val="24"/>
              </w:rPr>
              <w:t xml:space="preserve">9 </w:t>
            </w:r>
            <w:proofErr w:type="spellStart"/>
            <w:r w:rsidRPr="001D13D4">
              <w:rPr>
                <w:sz w:val="24"/>
                <w:szCs w:val="24"/>
              </w:rPr>
              <w:t>кл</w:t>
            </w:r>
            <w:proofErr w:type="spellEnd"/>
            <w:r w:rsidRPr="001D13D4">
              <w:rPr>
                <w:sz w:val="24"/>
                <w:szCs w:val="24"/>
              </w:rPr>
              <w:t>., п. 148.5.3.1</w:t>
            </w:r>
          </w:p>
          <w:p w:rsidR="007F4DED" w:rsidRPr="001D13D4" w:rsidRDefault="007F4DED" w:rsidP="007B43BB">
            <w:pPr>
              <w:jc w:val="both"/>
              <w:rPr>
                <w:sz w:val="24"/>
                <w:szCs w:val="24"/>
              </w:rPr>
            </w:pPr>
            <w:r w:rsidRPr="001D13D4">
              <w:rPr>
                <w:sz w:val="24"/>
                <w:szCs w:val="24"/>
              </w:rPr>
              <w:t xml:space="preserve">Базовый уровень: 10 </w:t>
            </w:r>
            <w:proofErr w:type="spellStart"/>
            <w:r w:rsidRPr="001D13D4">
              <w:rPr>
                <w:sz w:val="24"/>
                <w:szCs w:val="24"/>
              </w:rPr>
              <w:t>кл</w:t>
            </w:r>
            <w:proofErr w:type="spellEnd"/>
            <w:r w:rsidRPr="001D13D4">
              <w:rPr>
                <w:sz w:val="24"/>
                <w:szCs w:val="24"/>
              </w:rPr>
              <w:t>., п. 113.7.3</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xml:space="preserve">., п. 114.6.3; 11 </w:t>
            </w:r>
            <w:proofErr w:type="spellStart"/>
            <w:r w:rsidRPr="001D13D4">
              <w:rPr>
                <w:sz w:val="24"/>
                <w:szCs w:val="24"/>
              </w:rPr>
              <w:t>кл</w:t>
            </w:r>
            <w:proofErr w:type="spellEnd"/>
            <w:r w:rsidRPr="001D13D4">
              <w:rPr>
                <w:sz w:val="24"/>
                <w:szCs w:val="24"/>
              </w:rPr>
              <w:t>., п. 114.7.2</w:t>
            </w:r>
          </w:p>
        </w:tc>
      </w:tr>
      <w:tr w:rsidR="00232B81" w:rsidRPr="001D13D4" w:rsidTr="003C11D3">
        <w:tc>
          <w:tcPr>
            <w:tcW w:w="959" w:type="dxa"/>
          </w:tcPr>
          <w:p w:rsidR="007F4DED" w:rsidRPr="001D13D4" w:rsidRDefault="007F4DED" w:rsidP="00434998">
            <w:pPr>
              <w:pStyle w:val="a5"/>
              <w:widowControl/>
              <w:numPr>
                <w:ilvl w:val="0"/>
                <w:numId w:val="10"/>
              </w:numPr>
              <w:autoSpaceDE/>
              <w:autoSpaceDN/>
              <w:ind w:left="0" w:firstLine="0"/>
              <w:contextualSpacing/>
              <w:rPr>
                <w:sz w:val="24"/>
                <w:szCs w:val="24"/>
              </w:rPr>
            </w:pPr>
          </w:p>
        </w:tc>
        <w:tc>
          <w:tcPr>
            <w:tcW w:w="7087" w:type="dxa"/>
          </w:tcPr>
          <w:p w:rsidR="007F4DED" w:rsidRPr="001D13D4" w:rsidRDefault="007F4DED" w:rsidP="007B43BB">
            <w:pPr>
              <w:jc w:val="both"/>
              <w:rPr>
                <w:sz w:val="24"/>
                <w:szCs w:val="24"/>
              </w:rPr>
            </w:pPr>
            <w:r w:rsidRPr="001D13D4">
              <w:rPr>
                <w:sz w:val="24"/>
                <w:szCs w:val="24"/>
              </w:rPr>
              <w:t>Задание №24</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 вольную строку и обратно</w:t>
            </w: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Умение создавать собственные программы (10–20 строк) для обработки символьной информации</w:t>
            </w:r>
          </w:p>
        </w:tc>
        <w:tc>
          <w:tcPr>
            <w:tcW w:w="6457" w:type="dxa"/>
          </w:tcPr>
          <w:p w:rsidR="007F4DED" w:rsidRPr="001D13D4" w:rsidRDefault="007F4DED" w:rsidP="007B43BB">
            <w:pPr>
              <w:jc w:val="both"/>
              <w:rPr>
                <w:sz w:val="24"/>
                <w:szCs w:val="24"/>
              </w:rPr>
            </w:pPr>
            <w:r w:rsidRPr="001D13D4">
              <w:rPr>
                <w:sz w:val="24"/>
                <w:szCs w:val="24"/>
              </w:rPr>
              <w:t xml:space="preserve">8 </w:t>
            </w:r>
            <w:proofErr w:type="spellStart"/>
            <w:r w:rsidRPr="001D13D4">
              <w:rPr>
                <w:sz w:val="24"/>
                <w:szCs w:val="24"/>
              </w:rPr>
              <w:t>кл</w:t>
            </w:r>
            <w:proofErr w:type="spellEnd"/>
            <w:r w:rsidRPr="001D13D4">
              <w:rPr>
                <w:sz w:val="24"/>
                <w:szCs w:val="24"/>
              </w:rPr>
              <w:t>., п. 148.4.2.2</w:t>
            </w:r>
          </w:p>
          <w:p w:rsidR="007F4DED" w:rsidRPr="001D13D4" w:rsidRDefault="007F4DED" w:rsidP="007B43BB">
            <w:pPr>
              <w:jc w:val="both"/>
              <w:rPr>
                <w:sz w:val="24"/>
                <w:szCs w:val="24"/>
              </w:rPr>
            </w:pPr>
            <w:r w:rsidRPr="001D13D4">
              <w:rPr>
                <w:sz w:val="24"/>
                <w:szCs w:val="24"/>
              </w:rPr>
              <w:t xml:space="preserve">Базовый уровень: 11 </w:t>
            </w:r>
            <w:proofErr w:type="spellStart"/>
            <w:r w:rsidRPr="001D13D4">
              <w:rPr>
                <w:sz w:val="24"/>
                <w:szCs w:val="24"/>
              </w:rPr>
              <w:t>кл</w:t>
            </w:r>
            <w:proofErr w:type="spellEnd"/>
            <w:r w:rsidRPr="001D13D4">
              <w:rPr>
                <w:sz w:val="24"/>
                <w:szCs w:val="24"/>
              </w:rPr>
              <w:t>., п. 113.7.3</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xml:space="preserve">., п. 114.6.3; 11 </w:t>
            </w:r>
            <w:proofErr w:type="spellStart"/>
            <w:r w:rsidRPr="001D13D4">
              <w:rPr>
                <w:sz w:val="24"/>
                <w:szCs w:val="24"/>
              </w:rPr>
              <w:t>кл</w:t>
            </w:r>
            <w:proofErr w:type="spellEnd"/>
            <w:r w:rsidRPr="001D13D4">
              <w:rPr>
                <w:sz w:val="24"/>
                <w:szCs w:val="24"/>
              </w:rPr>
              <w:t>., п. 114.7.2</w:t>
            </w:r>
          </w:p>
        </w:tc>
      </w:tr>
      <w:tr w:rsidR="00232B81" w:rsidRPr="001D13D4" w:rsidTr="003C11D3">
        <w:tc>
          <w:tcPr>
            <w:tcW w:w="959" w:type="dxa"/>
          </w:tcPr>
          <w:p w:rsidR="007F4DED" w:rsidRPr="001D13D4" w:rsidRDefault="007F4DED" w:rsidP="00434998">
            <w:pPr>
              <w:pStyle w:val="a5"/>
              <w:widowControl/>
              <w:numPr>
                <w:ilvl w:val="0"/>
                <w:numId w:val="10"/>
              </w:numPr>
              <w:autoSpaceDE/>
              <w:autoSpaceDN/>
              <w:ind w:left="0" w:firstLine="0"/>
              <w:contextualSpacing/>
              <w:rPr>
                <w:sz w:val="24"/>
                <w:szCs w:val="24"/>
              </w:rPr>
            </w:pPr>
          </w:p>
        </w:tc>
        <w:tc>
          <w:tcPr>
            <w:tcW w:w="7087" w:type="dxa"/>
          </w:tcPr>
          <w:p w:rsidR="007F4DED" w:rsidRPr="001D13D4" w:rsidRDefault="007F4DED" w:rsidP="007B43BB">
            <w:pPr>
              <w:jc w:val="both"/>
              <w:rPr>
                <w:sz w:val="24"/>
                <w:szCs w:val="24"/>
              </w:rPr>
            </w:pPr>
            <w:r w:rsidRPr="001D13D4">
              <w:rPr>
                <w:sz w:val="24"/>
                <w:szCs w:val="24"/>
              </w:rPr>
              <w:t>Задание №27</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w:t>
            </w:r>
            <w:r w:rsidRPr="001D13D4">
              <w:rPr>
                <w:sz w:val="24"/>
                <w:szCs w:val="24"/>
              </w:rPr>
              <w:lastRenderedPageBreak/>
              <w:t>оценка качества данных, вы бор и/или построение модели, преобразование данных, визуализация данных, интерпретация результатов</w:t>
            </w: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Умение выполнять последовательность решения задач анализа данных: сбор первичных данных, очистка и оценка качества данных, выбор и построение модели, преобразование данных, визуализация данных, интерпретация результатов</w:t>
            </w:r>
          </w:p>
        </w:tc>
        <w:tc>
          <w:tcPr>
            <w:tcW w:w="6457" w:type="dxa"/>
          </w:tcPr>
          <w:p w:rsidR="007F4DED" w:rsidRPr="001D13D4" w:rsidRDefault="007F4DED" w:rsidP="007B43BB">
            <w:pPr>
              <w:jc w:val="both"/>
              <w:rPr>
                <w:sz w:val="24"/>
                <w:szCs w:val="24"/>
              </w:rPr>
            </w:pPr>
            <w:r w:rsidRPr="001D13D4">
              <w:rPr>
                <w:sz w:val="24"/>
                <w:szCs w:val="24"/>
              </w:rPr>
              <w:lastRenderedPageBreak/>
              <w:t xml:space="preserve">Базовый уровень: 11 </w:t>
            </w:r>
            <w:proofErr w:type="spellStart"/>
            <w:r w:rsidRPr="001D13D4">
              <w:rPr>
                <w:sz w:val="24"/>
                <w:szCs w:val="24"/>
              </w:rPr>
              <w:t>кл</w:t>
            </w:r>
            <w:proofErr w:type="spellEnd"/>
            <w:r w:rsidRPr="001D13D4">
              <w:rPr>
                <w:sz w:val="24"/>
                <w:szCs w:val="24"/>
              </w:rPr>
              <w:t>., п. 113.7.4</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п. 114.6.4</w:t>
            </w:r>
          </w:p>
        </w:tc>
      </w:tr>
      <w:tr w:rsidR="007F4DED" w:rsidRPr="001D13D4" w:rsidTr="003C11D3">
        <w:tc>
          <w:tcPr>
            <w:tcW w:w="959" w:type="dxa"/>
          </w:tcPr>
          <w:p w:rsidR="007F4DED" w:rsidRPr="001D13D4" w:rsidRDefault="007F4DED" w:rsidP="00434998">
            <w:pPr>
              <w:pStyle w:val="a5"/>
              <w:widowControl/>
              <w:numPr>
                <w:ilvl w:val="0"/>
                <w:numId w:val="10"/>
              </w:numPr>
              <w:autoSpaceDE/>
              <w:autoSpaceDN/>
              <w:ind w:left="0" w:firstLine="0"/>
              <w:contextualSpacing/>
              <w:rPr>
                <w:sz w:val="24"/>
                <w:szCs w:val="24"/>
              </w:rPr>
            </w:pPr>
          </w:p>
        </w:tc>
        <w:tc>
          <w:tcPr>
            <w:tcW w:w="7087" w:type="dxa"/>
          </w:tcPr>
          <w:p w:rsidR="007F4DED" w:rsidRPr="001D13D4" w:rsidRDefault="007F4DED" w:rsidP="007B43BB">
            <w:pPr>
              <w:jc w:val="both"/>
              <w:rPr>
                <w:sz w:val="24"/>
                <w:szCs w:val="24"/>
              </w:rPr>
            </w:pPr>
            <w:r w:rsidRPr="001D13D4">
              <w:rPr>
                <w:sz w:val="24"/>
                <w:szCs w:val="24"/>
              </w:rPr>
              <w:t>Задание №25</w:t>
            </w:r>
          </w:p>
          <w:p w:rsidR="007F4DED" w:rsidRPr="001D13D4" w:rsidRDefault="007F4DED" w:rsidP="007B43BB">
            <w:pPr>
              <w:jc w:val="both"/>
              <w:rPr>
                <w:sz w:val="24"/>
                <w:szCs w:val="24"/>
              </w:rPr>
            </w:pPr>
            <w:r w:rsidRPr="001D13D4">
              <w:rPr>
                <w:sz w:val="24"/>
                <w:szCs w:val="24"/>
              </w:rPr>
              <w:t>Проверяемые элементы содержания:</w:t>
            </w:r>
          </w:p>
          <w:p w:rsidR="007F4DED" w:rsidRPr="001D13D4" w:rsidRDefault="007F4DED" w:rsidP="007B43BB">
            <w:pPr>
              <w:jc w:val="both"/>
              <w:rPr>
                <w:sz w:val="24"/>
                <w:szCs w:val="24"/>
              </w:rPr>
            </w:pPr>
            <w:r w:rsidRPr="001D13D4">
              <w:rPr>
                <w:sz w:val="24"/>
                <w:szCs w:val="24"/>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 Представление числа в виде набора простых сомножителей. Алгоритм быстрого возведения в степень. Поиск простых чисел в заданном диапазоне с помощью алгоритма «решето Эратосфена»</w:t>
            </w:r>
          </w:p>
          <w:p w:rsidR="007F4DED" w:rsidRPr="001D13D4" w:rsidRDefault="007F4DED" w:rsidP="007B43BB">
            <w:pPr>
              <w:jc w:val="both"/>
              <w:rPr>
                <w:sz w:val="24"/>
                <w:szCs w:val="24"/>
              </w:rPr>
            </w:pPr>
            <w:r w:rsidRPr="001D13D4">
              <w:rPr>
                <w:sz w:val="24"/>
                <w:szCs w:val="24"/>
              </w:rPr>
              <w:t>Проверяемые элементы умения:</w:t>
            </w:r>
          </w:p>
          <w:p w:rsidR="007F4DED" w:rsidRPr="001D13D4" w:rsidRDefault="007F4DED" w:rsidP="007B43BB">
            <w:pPr>
              <w:jc w:val="both"/>
              <w:rPr>
                <w:sz w:val="24"/>
                <w:szCs w:val="24"/>
              </w:rPr>
            </w:pPr>
            <w:r w:rsidRPr="001D13D4">
              <w:rPr>
                <w:sz w:val="24"/>
                <w:szCs w:val="24"/>
              </w:rPr>
              <w:t>Умение создавать собственные программы (10–20 строк) для обработки целочисленной информации</w:t>
            </w:r>
          </w:p>
        </w:tc>
        <w:tc>
          <w:tcPr>
            <w:tcW w:w="6457" w:type="dxa"/>
          </w:tcPr>
          <w:p w:rsidR="007F4DED" w:rsidRPr="001D13D4" w:rsidRDefault="007F4DED" w:rsidP="007B43BB">
            <w:pPr>
              <w:jc w:val="both"/>
              <w:rPr>
                <w:sz w:val="24"/>
                <w:szCs w:val="24"/>
              </w:rPr>
            </w:pPr>
            <w:r w:rsidRPr="001D13D4">
              <w:rPr>
                <w:sz w:val="24"/>
                <w:szCs w:val="24"/>
              </w:rPr>
              <w:t xml:space="preserve">8 </w:t>
            </w:r>
            <w:proofErr w:type="spellStart"/>
            <w:r w:rsidRPr="001D13D4">
              <w:rPr>
                <w:sz w:val="24"/>
                <w:szCs w:val="24"/>
              </w:rPr>
              <w:t>кл</w:t>
            </w:r>
            <w:proofErr w:type="spellEnd"/>
            <w:r w:rsidRPr="001D13D4">
              <w:rPr>
                <w:sz w:val="24"/>
                <w:szCs w:val="24"/>
              </w:rPr>
              <w:t>., п. 148.4.2.2</w:t>
            </w:r>
          </w:p>
          <w:p w:rsidR="007F4DED" w:rsidRPr="001D13D4" w:rsidRDefault="007F4DED" w:rsidP="007B43BB">
            <w:pPr>
              <w:jc w:val="both"/>
              <w:rPr>
                <w:sz w:val="24"/>
                <w:szCs w:val="24"/>
              </w:rPr>
            </w:pPr>
            <w:r w:rsidRPr="001D13D4">
              <w:rPr>
                <w:sz w:val="24"/>
                <w:szCs w:val="24"/>
              </w:rPr>
              <w:t xml:space="preserve">Базовый уровень: 11 </w:t>
            </w:r>
            <w:proofErr w:type="spellStart"/>
            <w:r w:rsidRPr="001D13D4">
              <w:rPr>
                <w:sz w:val="24"/>
                <w:szCs w:val="24"/>
              </w:rPr>
              <w:t>кл</w:t>
            </w:r>
            <w:proofErr w:type="spellEnd"/>
            <w:r w:rsidRPr="001D13D4">
              <w:rPr>
                <w:sz w:val="24"/>
                <w:szCs w:val="24"/>
              </w:rPr>
              <w:t>., п. 113.7.3</w:t>
            </w:r>
          </w:p>
          <w:p w:rsidR="007F4DED" w:rsidRPr="001D13D4" w:rsidRDefault="007F4DED" w:rsidP="007B43BB">
            <w:pPr>
              <w:jc w:val="both"/>
              <w:rPr>
                <w:sz w:val="24"/>
                <w:szCs w:val="24"/>
              </w:rPr>
            </w:pPr>
            <w:r w:rsidRPr="001D13D4">
              <w:rPr>
                <w:sz w:val="24"/>
                <w:szCs w:val="24"/>
              </w:rPr>
              <w:t xml:space="preserve">Углубленный уровень: 10 </w:t>
            </w:r>
            <w:proofErr w:type="spellStart"/>
            <w:r w:rsidRPr="001D13D4">
              <w:rPr>
                <w:sz w:val="24"/>
                <w:szCs w:val="24"/>
              </w:rPr>
              <w:t>кл</w:t>
            </w:r>
            <w:proofErr w:type="spellEnd"/>
            <w:r w:rsidRPr="001D13D4">
              <w:rPr>
                <w:sz w:val="24"/>
                <w:szCs w:val="24"/>
              </w:rPr>
              <w:t xml:space="preserve">., п. 114.6.3; 11 </w:t>
            </w:r>
            <w:proofErr w:type="spellStart"/>
            <w:r w:rsidRPr="001D13D4">
              <w:rPr>
                <w:sz w:val="24"/>
                <w:szCs w:val="24"/>
              </w:rPr>
              <w:t>кл</w:t>
            </w:r>
            <w:proofErr w:type="spellEnd"/>
            <w:r w:rsidRPr="001D13D4">
              <w:rPr>
                <w:sz w:val="24"/>
                <w:szCs w:val="24"/>
              </w:rPr>
              <w:t>., п. 114.7.2</w:t>
            </w:r>
          </w:p>
        </w:tc>
      </w:tr>
    </w:tbl>
    <w:p w:rsidR="007F4DED" w:rsidRPr="001D13D4" w:rsidRDefault="007F4DED" w:rsidP="007B43BB">
      <w:pPr>
        <w:ind w:firstLine="709"/>
        <w:jc w:val="both"/>
        <w:rPr>
          <w:sz w:val="28"/>
          <w:szCs w:val="28"/>
        </w:rPr>
      </w:pPr>
    </w:p>
    <w:p w:rsidR="007F4DED" w:rsidRPr="001D13D4" w:rsidRDefault="007F4DED" w:rsidP="007B43BB">
      <w:pPr>
        <w:ind w:firstLine="709"/>
        <w:jc w:val="both"/>
        <w:rPr>
          <w:sz w:val="28"/>
          <w:szCs w:val="28"/>
        </w:rPr>
      </w:pPr>
      <w:r w:rsidRPr="001D13D4">
        <w:rPr>
          <w:sz w:val="28"/>
          <w:szCs w:val="28"/>
        </w:rPr>
        <w:t>Среди неосвоенных умений у обучающихся в группе со средним уровнем подготовки можно выделить темы на умение обрабатывать целочисленную информацию с использованием сортировки, умение создавать собственные программы (10–20 строк) для обработки символьной информации.</w:t>
      </w:r>
    </w:p>
    <w:p w:rsidR="007F4DED" w:rsidRPr="001D13D4" w:rsidRDefault="007F4DED" w:rsidP="007B43BB">
      <w:pPr>
        <w:ind w:firstLine="709"/>
        <w:jc w:val="both"/>
        <w:rPr>
          <w:sz w:val="28"/>
          <w:szCs w:val="28"/>
        </w:rPr>
      </w:pPr>
      <w:r w:rsidRPr="001D13D4">
        <w:rPr>
          <w:sz w:val="28"/>
          <w:szCs w:val="28"/>
        </w:rPr>
        <w:t>Так типичными ошибками при выполнении этих заданий, а именно №26 – 0,62% и №24 – 1,24% являются следующие.</w:t>
      </w:r>
    </w:p>
    <w:p w:rsidR="007F4DED" w:rsidRPr="001D13D4" w:rsidRDefault="007F4DED" w:rsidP="007B43BB">
      <w:pPr>
        <w:ind w:firstLine="709"/>
        <w:jc w:val="both"/>
        <w:rPr>
          <w:sz w:val="28"/>
          <w:szCs w:val="28"/>
        </w:rPr>
      </w:pPr>
      <w:r w:rsidRPr="001D13D4">
        <w:rPr>
          <w:i/>
          <w:iCs/>
          <w:sz w:val="28"/>
          <w:szCs w:val="28"/>
        </w:rPr>
        <w:t>Задание №26.</w:t>
      </w:r>
      <w:r w:rsidRPr="001D13D4">
        <w:rPr>
          <w:sz w:val="28"/>
          <w:szCs w:val="28"/>
        </w:rPr>
        <w:t xml:space="preserve"> В задании №26 требовалось определить </w:t>
      </w:r>
      <w:r w:rsidRPr="001D13D4">
        <w:rPr>
          <w:i/>
          <w:iCs/>
          <w:sz w:val="28"/>
          <w:szCs w:val="28"/>
        </w:rPr>
        <w:t>сначала наибольший суммарный объём данных, переданных на сервер с двух устройств, а затем объём последней по времени резервной копии (в Кбайт), выполненной не позднее 11:59:59</w:t>
      </w:r>
      <w:r w:rsidRPr="001D13D4">
        <w:rPr>
          <w:sz w:val="28"/>
          <w:szCs w:val="28"/>
        </w:rPr>
        <w:t xml:space="preserve">. При этом </w:t>
      </w:r>
      <w:r w:rsidRPr="001D13D4">
        <w:rPr>
          <w:i/>
          <w:iCs/>
          <w:sz w:val="28"/>
          <w:szCs w:val="28"/>
        </w:rPr>
        <w:t xml:space="preserve">Сервер выполняет запросы на передачу данных, при этом сведения о каждом выполненном запросе (время регистрации, идентификатор клиента и объём переданных данных) сохраняются в журнале работы, а сам запрос – в специальном разделе памяти сервера, имеющем ограниченный объём. Каждый раз, когда в специальном разделе остаётся недостаточно свободной памяти, сервер создаёт резервную копию всех накопленных там данных, после чего освобождает раздел и продолжает выполнение запросов. Напишите программу для обработки журнала работы сервера и с её помощью определите наибольший суммарный объём данных, переданных на сервер с двух клиентских устройств, а также объём последней </w:t>
      </w:r>
      <w:r w:rsidRPr="001D13D4">
        <w:rPr>
          <w:i/>
          <w:iCs/>
          <w:sz w:val="28"/>
          <w:szCs w:val="28"/>
        </w:rPr>
        <w:lastRenderedPageBreak/>
        <w:t xml:space="preserve">по времени резервной копии специального раздела (в Кбайт), выполненной не позднее 11:59:59. </w:t>
      </w:r>
      <w:r w:rsidRPr="001D13D4">
        <w:rPr>
          <w:sz w:val="28"/>
          <w:szCs w:val="28"/>
        </w:rPr>
        <w:t xml:space="preserve">Так </w:t>
      </w:r>
      <w:r w:rsidRPr="001D13D4">
        <w:rPr>
          <w:i/>
          <w:iCs/>
          <w:sz w:val="28"/>
          <w:szCs w:val="28"/>
        </w:rPr>
        <w:t>типичными</w:t>
      </w:r>
      <w:r w:rsidRPr="001D13D4">
        <w:rPr>
          <w:sz w:val="28"/>
          <w:szCs w:val="28"/>
        </w:rPr>
        <w:t xml:space="preserve"> ошибками при выполнении задания №26 являются следующие. Во-первых, экзаменуемые неправильно выбирали способ записи запросов на сервер. Во-вторых, не все участники экзамена корректно учитывали, что если </w:t>
      </w:r>
      <w:r w:rsidRPr="001D13D4">
        <w:rPr>
          <w:i/>
          <w:iCs/>
          <w:sz w:val="28"/>
          <w:szCs w:val="28"/>
        </w:rPr>
        <w:t>остаётся недостаточно свободной памяти, сервер создаёт резервную копию всех накопленных там данных, после чего освобождает раздел и продолжает выполнение запросов</w:t>
      </w:r>
      <w:r w:rsidRPr="001D13D4">
        <w:rPr>
          <w:sz w:val="28"/>
          <w:szCs w:val="28"/>
        </w:rPr>
        <w:t xml:space="preserve">. В-третьих, при правильном подсчете </w:t>
      </w:r>
      <w:r w:rsidRPr="001D13D4">
        <w:rPr>
          <w:i/>
          <w:iCs/>
          <w:sz w:val="28"/>
          <w:szCs w:val="28"/>
        </w:rPr>
        <w:t>наибольшего суммарного объёма данных, переданных на сервер с двух устройств,</w:t>
      </w:r>
      <w:r w:rsidRPr="001D13D4">
        <w:rPr>
          <w:sz w:val="28"/>
          <w:szCs w:val="28"/>
        </w:rPr>
        <w:t xml:space="preserve"> они неправильно вычисляли </w:t>
      </w:r>
      <w:r w:rsidRPr="001D13D4">
        <w:rPr>
          <w:i/>
          <w:iCs/>
          <w:sz w:val="28"/>
          <w:szCs w:val="28"/>
        </w:rPr>
        <w:t xml:space="preserve">объём последней по времени резервной копии (в Кбайт), </w:t>
      </w:r>
      <w:r w:rsidRPr="001D13D4">
        <w:rPr>
          <w:sz w:val="28"/>
          <w:szCs w:val="28"/>
        </w:rPr>
        <w:t>не учитывая ограничение по времени</w:t>
      </w:r>
      <w:r w:rsidRPr="001D13D4">
        <w:rPr>
          <w:i/>
          <w:iCs/>
          <w:sz w:val="28"/>
          <w:szCs w:val="28"/>
        </w:rPr>
        <w:t xml:space="preserve"> не позднее 11:59:59</w:t>
      </w:r>
      <w:r w:rsidRPr="001D13D4">
        <w:rPr>
          <w:sz w:val="28"/>
          <w:szCs w:val="28"/>
        </w:rPr>
        <w:t>.</w:t>
      </w:r>
    </w:p>
    <w:p w:rsidR="00E569F4" w:rsidRPr="001D13D4" w:rsidRDefault="007F4DED" w:rsidP="0074793F">
      <w:pPr>
        <w:ind w:firstLine="709"/>
        <w:jc w:val="both"/>
        <w:rPr>
          <w:sz w:val="28"/>
          <w:szCs w:val="28"/>
        </w:rPr>
      </w:pPr>
      <w:r w:rsidRPr="001D13D4">
        <w:rPr>
          <w:i/>
          <w:iCs/>
          <w:sz w:val="28"/>
          <w:szCs w:val="28"/>
        </w:rPr>
        <w:t>Задание №24.</w:t>
      </w:r>
      <w:r w:rsidRPr="001D13D4">
        <w:rPr>
          <w:sz w:val="28"/>
          <w:szCs w:val="28"/>
        </w:rPr>
        <w:t xml:space="preserve"> В 2026 году это задание оказалось одним из самых трудных для экзаменуемых. При этом следует отметить, что задания с подобными формулировками уже встречались на в прошлые годы и не были для экзаменуемых абсолютно новыми. В задании был дан </w:t>
      </w:r>
      <w:r w:rsidRPr="001D13D4">
        <w:rPr>
          <w:i/>
          <w:iCs/>
          <w:sz w:val="28"/>
          <w:szCs w:val="28"/>
        </w:rPr>
        <w:t>текстовый файл, состоящий из цифр 0, 5, 6, 7 и знаков арифметических операций «–» и «*» (вычитание и умножение). Требовалось определить максимальное количество символов в непрерывной последовательности, которая является корректным арифметическим выражением с целыми неотрицательными числами. В этом выражении никакие два знака арифметических операций не стоят рядом, в записи чисел отсутствуют незначащие (ведущие) нули и число 0 не имеет знака.</w:t>
      </w:r>
      <w:r w:rsidRPr="001D13D4">
        <w:rPr>
          <w:sz w:val="28"/>
          <w:szCs w:val="28"/>
        </w:rPr>
        <w:t xml:space="preserve"> Типичные ошибки экзаменуемых состояли в следующем. Во-первых, при анализе строки на корректную запись они не учитывали, что число не может начинаться с цифры 0, но может быть самим числом 0. Во-вторых, не все экзаменуемые учитывали, что первое число, как и все остальные, должно быть неотрицательным, а, следовательно, перед ним не может стоять знак </w:t>
      </w:r>
      <w:r w:rsidRPr="001D13D4">
        <w:rPr>
          <w:i/>
          <w:iCs/>
          <w:sz w:val="28"/>
          <w:szCs w:val="28"/>
        </w:rPr>
        <w:t>«–»</w:t>
      </w:r>
      <w:r w:rsidRPr="001D13D4">
        <w:rPr>
          <w:sz w:val="28"/>
          <w:szCs w:val="28"/>
        </w:rPr>
        <w:t>. В-третьих, при выборе более рационального способа решения задания с использованием регулярных выражений они некорректно записывали шаблоны записи неотрицательных чисел и арифметических выражений из них.</w:t>
      </w:r>
    </w:p>
    <w:p w:rsidR="007F4DED" w:rsidRPr="001D13D4" w:rsidRDefault="007F4DED" w:rsidP="007B43BB">
      <w:pPr>
        <w:ind w:firstLine="709"/>
        <w:jc w:val="both"/>
        <w:rPr>
          <w:sz w:val="28"/>
          <w:szCs w:val="28"/>
        </w:rPr>
      </w:pPr>
      <w:r w:rsidRPr="001D13D4">
        <w:rPr>
          <w:sz w:val="28"/>
          <w:szCs w:val="28"/>
        </w:rPr>
        <w:t xml:space="preserve">В связи с тем, что обучающиеся в группе со средним уровнем подготовки неуверенно решают отдельные задания повышенного уровня сложности и практически все задания высокого уровня сложности, кроме задания №21, ЕГЭ по информатике, то необходимо обратить внимание в первую очередь на них. А именно, реалистичными «зонами роста» являются задания №17, №22 и №23 и задания №24, №25, №26, №27. Задание №17 проверяет умение составить алгоритм обработки числовой последовательности и записать его в виде простой программы (10–15 строк) на языке программирования. Задание №22 – умение построения математических моделей для решения практических задач, знание архитектуры современных компьютеров и многопроцессорных систем. Задание №23 – умение анализировать ход исполнения алгоритма. В задании №22 группе обучающихся со средним уровнем подготовки уже недостаточно знание основ алгоритмизации и программирования, необходимо умение аккуратного определения времени начала и окончания процессов, их последовательности, владения приемами оптимизации действий с помощью встроенных функций электронных таблиц. В задании №17 группе обучающихся </w:t>
      </w:r>
      <w:r w:rsidRPr="001D13D4">
        <w:rPr>
          <w:sz w:val="28"/>
          <w:szCs w:val="28"/>
        </w:rPr>
        <w:lastRenderedPageBreak/>
        <w:t>со средним уровнем подготовки необходимо владеть приемами оптимизации программного кода, умение аккуратно разбирать крайние случаи обработки данных. В задании №23 группе обучающихся со средним уровнем подготовки необходимо умение понимать, как накапливаются значения, умение «читать» алгоритм без полного запуска, умение выделять ключевые переменные и понимать, как они меняются, умение видеть закономерности изменения значений.</w:t>
      </w:r>
    </w:p>
    <w:p w:rsidR="00E569F4" w:rsidRPr="001D13D4" w:rsidRDefault="007F4DED" w:rsidP="0074793F">
      <w:pPr>
        <w:ind w:firstLine="709"/>
        <w:jc w:val="both"/>
        <w:rPr>
          <w:sz w:val="28"/>
          <w:szCs w:val="28"/>
        </w:rPr>
      </w:pPr>
      <w:r w:rsidRPr="001D13D4">
        <w:rPr>
          <w:sz w:val="28"/>
          <w:szCs w:val="28"/>
        </w:rPr>
        <w:t>В зоне среднего приоритета умения решать задания высокого уровня сложности №24, №25, №26, №27. Это является критически важным. Задание №24 проверяет умение создавать собственные программы (10–20 строк) для обработки символьной информации. Задание №25 – умение создавать собственные программы (10–20 строк) для обработки целочисленной информации. Задание №26 – умение обрабатывать целочисленную информацию с использованием сортировки. Задание №27 – умение выполнять последовательность решения задач анализа данных: сбор первичных данных, очистка и оценка качества данных, выбор и построение модели, преобразование данных, визуализация данных, интерпретация результатов. Низкие проценты выполнения этих заданий в группе со средним уровнем подготовки говорят о недостатке практики программирования и не хватке алгоритмической культуры, особенно при оптимизации программного кода, написании относительно сложных блоков программы. В этой группе следует научиться анализировать шаблоны решения, применять эффективные алгоритмы вместо в решения «в лоб». В задании №24 необходимо знать регулярные выражения. В задании №25 – оценивать сложность перебора больших чисел, использовать свойства чисел, такие как четность, делители, остатки. В задании №26 – знать жадные алгоритмы, аккуратно работать с памятью при больших наборах данных. В задании №27 – получать правильный ответ за приемлемое время и с оптимальным использованием памяти.</w:t>
      </w:r>
    </w:p>
    <w:p w:rsidR="007F4DED" w:rsidRPr="001D13D4" w:rsidRDefault="007F4DED" w:rsidP="007B43BB">
      <w:pPr>
        <w:ind w:firstLine="709"/>
        <w:jc w:val="both"/>
        <w:rPr>
          <w:sz w:val="28"/>
          <w:szCs w:val="28"/>
        </w:rPr>
      </w:pPr>
      <w:r w:rsidRPr="001D13D4">
        <w:rPr>
          <w:sz w:val="28"/>
          <w:szCs w:val="28"/>
        </w:rPr>
        <w:t>Для этого необходимо уделить больше времени алгоритмизации и программированию, а именно знанию классических алгоритмов обработки целочисленных и символьных данных, оценки сложности задач, оптимизации программного кода.</w:t>
      </w:r>
    </w:p>
    <w:p w:rsidR="007F4DED" w:rsidRPr="001D13D4" w:rsidRDefault="007F4DED" w:rsidP="007B43BB">
      <w:pPr>
        <w:ind w:firstLine="709"/>
        <w:jc w:val="both"/>
        <w:rPr>
          <w:sz w:val="28"/>
          <w:szCs w:val="28"/>
        </w:rPr>
      </w:pPr>
      <w:r w:rsidRPr="001D13D4">
        <w:rPr>
          <w:sz w:val="28"/>
          <w:szCs w:val="28"/>
        </w:rPr>
        <w:t>Также необходимо стабилизировать выполнение остальных заданий повышенного уровней сложности.</w:t>
      </w:r>
    </w:p>
    <w:p w:rsidR="007F4DED" w:rsidRPr="001D13D4" w:rsidRDefault="007F4DED" w:rsidP="007B43BB">
      <w:pPr>
        <w:ind w:firstLine="708"/>
        <w:jc w:val="both"/>
        <w:rPr>
          <w:sz w:val="28"/>
          <w:szCs w:val="28"/>
        </w:rPr>
      </w:pPr>
      <w:r w:rsidRPr="001D13D4">
        <w:rPr>
          <w:sz w:val="28"/>
          <w:szCs w:val="28"/>
        </w:rPr>
        <w:t xml:space="preserve">Экзамен 2026 года по информатике показывает, что с увеличением роли </w:t>
      </w:r>
      <w:proofErr w:type="spellStart"/>
      <w:r w:rsidRPr="001D13D4">
        <w:rPr>
          <w:sz w:val="28"/>
          <w:szCs w:val="28"/>
        </w:rPr>
        <w:t>метапредметных</w:t>
      </w:r>
      <w:proofErr w:type="spellEnd"/>
      <w:r w:rsidRPr="001D13D4">
        <w:rPr>
          <w:sz w:val="28"/>
          <w:szCs w:val="28"/>
        </w:rPr>
        <w:t xml:space="preserve"> результатов обучения в структуре общей подготовки учащихся в целом все обучающиеся в группе со средним уровнем подготовки оказались готовыми к заданиям базового и повышенного уровней сложности, требующих знания и умения такого рода, не говоря уже заданиях высокого уровня сложности.</w:t>
      </w:r>
    </w:p>
    <w:p w:rsidR="007F4DED" w:rsidRPr="001D13D4" w:rsidRDefault="007F4DED" w:rsidP="007B43BB">
      <w:pPr>
        <w:ind w:firstLine="709"/>
        <w:jc w:val="both"/>
        <w:rPr>
          <w:b/>
          <w:i/>
          <w:iCs/>
          <w:sz w:val="28"/>
          <w:szCs w:val="28"/>
        </w:rPr>
      </w:pPr>
      <w:r w:rsidRPr="001D13D4">
        <w:rPr>
          <w:sz w:val="28"/>
          <w:szCs w:val="28"/>
        </w:rPr>
        <w:t xml:space="preserve">Среди обучающихся в группе со средним уровнем подготовки к </w:t>
      </w:r>
      <w:r w:rsidRPr="001D13D4">
        <w:rPr>
          <w:b/>
          <w:i/>
          <w:iCs/>
          <w:sz w:val="28"/>
          <w:szCs w:val="28"/>
        </w:rPr>
        <w:t xml:space="preserve">заданиям / группам заданий, на успешность выполнения которых могла повлиять относительно слабая </w:t>
      </w:r>
      <w:proofErr w:type="spellStart"/>
      <w:r w:rsidRPr="001D13D4">
        <w:rPr>
          <w:b/>
          <w:i/>
          <w:iCs/>
          <w:sz w:val="28"/>
          <w:szCs w:val="28"/>
        </w:rPr>
        <w:t>сформированность</w:t>
      </w:r>
      <w:proofErr w:type="spellEnd"/>
      <w:r w:rsidRPr="001D13D4">
        <w:rPr>
          <w:b/>
          <w:i/>
          <w:iCs/>
          <w:sz w:val="28"/>
          <w:szCs w:val="28"/>
        </w:rPr>
        <w:t xml:space="preserve"> </w:t>
      </w:r>
      <w:proofErr w:type="spellStart"/>
      <w:r w:rsidRPr="001D13D4">
        <w:rPr>
          <w:b/>
          <w:i/>
          <w:iCs/>
          <w:sz w:val="28"/>
          <w:szCs w:val="28"/>
        </w:rPr>
        <w:t>метапредметных</w:t>
      </w:r>
      <w:proofErr w:type="spellEnd"/>
      <w:r w:rsidRPr="001D13D4">
        <w:rPr>
          <w:b/>
          <w:i/>
          <w:iCs/>
          <w:sz w:val="28"/>
          <w:szCs w:val="28"/>
        </w:rPr>
        <w:t xml:space="preserve"> умений, навыков, способов деятельности, </w:t>
      </w:r>
      <w:r w:rsidRPr="001D13D4">
        <w:rPr>
          <w:iCs/>
          <w:sz w:val="28"/>
          <w:szCs w:val="28"/>
        </w:rPr>
        <w:t>можно отнести:</w:t>
      </w:r>
    </w:p>
    <w:p w:rsidR="007F4DED" w:rsidRPr="001D13D4" w:rsidRDefault="007F4DED" w:rsidP="007B43BB">
      <w:pPr>
        <w:ind w:firstLine="709"/>
        <w:jc w:val="both"/>
        <w:rPr>
          <w:iCs/>
          <w:sz w:val="28"/>
          <w:szCs w:val="28"/>
        </w:rPr>
      </w:pPr>
      <w:r w:rsidRPr="001D13D4">
        <w:rPr>
          <w:iCs/>
          <w:sz w:val="28"/>
          <w:szCs w:val="28"/>
        </w:rPr>
        <w:t>№17 – у</w:t>
      </w:r>
      <w:r w:rsidRPr="001D13D4">
        <w:rPr>
          <w:sz w:val="28"/>
          <w:szCs w:val="28"/>
        </w:rPr>
        <w:t xml:space="preserve">мение составить алгоритм обработки числовой </w:t>
      </w:r>
      <w:r w:rsidRPr="001D13D4">
        <w:rPr>
          <w:sz w:val="28"/>
          <w:szCs w:val="28"/>
        </w:rPr>
        <w:lastRenderedPageBreak/>
        <w:t>последовательности и записать его в виде простой программы (10–15 строк) на языке программирования;</w:t>
      </w:r>
    </w:p>
    <w:p w:rsidR="007F4DED" w:rsidRPr="001D13D4" w:rsidRDefault="007F4DED" w:rsidP="007B43BB">
      <w:pPr>
        <w:ind w:firstLine="709"/>
        <w:jc w:val="both"/>
        <w:rPr>
          <w:sz w:val="28"/>
          <w:szCs w:val="28"/>
        </w:rPr>
      </w:pPr>
      <w:r w:rsidRPr="001D13D4">
        <w:rPr>
          <w:sz w:val="28"/>
          <w:szCs w:val="28"/>
        </w:rPr>
        <w:t>№22 – умение построения математических моделей для решения практических задач, знание архитектуры современных компьютеров и многопроцессорных систем;</w:t>
      </w:r>
    </w:p>
    <w:p w:rsidR="007F4DED" w:rsidRPr="001D13D4" w:rsidRDefault="007F4DED" w:rsidP="007B43BB">
      <w:pPr>
        <w:ind w:firstLine="709"/>
        <w:jc w:val="both"/>
        <w:rPr>
          <w:iCs/>
          <w:sz w:val="28"/>
          <w:szCs w:val="28"/>
        </w:rPr>
      </w:pPr>
      <w:r w:rsidRPr="001D13D4">
        <w:rPr>
          <w:sz w:val="28"/>
          <w:szCs w:val="28"/>
        </w:rPr>
        <w:t>№23 – умение анализировать ход исполнения алгоритма. Для этого необходимо уделить больше времени алгоритмизации и программированию, а именно основным алгоритмическим конструкциям и структурам данных, приемам записи функций и считывания данных их текстовых файлов.</w:t>
      </w:r>
    </w:p>
    <w:p w:rsidR="007F4DED" w:rsidRPr="001D13D4" w:rsidRDefault="007F4DED" w:rsidP="007B43BB">
      <w:pPr>
        <w:ind w:firstLine="709"/>
        <w:jc w:val="both"/>
        <w:rPr>
          <w:iCs/>
          <w:sz w:val="28"/>
          <w:szCs w:val="28"/>
        </w:rPr>
      </w:pPr>
      <w:r w:rsidRPr="001D13D4">
        <w:rPr>
          <w:iCs/>
          <w:sz w:val="28"/>
          <w:szCs w:val="28"/>
        </w:rPr>
        <w:t>№24 – умение создавать собственные программы (10–20 строк) для обработки символьной информации;</w:t>
      </w:r>
    </w:p>
    <w:p w:rsidR="007F4DED" w:rsidRPr="001D13D4" w:rsidRDefault="007F4DED" w:rsidP="007B43BB">
      <w:pPr>
        <w:ind w:firstLine="709"/>
        <w:jc w:val="both"/>
        <w:rPr>
          <w:iCs/>
          <w:sz w:val="28"/>
          <w:szCs w:val="28"/>
        </w:rPr>
      </w:pPr>
      <w:r w:rsidRPr="001D13D4">
        <w:rPr>
          <w:iCs/>
          <w:sz w:val="28"/>
          <w:szCs w:val="28"/>
        </w:rPr>
        <w:t>№25 – у</w:t>
      </w:r>
      <w:r w:rsidRPr="001D13D4">
        <w:rPr>
          <w:sz w:val="28"/>
          <w:szCs w:val="28"/>
        </w:rPr>
        <w:t>мение создавать собственные программы (10–20 строк) для обработки целочисленной информации;</w:t>
      </w:r>
    </w:p>
    <w:p w:rsidR="007F4DED" w:rsidRPr="001D13D4" w:rsidRDefault="007F4DED" w:rsidP="007B43BB">
      <w:pPr>
        <w:ind w:firstLine="709"/>
        <w:jc w:val="both"/>
        <w:rPr>
          <w:iCs/>
          <w:sz w:val="28"/>
          <w:szCs w:val="28"/>
        </w:rPr>
      </w:pPr>
      <w:r w:rsidRPr="001D13D4">
        <w:rPr>
          <w:iCs/>
          <w:sz w:val="28"/>
          <w:szCs w:val="28"/>
        </w:rPr>
        <w:t>№26 – умение обрабатывать целочисленную информацию с использованием сортировки;</w:t>
      </w:r>
    </w:p>
    <w:p w:rsidR="007F4DED" w:rsidRPr="001D13D4" w:rsidRDefault="007F4DED" w:rsidP="007B43BB">
      <w:pPr>
        <w:ind w:firstLine="709"/>
        <w:jc w:val="both"/>
        <w:rPr>
          <w:iCs/>
          <w:sz w:val="28"/>
          <w:szCs w:val="28"/>
        </w:rPr>
      </w:pPr>
      <w:r w:rsidRPr="001D13D4">
        <w:rPr>
          <w:iCs/>
          <w:sz w:val="28"/>
          <w:szCs w:val="28"/>
        </w:rPr>
        <w:t>№27 – у</w:t>
      </w:r>
      <w:r w:rsidRPr="001D13D4">
        <w:rPr>
          <w:sz w:val="28"/>
          <w:szCs w:val="28"/>
        </w:rPr>
        <w:t>мение выполнять последовательность решения задач анализа данных: сбор первичных данных, очистка и оценка качества данных, выбор и построение модели, преобразование данных, визуализация данных, интерпретация результатов</w:t>
      </w:r>
      <w:r w:rsidRPr="001D13D4">
        <w:rPr>
          <w:iCs/>
          <w:sz w:val="28"/>
          <w:szCs w:val="28"/>
        </w:rPr>
        <w:t>.</w:t>
      </w:r>
    </w:p>
    <w:p w:rsidR="007F4DED" w:rsidRPr="001D13D4" w:rsidRDefault="007F4DED" w:rsidP="007B43BB">
      <w:pPr>
        <w:ind w:firstLine="708"/>
        <w:jc w:val="both"/>
        <w:rPr>
          <w:sz w:val="28"/>
          <w:szCs w:val="28"/>
        </w:rPr>
      </w:pPr>
      <w:r w:rsidRPr="001D13D4">
        <w:rPr>
          <w:sz w:val="28"/>
          <w:szCs w:val="28"/>
        </w:rPr>
        <w:t xml:space="preserve">Овладение </w:t>
      </w:r>
      <w:r w:rsidRPr="001D13D4">
        <w:rPr>
          <w:i/>
          <w:iCs/>
          <w:sz w:val="28"/>
          <w:szCs w:val="28"/>
        </w:rPr>
        <w:t>универсальными учебными познавательными действиями</w:t>
      </w:r>
      <w:r w:rsidRPr="001D13D4">
        <w:rPr>
          <w:sz w:val="28"/>
          <w:szCs w:val="28"/>
        </w:rPr>
        <w:t xml:space="preserve">, такими как </w:t>
      </w:r>
      <w:r w:rsidRPr="001D13D4">
        <w:rPr>
          <w:i/>
          <w:iCs/>
          <w:sz w:val="28"/>
          <w:szCs w:val="28"/>
        </w:rPr>
        <w:t>базовые логические и базовые исследовательские действия, работа с информацией</w:t>
      </w:r>
      <w:r w:rsidRPr="001D13D4">
        <w:rPr>
          <w:sz w:val="28"/>
          <w:szCs w:val="28"/>
        </w:rPr>
        <w:t xml:space="preserve">, в системе </w:t>
      </w:r>
      <w:proofErr w:type="spellStart"/>
      <w:r w:rsidRPr="001D13D4">
        <w:rPr>
          <w:sz w:val="28"/>
          <w:szCs w:val="28"/>
        </w:rPr>
        <w:t>метапредметных</w:t>
      </w:r>
      <w:proofErr w:type="spellEnd"/>
      <w:r w:rsidRPr="001D13D4">
        <w:rPr>
          <w:sz w:val="28"/>
          <w:szCs w:val="28"/>
        </w:rPr>
        <w:t xml:space="preserve"> результатов обучения требует при решении ряда задач по информатике выбора инструмента решения. Так в заданиях №2, №5, №12, №14, №15, №16, №19, №20, №21, №22 и №23 участник экзамена может по своему выбору как использовать, так и не использовать специализированное программное обеспечение. Выбор то или иного подхода к решению в этих заданиях напрямую влияет на затраченное на решение время и сложность производимых логических выводов и математических вычислений.</w:t>
      </w:r>
    </w:p>
    <w:p w:rsidR="007F4DED" w:rsidRPr="001D13D4" w:rsidRDefault="007F4DED" w:rsidP="007B43BB">
      <w:pPr>
        <w:ind w:firstLine="708"/>
        <w:jc w:val="both"/>
        <w:rPr>
          <w:sz w:val="28"/>
          <w:szCs w:val="28"/>
        </w:rPr>
      </w:pPr>
      <w:r w:rsidRPr="001D13D4">
        <w:rPr>
          <w:i/>
          <w:iCs/>
          <w:sz w:val="28"/>
          <w:szCs w:val="28"/>
        </w:rPr>
        <w:t>Задание №17, №24, №25, №26, №27.</w:t>
      </w:r>
      <w:r w:rsidRPr="001D13D4">
        <w:rPr>
          <w:sz w:val="28"/>
          <w:szCs w:val="28"/>
        </w:rPr>
        <w:t xml:space="preserve"> </w:t>
      </w:r>
      <w:r w:rsidRPr="001D13D4">
        <w:rPr>
          <w:i/>
          <w:iCs/>
          <w:sz w:val="28"/>
          <w:szCs w:val="28"/>
        </w:rPr>
        <w:t>Способность и готовность к самостоятельному поиску методов решения практических задач, применение различных методов познания</w:t>
      </w:r>
      <w:r w:rsidRPr="001D13D4">
        <w:rPr>
          <w:sz w:val="28"/>
          <w:szCs w:val="28"/>
        </w:rPr>
        <w:t xml:space="preserve"> существенным образом, как показывают результаты экзамена, оказывает влияние на решение заданий №17 повышенного уровня сложности и №24, №25, №26 и №27 высокого уровня сложности. У экзаменуемых в недостаточной степени сформированы такие </w:t>
      </w:r>
      <w:proofErr w:type="spellStart"/>
      <w:r w:rsidRPr="001D13D4">
        <w:rPr>
          <w:i/>
          <w:iCs/>
          <w:sz w:val="28"/>
          <w:szCs w:val="28"/>
        </w:rPr>
        <w:t>метапредметные</w:t>
      </w:r>
      <w:proofErr w:type="spellEnd"/>
      <w:r w:rsidRPr="001D13D4">
        <w:rPr>
          <w:i/>
          <w:iCs/>
          <w:sz w:val="28"/>
          <w:szCs w:val="28"/>
        </w:rPr>
        <w:t xml:space="preserve"> навыки</w:t>
      </w:r>
      <w:r w:rsidRPr="001D13D4">
        <w:rPr>
          <w:sz w:val="28"/>
          <w:szCs w:val="28"/>
        </w:rPr>
        <w:t xml:space="preserve">, как </w:t>
      </w:r>
      <w:r w:rsidRPr="001D13D4">
        <w:rPr>
          <w:i/>
          <w:iCs/>
          <w:sz w:val="28"/>
          <w:szCs w:val="28"/>
        </w:rPr>
        <w:t>самоорганизация и самоконтроль</w:t>
      </w:r>
      <w:r w:rsidRPr="001D13D4">
        <w:rPr>
          <w:sz w:val="28"/>
          <w:szCs w:val="28"/>
        </w:rPr>
        <w:t xml:space="preserve">, а именно </w:t>
      </w:r>
      <w:r w:rsidRPr="001D13D4">
        <w:rPr>
          <w:i/>
          <w:iCs/>
          <w:sz w:val="28"/>
          <w:szCs w:val="28"/>
        </w:rPr>
        <w:t>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 давать оценку новым ситуациям, вносить коррективы в деятельность, оценивать соответствие результатов целям</w:t>
      </w:r>
      <w:r w:rsidRPr="001D13D4">
        <w:rPr>
          <w:sz w:val="28"/>
          <w:szCs w:val="28"/>
        </w:rPr>
        <w:t>.</w:t>
      </w:r>
    </w:p>
    <w:p w:rsidR="007F4DED" w:rsidRPr="001D13D4" w:rsidRDefault="007F4DED" w:rsidP="007B43BB">
      <w:pPr>
        <w:ind w:firstLine="708"/>
        <w:jc w:val="both"/>
        <w:rPr>
          <w:sz w:val="28"/>
          <w:szCs w:val="28"/>
        </w:rPr>
      </w:pPr>
      <w:r w:rsidRPr="001D13D4">
        <w:rPr>
          <w:i/>
          <w:iCs/>
          <w:sz w:val="28"/>
          <w:szCs w:val="28"/>
        </w:rPr>
        <w:t>Задание №17, №22, №23, №24, №25, №26, №27.</w:t>
      </w:r>
      <w:r w:rsidRPr="001D13D4">
        <w:rPr>
          <w:sz w:val="28"/>
          <w:szCs w:val="28"/>
        </w:rPr>
        <w:t xml:space="preserve"> Также недостаточный уровень </w:t>
      </w:r>
      <w:r w:rsidRPr="001D13D4">
        <w:rPr>
          <w:i/>
          <w:iCs/>
          <w:sz w:val="28"/>
          <w:szCs w:val="28"/>
        </w:rPr>
        <w:t>универсальных коммуникативных действий</w:t>
      </w:r>
      <w:r w:rsidRPr="001D13D4">
        <w:rPr>
          <w:sz w:val="28"/>
          <w:szCs w:val="28"/>
        </w:rPr>
        <w:t xml:space="preserve">, влияет на координацию действий при выполнении заданий на компьютере. Например, это проявляется в том, что после скачивания файлов, необходимых для решения задания, учащиеся нередко их не могут найти на компьютере. Следовательно они либо </w:t>
      </w:r>
      <w:r w:rsidRPr="001D13D4">
        <w:rPr>
          <w:sz w:val="28"/>
          <w:szCs w:val="28"/>
        </w:rPr>
        <w:lastRenderedPageBreak/>
        <w:t>вообще не могут приступить к выполнению задания, либо теряют на этом дополнительно время. Кроме того, это также проявляется в контроле общего времени, отводимого на выполнение заданий экзамена и решения отдельных его заданий.</w:t>
      </w:r>
    </w:p>
    <w:p w:rsidR="007F4DED" w:rsidRPr="001D13D4" w:rsidRDefault="007F4DED" w:rsidP="007B43BB">
      <w:pPr>
        <w:ind w:firstLine="708"/>
        <w:jc w:val="both"/>
        <w:rPr>
          <w:sz w:val="28"/>
          <w:szCs w:val="28"/>
        </w:rPr>
      </w:pPr>
      <w:r w:rsidRPr="001D13D4">
        <w:rPr>
          <w:i/>
          <w:iCs/>
          <w:sz w:val="28"/>
          <w:szCs w:val="28"/>
        </w:rPr>
        <w:t>Задание №15, №22, №23, №24, №25, №26, №27.</w:t>
      </w:r>
      <w:r w:rsidRPr="001D13D4">
        <w:rPr>
          <w:sz w:val="28"/>
          <w:szCs w:val="28"/>
        </w:rPr>
        <w:t xml:space="preserve"> Овладение </w:t>
      </w:r>
      <w:r w:rsidRPr="001D13D4">
        <w:rPr>
          <w:i/>
          <w:iCs/>
          <w:sz w:val="28"/>
          <w:szCs w:val="28"/>
        </w:rPr>
        <w:t>универсальными регулятивными действиями</w:t>
      </w:r>
      <w:r w:rsidRPr="001D13D4">
        <w:rPr>
          <w:sz w:val="28"/>
          <w:szCs w:val="28"/>
        </w:rPr>
        <w:t xml:space="preserve">, такими как самоорганизация, самоконтроль, эмоциональный интеллект, принятие себя и других людей, в системе </w:t>
      </w:r>
      <w:proofErr w:type="spellStart"/>
      <w:r w:rsidRPr="001D13D4">
        <w:rPr>
          <w:sz w:val="28"/>
          <w:szCs w:val="28"/>
        </w:rPr>
        <w:t>метапредметных</w:t>
      </w:r>
      <w:proofErr w:type="spellEnd"/>
      <w:r w:rsidRPr="001D13D4">
        <w:rPr>
          <w:sz w:val="28"/>
          <w:szCs w:val="28"/>
        </w:rPr>
        <w:t xml:space="preserve"> результатов обучения требует умения при исследовании условий ряда задач по информатике перепроверки полученных ответов с помощью применения разных способов решения. Это особенно важно при решении ряда заданий повышенного и заданий высокого уровня сложности ЕГЭ по информатике. К таким заданиям можно отнести номера №15, №22, №23, №24, №25, №26, №27.</w:t>
      </w:r>
    </w:p>
    <w:p w:rsidR="007F4DED" w:rsidRPr="001D13D4" w:rsidRDefault="007F4DED" w:rsidP="007B43BB">
      <w:pPr>
        <w:ind w:firstLine="708"/>
        <w:jc w:val="both"/>
        <w:rPr>
          <w:sz w:val="28"/>
          <w:szCs w:val="28"/>
        </w:rPr>
      </w:pPr>
      <w:r w:rsidRPr="001D13D4">
        <w:rPr>
          <w:sz w:val="28"/>
          <w:szCs w:val="28"/>
        </w:rPr>
        <w:t xml:space="preserve">Так при решении ряда заданий экзамена возможно применение нескольких способов решения – анализа «на бумаге» и подходов с использованием специализированного программного обеспечения. Например, при решении задания №15, можно применить для решения графический метод анализа логического выражения или решить инструментальным способом с использованием систем программирования. При наличии достаточного времени это может служить способом проверки правильности полученного ответа. При решении задания №27 </w:t>
      </w:r>
      <w:r w:rsidRPr="001D13D4">
        <w:rPr>
          <w:i/>
          <w:iCs/>
          <w:sz w:val="28"/>
          <w:szCs w:val="28"/>
        </w:rPr>
        <w:t>типичной ошибкой</w:t>
      </w:r>
      <w:r w:rsidRPr="001D13D4">
        <w:rPr>
          <w:sz w:val="28"/>
          <w:szCs w:val="28"/>
        </w:rPr>
        <w:t xml:space="preserve"> является несоответствие результатов работы алгоритмов на различных массивах данных из файлов </w:t>
      </w:r>
      <w:r w:rsidRPr="001D13D4">
        <w:rPr>
          <w:i/>
          <w:iCs/>
          <w:sz w:val="28"/>
          <w:szCs w:val="28"/>
          <w:lang w:val="en-US"/>
        </w:rPr>
        <w:t>A</w:t>
      </w:r>
      <w:r w:rsidRPr="001D13D4">
        <w:rPr>
          <w:sz w:val="28"/>
          <w:szCs w:val="28"/>
        </w:rPr>
        <w:t xml:space="preserve"> и </w:t>
      </w:r>
      <w:r w:rsidRPr="001D13D4">
        <w:rPr>
          <w:i/>
          <w:iCs/>
          <w:sz w:val="28"/>
          <w:szCs w:val="28"/>
          <w:lang w:val="en-US"/>
        </w:rPr>
        <w:t>B</w:t>
      </w:r>
      <w:r w:rsidRPr="001D13D4">
        <w:rPr>
          <w:sz w:val="28"/>
          <w:szCs w:val="28"/>
        </w:rPr>
        <w:t>. Проверка и анализ причин разных ответов при реализации двух подходов могли бы позволить участникам экзамена сопоставить полученные данные и скорректировать решение задачи.</w:t>
      </w:r>
    </w:p>
    <w:p w:rsidR="007F4DED" w:rsidRPr="001D13D4" w:rsidRDefault="007F4DED" w:rsidP="007B43BB">
      <w:pPr>
        <w:ind w:firstLine="708"/>
        <w:jc w:val="both"/>
        <w:rPr>
          <w:sz w:val="28"/>
          <w:szCs w:val="28"/>
        </w:rPr>
      </w:pPr>
      <w:r w:rsidRPr="001D13D4">
        <w:rPr>
          <w:i/>
          <w:iCs/>
          <w:sz w:val="28"/>
          <w:szCs w:val="28"/>
        </w:rPr>
        <w:t>Задание №2, №5, №6, №12, №14, №15, №16, №19, №20, №21, №22 и №23.</w:t>
      </w:r>
      <w:r w:rsidRPr="001D13D4">
        <w:rPr>
          <w:sz w:val="28"/>
          <w:szCs w:val="28"/>
        </w:rPr>
        <w:t xml:space="preserve"> Уверенное владение универсальными регулятивными действиями позволяет экзаменуемым наиболее эффективно выбрать инструмента для решения задачи по информатике. Обучающиеся в группе со средним уровнем подготовки в целом уверенно демонстрируют эти навыки. Это не должно вызывать у них дополнительных затруднений. Они должны быть готовы для решения задания, не требующего применения специализированного программного обеспечения использовать его и, наоборот. Например, это свойственно заданиям №2, №5, №6, №12, №14, №15, №16, №19, №20, №21, №22 и №23. В этом они проявляют свои способности в самостоятельном разрешении поставленной задачи, поиску метода ее решения различными возможными средствами.</w:t>
      </w:r>
    </w:p>
    <w:p w:rsidR="007F4DED" w:rsidRPr="001D13D4" w:rsidRDefault="007F4DED" w:rsidP="007B43BB">
      <w:pPr>
        <w:ind w:firstLine="708"/>
        <w:jc w:val="both"/>
        <w:rPr>
          <w:sz w:val="28"/>
          <w:szCs w:val="28"/>
        </w:rPr>
      </w:pPr>
      <w:r w:rsidRPr="001D13D4">
        <w:rPr>
          <w:sz w:val="28"/>
          <w:szCs w:val="28"/>
        </w:rPr>
        <w:t>В связи с тем, что в группе со средним уровнем подготовки обучающиеся уверенно справляются с заданиями базового уровня сложности, можно говорить о том, что они владеют познавательными и коммуникативные УУД:</w:t>
      </w:r>
    </w:p>
    <w:p w:rsidR="007F4DED" w:rsidRPr="001D13D4" w:rsidRDefault="007F4DED" w:rsidP="007B43BB">
      <w:pPr>
        <w:ind w:firstLine="708"/>
        <w:jc w:val="both"/>
        <w:rPr>
          <w:sz w:val="28"/>
          <w:szCs w:val="28"/>
        </w:rPr>
      </w:pPr>
      <w:r w:rsidRPr="001D13D4">
        <w:rPr>
          <w:sz w:val="28"/>
          <w:szCs w:val="28"/>
        </w:rPr>
        <w:t>- умеют выполнять базовые логические действия;</w:t>
      </w:r>
    </w:p>
    <w:p w:rsidR="007F4DED" w:rsidRPr="001D13D4" w:rsidRDefault="007F4DED" w:rsidP="007B43BB">
      <w:pPr>
        <w:ind w:firstLine="708"/>
        <w:jc w:val="both"/>
        <w:rPr>
          <w:sz w:val="28"/>
          <w:szCs w:val="28"/>
        </w:rPr>
      </w:pPr>
      <w:r w:rsidRPr="001D13D4">
        <w:rPr>
          <w:sz w:val="28"/>
          <w:szCs w:val="28"/>
        </w:rPr>
        <w:t>- умеют выполнять базовые исследовательские действия;</w:t>
      </w:r>
    </w:p>
    <w:p w:rsidR="007F4DED" w:rsidRPr="001D13D4" w:rsidRDefault="007F4DED" w:rsidP="007B43BB">
      <w:pPr>
        <w:ind w:firstLine="708"/>
        <w:jc w:val="both"/>
        <w:rPr>
          <w:sz w:val="28"/>
          <w:szCs w:val="28"/>
        </w:rPr>
      </w:pPr>
      <w:r w:rsidRPr="001D13D4">
        <w:rPr>
          <w:sz w:val="28"/>
          <w:szCs w:val="28"/>
        </w:rPr>
        <w:t>- умеют работать с информацией;</w:t>
      </w:r>
    </w:p>
    <w:p w:rsidR="007F4DED" w:rsidRPr="001D13D4" w:rsidRDefault="007F4DED" w:rsidP="007B43BB">
      <w:pPr>
        <w:ind w:firstLine="708"/>
        <w:jc w:val="both"/>
        <w:rPr>
          <w:sz w:val="28"/>
          <w:szCs w:val="28"/>
        </w:rPr>
      </w:pPr>
      <w:r w:rsidRPr="001D13D4">
        <w:rPr>
          <w:sz w:val="28"/>
          <w:szCs w:val="28"/>
        </w:rPr>
        <w:t>- владеют навыками учебно-исследовательской и проектной деятельности, навыками разрешения проблем;</w:t>
      </w:r>
    </w:p>
    <w:p w:rsidR="007F4DED" w:rsidRPr="001D13D4" w:rsidRDefault="007F4DED" w:rsidP="007B43BB">
      <w:pPr>
        <w:ind w:firstLine="708"/>
        <w:jc w:val="both"/>
        <w:rPr>
          <w:sz w:val="28"/>
          <w:szCs w:val="28"/>
        </w:rPr>
      </w:pPr>
      <w:r w:rsidRPr="001D13D4">
        <w:rPr>
          <w:sz w:val="28"/>
          <w:szCs w:val="28"/>
        </w:rPr>
        <w:t xml:space="preserve">- умеют выявлять причинно-следственные связи и актуализировать </w:t>
      </w:r>
      <w:r w:rsidRPr="001D13D4">
        <w:rPr>
          <w:sz w:val="28"/>
          <w:szCs w:val="28"/>
        </w:rPr>
        <w:lastRenderedPageBreak/>
        <w:t>задачу, выдвигать гипотезу её решения, находить аргументы для доказательства своих утверждений, задавать параметры и критерии решения</w:t>
      </w:r>
    </w:p>
    <w:p w:rsidR="007F4DED" w:rsidRPr="001D13D4" w:rsidRDefault="007F4DED" w:rsidP="007B43BB">
      <w:pPr>
        <w:ind w:firstLine="708"/>
        <w:jc w:val="both"/>
        <w:rPr>
          <w:sz w:val="28"/>
          <w:szCs w:val="28"/>
        </w:rPr>
      </w:pPr>
      <w:r w:rsidRPr="001D13D4">
        <w:rPr>
          <w:sz w:val="28"/>
          <w:szCs w:val="28"/>
        </w:rPr>
        <w:t>- умеют осуществлять коммуникации во всех сферах жизни; владеть различными способами общения и взаимодействия.</w:t>
      </w:r>
    </w:p>
    <w:p w:rsidR="007F4DED" w:rsidRPr="001D13D4" w:rsidRDefault="007F4DED" w:rsidP="007B43BB">
      <w:pPr>
        <w:ind w:firstLine="708"/>
        <w:jc w:val="both"/>
        <w:rPr>
          <w:sz w:val="28"/>
          <w:szCs w:val="28"/>
        </w:rPr>
      </w:pPr>
      <w:r w:rsidRPr="001D13D4">
        <w:rPr>
          <w:sz w:val="28"/>
          <w:szCs w:val="28"/>
        </w:rPr>
        <w:t>В связи с тем, что в группе со средним уровнем подготовки обучающиеся достаточно уверенно справляются с заданиями повышенного уровня сложности, можно говорить о том, что они в определенной степени владеют познавательными и коммуникативные УУД:</w:t>
      </w:r>
    </w:p>
    <w:p w:rsidR="007F4DED" w:rsidRPr="001D13D4" w:rsidRDefault="007F4DED" w:rsidP="007B43BB">
      <w:pPr>
        <w:ind w:firstLine="708"/>
        <w:jc w:val="both"/>
        <w:rPr>
          <w:sz w:val="28"/>
          <w:szCs w:val="28"/>
        </w:rPr>
      </w:pPr>
      <w:r w:rsidRPr="001D13D4">
        <w:rPr>
          <w:sz w:val="28"/>
          <w:szCs w:val="28"/>
        </w:rPr>
        <w:t>- умеют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w:t>
      </w:r>
    </w:p>
    <w:p w:rsidR="007F4DED" w:rsidRPr="001D13D4" w:rsidRDefault="007F4DED" w:rsidP="007B43BB">
      <w:pPr>
        <w:ind w:firstLine="708"/>
        <w:jc w:val="both"/>
        <w:rPr>
          <w:sz w:val="28"/>
          <w:szCs w:val="28"/>
        </w:rPr>
      </w:pPr>
      <w:r w:rsidRPr="001D13D4">
        <w:rPr>
          <w:sz w:val="28"/>
          <w:szCs w:val="28"/>
        </w:rPr>
        <w:t>- сформирован научный тип мышления, владеют научной терминологией, ключевыми понятиями и методами;</w:t>
      </w:r>
    </w:p>
    <w:p w:rsidR="007F4DED" w:rsidRPr="001D13D4" w:rsidRDefault="007F4DED" w:rsidP="007B43BB">
      <w:pPr>
        <w:ind w:firstLine="708"/>
        <w:jc w:val="both"/>
        <w:rPr>
          <w:sz w:val="28"/>
          <w:szCs w:val="28"/>
        </w:rPr>
      </w:pPr>
      <w:r w:rsidRPr="001D13D4">
        <w:rPr>
          <w:sz w:val="28"/>
          <w:szCs w:val="28"/>
        </w:rPr>
        <w:t>- умеют работать с информацией;</w:t>
      </w:r>
    </w:p>
    <w:p w:rsidR="007F4DED" w:rsidRPr="001D13D4" w:rsidRDefault="007F4DED" w:rsidP="007B43BB">
      <w:pPr>
        <w:ind w:firstLine="708"/>
        <w:jc w:val="both"/>
        <w:rPr>
          <w:sz w:val="28"/>
          <w:szCs w:val="28"/>
        </w:rPr>
      </w:pPr>
      <w:r w:rsidRPr="001D13D4">
        <w:rPr>
          <w:sz w:val="28"/>
          <w:szCs w:val="28"/>
        </w:rPr>
        <w:t>- владеют навыками получения информации из источников разных типов, умеют самостоятельно осуществлять поиск, анализ, систематизацию и интерпретацию информации различных видов и форм представления;</w:t>
      </w:r>
    </w:p>
    <w:p w:rsidR="007F4DED" w:rsidRPr="001D13D4" w:rsidRDefault="007F4DED" w:rsidP="007B43BB">
      <w:pPr>
        <w:ind w:firstLine="708"/>
        <w:jc w:val="both"/>
        <w:rPr>
          <w:sz w:val="28"/>
          <w:szCs w:val="28"/>
        </w:rPr>
      </w:pPr>
      <w:r w:rsidRPr="001D13D4">
        <w:rPr>
          <w:sz w:val="28"/>
          <w:szCs w:val="28"/>
        </w:rPr>
        <w:t>- умеют осуществлять коммуникации во всех сферах жизни; владеть различными способами общения и взаимодействия.</w:t>
      </w:r>
    </w:p>
    <w:p w:rsidR="007F4DED" w:rsidRPr="001D13D4" w:rsidRDefault="007F4DED" w:rsidP="007B43BB">
      <w:pPr>
        <w:ind w:firstLine="708"/>
        <w:jc w:val="both"/>
        <w:rPr>
          <w:sz w:val="28"/>
          <w:szCs w:val="28"/>
        </w:rPr>
      </w:pPr>
      <w:r w:rsidRPr="001D13D4">
        <w:rPr>
          <w:sz w:val="28"/>
          <w:szCs w:val="28"/>
        </w:rPr>
        <w:t xml:space="preserve">В тоже время они не в полной мере достигли </w:t>
      </w:r>
      <w:proofErr w:type="spellStart"/>
      <w:r w:rsidRPr="001D13D4">
        <w:rPr>
          <w:sz w:val="28"/>
          <w:szCs w:val="28"/>
        </w:rPr>
        <w:t>метапредметных</w:t>
      </w:r>
      <w:proofErr w:type="spellEnd"/>
      <w:r w:rsidRPr="001D13D4">
        <w:rPr>
          <w:sz w:val="28"/>
          <w:szCs w:val="28"/>
        </w:rPr>
        <w:t xml:space="preserve"> результатах ФГОС, таких как познавательные УУД. В частности, обучающиеся в группе со средним уровнем подготовки не владеют в достаточной степени для решения сложных заданий базовыми логическими действиями и базовыми исследовательскими действиями. Они не умеют:</w:t>
      </w:r>
    </w:p>
    <w:p w:rsidR="007F4DED" w:rsidRPr="001D13D4" w:rsidRDefault="007F4DED" w:rsidP="007B43BB">
      <w:pPr>
        <w:ind w:firstLine="708"/>
        <w:jc w:val="both"/>
        <w:rPr>
          <w:sz w:val="28"/>
          <w:szCs w:val="28"/>
        </w:rPr>
      </w:pPr>
      <w:r w:rsidRPr="001D13D4">
        <w:rPr>
          <w:sz w:val="28"/>
          <w:szCs w:val="28"/>
        </w:rPr>
        <w:t>- развивать креативное мышление при решении жизненных проблем;</w:t>
      </w:r>
    </w:p>
    <w:p w:rsidR="007F4DED" w:rsidRPr="001D13D4" w:rsidRDefault="007F4DED" w:rsidP="007B43BB">
      <w:pPr>
        <w:ind w:firstLine="708"/>
        <w:jc w:val="both"/>
        <w:rPr>
          <w:sz w:val="28"/>
          <w:szCs w:val="28"/>
        </w:rPr>
      </w:pPr>
      <w:r w:rsidRPr="001D13D4">
        <w:rPr>
          <w:sz w:val="28"/>
          <w:szCs w:val="28"/>
        </w:rPr>
        <w:t>- демонстрировать 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 ставить проблемы и задачи, допускающие альтернативные решения; выдвигать новые идеи, предлагать оригинальные подходы и решения; разрабатывать план решения проблемы с учётом анализа имеющихся материальных и нематериальных ресурсов;</w:t>
      </w:r>
    </w:p>
    <w:p w:rsidR="007F4DED" w:rsidRPr="001D13D4" w:rsidRDefault="007F4DED" w:rsidP="007B43BB">
      <w:pPr>
        <w:ind w:firstLine="708"/>
        <w:jc w:val="both"/>
        <w:rPr>
          <w:sz w:val="28"/>
          <w:szCs w:val="28"/>
        </w:rPr>
      </w:pPr>
      <w:r w:rsidRPr="001D13D4">
        <w:rPr>
          <w:sz w:val="28"/>
          <w:szCs w:val="28"/>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F4DED" w:rsidRPr="001D13D4" w:rsidRDefault="007F4DED" w:rsidP="007B43BB">
      <w:pPr>
        <w:ind w:firstLine="708"/>
        <w:jc w:val="both"/>
        <w:rPr>
          <w:sz w:val="28"/>
          <w:szCs w:val="28"/>
        </w:rPr>
      </w:pPr>
      <w:r w:rsidRPr="001D13D4">
        <w:rPr>
          <w:sz w:val="28"/>
          <w:szCs w:val="28"/>
        </w:rPr>
        <w:t>Также они не в полной степени владеют самоорганизацией и самоконтролем, как примером регулятивных УУД. А, именно недостаточно:</w:t>
      </w:r>
    </w:p>
    <w:p w:rsidR="007F4DED" w:rsidRPr="001D13D4" w:rsidRDefault="007F4DED" w:rsidP="007B43BB">
      <w:pPr>
        <w:ind w:firstLine="708"/>
        <w:jc w:val="both"/>
        <w:rPr>
          <w:sz w:val="28"/>
          <w:szCs w:val="28"/>
        </w:rPr>
      </w:pPr>
      <w:r w:rsidRPr="001D13D4">
        <w:rPr>
          <w:sz w:val="28"/>
          <w:szCs w:val="28"/>
        </w:rPr>
        <w:t>- умеют 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 оценивать приобретённый опыт; способствовать формированию и проявлению широкой эрудиции в разных областях знаний;</w:t>
      </w:r>
    </w:p>
    <w:p w:rsidR="007F4DED" w:rsidRPr="001D13D4" w:rsidRDefault="007F4DED" w:rsidP="007B43BB">
      <w:pPr>
        <w:ind w:firstLine="709"/>
        <w:jc w:val="both"/>
        <w:rPr>
          <w:sz w:val="28"/>
          <w:szCs w:val="28"/>
        </w:rPr>
      </w:pPr>
      <w:r w:rsidRPr="001D13D4">
        <w:rPr>
          <w:sz w:val="28"/>
          <w:szCs w:val="28"/>
        </w:rPr>
        <w:t xml:space="preserve">- владеют навыками познавательной рефлексии как осознания </w:t>
      </w:r>
      <w:r w:rsidRPr="001D13D4">
        <w:rPr>
          <w:sz w:val="28"/>
          <w:szCs w:val="28"/>
        </w:rPr>
        <w:lastRenderedPageBreak/>
        <w:t>совершаемых действий и мыслительных процессов, их результатов и оснований; использовать приёмы рефлексии для оценки ситуации, выбора верного решения; умеют оценивать риски и своевременно принимать решения по их снижению.</w:t>
      </w:r>
    </w:p>
    <w:p w:rsidR="007F4DED" w:rsidRPr="001D13D4" w:rsidRDefault="007F4DED" w:rsidP="007B43BB">
      <w:pPr>
        <w:ind w:firstLine="709"/>
        <w:jc w:val="both"/>
        <w:rPr>
          <w:sz w:val="28"/>
          <w:szCs w:val="28"/>
        </w:rPr>
      </w:pPr>
      <w:r w:rsidRPr="001D13D4">
        <w:rPr>
          <w:sz w:val="28"/>
          <w:szCs w:val="28"/>
        </w:rPr>
        <w:t>В связи с тем, что среди неосвоенных у обучающихся в группе со средним уровнем подготовки в наименьшей степени сформированы умения решать задания №22, №17 и №23 повышенного уровня сложности и задания №26, №24, №27 и №25 высокого уровня сложности учителям можно рекомендовать следующее:</w:t>
      </w:r>
    </w:p>
    <w:p w:rsidR="007F4DED" w:rsidRPr="001D13D4" w:rsidRDefault="007F4DED" w:rsidP="007B43BB">
      <w:pPr>
        <w:ind w:firstLine="709"/>
        <w:jc w:val="both"/>
        <w:rPr>
          <w:sz w:val="28"/>
          <w:szCs w:val="28"/>
        </w:rPr>
      </w:pPr>
      <w:r w:rsidRPr="001D13D4">
        <w:rPr>
          <w:sz w:val="28"/>
          <w:szCs w:val="28"/>
        </w:rPr>
        <w:t>- необходимо в 8 и 9 классах средней школы и в 10 и 11 классах старшей школы уделять больше времени дидактической линии «Алгоритмизация и программирование», разбирать указанные типичные ошибки решения задания №17 и задания №23;</w:t>
      </w:r>
    </w:p>
    <w:p w:rsidR="007F4DED" w:rsidRPr="001D13D4" w:rsidRDefault="007F4DED" w:rsidP="007B43BB">
      <w:pPr>
        <w:ind w:firstLine="709"/>
        <w:jc w:val="both"/>
        <w:rPr>
          <w:sz w:val="28"/>
          <w:szCs w:val="28"/>
        </w:rPr>
      </w:pPr>
      <w:r w:rsidRPr="001D13D4">
        <w:rPr>
          <w:sz w:val="28"/>
          <w:szCs w:val="28"/>
        </w:rPr>
        <w:t>- необходимо уделять больше времени теме «Многопроцессорные системы» в 10 классе и решению заданий на построение математических моделей, разбирать указанные типичные ошибки решения задания №22;</w:t>
      </w:r>
    </w:p>
    <w:p w:rsidR="007F4DED" w:rsidRPr="001D13D4" w:rsidRDefault="007F4DED" w:rsidP="007B43BB">
      <w:pPr>
        <w:ind w:firstLine="709"/>
        <w:jc w:val="both"/>
        <w:rPr>
          <w:sz w:val="28"/>
          <w:szCs w:val="28"/>
        </w:rPr>
      </w:pPr>
      <w:r w:rsidRPr="001D13D4">
        <w:rPr>
          <w:sz w:val="28"/>
          <w:szCs w:val="28"/>
        </w:rPr>
        <w:t>- необходимо усилить подготовку при изучении в 10 и 11 классах дидактической линии «Алгоритмизация и программирование» углубленного курса школьной информатики для решения заданий №24, №25 и №27;</w:t>
      </w:r>
    </w:p>
    <w:p w:rsidR="007F4DED" w:rsidRPr="001D13D4" w:rsidRDefault="007F4DED" w:rsidP="007B43BB">
      <w:pPr>
        <w:ind w:firstLine="709"/>
        <w:jc w:val="both"/>
        <w:rPr>
          <w:sz w:val="28"/>
          <w:szCs w:val="28"/>
        </w:rPr>
      </w:pPr>
      <w:r w:rsidRPr="001D13D4">
        <w:rPr>
          <w:sz w:val="28"/>
          <w:szCs w:val="28"/>
        </w:rPr>
        <w:t>- необходимо больше времени уделять алгоритмам работы с элементами массива с однократным просмотром массива, методам сортировки массивов данных, как средствами электронных таблиц, так и методами программирования, что будет способствовать выбору эффективных способов решения задания №26;</w:t>
      </w:r>
    </w:p>
    <w:p w:rsidR="007F4DED" w:rsidRPr="001D13D4" w:rsidRDefault="007F4DED" w:rsidP="007B43BB">
      <w:pPr>
        <w:ind w:firstLine="709"/>
        <w:jc w:val="both"/>
        <w:rPr>
          <w:sz w:val="28"/>
          <w:szCs w:val="28"/>
        </w:rPr>
      </w:pPr>
      <w:r w:rsidRPr="001D13D4">
        <w:rPr>
          <w:sz w:val="28"/>
          <w:szCs w:val="28"/>
        </w:rPr>
        <w:t>- необходимо уделять больше времени обработке символьной информации при изучении в 10 и 11 классах дидактической линии «Алгоритмизация и программирование» углубленного курса школьной информатики.</w:t>
      </w:r>
    </w:p>
    <w:p w:rsidR="007F4DED" w:rsidRPr="001D13D4" w:rsidRDefault="007F4DED" w:rsidP="007B43BB">
      <w:pPr>
        <w:ind w:firstLine="709"/>
        <w:jc w:val="both"/>
        <w:rPr>
          <w:sz w:val="28"/>
          <w:szCs w:val="28"/>
        </w:rPr>
      </w:pPr>
      <w:r w:rsidRPr="001D13D4">
        <w:rPr>
          <w:sz w:val="28"/>
          <w:szCs w:val="28"/>
        </w:rPr>
        <w:t>В группе с высоким уровнем подготовки у обучающихся сформированы умения решений заданий базового уровня сложности. С заданиями по этим темам обучающиеся со средним уровнем подготовки справляются успешно. Также следует считать сформированными умения решений задания повышенного уровня сложности. Среди них можно отметить задания №11, №16 и №12. Процент выполнения задания №11 и №16 составляет 100,00%, задания №12 – 98,08%.</w:t>
      </w:r>
    </w:p>
    <w:p w:rsidR="007F4DED" w:rsidRPr="001D13D4" w:rsidRDefault="007F4DED" w:rsidP="007B43BB">
      <w:pPr>
        <w:ind w:firstLine="709"/>
        <w:jc w:val="both"/>
        <w:rPr>
          <w:sz w:val="28"/>
          <w:szCs w:val="28"/>
        </w:rPr>
      </w:pPr>
      <w:r w:rsidRPr="001D13D4">
        <w:rPr>
          <w:sz w:val="28"/>
          <w:szCs w:val="28"/>
        </w:rPr>
        <w:t>Умение подсчитывать информационный объём сообщения формируется в 7 классе (п. 148.3.2.2), на базовом (п. 113.6.2) в 10 классе и углубленном уровне (п. 114.6.2; п. п. 114.7.1) в 10 классе и в 11 классе соответственно при изучении следующих тем:</w:t>
      </w:r>
    </w:p>
    <w:p w:rsidR="007F4DED" w:rsidRPr="001D13D4" w:rsidRDefault="007F4DED" w:rsidP="007B43BB">
      <w:pPr>
        <w:ind w:firstLine="709"/>
        <w:jc w:val="both"/>
        <w:rPr>
          <w:sz w:val="28"/>
          <w:szCs w:val="28"/>
        </w:rPr>
      </w:pPr>
      <w:r w:rsidRPr="001D13D4">
        <w:rPr>
          <w:sz w:val="28"/>
          <w:szCs w:val="28"/>
        </w:rPr>
        <w:t>- Теоретические под ходы к оценке количества информации. Единицы измерения количества информации.</w:t>
      </w:r>
    </w:p>
    <w:p w:rsidR="007F4DED" w:rsidRPr="001D13D4" w:rsidRDefault="007F4DED" w:rsidP="007B43BB">
      <w:pPr>
        <w:ind w:firstLine="709"/>
        <w:jc w:val="both"/>
        <w:rPr>
          <w:sz w:val="28"/>
          <w:szCs w:val="28"/>
        </w:rPr>
      </w:pPr>
      <w:r w:rsidRPr="001D13D4">
        <w:rPr>
          <w:sz w:val="28"/>
          <w:szCs w:val="28"/>
        </w:rPr>
        <w:t>- Алфавитный подход к оценке количества информации.</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высоким уровнем подготовки выполняют уверенно.</w:t>
      </w:r>
    </w:p>
    <w:p w:rsidR="007F4DED" w:rsidRPr="001D13D4" w:rsidRDefault="007F4DED" w:rsidP="007B43BB">
      <w:pPr>
        <w:ind w:firstLine="709"/>
        <w:jc w:val="both"/>
        <w:rPr>
          <w:sz w:val="28"/>
          <w:szCs w:val="28"/>
        </w:rPr>
      </w:pPr>
      <w:r w:rsidRPr="001D13D4">
        <w:rPr>
          <w:sz w:val="28"/>
          <w:szCs w:val="28"/>
        </w:rPr>
        <w:t xml:space="preserve">Вычисление рекуррентных выражений формируется на углубленном </w:t>
      </w:r>
      <w:r w:rsidRPr="001D13D4">
        <w:rPr>
          <w:sz w:val="28"/>
          <w:szCs w:val="28"/>
        </w:rPr>
        <w:lastRenderedPageBreak/>
        <w:t>уровне (п. 114.6.3; п. п. 114.7.2) в 10 классе и в 11 классе соответственно при изучении следующих тем:</w:t>
      </w:r>
    </w:p>
    <w:p w:rsidR="007F4DED" w:rsidRPr="001D13D4" w:rsidRDefault="007F4DED" w:rsidP="007B43BB">
      <w:pPr>
        <w:ind w:firstLine="709"/>
        <w:jc w:val="both"/>
        <w:rPr>
          <w:sz w:val="28"/>
          <w:szCs w:val="28"/>
        </w:rPr>
      </w:pPr>
      <w:r w:rsidRPr="001D13D4">
        <w:rPr>
          <w:sz w:val="28"/>
          <w:szCs w:val="28"/>
        </w:rPr>
        <w:t>- Рекурсия.</w:t>
      </w:r>
    </w:p>
    <w:p w:rsidR="007F4DED" w:rsidRPr="001D13D4" w:rsidRDefault="007F4DED" w:rsidP="007B43BB">
      <w:pPr>
        <w:ind w:firstLine="709"/>
        <w:jc w:val="both"/>
        <w:rPr>
          <w:sz w:val="28"/>
          <w:szCs w:val="28"/>
        </w:rPr>
      </w:pPr>
      <w:r w:rsidRPr="001D13D4">
        <w:rPr>
          <w:sz w:val="28"/>
          <w:szCs w:val="28"/>
        </w:rPr>
        <w:t>- Рекурсивные процедуры и функции.</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высоким уровнем подготовки выполняют уверенно.</w:t>
      </w:r>
    </w:p>
    <w:p w:rsidR="007F4DED" w:rsidRPr="001D13D4" w:rsidRDefault="007F4DED" w:rsidP="007B43BB">
      <w:pPr>
        <w:ind w:firstLine="709"/>
        <w:jc w:val="both"/>
        <w:rPr>
          <w:sz w:val="28"/>
          <w:szCs w:val="28"/>
        </w:rPr>
      </w:pPr>
      <w:r w:rsidRPr="001D13D4">
        <w:rPr>
          <w:sz w:val="28"/>
          <w:szCs w:val="28"/>
        </w:rPr>
        <w:t>Умение исполнить алгоритм для конкретного исполнителя с фиксированным набором команд формируется в 8 классе (п. 148.4.2.1), на базовом (п. 113.7.3) в 11 классе и углубленном уровне (п. 114.6.3; п. 114.7.2) в 10 классе и в 11 классе соответственно при изучении следующих тем:</w:t>
      </w:r>
    </w:p>
    <w:p w:rsidR="007F4DED" w:rsidRPr="001D13D4" w:rsidRDefault="007F4DED" w:rsidP="007B43BB">
      <w:pPr>
        <w:ind w:firstLine="709"/>
        <w:jc w:val="both"/>
        <w:rPr>
          <w:sz w:val="28"/>
          <w:szCs w:val="28"/>
        </w:rPr>
      </w:pPr>
      <w:r w:rsidRPr="001D13D4">
        <w:rPr>
          <w:sz w:val="28"/>
          <w:szCs w:val="28"/>
        </w:rPr>
        <w:t>- Определение возможных результатов работы простейших алгоритмов управления исполнителями и вычислительных алгоритмов.</w:t>
      </w:r>
    </w:p>
    <w:p w:rsidR="007F4DED" w:rsidRPr="001D13D4" w:rsidRDefault="007F4DED" w:rsidP="007B43BB">
      <w:pPr>
        <w:ind w:firstLine="709"/>
        <w:jc w:val="both"/>
        <w:rPr>
          <w:sz w:val="28"/>
          <w:szCs w:val="28"/>
        </w:rPr>
      </w:pPr>
      <w:r w:rsidRPr="001D13D4">
        <w:rPr>
          <w:sz w:val="28"/>
          <w:szCs w:val="28"/>
        </w:rPr>
        <w:t>- Определение исходных данных, при которых алгоритм может дать требуемый результат.</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низким уровнем подготовки выполняют также уверенно.</w:t>
      </w:r>
    </w:p>
    <w:p w:rsidR="007F4DED" w:rsidRPr="001D13D4" w:rsidRDefault="007F4DED" w:rsidP="007B43BB">
      <w:pPr>
        <w:ind w:firstLine="709"/>
        <w:jc w:val="both"/>
        <w:rPr>
          <w:sz w:val="28"/>
          <w:szCs w:val="28"/>
        </w:rPr>
      </w:pPr>
      <w:r w:rsidRPr="001D13D4">
        <w:rPr>
          <w:sz w:val="28"/>
          <w:szCs w:val="28"/>
        </w:rPr>
        <w:t>Среди заданий высокого уровня сложности для обучающиеся из этой группы относительно уверенно справились с заданием №21. Процент его выполнения составляет 94,23%.</w:t>
      </w:r>
    </w:p>
    <w:p w:rsidR="007F4DED" w:rsidRPr="001D13D4" w:rsidRDefault="007F4DED" w:rsidP="007B43BB">
      <w:pPr>
        <w:ind w:firstLine="709"/>
        <w:jc w:val="both"/>
        <w:rPr>
          <w:sz w:val="28"/>
          <w:szCs w:val="28"/>
        </w:rPr>
      </w:pPr>
      <w:r w:rsidRPr="001D13D4">
        <w:rPr>
          <w:sz w:val="28"/>
          <w:szCs w:val="28"/>
        </w:rPr>
        <w:t>Умение построить дерево игры по заданному алгоритму и найти выигрышную стратегию подсети формируется на базовом (п. 113.7.2) в 11 классе и углубленном уровне (п. 114.7.1) в 11 классе при изучении следующих тем:</w:t>
      </w:r>
    </w:p>
    <w:p w:rsidR="007F4DED" w:rsidRPr="001D13D4" w:rsidRDefault="007F4DED" w:rsidP="007B43BB">
      <w:pPr>
        <w:ind w:firstLine="709"/>
        <w:jc w:val="both"/>
        <w:rPr>
          <w:sz w:val="28"/>
          <w:szCs w:val="28"/>
        </w:rPr>
      </w:pPr>
      <w:r w:rsidRPr="001D13D4">
        <w:rPr>
          <w:sz w:val="28"/>
          <w:szCs w:val="28"/>
        </w:rPr>
        <w:t>- Дискретные игры двух игроков с полной информацией.</w:t>
      </w:r>
    </w:p>
    <w:p w:rsidR="007F4DED" w:rsidRPr="001D13D4" w:rsidRDefault="007F4DED" w:rsidP="007B43BB">
      <w:pPr>
        <w:ind w:firstLine="709"/>
        <w:jc w:val="both"/>
        <w:rPr>
          <w:sz w:val="28"/>
          <w:szCs w:val="28"/>
        </w:rPr>
      </w:pPr>
      <w:r w:rsidRPr="001D13D4">
        <w:rPr>
          <w:sz w:val="28"/>
          <w:szCs w:val="28"/>
        </w:rPr>
        <w:t>- Построение дерева перебора вариантов, описание стратегии игры в табличной форме. Выигрышные и проигрышные позиции. Выигрышные стратегии.</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с высоким уровнем подготовки выполняют уверенно.</w:t>
      </w:r>
    </w:p>
    <w:p w:rsidR="007F4DED" w:rsidRPr="001D13D4" w:rsidRDefault="007F4DED" w:rsidP="007B43BB">
      <w:pPr>
        <w:ind w:firstLine="709"/>
        <w:jc w:val="both"/>
        <w:rPr>
          <w:sz w:val="28"/>
          <w:szCs w:val="28"/>
        </w:rPr>
      </w:pPr>
      <w:r w:rsidRPr="001D13D4">
        <w:rPr>
          <w:sz w:val="28"/>
          <w:szCs w:val="28"/>
        </w:rPr>
        <w:t>Также достаточно успешно обучающиеся в группе с высоким уровнем подготовки справились с заданиями №25 и №27. Процент их выполнения 44,23% и 42,31% соответственно.</w:t>
      </w:r>
    </w:p>
    <w:p w:rsidR="007F4DED" w:rsidRPr="001D13D4" w:rsidRDefault="007F4DED" w:rsidP="007B43BB">
      <w:pPr>
        <w:ind w:firstLine="709"/>
        <w:jc w:val="both"/>
        <w:rPr>
          <w:sz w:val="28"/>
          <w:szCs w:val="28"/>
        </w:rPr>
      </w:pPr>
      <w:r w:rsidRPr="001D13D4">
        <w:rPr>
          <w:sz w:val="28"/>
          <w:szCs w:val="28"/>
        </w:rPr>
        <w:t>Умение создавать собственные программы (10–20 строк) для обработки целочисленной информации формируется в 8 классе (п. 148.4.2.2), на базовом (п. 113.7.3) в 11 классе и углубленном уровне (п. 114.6.3; п. 114.7.2) в 10 классе и в 11 классе соответственно при изучении следующих тем:</w:t>
      </w:r>
    </w:p>
    <w:p w:rsidR="007F4DED" w:rsidRPr="001D13D4" w:rsidRDefault="007F4DED" w:rsidP="007B43BB">
      <w:pPr>
        <w:ind w:firstLine="709"/>
        <w:jc w:val="both"/>
        <w:rPr>
          <w:sz w:val="28"/>
          <w:szCs w:val="28"/>
        </w:rPr>
      </w:pPr>
      <w:r w:rsidRPr="001D13D4">
        <w:rPr>
          <w:sz w:val="28"/>
          <w:szCs w:val="28"/>
        </w:rPr>
        <w:t>- 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7F4DED" w:rsidRPr="001D13D4" w:rsidRDefault="007F4DED" w:rsidP="007B43BB">
      <w:pPr>
        <w:ind w:firstLine="709"/>
        <w:jc w:val="both"/>
        <w:rPr>
          <w:sz w:val="28"/>
          <w:szCs w:val="28"/>
        </w:rPr>
      </w:pPr>
      <w:r w:rsidRPr="001D13D4">
        <w:rPr>
          <w:sz w:val="28"/>
          <w:szCs w:val="28"/>
        </w:rPr>
        <w:t>- Представление числа в виде набора простых сомножителей. Алгоритм быстрого возведения в степень.</w:t>
      </w:r>
    </w:p>
    <w:p w:rsidR="007F4DED" w:rsidRPr="001D13D4" w:rsidRDefault="007F4DED" w:rsidP="007B43BB">
      <w:pPr>
        <w:ind w:firstLine="709"/>
        <w:jc w:val="both"/>
        <w:rPr>
          <w:sz w:val="28"/>
          <w:szCs w:val="28"/>
        </w:rPr>
      </w:pPr>
      <w:r w:rsidRPr="001D13D4">
        <w:rPr>
          <w:sz w:val="28"/>
          <w:szCs w:val="28"/>
        </w:rPr>
        <w:t>- Поиск простых чисел в заданном диапазоне с помощью алгоритма «решето Эратосфена».</w:t>
      </w:r>
    </w:p>
    <w:p w:rsidR="007F4DED" w:rsidRPr="001D13D4" w:rsidRDefault="007F4DED" w:rsidP="007B43BB">
      <w:pPr>
        <w:ind w:firstLine="709"/>
        <w:jc w:val="both"/>
        <w:rPr>
          <w:sz w:val="28"/>
          <w:szCs w:val="28"/>
        </w:rPr>
      </w:pPr>
      <w:r w:rsidRPr="001D13D4">
        <w:rPr>
          <w:sz w:val="28"/>
          <w:szCs w:val="28"/>
        </w:rPr>
        <w:t xml:space="preserve">Умение выполнять последовательность решения задач анализа данных: сбор первичных данных, очистка и оценка качества данных, выбор и </w:t>
      </w:r>
      <w:r w:rsidRPr="001D13D4">
        <w:rPr>
          <w:sz w:val="28"/>
          <w:szCs w:val="28"/>
        </w:rPr>
        <w:lastRenderedPageBreak/>
        <w:t>построение модели, преобразование данных, визуализация данных, интерпретация результатов формируется на базовом (п. 113.7.4) в 11 классе и углубленном уровне (п. 114.6.4) в 10 классе и в 11 классе соответственно при изучении следующих тем:</w:t>
      </w:r>
    </w:p>
    <w:p w:rsidR="007F4DED" w:rsidRPr="001D13D4" w:rsidRDefault="007F4DED" w:rsidP="007B43BB">
      <w:pPr>
        <w:ind w:firstLine="709"/>
        <w:jc w:val="both"/>
        <w:rPr>
          <w:sz w:val="28"/>
          <w:szCs w:val="28"/>
        </w:rPr>
      </w:pPr>
      <w:r w:rsidRPr="001D13D4">
        <w:rPr>
          <w:sz w:val="28"/>
          <w:szCs w:val="28"/>
        </w:rPr>
        <w:t>- Анализ данных. Основные задачи анализа данных: прогнозирование, классификация, кластеризация, анализ отклонений.</w:t>
      </w:r>
    </w:p>
    <w:p w:rsidR="007F4DED" w:rsidRPr="001D13D4" w:rsidRDefault="007F4DED" w:rsidP="007B43BB">
      <w:pPr>
        <w:ind w:firstLine="709"/>
        <w:jc w:val="both"/>
        <w:rPr>
          <w:sz w:val="28"/>
          <w:szCs w:val="28"/>
        </w:rPr>
      </w:pPr>
      <w:r w:rsidRPr="001D13D4">
        <w:rPr>
          <w:sz w:val="28"/>
          <w:szCs w:val="28"/>
        </w:rPr>
        <w:t>- Последовательность решения задач анализа данных: сбор первичных данных, очистка и оценка качества данных, вы бор и/или построение модели, преобразование данных, визуализация данных, интерпретация результатов.</w:t>
      </w:r>
    </w:p>
    <w:p w:rsidR="007F4DED" w:rsidRPr="001D13D4" w:rsidRDefault="007F4DED" w:rsidP="007B43BB">
      <w:pPr>
        <w:ind w:firstLine="709"/>
        <w:jc w:val="both"/>
        <w:rPr>
          <w:sz w:val="28"/>
          <w:szCs w:val="28"/>
        </w:rPr>
      </w:pPr>
      <w:r w:rsidRPr="001D13D4">
        <w:rPr>
          <w:sz w:val="28"/>
          <w:szCs w:val="28"/>
        </w:rPr>
        <w:t>Задания по этим темам обучающиеся в группе от 81 баллов и выше выполняют с типичными ошибкам.</w:t>
      </w:r>
    </w:p>
    <w:p w:rsidR="007F4DED" w:rsidRPr="001D13D4" w:rsidRDefault="007F4DED" w:rsidP="007B43BB">
      <w:pPr>
        <w:ind w:firstLine="709"/>
        <w:jc w:val="both"/>
        <w:rPr>
          <w:sz w:val="28"/>
          <w:szCs w:val="28"/>
        </w:rPr>
      </w:pPr>
      <w:r w:rsidRPr="001D13D4">
        <w:rPr>
          <w:i/>
          <w:iCs/>
          <w:sz w:val="28"/>
          <w:szCs w:val="28"/>
        </w:rPr>
        <w:t>Задание №25.</w:t>
      </w:r>
      <w:r w:rsidRPr="001D13D4">
        <w:rPr>
          <w:sz w:val="28"/>
          <w:szCs w:val="28"/>
        </w:rPr>
        <w:t xml:space="preserve"> В 2026 году задание №25 не было относительно новым и не содержало в вопросе, как в 2023 году, условие отбора на маску числа. В задании №25 требовалось</w:t>
      </w:r>
      <w:r w:rsidRPr="001D13D4">
        <w:rPr>
          <w:i/>
          <w:iCs/>
          <w:sz w:val="28"/>
          <w:szCs w:val="28"/>
        </w:rPr>
        <w:t xml:space="preserve"> написать программу, которая перебирает целые числа, </w:t>
      </w:r>
      <w:proofErr w:type="spellStart"/>
      <w:r w:rsidRPr="001D13D4">
        <w:rPr>
          <w:i/>
          <w:iCs/>
          <w:sz w:val="28"/>
          <w:szCs w:val="28"/>
        </w:rPr>
        <w:t>бо́льшие</w:t>
      </w:r>
      <w:proofErr w:type="spellEnd"/>
      <w:r w:rsidRPr="001D13D4">
        <w:rPr>
          <w:i/>
          <w:iCs/>
          <w:sz w:val="28"/>
          <w:szCs w:val="28"/>
        </w:rPr>
        <w:t xml:space="preserve"> 8 007 494 154, в порядке возрастания и ищет среди них такие, для которых М больше 80 000, является простым числом и в своём написании содержит последовательность цифр 567 (567 – идущие подряд друг за другом в указанном порядке цифры 5, 6 и 7) ровно один раз. М – сумма минимального и максимального простых натуральных делителей целого числа, не считая самого числа. Если таких делителей у числа нет, то значение М считается равным нулю. В ответе запишите в первом столбце таблицы первые 5 найденных чисел в порядке возрастания, а во втором столбце – соответствующие им значения М.</w:t>
      </w:r>
      <w:r w:rsidRPr="001D13D4">
        <w:rPr>
          <w:sz w:val="28"/>
          <w:szCs w:val="28"/>
        </w:rPr>
        <w:t xml:space="preserve"> Во-первых, </w:t>
      </w:r>
      <w:r w:rsidRPr="001D13D4">
        <w:rPr>
          <w:i/>
          <w:iCs/>
          <w:sz w:val="28"/>
          <w:szCs w:val="28"/>
        </w:rPr>
        <w:t>типичным затруднением</w:t>
      </w:r>
      <w:r w:rsidRPr="001D13D4">
        <w:rPr>
          <w:sz w:val="28"/>
          <w:szCs w:val="28"/>
        </w:rPr>
        <w:t xml:space="preserve"> у участников экзамена явились поиск простых делителей для больших чисел. Для этого требовалось реализовать алгоритм «решето Эратосфена», иначе выполнение программы превышало «разумные» пределы времени. При этом в заданиях прошлых лет такие формулировки уже встречались, например, представление числа </w:t>
      </w:r>
      <w:r w:rsidRPr="001D13D4">
        <w:rPr>
          <w:i/>
          <w:iCs/>
          <w:sz w:val="28"/>
          <w:szCs w:val="28"/>
        </w:rPr>
        <w:t>в виде произведения ровно двух простых множителей</w:t>
      </w:r>
      <w:r w:rsidRPr="001D13D4">
        <w:rPr>
          <w:sz w:val="28"/>
          <w:szCs w:val="28"/>
        </w:rPr>
        <w:t xml:space="preserve">. Однако, ввиду меньшего числового диапазона в задании можно было получить за относительно небольшое время без использования алгоритма «решето Эратосфена». Во-вторых, затруднение вызвало запись условия, при котором каждый из множителей содержит в своей записи ровно одну </w:t>
      </w:r>
      <w:r w:rsidRPr="001D13D4">
        <w:rPr>
          <w:i/>
          <w:iCs/>
          <w:sz w:val="28"/>
          <w:szCs w:val="28"/>
        </w:rPr>
        <w:t>последовательность цифр 567 в указанном порядке</w:t>
      </w:r>
      <w:r w:rsidRPr="001D13D4">
        <w:rPr>
          <w:sz w:val="28"/>
          <w:szCs w:val="28"/>
        </w:rPr>
        <w:t xml:space="preserve">. Экзаменуемые путали условие и выполняли поиск чисел, в которых есть хотя бы одна </w:t>
      </w:r>
      <w:r w:rsidRPr="001D13D4">
        <w:rPr>
          <w:i/>
          <w:iCs/>
          <w:sz w:val="28"/>
          <w:szCs w:val="28"/>
        </w:rPr>
        <w:t>последовательность цифр 567 или цифры 5, 6, 7 встречаются один раз, но порядок не важен</w:t>
      </w:r>
      <w:r w:rsidRPr="001D13D4">
        <w:rPr>
          <w:sz w:val="28"/>
          <w:szCs w:val="28"/>
        </w:rPr>
        <w:t>.</w:t>
      </w:r>
    </w:p>
    <w:p w:rsidR="007F4DED" w:rsidRPr="001D13D4" w:rsidRDefault="007F4DED" w:rsidP="007B43BB">
      <w:pPr>
        <w:ind w:firstLine="709"/>
        <w:jc w:val="both"/>
        <w:rPr>
          <w:sz w:val="28"/>
          <w:szCs w:val="28"/>
        </w:rPr>
      </w:pPr>
      <w:r w:rsidRPr="001D13D4">
        <w:rPr>
          <w:i/>
          <w:iCs/>
          <w:sz w:val="28"/>
          <w:szCs w:val="28"/>
        </w:rPr>
        <w:t>Задание №27.</w:t>
      </w:r>
      <w:r w:rsidRPr="001D13D4">
        <w:rPr>
          <w:sz w:val="28"/>
          <w:szCs w:val="28"/>
        </w:rPr>
        <w:t xml:space="preserve"> </w:t>
      </w:r>
      <w:r w:rsidRPr="001D13D4">
        <w:rPr>
          <w:i/>
          <w:iCs/>
          <w:sz w:val="28"/>
          <w:szCs w:val="28"/>
        </w:rPr>
        <w:t>В задании №27 требовалось для файла А определите координаты центра каждого кластера, затем найдите два числа: A</w:t>
      </w:r>
      <w:r w:rsidRPr="001D13D4">
        <w:rPr>
          <w:i/>
          <w:iCs/>
          <w:sz w:val="28"/>
          <w:szCs w:val="28"/>
          <w:vertAlign w:val="subscript"/>
        </w:rPr>
        <w:t>1</w:t>
      </w:r>
      <w:r w:rsidRPr="001D13D4">
        <w:rPr>
          <w:i/>
          <w:iCs/>
          <w:sz w:val="28"/>
          <w:szCs w:val="28"/>
        </w:rPr>
        <w:t xml:space="preserve"> – количество бело-голубых ярких гигантов, расположенных на расстоянии не более 1,5 от центра кластера, который содержит наименьшее количество точек, и A</w:t>
      </w:r>
      <w:r w:rsidRPr="001D13D4">
        <w:rPr>
          <w:i/>
          <w:iCs/>
          <w:sz w:val="28"/>
          <w:szCs w:val="28"/>
          <w:vertAlign w:val="subscript"/>
        </w:rPr>
        <w:t>2</w:t>
      </w:r>
      <w:r w:rsidRPr="001D13D4">
        <w:rPr>
          <w:i/>
          <w:iCs/>
          <w:sz w:val="28"/>
          <w:szCs w:val="28"/>
        </w:rPr>
        <w:t xml:space="preserve"> – расстояние между центрами кластеров. Для файла Б определите координаты центра каждого кластера, затем найдите два числа: B</w:t>
      </w:r>
      <w:r w:rsidRPr="001D13D4">
        <w:rPr>
          <w:i/>
          <w:iCs/>
          <w:sz w:val="28"/>
          <w:szCs w:val="28"/>
          <w:vertAlign w:val="subscript"/>
        </w:rPr>
        <w:t>1</w:t>
      </w:r>
      <w:r w:rsidRPr="001D13D4">
        <w:rPr>
          <w:i/>
          <w:iCs/>
          <w:sz w:val="28"/>
          <w:szCs w:val="28"/>
        </w:rPr>
        <w:t xml:space="preserve"> – наибольшее расстояние от центра кластера до жёлтого карлика, принадлежащего к этому кластеру, и B</w:t>
      </w:r>
      <w:r w:rsidRPr="001D13D4">
        <w:rPr>
          <w:i/>
          <w:iCs/>
          <w:sz w:val="28"/>
          <w:szCs w:val="28"/>
          <w:vertAlign w:val="subscript"/>
        </w:rPr>
        <w:t>2</w:t>
      </w:r>
      <w:r w:rsidRPr="001D13D4">
        <w:rPr>
          <w:i/>
          <w:iCs/>
          <w:sz w:val="28"/>
          <w:szCs w:val="28"/>
        </w:rPr>
        <w:t xml:space="preserve"> – наибольшее количество оранжевых карликов в одном кластере.</w:t>
      </w:r>
      <w:r w:rsidRPr="001D13D4">
        <w:rPr>
          <w:sz w:val="28"/>
          <w:szCs w:val="28"/>
        </w:rPr>
        <w:t xml:space="preserve"> Задание в 2026 году не было новым. Содержание </w:t>
      </w:r>
      <w:r w:rsidRPr="001D13D4">
        <w:rPr>
          <w:sz w:val="28"/>
          <w:szCs w:val="28"/>
        </w:rPr>
        <w:lastRenderedPageBreak/>
        <w:t xml:space="preserve">задания было приближено к демоверсии варианта по информатике. При этом в 2026 году в описании характеристик звезд, в каждой строке была сначала записана информация о расположении на карте одной звезды: координата </w:t>
      </w:r>
      <w:r w:rsidRPr="001D13D4">
        <w:rPr>
          <w:i/>
          <w:iCs/>
          <w:sz w:val="28"/>
          <w:szCs w:val="28"/>
        </w:rPr>
        <w:t>x</w:t>
      </w:r>
      <w:r w:rsidRPr="001D13D4">
        <w:rPr>
          <w:sz w:val="28"/>
          <w:szCs w:val="28"/>
        </w:rPr>
        <w:t xml:space="preserve"> и координата </w:t>
      </w:r>
      <w:r w:rsidRPr="001D13D4">
        <w:rPr>
          <w:i/>
          <w:iCs/>
          <w:sz w:val="28"/>
          <w:szCs w:val="28"/>
        </w:rPr>
        <w:t>y</w:t>
      </w:r>
      <w:r w:rsidRPr="001D13D4">
        <w:rPr>
          <w:sz w:val="28"/>
          <w:szCs w:val="28"/>
        </w:rPr>
        <w:t xml:space="preserve">. Далее в той же строке для звёзд классов светимости I–VI указываются спектральный класс, подкласс и класс светимости. Характеристики светимости были новыми свойствами, таких параметров не было годом ранее. </w:t>
      </w:r>
      <w:r w:rsidRPr="001D13D4">
        <w:rPr>
          <w:i/>
          <w:iCs/>
          <w:sz w:val="28"/>
          <w:szCs w:val="28"/>
        </w:rPr>
        <w:t xml:space="preserve">Типичными ошибками </w:t>
      </w:r>
      <w:r w:rsidRPr="001D13D4">
        <w:rPr>
          <w:sz w:val="28"/>
          <w:szCs w:val="28"/>
        </w:rPr>
        <w:t xml:space="preserve">при выполнении задания №27 были следующие. Во-первых, задание было относительно новым и не все экзаменуемые научились правильно обрабатывать данные о кластерах из файлов в виде последовательности координат точек и характеристик светимости. Во-вторых, не все обучающиеся научились корректно вычислять для кластеров координаты центров и расстояние между ними. В-третьих, экзаменуемые неправильно определяли </w:t>
      </w:r>
      <w:r w:rsidRPr="001D13D4">
        <w:rPr>
          <w:i/>
          <w:iCs/>
          <w:sz w:val="28"/>
          <w:szCs w:val="28"/>
        </w:rPr>
        <w:t>количество бело-голубых ярких гигантов, расположенных на расстоянии не более 1,5 от центра кластера, который содержит наименьшее количество точек</w:t>
      </w:r>
      <w:r w:rsidRPr="001D13D4">
        <w:rPr>
          <w:sz w:val="28"/>
          <w:szCs w:val="28"/>
        </w:rPr>
        <w:t xml:space="preserve"> для файла А. Это было связано с неправильным определением </w:t>
      </w:r>
      <w:r w:rsidRPr="001D13D4">
        <w:rPr>
          <w:i/>
          <w:iCs/>
          <w:sz w:val="28"/>
          <w:szCs w:val="28"/>
        </w:rPr>
        <w:t>количество бело-голубых ярких гигантов</w:t>
      </w:r>
      <w:r w:rsidRPr="001D13D4">
        <w:rPr>
          <w:sz w:val="28"/>
          <w:szCs w:val="28"/>
        </w:rPr>
        <w:t xml:space="preserve">. В-четвертых, экзаменуемые некорректно определяли </w:t>
      </w:r>
      <w:r w:rsidRPr="001D13D4">
        <w:rPr>
          <w:i/>
          <w:iCs/>
          <w:sz w:val="28"/>
          <w:szCs w:val="28"/>
        </w:rPr>
        <w:t>наибольшее расстояние от центра кластера до жёлтого карлика, принадлежащего к этому кластеру или наибольшее количество оранжевых карликов в одном кластере</w:t>
      </w:r>
      <w:r w:rsidRPr="001D13D4">
        <w:rPr>
          <w:sz w:val="28"/>
          <w:szCs w:val="28"/>
        </w:rPr>
        <w:t xml:space="preserve"> для файла Б. Это было связано с неправильным определением </w:t>
      </w:r>
      <w:r w:rsidRPr="001D13D4">
        <w:rPr>
          <w:i/>
          <w:iCs/>
          <w:sz w:val="28"/>
          <w:szCs w:val="28"/>
        </w:rPr>
        <w:t>жёлтого карлика и количества оранжевых карликов.</w:t>
      </w:r>
    </w:p>
    <w:p w:rsidR="000009D8" w:rsidRPr="001D13D4" w:rsidRDefault="007F4DED" w:rsidP="0074793F">
      <w:pPr>
        <w:ind w:firstLine="709"/>
        <w:jc w:val="both"/>
        <w:rPr>
          <w:sz w:val="28"/>
          <w:szCs w:val="28"/>
        </w:rPr>
      </w:pPr>
      <w:r w:rsidRPr="001D13D4">
        <w:rPr>
          <w:sz w:val="28"/>
          <w:szCs w:val="28"/>
        </w:rPr>
        <w:t>В таблице 7 приведены темы программы и умения, которые в наименьшей степени сформированы в группе обучающихся с низким уровнем подготовки, исходя из анализа выполнения заданий (столбец 5 Таблицы 3). Темы изучения и классы указаны в соответствии с ФОП по спецификации КИМ ЕГЭ 2026 года по учебному предмету.</w:t>
      </w:r>
    </w:p>
    <w:p w:rsidR="007F4DED" w:rsidRPr="001D13D4" w:rsidRDefault="007F4DED" w:rsidP="00E569F4">
      <w:pPr>
        <w:ind w:firstLine="709"/>
        <w:jc w:val="right"/>
        <w:rPr>
          <w:i/>
          <w:iCs/>
          <w:sz w:val="20"/>
          <w:szCs w:val="28"/>
        </w:rPr>
      </w:pPr>
      <w:r w:rsidRPr="001D13D4">
        <w:rPr>
          <w:i/>
          <w:iCs/>
          <w:sz w:val="20"/>
          <w:szCs w:val="28"/>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4855"/>
        <w:gridCol w:w="4228"/>
      </w:tblGrid>
      <w:tr w:rsidR="00232B81" w:rsidRPr="001D13D4" w:rsidTr="003C11D3">
        <w:tc>
          <w:tcPr>
            <w:tcW w:w="959" w:type="dxa"/>
          </w:tcPr>
          <w:p w:rsidR="007F4DED" w:rsidRPr="001D13D4" w:rsidRDefault="007F4DED" w:rsidP="007B43BB">
            <w:pPr>
              <w:jc w:val="both"/>
              <w:rPr>
                <w:b/>
                <w:sz w:val="24"/>
                <w:szCs w:val="28"/>
              </w:rPr>
            </w:pPr>
            <w:r w:rsidRPr="001D13D4">
              <w:rPr>
                <w:b/>
                <w:sz w:val="24"/>
                <w:szCs w:val="28"/>
              </w:rPr>
              <w:t>№ п/п</w:t>
            </w:r>
          </w:p>
        </w:tc>
        <w:tc>
          <w:tcPr>
            <w:tcW w:w="7087" w:type="dxa"/>
          </w:tcPr>
          <w:p w:rsidR="007F4DED" w:rsidRPr="001D13D4" w:rsidRDefault="007F4DED" w:rsidP="007B43BB">
            <w:pPr>
              <w:jc w:val="both"/>
              <w:rPr>
                <w:b/>
                <w:sz w:val="24"/>
                <w:szCs w:val="28"/>
              </w:rPr>
            </w:pPr>
            <w:r w:rsidRPr="001D13D4">
              <w:rPr>
                <w:b/>
                <w:sz w:val="24"/>
                <w:szCs w:val="28"/>
              </w:rPr>
              <w:t>Темы программы и умения</w:t>
            </w:r>
          </w:p>
        </w:tc>
        <w:tc>
          <w:tcPr>
            <w:tcW w:w="6457" w:type="dxa"/>
          </w:tcPr>
          <w:p w:rsidR="007F4DED" w:rsidRPr="001D13D4" w:rsidRDefault="007F4DED" w:rsidP="007B43BB">
            <w:pPr>
              <w:jc w:val="both"/>
              <w:rPr>
                <w:b/>
                <w:sz w:val="24"/>
                <w:szCs w:val="28"/>
              </w:rPr>
            </w:pPr>
            <w:r w:rsidRPr="001D13D4">
              <w:rPr>
                <w:b/>
                <w:sz w:val="24"/>
                <w:szCs w:val="28"/>
              </w:rPr>
              <w:t>Класс(-ы) изучения в соответствии с ФОП</w:t>
            </w:r>
          </w:p>
        </w:tc>
      </w:tr>
      <w:tr w:rsidR="00232B81" w:rsidRPr="001D13D4" w:rsidTr="003C11D3">
        <w:tc>
          <w:tcPr>
            <w:tcW w:w="959" w:type="dxa"/>
          </w:tcPr>
          <w:p w:rsidR="007F4DED" w:rsidRPr="001D13D4" w:rsidRDefault="007F4DED" w:rsidP="00434998">
            <w:pPr>
              <w:pStyle w:val="a5"/>
              <w:widowControl/>
              <w:numPr>
                <w:ilvl w:val="0"/>
                <w:numId w:val="11"/>
              </w:numPr>
              <w:autoSpaceDE/>
              <w:autoSpaceDN/>
              <w:ind w:left="0" w:firstLine="0"/>
              <w:contextualSpacing/>
              <w:rPr>
                <w:sz w:val="24"/>
                <w:szCs w:val="28"/>
              </w:rPr>
            </w:pPr>
          </w:p>
        </w:tc>
        <w:tc>
          <w:tcPr>
            <w:tcW w:w="7087" w:type="dxa"/>
          </w:tcPr>
          <w:p w:rsidR="007F4DED" w:rsidRPr="001D13D4" w:rsidRDefault="007F4DED" w:rsidP="007B43BB">
            <w:pPr>
              <w:jc w:val="both"/>
              <w:rPr>
                <w:sz w:val="24"/>
                <w:szCs w:val="28"/>
              </w:rPr>
            </w:pPr>
            <w:r w:rsidRPr="001D13D4">
              <w:rPr>
                <w:sz w:val="24"/>
                <w:szCs w:val="28"/>
              </w:rPr>
              <w:t>Задание №26</w:t>
            </w:r>
          </w:p>
          <w:p w:rsidR="007F4DED" w:rsidRPr="001D13D4" w:rsidRDefault="007F4DED" w:rsidP="007B43BB">
            <w:pPr>
              <w:jc w:val="both"/>
              <w:rPr>
                <w:sz w:val="24"/>
                <w:szCs w:val="28"/>
              </w:rPr>
            </w:pPr>
            <w:r w:rsidRPr="001D13D4">
              <w:rPr>
                <w:sz w:val="24"/>
                <w:szCs w:val="28"/>
              </w:rPr>
              <w:t>Проверяемые элементы содержания:</w:t>
            </w:r>
          </w:p>
          <w:p w:rsidR="007F4DED" w:rsidRPr="001D13D4" w:rsidRDefault="007F4DED" w:rsidP="007B43BB">
            <w:pPr>
              <w:jc w:val="both"/>
              <w:rPr>
                <w:sz w:val="24"/>
                <w:szCs w:val="28"/>
              </w:rPr>
            </w:pPr>
            <w:r w:rsidRPr="001D13D4">
              <w:rPr>
                <w:sz w:val="24"/>
                <w:szCs w:val="28"/>
              </w:rPr>
              <w:t>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 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w:t>
            </w:r>
          </w:p>
          <w:p w:rsidR="007F4DED" w:rsidRPr="001D13D4" w:rsidRDefault="007F4DED" w:rsidP="007B43BB">
            <w:pPr>
              <w:jc w:val="both"/>
              <w:rPr>
                <w:sz w:val="24"/>
                <w:szCs w:val="28"/>
              </w:rPr>
            </w:pPr>
            <w:r w:rsidRPr="001D13D4">
              <w:rPr>
                <w:sz w:val="24"/>
                <w:szCs w:val="28"/>
              </w:rPr>
              <w:t>Проверяемые элементы умения:</w:t>
            </w:r>
          </w:p>
          <w:p w:rsidR="007F4DED" w:rsidRPr="001D13D4" w:rsidRDefault="007F4DED" w:rsidP="007B43BB">
            <w:pPr>
              <w:jc w:val="both"/>
              <w:rPr>
                <w:sz w:val="24"/>
                <w:szCs w:val="28"/>
              </w:rPr>
            </w:pPr>
            <w:r w:rsidRPr="001D13D4">
              <w:rPr>
                <w:sz w:val="24"/>
                <w:szCs w:val="28"/>
              </w:rPr>
              <w:t>Умение обрабатывать целочисленную информацию с использованием сортировки</w:t>
            </w:r>
          </w:p>
        </w:tc>
        <w:tc>
          <w:tcPr>
            <w:tcW w:w="6457" w:type="dxa"/>
          </w:tcPr>
          <w:p w:rsidR="007F4DED" w:rsidRPr="001D13D4" w:rsidRDefault="007F4DED" w:rsidP="007B43BB">
            <w:pPr>
              <w:jc w:val="both"/>
              <w:rPr>
                <w:sz w:val="24"/>
                <w:szCs w:val="28"/>
              </w:rPr>
            </w:pPr>
            <w:r w:rsidRPr="001D13D4">
              <w:rPr>
                <w:sz w:val="24"/>
                <w:szCs w:val="28"/>
              </w:rPr>
              <w:t xml:space="preserve">9 </w:t>
            </w:r>
            <w:proofErr w:type="spellStart"/>
            <w:r w:rsidRPr="001D13D4">
              <w:rPr>
                <w:sz w:val="24"/>
                <w:szCs w:val="28"/>
              </w:rPr>
              <w:t>кл</w:t>
            </w:r>
            <w:proofErr w:type="spellEnd"/>
            <w:r w:rsidRPr="001D13D4">
              <w:rPr>
                <w:sz w:val="24"/>
                <w:szCs w:val="28"/>
              </w:rPr>
              <w:t>., п. 148.5.3.1</w:t>
            </w:r>
          </w:p>
          <w:p w:rsidR="007F4DED" w:rsidRPr="001D13D4" w:rsidRDefault="007F4DED" w:rsidP="007B43BB">
            <w:pPr>
              <w:jc w:val="both"/>
              <w:rPr>
                <w:sz w:val="24"/>
                <w:szCs w:val="28"/>
              </w:rPr>
            </w:pPr>
            <w:r w:rsidRPr="001D13D4">
              <w:rPr>
                <w:sz w:val="24"/>
                <w:szCs w:val="28"/>
              </w:rPr>
              <w:t xml:space="preserve">Базовый уровень: 10 </w:t>
            </w:r>
            <w:proofErr w:type="spellStart"/>
            <w:r w:rsidRPr="001D13D4">
              <w:rPr>
                <w:sz w:val="24"/>
                <w:szCs w:val="28"/>
              </w:rPr>
              <w:t>кл</w:t>
            </w:r>
            <w:proofErr w:type="spellEnd"/>
            <w:r w:rsidRPr="001D13D4">
              <w:rPr>
                <w:sz w:val="24"/>
                <w:szCs w:val="28"/>
              </w:rPr>
              <w:t>., п. 113.7.3</w:t>
            </w:r>
          </w:p>
          <w:p w:rsidR="007F4DED" w:rsidRPr="001D13D4" w:rsidRDefault="007F4DED" w:rsidP="007B43BB">
            <w:pPr>
              <w:jc w:val="both"/>
              <w:rPr>
                <w:sz w:val="24"/>
                <w:szCs w:val="28"/>
              </w:rPr>
            </w:pPr>
            <w:r w:rsidRPr="001D13D4">
              <w:rPr>
                <w:sz w:val="24"/>
                <w:szCs w:val="28"/>
              </w:rPr>
              <w:t xml:space="preserve">Углубленный уровень: 10 </w:t>
            </w:r>
            <w:proofErr w:type="spellStart"/>
            <w:r w:rsidRPr="001D13D4">
              <w:rPr>
                <w:sz w:val="24"/>
                <w:szCs w:val="28"/>
              </w:rPr>
              <w:t>кл</w:t>
            </w:r>
            <w:proofErr w:type="spellEnd"/>
            <w:r w:rsidRPr="001D13D4">
              <w:rPr>
                <w:sz w:val="24"/>
                <w:szCs w:val="28"/>
              </w:rPr>
              <w:t xml:space="preserve">., п. 114.6.3; 11 </w:t>
            </w:r>
            <w:proofErr w:type="spellStart"/>
            <w:r w:rsidRPr="001D13D4">
              <w:rPr>
                <w:sz w:val="24"/>
                <w:szCs w:val="28"/>
              </w:rPr>
              <w:t>кл</w:t>
            </w:r>
            <w:proofErr w:type="spellEnd"/>
            <w:r w:rsidRPr="001D13D4">
              <w:rPr>
                <w:sz w:val="24"/>
                <w:szCs w:val="28"/>
              </w:rPr>
              <w:t>., п. 114.7.2</w:t>
            </w:r>
          </w:p>
        </w:tc>
      </w:tr>
      <w:tr w:rsidR="007F4DED" w:rsidRPr="001D13D4" w:rsidTr="003C11D3">
        <w:tc>
          <w:tcPr>
            <w:tcW w:w="959" w:type="dxa"/>
          </w:tcPr>
          <w:p w:rsidR="007F4DED" w:rsidRPr="001D13D4" w:rsidRDefault="007F4DED" w:rsidP="00434998">
            <w:pPr>
              <w:pStyle w:val="a5"/>
              <w:widowControl/>
              <w:numPr>
                <w:ilvl w:val="0"/>
                <w:numId w:val="11"/>
              </w:numPr>
              <w:autoSpaceDE/>
              <w:autoSpaceDN/>
              <w:ind w:left="0" w:firstLine="0"/>
              <w:contextualSpacing/>
              <w:rPr>
                <w:sz w:val="24"/>
                <w:szCs w:val="28"/>
              </w:rPr>
            </w:pPr>
          </w:p>
        </w:tc>
        <w:tc>
          <w:tcPr>
            <w:tcW w:w="7087" w:type="dxa"/>
          </w:tcPr>
          <w:p w:rsidR="007F4DED" w:rsidRPr="001D13D4" w:rsidRDefault="007F4DED" w:rsidP="007B43BB">
            <w:pPr>
              <w:jc w:val="both"/>
              <w:rPr>
                <w:sz w:val="24"/>
                <w:szCs w:val="28"/>
              </w:rPr>
            </w:pPr>
            <w:r w:rsidRPr="001D13D4">
              <w:rPr>
                <w:sz w:val="24"/>
                <w:szCs w:val="28"/>
              </w:rPr>
              <w:t>Задание №24</w:t>
            </w:r>
          </w:p>
          <w:p w:rsidR="007F4DED" w:rsidRPr="001D13D4" w:rsidRDefault="007F4DED" w:rsidP="007B43BB">
            <w:pPr>
              <w:jc w:val="both"/>
              <w:rPr>
                <w:sz w:val="24"/>
                <w:szCs w:val="28"/>
              </w:rPr>
            </w:pPr>
            <w:r w:rsidRPr="001D13D4">
              <w:rPr>
                <w:sz w:val="24"/>
                <w:szCs w:val="28"/>
              </w:rPr>
              <w:t>Проверяемые элементы содержания:</w:t>
            </w:r>
          </w:p>
          <w:p w:rsidR="007F4DED" w:rsidRPr="001D13D4" w:rsidRDefault="007F4DED" w:rsidP="007B43BB">
            <w:pPr>
              <w:jc w:val="both"/>
              <w:rPr>
                <w:sz w:val="24"/>
                <w:szCs w:val="28"/>
              </w:rPr>
            </w:pPr>
            <w:r w:rsidRPr="001D13D4">
              <w:rPr>
                <w:sz w:val="24"/>
                <w:szCs w:val="28"/>
              </w:rPr>
              <w:t xml:space="preserve">Обработка символьных данных. Встроенные </w:t>
            </w:r>
            <w:r w:rsidRPr="001D13D4">
              <w:rPr>
                <w:sz w:val="24"/>
                <w:szCs w:val="28"/>
              </w:rPr>
              <w:lastRenderedPageBreak/>
              <w:t>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 вольную строку и обратно</w:t>
            </w:r>
          </w:p>
          <w:p w:rsidR="007F4DED" w:rsidRPr="001D13D4" w:rsidRDefault="007F4DED" w:rsidP="007B43BB">
            <w:pPr>
              <w:jc w:val="both"/>
              <w:rPr>
                <w:sz w:val="24"/>
                <w:szCs w:val="28"/>
              </w:rPr>
            </w:pPr>
            <w:r w:rsidRPr="001D13D4">
              <w:rPr>
                <w:sz w:val="24"/>
                <w:szCs w:val="28"/>
              </w:rPr>
              <w:t>Проверяемые элементы умения:</w:t>
            </w:r>
          </w:p>
          <w:p w:rsidR="007F4DED" w:rsidRPr="001D13D4" w:rsidRDefault="007F4DED" w:rsidP="007B43BB">
            <w:pPr>
              <w:jc w:val="both"/>
              <w:rPr>
                <w:sz w:val="24"/>
                <w:szCs w:val="28"/>
              </w:rPr>
            </w:pPr>
            <w:r w:rsidRPr="001D13D4">
              <w:rPr>
                <w:sz w:val="24"/>
                <w:szCs w:val="28"/>
              </w:rPr>
              <w:t>Умение создавать собственные программы (10–20 строк) для обработки символьной информации</w:t>
            </w:r>
          </w:p>
        </w:tc>
        <w:tc>
          <w:tcPr>
            <w:tcW w:w="6457" w:type="dxa"/>
          </w:tcPr>
          <w:p w:rsidR="007F4DED" w:rsidRPr="001D13D4" w:rsidRDefault="007F4DED" w:rsidP="007B43BB">
            <w:pPr>
              <w:jc w:val="both"/>
              <w:rPr>
                <w:sz w:val="24"/>
                <w:szCs w:val="28"/>
              </w:rPr>
            </w:pPr>
            <w:r w:rsidRPr="001D13D4">
              <w:rPr>
                <w:sz w:val="24"/>
                <w:szCs w:val="28"/>
              </w:rPr>
              <w:lastRenderedPageBreak/>
              <w:t xml:space="preserve">8 </w:t>
            </w:r>
            <w:proofErr w:type="spellStart"/>
            <w:r w:rsidRPr="001D13D4">
              <w:rPr>
                <w:sz w:val="24"/>
                <w:szCs w:val="28"/>
              </w:rPr>
              <w:t>кл</w:t>
            </w:r>
            <w:proofErr w:type="spellEnd"/>
            <w:r w:rsidRPr="001D13D4">
              <w:rPr>
                <w:sz w:val="24"/>
                <w:szCs w:val="28"/>
              </w:rPr>
              <w:t>., п. 148.4.2.2</w:t>
            </w:r>
          </w:p>
          <w:p w:rsidR="007F4DED" w:rsidRPr="001D13D4" w:rsidRDefault="007F4DED" w:rsidP="007B43BB">
            <w:pPr>
              <w:jc w:val="both"/>
              <w:rPr>
                <w:sz w:val="24"/>
                <w:szCs w:val="28"/>
              </w:rPr>
            </w:pPr>
            <w:r w:rsidRPr="001D13D4">
              <w:rPr>
                <w:sz w:val="24"/>
                <w:szCs w:val="28"/>
              </w:rPr>
              <w:t xml:space="preserve">Базовый уровень: 11 </w:t>
            </w:r>
            <w:proofErr w:type="spellStart"/>
            <w:r w:rsidRPr="001D13D4">
              <w:rPr>
                <w:sz w:val="24"/>
                <w:szCs w:val="28"/>
              </w:rPr>
              <w:t>кл</w:t>
            </w:r>
            <w:proofErr w:type="spellEnd"/>
            <w:r w:rsidRPr="001D13D4">
              <w:rPr>
                <w:sz w:val="24"/>
                <w:szCs w:val="28"/>
              </w:rPr>
              <w:t>., п. 113.7.3</w:t>
            </w:r>
          </w:p>
          <w:p w:rsidR="007F4DED" w:rsidRPr="001D13D4" w:rsidRDefault="007F4DED" w:rsidP="007B43BB">
            <w:pPr>
              <w:jc w:val="both"/>
              <w:rPr>
                <w:sz w:val="24"/>
                <w:szCs w:val="28"/>
              </w:rPr>
            </w:pPr>
            <w:r w:rsidRPr="001D13D4">
              <w:rPr>
                <w:sz w:val="24"/>
                <w:szCs w:val="28"/>
              </w:rPr>
              <w:t xml:space="preserve">Углубленный уровень: 10 </w:t>
            </w:r>
            <w:proofErr w:type="spellStart"/>
            <w:r w:rsidRPr="001D13D4">
              <w:rPr>
                <w:sz w:val="24"/>
                <w:szCs w:val="28"/>
              </w:rPr>
              <w:t>кл</w:t>
            </w:r>
            <w:proofErr w:type="spellEnd"/>
            <w:r w:rsidRPr="001D13D4">
              <w:rPr>
                <w:sz w:val="24"/>
                <w:szCs w:val="28"/>
              </w:rPr>
              <w:t xml:space="preserve">., п. </w:t>
            </w:r>
            <w:r w:rsidRPr="001D13D4">
              <w:rPr>
                <w:sz w:val="24"/>
                <w:szCs w:val="28"/>
              </w:rPr>
              <w:lastRenderedPageBreak/>
              <w:t xml:space="preserve">114.6.3; 11 </w:t>
            </w:r>
            <w:proofErr w:type="spellStart"/>
            <w:r w:rsidRPr="001D13D4">
              <w:rPr>
                <w:sz w:val="24"/>
                <w:szCs w:val="28"/>
              </w:rPr>
              <w:t>кл</w:t>
            </w:r>
            <w:proofErr w:type="spellEnd"/>
            <w:r w:rsidRPr="001D13D4">
              <w:rPr>
                <w:sz w:val="24"/>
                <w:szCs w:val="28"/>
              </w:rPr>
              <w:t>., п. 114.7.2</w:t>
            </w:r>
          </w:p>
        </w:tc>
      </w:tr>
    </w:tbl>
    <w:p w:rsidR="007F4DED" w:rsidRPr="001D13D4" w:rsidRDefault="007F4DED" w:rsidP="007B43BB">
      <w:pPr>
        <w:ind w:firstLine="709"/>
        <w:jc w:val="both"/>
        <w:rPr>
          <w:sz w:val="28"/>
          <w:szCs w:val="28"/>
        </w:rPr>
      </w:pPr>
    </w:p>
    <w:p w:rsidR="007F4DED" w:rsidRPr="001D13D4" w:rsidRDefault="007F4DED" w:rsidP="007B43BB">
      <w:pPr>
        <w:ind w:firstLine="709"/>
        <w:jc w:val="both"/>
        <w:rPr>
          <w:sz w:val="28"/>
          <w:szCs w:val="28"/>
        </w:rPr>
      </w:pPr>
      <w:r w:rsidRPr="001D13D4">
        <w:rPr>
          <w:sz w:val="28"/>
          <w:szCs w:val="28"/>
        </w:rPr>
        <w:t>В связи с тем, что обучающиеся в группе с высоким уровнем подготовки неуверенно решают отдельные задания высокого уровня сложности, то необходимо обратить внимание в первую очередь на них. А именно, реалистичными «зонами роста» являются задания №26 и №24 в первую очередь и задания №27 и №25 во вторую очередь. Задание №26 проверяет умение обрабатывать целочисленную информацию с использованием сортировки. Задание №24 – умение создавать собственные программы (10–20 строк) для обработки символьной информации. Задание №27 – умение выполнять последовательность решения задач анализа данных: сбор первичных данных, очистка и оценка качества данных, выбор и построение модели, преобразование данных, визуализация данных, интерпретация результатов. Задание №25 – умение создавать собственные программы (10–20 строк) для обработки целочисленной информации.</w:t>
      </w:r>
    </w:p>
    <w:p w:rsidR="007F4DED" w:rsidRPr="001D13D4" w:rsidRDefault="007F4DED" w:rsidP="007B43BB">
      <w:pPr>
        <w:ind w:firstLine="709"/>
        <w:jc w:val="both"/>
        <w:rPr>
          <w:sz w:val="28"/>
          <w:szCs w:val="28"/>
        </w:rPr>
      </w:pPr>
      <w:r w:rsidRPr="001D13D4">
        <w:rPr>
          <w:sz w:val="28"/>
          <w:szCs w:val="28"/>
        </w:rPr>
        <w:t>В зоне ближайшего приоритета усилить внимательность при программной реализации кода в заданиях высокого уровня сложности. В задании №26 важно правильно применять методы работы с памятью, знать особенности и уметь применять жадные стратегии, оценивать сложность алгоритмов и граничные случаи обработки данных. В задании №24 необходимо понимать, что следует выбирать эффективные методы поиска подстрок и шаблонов.</w:t>
      </w:r>
    </w:p>
    <w:p w:rsidR="007F4DED" w:rsidRPr="001D13D4" w:rsidRDefault="007F4DED" w:rsidP="007B43BB">
      <w:pPr>
        <w:ind w:firstLine="709"/>
        <w:jc w:val="both"/>
        <w:rPr>
          <w:sz w:val="28"/>
          <w:szCs w:val="28"/>
        </w:rPr>
      </w:pPr>
      <w:r w:rsidRPr="001D13D4">
        <w:rPr>
          <w:sz w:val="28"/>
          <w:szCs w:val="28"/>
        </w:rPr>
        <w:t xml:space="preserve">В зоне среднего приоритета умения решать задания высокого уровня сложности №27 и №25. Эти задания экзаменуемые с высоким уровнем подготовки решают относительно других заданий нестабильно. Необходимо повысить культуру разработки программ с помощью использования математических свойств, оптимизации по времени и памяти. Довести до автоматизма переборы данных с отсечением, использовать свойства чисел. </w:t>
      </w:r>
    </w:p>
    <w:p w:rsidR="007F4DED" w:rsidRPr="001D13D4" w:rsidRDefault="007F4DED" w:rsidP="007B43BB">
      <w:pPr>
        <w:ind w:firstLine="709"/>
        <w:jc w:val="both"/>
        <w:rPr>
          <w:sz w:val="28"/>
          <w:szCs w:val="28"/>
        </w:rPr>
      </w:pPr>
      <w:r w:rsidRPr="001D13D4">
        <w:rPr>
          <w:sz w:val="28"/>
          <w:szCs w:val="28"/>
        </w:rPr>
        <w:t>Для этого необходимо уделить больше времени алгоритмизации и программированию, а также внимательному чтению условий в них, умению выделять ключевые условия и строить логику решения задания.</w:t>
      </w:r>
    </w:p>
    <w:p w:rsidR="007F4DED" w:rsidRPr="001D13D4" w:rsidRDefault="007F4DED" w:rsidP="007B43BB">
      <w:pPr>
        <w:ind w:firstLine="709"/>
        <w:jc w:val="both"/>
        <w:rPr>
          <w:sz w:val="28"/>
          <w:szCs w:val="28"/>
        </w:rPr>
      </w:pPr>
      <w:r w:rsidRPr="001D13D4">
        <w:rPr>
          <w:sz w:val="28"/>
          <w:szCs w:val="28"/>
        </w:rPr>
        <w:t>Также необходимо систематически решать задания на стабильно высоком уровне.</w:t>
      </w:r>
    </w:p>
    <w:p w:rsidR="007F4DED" w:rsidRPr="001D13D4" w:rsidRDefault="007F4DED" w:rsidP="007B43BB">
      <w:pPr>
        <w:ind w:firstLine="709"/>
        <w:jc w:val="both"/>
        <w:rPr>
          <w:sz w:val="28"/>
          <w:szCs w:val="28"/>
        </w:rPr>
      </w:pPr>
      <w:r w:rsidRPr="001D13D4">
        <w:rPr>
          <w:sz w:val="28"/>
          <w:szCs w:val="28"/>
        </w:rPr>
        <w:lastRenderedPageBreak/>
        <w:t>В связи с тем, что среди неосвоенных у обучающихся в группе с высоким уровнем подготовки в наименьшей степени сформированы умения решать задания №24 и №26 учителям можно рекомендовать следующее:</w:t>
      </w:r>
    </w:p>
    <w:p w:rsidR="007F4DED" w:rsidRPr="001D13D4" w:rsidRDefault="007F4DED" w:rsidP="007B43BB">
      <w:pPr>
        <w:ind w:firstLine="709"/>
        <w:jc w:val="both"/>
        <w:rPr>
          <w:sz w:val="28"/>
          <w:szCs w:val="28"/>
        </w:rPr>
      </w:pPr>
      <w:r w:rsidRPr="001D13D4">
        <w:rPr>
          <w:sz w:val="28"/>
          <w:szCs w:val="28"/>
        </w:rPr>
        <w:t>- необходимо, несмотря на достаточно глубокие знания экзаменуемых в области знаний алгоритмов и методов их решения, усилить подготовку при изучении в 10 и 11 классах дидактической линии «Алгоритмизация и программирование» углубленного курса школьной информатики для решения заданий №24;</w:t>
      </w:r>
    </w:p>
    <w:p w:rsidR="007F4DED" w:rsidRPr="001D13D4" w:rsidRDefault="007F4DED" w:rsidP="007B43BB">
      <w:pPr>
        <w:ind w:firstLine="709"/>
        <w:jc w:val="both"/>
        <w:rPr>
          <w:sz w:val="28"/>
          <w:szCs w:val="28"/>
        </w:rPr>
      </w:pPr>
      <w:r w:rsidRPr="001D13D4">
        <w:rPr>
          <w:sz w:val="28"/>
          <w:szCs w:val="28"/>
        </w:rPr>
        <w:t>- необходимо больше времени уделять алгоритмам работы с элементами массива с однократным просмотром массива, методам сортировки массивов данных, как средствами электронных таблиц, так и методами программирования, что будет способствовать выбору эффективных способов решения задания №26;</w:t>
      </w:r>
    </w:p>
    <w:p w:rsidR="007F4DED" w:rsidRPr="001D13D4" w:rsidRDefault="007F4DED" w:rsidP="007B43BB">
      <w:pPr>
        <w:ind w:firstLine="709"/>
        <w:jc w:val="both"/>
        <w:rPr>
          <w:sz w:val="28"/>
          <w:szCs w:val="28"/>
        </w:rPr>
      </w:pPr>
      <w:r w:rsidRPr="001D13D4">
        <w:rPr>
          <w:sz w:val="28"/>
          <w:szCs w:val="28"/>
        </w:rPr>
        <w:t>-необходимо продолжать углубленно изучать дидактические линии «Математическое моделирование» и «Алгоритмизация и программирование» на протяжении всего курса информатики в школе;</w:t>
      </w:r>
    </w:p>
    <w:p w:rsidR="007F4DED" w:rsidRPr="001D13D4" w:rsidRDefault="007F4DED" w:rsidP="007B43BB">
      <w:pPr>
        <w:ind w:firstLine="709"/>
        <w:jc w:val="both"/>
        <w:rPr>
          <w:sz w:val="28"/>
          <w:szCs w:val="28"/>
        </w:rPr>
      </w:pPr>
      <w:r w:rsidRPr="001D13D4">
        <w:rPr>
          <w:sz w:val="28"/>
          <w:szCs w:val="28"/>
        </w:rPr>
        <w:t>-необходимо научить обучающихся корректно считывать строковые данные и вычислять параметры объектов с заданными характеристиками- необходимо более подробно разбирать алгоритмы поиска простых чисел, в том числе алгоритм «решето Эратосфена» и выделения цифр в десятичной записи анализируемого числа в 11 классе углубленного курса информатики;</w:t>
      </w:r>
    </w:p>
    <w:p w:rsidR="007F4DED" w:rsidRPr="001D13D4" w:rsidRDefault="007F4DED" w:rsidP="007B43BB">
      <w:pPr>
        <w:ind w:firstLine="709"/>
        <w:jc w:val="both"/>
        <w:rPr>
          <w:sz w:val="28"/>
          <w:szCs w:val="28"/>
        </w:rPr>
      </w:pPr>
      <w:r w:rsidRPr="001D13D4">
        <w:rPr>
          <w:sz w:val="28"/>
          <w:szCs w:val="28"/>
        </w:rPr>
        <w:t>- необходимо уделять больше времени обработке символьной информации при изучении в 10 и 11 классах дидактической линии «Алгоритмизация и программирование» углубленного курса школьной информатики.</w:t>
      </w:r>
    </w:p>
    <w:p w:rsidR="007F4DED" w:rsidRPr="001D13D4" w:rsidRDefault="007F4DED" w:rsidP="007B43BB">
      <w:pPr>
        <w:ind w:firstLine="709"/>
        <w:jc w:val="both"/>
        <w:rPr>
          <w:sz w:val="28"/>
          <w:szCs w:val="28"/>
        </w:rPr>
      </w:pPr>
      <w:r w:rsidRPr="001D13D4">
        <w:rPr>
          <w:iCs/>
          <w:sz w:val="28"/>
          <w:szCs w:val="28"/>
        </w:rPr>
        <w:t>Анализ выполнения заданий ЕГЭ по информатике 2026 года показывает, что в</w:t>
      </w:r>
      <w:r w:rsidRPr="001D13D4">
        <w:rPr>
          <w:sz w:val="28"/>
          <w:szCs w:val="28"/>
        </w:rPr>
        <w:t xml:space="preserve"> системе образования Смоленской области при обучении учащихся информатике следует усилить базовую подготовку по содержательной линии «Измерение количества информации». Также надлежит совершенствовать обучение информационным технологиям и технологиям программирования на базовом уровне при решении практических задач. В тоже время также необходимо продолжать усиленную профильную подготовку по двум содержательным линиям курса – «Математическая логика» и «Алгоритмизация и программирование». При этом следует учитывать </w:t>
      </w:r>
      <w:proofErr w:type="spellStart"/>
      <w:r w:rsidRPr="001D13D4">
        <w:rPr>
          <w:sz w:val="28"/>
          <w:szCs w:val="28"/>
        </w:rPr>
        <w:t>метапредметный</w:t>
      </w:r>
      <w:proofErr w:type="spellEnd"/>
      <w:r w:rsidRPr="001D13D4">
        <w:rPr>
          <w:sz w:val="28"/>
          <w:szCs w:val="28"/>
        </w:rPr>
        <w:t xml:space="preserve"> характер этих линий, особенно связь с математическими навыками, что может быть выражено в междисциплинарной проектной деятельности.</w:t>
      </w:r>
    </w:p>
    <w:p w:rsidR="007F4DED" w:rsidRPr="001D13D4" w:rsidRDefault="007F4DED" w:rsidP="007B43BB">
      <w:pPr>
        <w:ind w:firstLine="709"/>
        <w:jc w:val="both"/>
        <w:rPr>
          <w:sz w:val="28"/>
          <w:szCs w:val="28"/>
        </w:rPr>
      </w:pPr>
      <w:r w:rsidRPr="001D13D4">
        <w:rPr>
          <w:sz w:val="28"/>
          <w:szCs w:val="28"/>
        </w:rPr>
        <w:t xml:space="preserve">Необходимо предусмотреть в учебных планах образовательных организаций дополнительные часы на изучение проблемных тем дидактических линий измерения количества информации, математической логики, алгоритмизации и программирования. Также это может быть отражено в организации занятий во </w:t>
      </w:r>
      <w:proofErr w:type="spellStart"/>
      <w:r w:rsidRPr="001D13D4">
        <w:rPr>
          <w:sz w:val="28"/>
          <w:szCs w:val="28"/>
        </w:rPr>
        <w:t>внеучебное</w:t>
      </w:r>
      <w:proofErr w:type="spellEnd"/>
      <w:r w:rsidRPr="001D13D4">
        <w:rPr>
          <w:sz w:val="28"/>
          <w:szCs w:val="28"/>
        </w:rPr>
        <w:t xml:space="preserve"> время, например, на кружках.</w:t>
      </w:r>
    </w:p>
    <w:p w:rsidR="007F4DED" w:rsidRPr="001D13D4" w:rsidRDefault="007F4DED" w:rsidP="007B43BB">
      <w:pPr>
        <w:ind w:firstLine="709"/>
        <w:jc w:val="both"/>
        <w:rPr>
          <w:sz w:val="28"/>
          <w:szCs w:val="28"/>
        </w:rPr>
      </w:pPr>
      <w:r w:rsidRPr="001D13D4">
        <w:rPr>
          <w:sz w:val="28"/>
          <w:szCs w:val="28"/>
        </w:rPr>
        <w:t>Другим способом реализации на практике усиленной подготовки по этим темам могут быть рекомендация организации соответствующих элективных или факультативных курсов.</w:t>
      </w:r>
    </w:p>
    <w:p w:rsidR="007F4DED" w:rsidRPr="001D13D4" w:rsidRDefault="007F4DED" w:rsidP="007B43BB">
      <w:pPr>
        <w:ind w:firstLine="709"/>
        <w:jc w:val="both"/>
        <w:rPr>
          <w:sz w:val="28"/>
          <w:szCs w:val="28"/>
        </w:rPr>
      </w:pPr>
      <w:r w:rsidRPr="001D13D4">
        <w:rPr>
          <w:sz w:val="28"/>
          <w:szCs w:val="28"/>
        </w:rPr>
        <w:t xml:space="preserve">Кроме прочего, параллельно другим мероприятиям, направленным на </w:t>
      </w:r>
      <w:r w:rsidRPr="001D13D4">
        <w:rPr>
          <w:sz w:val="28"/>
          <w:szCs w:val="28"/>
        </w:rPr>
        <w:lastRenderedPageBreak/>
        <w:t xml:space="preserve">повышения уровня результатов ЕГЭ по информатике, необходимо обсуждение опыта успешной подготовки по этим и другим темам на профессиональных методических объединениях учителей информатики и преподавателей физико-математического профиля в целом. Также ввиду малого числа в областных АТЕ участников ЕГЭ по информатике в рамках передачи успешного опыта обучения предмету и подготовки к сдаче профильного экзамена возможно на базе областных образовательных учреждений проводить дополнительные мероприятия. Например, организовать во время школьных каникул межшкольные курсы усиленной дополнительной подготовки учащихся или </w:t>
      </w:r>
      <w:proofErr w:type="spellStart"/>
      <w:r w:rsidRPr="001D13D4">
        <w:rPr>
          <w:sz w:val="28"/>
          <w:szCs w:val="28"/>
        </w:rPr>
        <w:t>вебинары</w:t>
      </w:r>
      <w:proofErr w:type="spellEnd"/>
      <w:r w:rsidRPr="001D13D4">
        <w:rPr>
          <w:sz w:val="28"/>
          <w:szCs w:val="28"/>
        </w:rPr>
        <w:t xml:space="preserve"> внеурочной деятельности во второй половине дня во время самостоятельной подготовки.</w:t>
      </w:r>
    </w:p>
    <w:p w:rsidR="007F4DED" w:rsidRPr="001D13D4" w:rsidRDefault="007F4DED" w:rsidP="007B43BB">
      <w:pPr>
        <w:ind w:firstLine="709"/>
        <w:jc w:val="both"/>
        <w:rPr>
          <w:sz w:val="28"/>
          <w:szCs w:val="28"/>
        </w:rPr>
      </w:pPr>
      <w:r w:rsidRPr="001D13D4">
        <w:rPr>
          <w:sz w:val="28"/>
          <w:szCs w:val="28"/>
        </w:rPr>
        <w:t xml:space="preserve">В тоже время необходимо продолжить и усилить подготовку учителей-предметников. В первую очередь это может быть выражено в соответствующей тематической направленности курсов повышения квалификации учителей информатики и соответствующих систем </w:t>
      </w:r>
      <w:proofErr w:type="spellStart"/>
      <w:r w:rsidRPr="001D13D4">
        <w:rPr>
          <w:sz w:val="28"/>
          <w:szCs w:val="28"/>
        </w:rPr>
        <w:t>вебинаров</w:t>
      </w:r>
      <w:proofErr w:type="spellEnd"/>
      <w:r w:rsidRPr="001D13D4">
        <w:rPr>
          <w:sz w:val="28"/>
          <w:szCs w:val="28"/>
        </w:rPr>
        <w:t xml:space="preserve"> по обмену передовым опытом обучения школьников информатике. Следует транслировать опыт образовательных организаций, продемонстрировавших наиболее высокие результаты ЕГЭ по предмету. При этом необходимо уделять дополнительное время не только линии развития логического и алгоритмического мышления школьников, но и базовым дидактическим линиям обучения информатики в школе, например, такой как «Измерение, кодирование и декодирование информации» с учетом </w:t>
      </w:r>
      <w:proofErr w:type="spellStart"/>
      <w:r w:rsidRPr="001D13D4">
        <w:rPr>
          <w:sz w:val="28"/>
          <w:szCs w:val="28"/>
        </w:rPr>
        <w:t>метапредметных</w:t>
      </w:r>
      <w:proofErr w:type="spellEnd"/>
      <w:r w:rsidRPr="001D13D4">
        <w:rPr>
          <w:sz w:val="28"/>
          <w:szCs w:val="28"/>
        </w:rPr>
        <w:t xml:space="preserve"> связей. Например, «Кодирование и измерение информации в школьном курсе информатики: методические решения и </w:t>
      </w:r>
      <w:proofErr w:type="spellStart"/>
      <w:r w:rsidRPr="001D13D4">
        <w:rPr>
          <w:sz w:val="28"/>
          <w:szCs w:val="28"/>
        </w:rPr>
        <w:t>межпредметные</w:t>
      </w:r>
      <w:proofErr w:type="spellEnd"/>
      <w:r w:rsidRPr="001D13D4">
        <w:rPr>
          <w:sz w:val="28"/>
          <w:szCs w:val="28"/>
        </w:rPr>
        <w:t xml:space="preserve"> связи», «Дидактические основы преподавания информатики: от теории к практикам развития логического мышления» или «Формирование </w:t>
      </w:r>
      <w:proofErr w:type="spellStart"/>
      <w:r w:rsidRPr="001D13D4">
        <w:rPr>
          <w:sz w:val="28"/>
          <w:szCs w:val="28"/>
        </w:rPr>
        <w:t>метапредметных</w:t>
      </w:r>
      <w:proofErr w:type="spellEnd"/>
      <w:r w:rsidRPr="001D13D4">
        <w:rPr>
          <w:sz w:val="28"/>
          <w:szCs w:val="28"/>
        </w:rPr>
        <w:t xml:space="preserve"> результатов на уроках информатики: проектирование учебного процесса и внеурочных занятий». Во вторую очередь это следует учитывать при организации взаимодействия всех ступеней образовательной системы. В частности, при предметной подготовке молодых специалистов соответствующего профиля обучения.</w:t>
      </w:r>
    </w:p>
    <w:p w:rsidR="007F4DED" w:rsidRPr="001D13D4" w:rsidRDefault="007F4DED" w:rsidP="007B43BB">
      <w:pPr>
        <w:ind w:firstLine="709"/>
        <w:jc w:val="both"/>
        <w:rPr>
          <w:sz w:val="28"/>
          <w:szCs w:val="28"/>
        </w:rPr>
      </w:pPr>
      <w:r w:rsidRPr="001D13D4">
        <w:rPr>
          <w:sz w:val="28"/>
          <w:szCs w:val="28"/>
        </w:rPr>
        <w:t>В целом для организации более глубокой и системной подготовки, а, следовательно, и увеличения числа участников ЕГЭ по информатике, и увеличения их результатов необходимо дифференцировать профильную подготовку. Это необходимо учитывать при организации соответствующих профилей в старших классах общеобразовательных школ и индивидуализации профильного обучения учащихся. При этом как демонстрируют результаты выполнения заданий экзамена по информатике простого вовлечения учащихся непрофильных и общеобразовательных классов для успешной сдачи экзамена уже недостаточно. В текущем году достаточно большую долю ошибок экзаменуемые допустили именно в заданиях базового уровня сложности. Это говорит о том, что при организации дифференцированного обучения необходимо закладывать фундаментальные основы предметной подготовки по информатике в независимости от профиля класса. В классах с профильной физико-математической и IT-подготовкой необходимо усилить дидактическую линию алгоритмизации и программирования.</w:t>
      </w:r>
    </w:p>
    <w:p w:rsidR="007F4DED" w:rsidRPr="001D13D4" w:rsidRDefault="007F4DED" w:rsidP="007B43BB">
      <w:pPr>
        <w:ind w:firstLine="709"/>
        <w:jc w:val="both"/>
        <w:rPr>
          <w:sz w:val="28"/>
          <w:szCs w:val="28"/>
        </w:rPr>
      </w:pPr>
      <w:r w:rsidRPr="001D13D4">
        <w:rPr>
          <w:sz w:val="28"/>
          <w:szCs w:val="28"/>
        </w:rPr>
        <w:lastRenderedPageBreak/>
        <w:t>Для учащихся из групп участников ЕГЭ с разным уровнем подготовки необходимо уделить особое внимание следующим дидактическим линиям обучения. В группе не преодолевших минимальный балл – организация комплексных занятий по линии «Измерение, кодирование и декодирование информации». В группе от минимального до 60 тестовых баллов – организация комплексных занятий по линии «Таблицы истинности логических функций. Анализ истинности логического выражения». В группе от 61 до 80 тестовых баллов – организация комплексных занятий по линии «Рекурсивные алгоритмы. Динамическое программирование». В группе от 81 до 100 тестовых баллов – организация комплексных занятий по линии «Обработка последовательности чисел, символьных строк, массива целых чисел, последовательностей данных из файла».</w:t>
      </w:r>
    </w:p>
    <w:p w:rsidR="007F4DED" w:rsidRPr="001D13D4" w:rsidRDefault="007F4DED" w:rsidP="007B43BB">
      <w:pPr>
        <w:ind w:firstLine="709"/>
        <w:jc w:val="both"/>
        <w:rPr>
          <w:sz w:val="28"/>
          <w:szCs w:val="28"/>
        </w:rPr>
      </w:pPr>
      <w:r w:rsidRPr="001D13D4">
        <w:rPr>
          <w:sz w:val="28"/>
          <w:szCs w:val="28"/>
        </w:rPr>
        <w:t>Кроме того, также следует стимулировать интерес школьников к информатике в среднем звене школы, например, проведением, различных, обязательно практико-ориентированных, конкурсов. Именно такой комплекс совокупный мероприятий позволит совершенствовать подготовку по информатике всех участников этого процесса. В свою очередь это позволит учащимся успешно преодолевать минимальный пороговый барьер баллов на экзамене.</w:t>
      </w:r>
    </w:p>
    <w:p w:rsidR="00731F56" w:rsidRPr="001D13D4" w:rsidRDefault="00731F56" w:rsidP="007B43BB">
      <w:pPr>
        <w:jc w:val="both"/>
        <w:rPr>
          <w:sz w:val="28"/>
          <w:szCs w:val="28"/>
        </w:rPr>
        <w:sectPr w:rsidR="00731F56" w:rsidRPr="001D13D4" w:rsidSect="001754F6">
          <w:footerReference w:type="default" r:id="rId53"/>
          <w:type w:val="nextColumn"/>
          <w:pgSz w:w="11910" w:h="16840"/>
          <w:pgMar w:top="1134" w:right="851" w:bottom="1134" w:left="1418" w:header="0" w:footer="729" w:gutter="0"/>
          <w:paperSrc w:first="15" w:other="15"/>
          <w:cols w:space="720"/>
        </w:sectPr>
      </w:pPr>
    </w:p>
    <w:p w:rsidR="00EE763A" w:rsidRDefault="00FB249E" w:rsidP="009A5F94">
      <w:pPr>
        <w:pStyle w:val="2"/>
        <w:spacing w:before="72"/>
        <w:ind w:left="0"/>
        <w:jc w:val="center"/>
        <w:rPr>
          <w:spacing w:val="2"/>
        </w:rPr>
      </w:pPr>
      <w:r w:rsidRPr="001D13D4">
        <w:lastRenderedPageBreak/>
        <w:t>2.6.</w:t>
      </w:r>
      <w:r w:rsidRPr="001D13D4">
        <w:rPr>
          <w:spacing w:val="-39"/>
        </w:rPr>
        <w:t xml:space="preserve"> </w:t>
      </w:r>
      <w:r w:rsidRPr="001D13D4">
        <w:t>Анализ</w:t>
      </w:r>
      <w:r w:rsidRPr="001D13D4">
        <w:rPr>
          <w:spacing w:val="-11"/>
        </w:rPr>
        <w:t xml:space="preserve"> </w:t>
      </w:r>
      <w:r w:rsidRPr="001D13D4">
        <w:t>результатов</w:t>
      </w:r>
      <w:r w:rsidRPr="001D13D4">
        <w:rPr>
          <w:spacing w:val="-7"/>
        </w:rPr>
        <w:t xml:space="preserve"> </w:t>
      </w:r>
      <w:r w:rsidRPr="001D13D4">
        <w:t>ЕГЭ</w:t>
      </w:r>
      <w:r w:rsidRPr="001D13D4">
        <w:rPr>
          <w:spacing w:val="-8"/>
        </w:rPr>
        <w:t xml:space="preserve"> </w:t>
      </w:r>
      <w:r w:rsidRPr="001D13D4">
        <w:t>по</w:t>
      </w:r>
      <w:r w:rsidRPr="001D13D4">
        <w:rPr>
          <w:spacing w:val="-10"/>
        </w:rPr>
        <w:t xml:space="preserve"> </w:t>
      </w:r>
      <w:r w:rsidRPr="001D13D4">
        <w:t>биологии</w:t>
      </w:r>
      <w:r w:rsidRPr="001D13D4">
        <w:rPr>
          <w:spacing w:val="2"/>
        </w:rPr>
        <w:t xml:space="preserve"> </w:t>
      </w:r>
    </w:p>
    <w:p w:rsidR="00731F56" w:rsidRDefault="00FB249E" w:rsidP="00EE763A">
      <w:pPr>
        <w:pStyle w:val="2"/>
        <w:spacing w:before="72"/>
        <w:ind w:left="0"/>
        <w:jc w:val="center"/>
        <w:rPr>
          <w:spacing w:val="-4"/>
        </w:rPr>
      </w:pPr>
      <w:r w:rsidRPr="001D13D4">
        <w:t>в</w:t>
      </w:r>
      <w:r w:rsidRPr="001D13D4">
        <w:rPr>
          <w:spacing w:val="-7"/>
        </w:rPr>
        <w:t xml:space="preserve"> </w:t>
      </w:r>
      <w:r w:rsidRPr="001D13D4">
        <w:t>Смоленской</w:t>
      </w:r>
      <w:r w:rsidRPr="001D13D4">
        <w:rPr>
          <w:spacing w:val="-8"/>
        </w:rPr>
        <w:t xml:space="preserve"> </w:t>
      </w:r>
      <w:r w:rsidRPr="001D13D4">
        <w:t>области</w:t>
      </w:r>
      <w:r w:rsidRPr="001D13D4">
        <w:rPr>
          <w:spacing w:val="-4"/>
        </w:rPr>
        <w:t xml:space="preserve"> </w:t>
      </w:r>
      <w:r w:rsidRPr="001D13D4">
        <w:t>в</w:t>
      </w:r>
      <w:r w:rsidRPr="001D13D4">
        <w:rPr>
          <w:spacing w:val="-5"/>
        </w:rPr>
        <w:t xml:space="preserve"> </w:t>
      </w:r>
      <w:r w:rsidRPr="001D13D4">
        <w:t>202</w:t>
      </w:r>
      <w:r w:rsidR="002A420B" w:rsidRPr="001D13D4">
        <w:t>6</w:t>
      </w:r>
      <w:r w:rsidRPr="001D13D4">
        <w:rPr>
          <w:spacing w:val="-5"/>
        </w:rPr>
        <w:t xml:space="preserve"> </w:t>
      </w:r>
      <w:r w:rsidRPr="001D13D4">
        <w:rPr>
          <w:spacing w:val="-4"/>
        </w:rPr>
        <w:t>году</w:t>
      </w:r>
    </w:p>
    <w:p w:rsidR="00EE763A" w:rsidRPr="00EE763A" w:rsidRDefault="00EE763A" w:rsidP="00EE763A">
      <w:pPr>
        <w:pStyle w:val="2"/>
        <w:spacing w:before="72"/>
        <w:ind w:left="0"/>
        <w:jc w:val="center"/>
      </w:pPr>
    </w:p>
    <w:p w:rsidR="00731F56" w:rsidRPr="001D13D4" w:rsidRDefault="00205B91" w:rsidP="00120B41">
      <w:pPr>
        <w:tabs>
          <w:tab w:val="left" w:pos="9639"/>
        </w:tabs>
        <w:ind w:left="5954" w:right="2"/>
        <w:jc w:val="both"/>
        <w:rPr>
          <w:sz w:val="24"/>
        </w:rPr>
      </w:pPr>
      <w:r w:rsidRPr="001D13D4">
        <w:rPr>
          <w:i/>
          <w:sz w:val="24"/>
        </w:rPr>
        <w:t xml:space="preserve">И.В. </w:t>
      </w:r>
      <w:proofErr w:type="spellStart"/>
      <w:r w:rsidRPr="001D13D4">
        <w:rPr>
          <w:i/>
          <w:sz w:val="24"/>
        </w:rPr>
        <w:t>Андрееску</w:t>
      </w:r>
      <w:proofErr w:type="spellEnd"/>
      <w:r w:rsidR="00FB249E" w:rsidRPr="001D13D4">
        <w:rPr>
          <w:sz w:val="24"/>
        </w:rPr>
        <w:t xml:space="preserve">, учитель </w:t>
      </w:r>
      <w:r w:rsidRPr="001D13D4">
        <w:rPr>
          <w:rFonts w:eastAsia="Aptos"/>
          <w:iCs/>
          <w:sz w:val="24"/>
          <w:szCs w:val="24"/>
        </w:rPr>
        <w:t>«Гимназия №1 им. Н.М. Пржевальского»</w:t>
      </w:r>
      <w:r w:rsidR="00FB249E" w:rsidRPr="001D13D4">
        <w:rPr>
          <w:sz w:val="24"/>
        </w:rPr>
        <w:t>, председатель региональной предметной комиссии по биологии</w:t>
      </w:r>
    </w:p>
    <w:p w:rsidR="00205B91" w:rsidRPr="001D13D4" w:rsidRDefault="00205B91">
      <w:pPr>
        <w:ind w:left="5954" w:right="695"/>
        <w:jc w:val="both"/>
        <w:rPr>
          <w:sz w:val="24"/>
        </w:rPr>
      </w:pPr>
    </w:p>
    <w:p w:rsidR="00205B91" w:rsidRPr="001D13D4" w:rsidRDefault="00205B91" w:rsidP="00205B91">
      <w:pPr>
        <w:widowControl/>
        <w:autoSpaceDE/>
        <w:autoSpaceDN/>
        <w:ind w:firstLine="708"/>
        <w:jc w:val="both"/>
        <w:rPr>
          <w:rFonts w:eastAsia="Aptos"/>
          <w:bCs/>
          <w:iCs/>
          <w:sz w:val="28"/>
          <w:szCs w:val="28"/>
        </w:rPr>
      </w:pPr>
      <w:r w:rsidRPr="001D13D4">
        <w:rPr>
          <w:rFonts w:eastAsia="Aptos"/>
          <w:iCs/>
          <w:sz w:val="28"/>
          <w:szCs w:val="28"/>
        </w:rPr>
        <w:t xml:space="preserve">Экзамен по биологии востребован среди выпускников и многие годы входит в число наиболее популярных экзаменов по выбору. Однако количество участников ЕГЭ по биологии в Смоленской обл. в 2026 году уменьшилось по сравнению с 2025 годом. Так, в 2025 году было 916 участников, а в 2026 году – 835. Произошло незначительное уменьшение на 2,19% доли участников ЕГЭ по биологии от общего числа участников с 24,19% в 2025 г. до 22% в 2026 г. </w:t>
      </w:r>
      <w:r w:rsidRPr="001D13D4">
        <w:rPr>
          <w:rFonts w:eastAsia="Aptos"/>
          <w:bCs/>
          <w:iCs/>
          <w:sz w:val="28"/>
          <w:szCs w:val="28"/>
        </w:rPr>
        <w:t xml:space="preserve">Объективными причинами снижения количества участников могло стать восприятие ЕГЭ по биологии как одного из наиболее сложных экзаменов, возрастание уровня требований к знаниям и умениям выпускников, более осознанный подход к выбору предмета.  </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Большая часть участников ЕГЭ по биологии, как и в прошлом году, – это выпускники текущего года, обучающиеся по программам СОО, их доля составила 92,45%. Увеличилось количество выпускников, обучающихся по программам СПО. В 2025 г их было 5 человек (0,55%), а в 2026 г. – 30 выпускников (3,6%). </w:t>
      </w:r>
    </w:p>
    <w:p w:rsidR="00205B91" w:rsidRPr="001D13D4" w:rsidRDefault="00205B91" w:rsidP="00205B91">
      <w:pPr>
        <w:widowControl/>
        <w:autoSpaceDE/>
        <w:autoSpaceDN/>
        <w:jc w:val="both"/>
        <w:rPr>
          <w:rFonts w:eastAsia="Aptos"/>
          <w:iCs/>
          <w:sz w:val="28"/>
          <w:szCs w:val="28"/>
        </w:rPr>
      </w:pPr>
      <w:r w:rsidRPr="001D13D4">
        <w:rPr>
          <w:rFonts w:eastAsia="Aptos"/>
          <w:iCs/>
          <w:sz w:val="28"/>
          <w:szCs w:val="28"/>
        </w:rPr>
        <w:tab/>
        <w:t>КИМ ЕГЭ по биологии учитывает специфику предмета, его цели и задачи и строится в парадигме системно-</w:t>
      </w:r>
      <w:proofErr w:type="spellStart"/>
      <w:r w:rsidRPr="001D13D4">
        <w:rPr>
          <w:rFonts w:eastAsia="Aptos"/>
          <w:iCs/>
          <w:sz w:val="28"/>
          <w:szCs w:val="28"/>
        </w:rPr>
        <w:t>деятельностного</w:t>
      </w:r>
      <w:proofErr w:type="spellEnd"/>
      <w:r w:rsidRPr="001D13D4">
        <w:rPr>
          <w:rFonts w:eastAsia="Aptos"/>
          <w:iCs/>
          <w:sz w:val="28"/>
          <w:szCs w:val="28"/>
        </w:rPr>
        <w:t xml:space="preserve"> и </w:t>
      </w:r>
      <w:proofErr w:type="spellStart"/>
      <w:r w:rsidRPr="001D13D4">
        <w:rPr>
          <w:rFonts w:eastAsia="Aptos"/>
          <w:iCs/>
          <w:sz w:val="28"/>
          <w:szCs w:val="28"/>
        </w:rPr>
        <w:t>компетентностного</w:t>
      </w:r>
      <w:proofErr w:type="spellEnd"/>
      <w:r w:rsidRPr="001D13D4">
        <w:rPr>
          <w:rFonts w:eastAsia="Aptos"/>
          <w:iCs/>
          <w:sz w:val="28"/>
          <w:szCs w:val="28"/>
        </w:rPr>
        <w:t xml:space="preserve"> подходов. Предложенные модели заданий, собранные в блоки и отдельные модули, позволяют проверить не только предметные знания и умения, но и познавательные универсальные учебные действия: формулировать цель, ставить задачи; выбирать способы по поиску и работе с биологической информацией, структурировать и анализировать её; синтезировать имеющиеся знания; устанавливать причинно-следственные связи; высказывать суждения; делать выводы; обнаруживать проблемы и находить способы их решения. КИМ ЕГЭ по биологии 2026 не изменил своей структуры по сравнению с прошлым годом и содержал те же сюжетные линии, что и в прошлом году.</w:t>
      </w:r>
    </w:p>
    <w:p w:rsidR="00EE763A" w:rsidRDefault="00EE763A" w:rsidP="00205B91">
      <w:pPr>
        <w:widowControl/>
        <w:autoSpaceDE/>
        <w:autoSpaceDN/>
        <w:spacing w:after="160"/>
        <w:ind w:firstLine="708"/>
        <w:jc w:val="center"/>
        <w:rPr>
          <w:rFonts w:eastAsia="Aptos"/>
          <w:b/>
          <w:bCs/>
          <w:iCs/>
          <w:sz w:val="28"/>
          <w:szCs w:val="28"/>
        </w:rPr>
      </w:pPr>
    </w:p>
    <w:p w:rsidR="00205B91" w:rsidRPr="001D13D4" w:rsidRDefault="00205B91" w:rsidP="00205B91">
      <w:pPr>
        <w:widowControl/>
        <w:autoSpaceDE/>
        <w:autoSpaceDN/>
        <w:spacing w:after="160"/>
        <w:ind w:firstLine="708"/>
        <w:jc w:val="center"/>
        <w:rPr>
          <w:rFonts w:eastAsia="Aptos"/>
          <w:b/>
          <w:bCs/>
          <w:iCs/>
          <w:sz w:val="28"/>
          <w:szCs w:val="28"/>
        </w:rPr>
      </w:pPr>
      <w:r w:rsidRPr="001D13D4">
        <w:rPr>
          <w:rFonts w:eastAsia="Aptos"/>
          <w:b/>
          <w:bCs/>
          <w:iCs/>
          <w:sz w:val="28"/>
          <w:szCs w:val="28"/>
        </w:rPr>
        <w:t>Диаграмма распределения тестовых баллов участников ЕГЭ по предмету в 2026 г.</w:t>
      </w:r>
    </w:p>
    <w:p w:rsidR="00205B91" w:rsidRPr="001D13D4" w:rsidRDefault="00205B91" w:rsidP="00205B91">
      <w:pPr>
        <w:widowControl/>
        <w:autoSpaceDE/>
        <w:autoSpaceDN/>
        <w:spacing w:after="160"/>
        <w:ind w:firstLine="708"/>
        <w:jc w:val="right"/>
        <w:rPr>
          <w:rFonts w:eastAsia="Aptos"/>
          <w:bCs/>
          <w:i/>
          <w:iCs/>
        </w:rPr>
      </w:pPr>
      <w:r w:rsidRPr="00A9091E">
        <w:rPr>
          <w:rFonts w:eastAsia="Aptos"/>
          <w:bCs/>
          <w:iCs/>
          <w:noProof/>
          <w:sz w:val="20"/>
          <w:lang w:eastAsia="ru-RU"/>
        </w:rPr>
        <w:drawing>
          <wp:anchor distT="0" distB="0" distL="114300" distR="114300" simplePos="0" relativeHeight="251666432" behindDoc="1" locked="0" layoutInCell="1" allowOverlap="1" wp14:anchorId="519ED45F" wp14:editId="55462151">
            <wp:simplePos x="0" y="0"/>
            <wp:positionH relativeFrom="margin">
              <wp:posOffset>194945</wp:posOffset>
            </wp:positionH>
            <wp:positionV relativeFrom="paragraph">
              <wp:posOffset>160020</wp:posOffset>
            </wp:positionV>
            <wp:extent cx="5695950" cy="1533525"/>
            <wp:effectExtent l="0" t="0" r="19050" b="9525"/>
            <wp:wrapTight wrapText="bothSides">
              <wp:wrapPolygon edited="0">
                <wp:start x="0" y="0"/>
                <wp:lineTo x="0" y="21466"/>
                <wp:lineTo x="21600" y="21466"/>
                <wp:lineTo x="21600" y="0"/>
                <wp:lineTo x="0" y="0"/>
              </wp:wrapPolygon>
            </wp:wrapTight>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Pr="00A9091E">
        <w:rPr>
          <w:rFonts w:eastAsia="Aptos"/>
          <w:bCs/>
          <w:i/>
          <w:iCs/>
          <w:sz w:val="20"/>
        </w:rPr>
        <w:t>Рисунок 1</w:t>
      </w:r>
    </w:p>
    <w:p w:rsidR="00205B91" w:rsidRPr="001D13D4" w:rsidRDefault="00205B91" w:rsidP="00205B91">
      <w:pPr>
        <w:widowControl/>
        <w:autoSpaceDE/>
        <w:autoSpaceDN/>
        <w:spacing w:after="160"/>
        <w:jc w:val="center"/>
        <w:rPr>
          <w:rFonts w:eastAsia="Aptos"/>
          <w:b/>
          <w:iCs/>
          <w:sz w:val="28"/>
          <w:szCs w:val="28"/>
        </w:rPr>
      </w:pPr>
      <w:r w:rsidRPr="001D13D4">
        <w:rPr>
          <w:rFonts w:eastAsia="Aptos"/>
          <w:b/>
          <w:iCs/>
          <w:sz w:val="28"/>
          <w:szCs w:val="28"/>
        </w:rPr>
        <w:lastRenderedPageBreak/>
        <w:t>Динамика результатов ЕГЭ по предмету за последние 3 года</w:t>
      </w:r>
    </w:p>
    <w:p w:rsidR="00205B91" w:rsidRPr="001D13D4" w:rsidRDefault="00205B91" w:rsidP="00205B91">
      <w:pPr>
        <w:widowControl/>
        <w:autoSpaceDE/>
        <w:autoSpaceDN/>
        <w:spacing w:after="160"/>
        <w:jc w:val="right"/>
        <w:rPr>
          <w:rFonts w:eastAsia="Aptos"/>
          <w:i/>
          <w:iCs/>
          <w:sz w:val="20"/>
          <w:szCs w:val="28"/>
        </w:rPr>
      </w:pPr>
      <w:r w:rsidRPr="001D13D4">
        <w:rPr>
          <w:rFonts w:eastAsia="Aptos"/>
          <w:i/>
          <w:iCs/>
          <w:sz w:val="20"/>
          <w:szCs w:val="28"/>
        </w:rPr>
        <w:t>Таблица 1</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80"/>
        <w:gridCol w:w="4990"/>
        <w:gridCol w:w="1134"/>
        <w:gridCol w:w="1276"/>
        <w:gridCol w:w="1559"/>
      </w:tblGrid>
      <w:tr w:rsidR="00232B81" w:rsidRPr="001D13D4" w:rsidTr="003C11D3">
        <w:trPr>
          <w:cantSplit/>
          <w:trHeight w:val="264"/>
          <w:tblHeader/>
        </w:trPr>
        <w:tc>
          <w:tcPr>
            <w:tcW w:w="680" w:type="dxa"/>
            <w:vMerge w:val="restart"/>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 п/п</w:t>
            </w:r>
          </w:p>
        </w:tc>
        <w:tc>
          <w:tcPr>
            <w:tcW w:w="4990" w:type="dxa"/>
            <w:vMerge w:val="restart"/>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Участников, набравших балл</w:t>
            </w:r>
          </w:p>
        </w:tc>
        <w:tc>
          <w:tcPr>
            <w:tcW w:w="3969" w:type="dxa"/>
            <w:gridSpan w:val="3"/>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Год проведения ГИА</w:t>
            </w:r>
          </w:p>
        </w:tc>
      </w:tr>
      <w:tr w:rsidR="00232B81" w:rsidRPr="001D13D4" w:rsidTr="003C11D3">
        <w:trPr>
          <w:cantSplit/>
          <w:trHeight w:val="155"/>
          <w:tblHeader/>
        </w:trPr>
        <w:tc>
          <w:tcPr>
            <w:tcW w:w="680" w:type="dxa"/>
            <w:vMerge/>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lang w:eastAsia="zh-CN"/>
              </w:rPr>
            </w:pPr>
          </w:p>
        </w:tc>
        <w:tc>
          <w:tcPr>
            <w:tcW w:w="4990" w:type="dxa"/>
            <w:vMerge/>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2024 г.</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2025 г.</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2026 г.</w:t>
            </w:r>
          </w:p>
        </w:tc>
      </w:tr>
      <w:tr w:rsidR="00232B81" w:rsidRPr="001D13D4" w:rsidTr="003C11D3">
        <w:trPr>
          <w:cantSplit/>
          <w:trHeight w:val="349"/>
        </w:trPr>
        <w:tc>
          <w:tcPr>
            <w:tcW w:w="680" w:type="dxa"/>
            <w:tcBorders>
              <w:top w:val="single" w:sz="4" w:space="0" w:color="000000"/>
              <w:left w:val="single" w:sz="4" w:space="0" w:color="000000"/>
              <w:bottom w:val="single" w:sz="4" w:space="0" w:color="000000"/>
              <w:right w:val="single" w:sz="4" w:space="0" w:color="000000"/>
            </w:tcBorders>
          </w:tcPr>
          <w:p w:rsidR="00205B91" w:rsidRPr="001D13D4" w:rsidRDefault="00205B91" w:rsidP="00205B91">
            <w:pPr>
              <w:widowControl/>
              <w:autoSpaceDE/>
              <w:autoSpaceDN/>
              <w:rPr>
                <w:rFonts w:eastAsia="Aptos"/>
                <w:iCs/>
                <w:sz w:val="24"/>
                <w:szCs w:val="24"/>
              </w:rPr>
            </w:pPr>
            <w:r w:rsidRPr="001D13D4">
              <w:rPr>
                <w:rFonts w:eastAsia="Aptos"/>
                <w:iCs/>
                <w:sz w:val="24"/>
                <w:szCs w:val="24"/>
              </w:rPr>
              <w:t>1</w:t>
            </w:r>
          </w:p>
        </w:tc>
        <w:tc>
          <w:tcPr>
            <w:tcW w:w="4990"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ниже минимального балла, %</w:t>
            </w:r>
          </w:p>
        </w:tc>
        <w:tc>
          <w:tcPr>
            <w:tcW w:w="1134" w:type="dxa"/>
            <w:tcBorders>
              <w:top w:val="single" w:sz="4" w:space="0" w:color="000000"/>
              <w:left w:val="single" w:sz="4" w:space="0" w:color="000000"/>
              <w:bottom w:val="single" w:sz="4" w:space="0" w:color="000000"/>
              <w:right w:val="single" w:sz="4" w:space="0" w:color="000000"/>
            </w:tcBorders>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21,97</w:t>
            </w:r>
          </w:p>
        </w:tc>
        <w:tc>
          <w:tcPr>
            <w:tcW w:w="1276" w:type="dxa"/>
            <w:tcBorders>
              <w:top w:val="single" w:sz="4" w:space="0" w:color="000000"/>
              <w:left w:val="single" w:sz="4" w:space="0" w:color="000000"/>
              <w:bottom w:val="single" w:sz="4" w:space="0" w:color="000000"/>
              <w:right w:val="single" w:sz="4" w:space="0" w:color="000000"/>
            </w:tcBorders>
            <w:hideMark/>
          </w:tcPr>
          <w:p w:rsidR="00205B91" w:rsidRPr="001D13D4" w:rsidRDefault="00205B91" w:rsidP="00205B91">
            <w:pPr>
              <w:widowControl/>
              <w:autoSpaceDE/>
              <w:autoSpaceDN/>
              <w:rPr>
                <w:rFonts w:eastAsia="Calibri"/>
                <w:iCs/>
                <w:sz w:val="24"/>
                <w:szCs w:val="24"/>
              </w:rPr>
            </w:pPr>
            <w:r w:rsidRPr="001D13D4">
              <w:rPr>
                <w:rFonts w:eastAsia="Aptos"/>
                <w:iCs/>
                <w:sz w:val="24"/>
                <w:szCs w:val="24"/>
              </w:rPr>
              <w:t>18,45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iCs/>
                <w:sz w:val="24"/>
                <w:szCs w:val="24"/>
              </w:rPr>
              <w:t>15,9</w:t>
            </w:r>
          </w:p>
        </w:tc>
      </w:tr>
      <w:tr w:rsidR="00232B81" w:rsidRPr="001D13D4" w:rsidTr="003C11D3">
        <w:trPr>
          <w:cantSplit/>
          <w:trHeight w:val="349"/>
        </w:trPr>
        <w:tc>
          <w:tcPr>
            <w:tcW w:w="680" w:type="dxa"/>
            <w:tcBorders>
              <w:top w:val="single" w:sz="4" w:space="0" w:color="000000"/>
              <w:left w:val="single" w:sz="4" w:space="0" w:color="000000"/>
              <w:bottom w:val="single" w:sz="4" w:space="0" w:color="000000"/>
              <w:right w:val="single" w:sz="4" w:space="0" w:color="000000"/>
            </w:tcBorders>
          </w:tcPr>
          <w:p w:rsidR="00205B91" w:rsidRPr="001D13D4" w:rsidRDefault="00205B91" w:rsidP="00205B91">
            <w:pPr>
              <w:widowControl/>
              <w:autoSpaceDE/>
              <w:autoSpaceDN/>
              <w:rPr>
                <w:rFonts w:eastAsia="Aptos"/>
                <w:iCs/>
                <w:sz w:val="24"/>
                <w:szCs w:val="24"/>
              </w:rPr>
            </w:pPr>
            <w:r w:rsidRPr="001D13D4">
              <w:rPr>
                <w:rFonts w:eastAsia="Aptos"/>
                <w:iCs/>
                <w:sz w:val="24"/>
                <w:szCs w:val="24"/>
              </w:rPr>
              <w:t>2</w:t>
            </w:r>
          </w:p>
        </w:tc>
        <w:tc>
          <w:tcPr>
            <w:tcW w:w="4990"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от минимального балла до 60 баллов, %</w:t>
            </w:r>
          </w:p>
        </w:tc>
        <w:tc>
          <w:tcPr>
            <w:tcW w:w="1134" w:type="dxa"/>
            <w:tcBorders>
              <w:top w:val="single" w:sz="4" w:space="0" w:color="000000"/>
              <w:left w:val="single" w:sz="4" w:space="0" w:color="000000"/>
              <w:bottom w:val="single" w:sz="4" w:space="0" w:color="000000"/>
              <w:right w:val="single" w:sz="4" w:space="0" w:color="000000"/>
            </w:tcBorders>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41,90</w:t>
            </w:r>
          </w:p>
        </w:tc>
        <w:tc>
          <w:tcPr>
            <w:tcW w:w="1276" w:type="dxa"/>
            <w:tcBorders>
              <w:top w:val="single" w:sz="4" w:space="0" w:color="000000"/>
              <w:left w:val="single" w:sz="4" w:space="0" w:color="000000"/>
              <w:bottom w:val="single" w:sz="4" w:space="0" w:color="000000"/>
              <w:right w:val="single" w:sz="4" w:space="0" w:color="000000"/>
            </w:tcBorders>
            <w:hideMark/>
          </w:tcPr>
          <w:p w:rsidR="00205B91" w:rsidRPr="001D13D4" w:rsidRDefault="00205B91" w:rsidP="00205B91">
            <w:pPr>
              <w:widowControl/>
              <w:autoSpaceDE/>
              <w:autoSpaceDN/>
              <w:rPr>
                <w:rFonts w:eastAsia="Calibri"/>
                <w:iCs/>
                <w:sz w:val="24"/>
                <w:szCs w:val="24"/>
              </w:rPr>
            </w:pPr>
            <w:r w:rsidRPr="001D13D4">
              <w:rPr>
                <w:rFonts w:eastAsia="Aptos"/>
                <w:iCs/>
                <w:sz w:val="24"/>
                <w:szCs w:val="24"/>
              </w:rPr>
              <w:t>47,05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iCs/>
                <w:sz w:val="24"/>
                <w:szCs w:val="24"/>
              </w:rPr>
              <w:t>41,1</w:t>
            </w:r>
          </w:p>
        </w:tc>
      </w:tr>
      <w:tr w:rsidR="00232B81" w:rsidRPr="001D13D4" w:rsidTr="003C11D3">
        <w:trPr>
          <w:cantSplit/>
          <w:trHeight w:val="354"/>
        </w:trPr>
        <w:tc>
          <w:tcPr>
            <w:tcW w:w="680" w:type="dxa"/>
            <w:tcBorders>
              <w:top w:val="single" w:sz="4" w:space="0" w:color="000000"/>
              <w:left w:val="single" w:sz="4" w:space="0" w:color="000000"/>
              <w:bottom w:val="single" w:sz="4" w:space="0" w:color="000000"/>
              <w:right w:val="single" w:sz="4" w:space="0" w:color="000000"/>
            </w:tcBorders>
          </w:tcPr>
          <w:p w:rsidR="00205B91" w:rsidRPr="001D13D4" w:rsidRDefault="00205B91" w:rsidP="00205B91">
            <w:pPr>
              <w:widowControl/>
              <w:autoSpaceDE/>
              <w:autoSpaceDN/>
              <w:rPr>
                <w:rFonts w:eastAsia="Aptos"/>
                <w:iCs/>
                <w:sz w:val="24"/>
                <w:szCs w:val="24"/>
              </w:rPr>
            </w:pPr>
            <w:r w:rsidRPr="001D13D4">
              <w:rPr>
                <w:rFonts w:eastAsia="Aptos"/>
                <w:iCs/>
                <w:sz w:val="24"/>
                <w:szCs w:val="24"/>
              </w:rPr>
              <w:t>3</w:t>
            </w:r>
          </w:p>
        </w:tc>
        <w:tc>
          <w:tcPr>
            <w:tcW w:w="4990"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от 61 до 80 баллов, %</w:t>
            </w:r>
          </w:p>
        </w:tc>
        <w:tc>
          <w:tcPr>
            <w:tcW w:w="1134" w:type="dxa"/>
            <w:tcBorders>
              <w:top w:val="single" w:sz="4" w:space="0" w:color="000000"/>
              <w:left w:val="single" w:sz="4" w:space="0" w:color="000000"/>
              <w:bottom w:val="single" w:sz="4" w:space="0" w:color="000000"/>
              <w:right w:val="single" w:sz="4" w:space="0" w:color="000000"/>
            </w:tcBorders>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27,49</w:t>
            </w:r>
          </w:p>
        </w:tc>
        <w:tc>
          <w:tcPr>
            <w:tcW w:w="1276" w:type="dxa"/>
            <w:tcBorders>
              <w:top w:val="single" w:sz="4" w:space="0" w:color="000000"/>
              <w:left w:val="single" w:sz="4" w:space="0" w:color="000000"/>
              <w:bottom w:val="single" w:sz="4" w:space="0" w:color="000000"/>
              <w:right w:val="single" w:sz="4" w:space="0" w:color="000000"/>
            </w:tcBorders>
            <w:hideMark/>
          </w:tcPr>
          <w:p w:rsidR="00205B91" w:rsidRPr="001D13D4" w:rsidRDefault="00205B91" w:rsidP="00205B91">
            <w:pPr>
              <w:widowControl/>
              <w:autoSpaceDE/>
              <w:autoSpaceDN/>
              <w:rPr>
                <w:rFonts w:eastAsia="Calibri"/>
                <w:iCs/>
                <w:sz w:val="24"/>
                <w:szCs w:val="24"/>
              </w:rPr>
            </w:pPr>
            <w:r w:rsidRPr="001D13D4">
              <w:rPr>
                <w:rFonts w:eastAsia="Aptos"/>
                <w:iCs/>
                <w:sz w:val="24"/>
                <w:szCs w:val="24"/>
              </w:rPr>
              <w:t>27,29</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iCs/>
                <w:sz w:val="24"/>
                <w:szCs w:val="24"/>
              </w:rPr>
              <w:t>28,4</w:t>
            </w:r>
          </w:p>
        </w:tc>
      </w:tr>
      <w:tr w:rsidR="00232B81" w:rsidRPr="001D13D4" w:rsidTr="003C11D3">
        <w:trPr>
          <w:cantSplit/>
          <w:trHeight w:val="338"/>
        </w:trPr>
        <w:tc>
          <w:tcPr>
            <w:tcW w:w="680" w:type="dxa"/>
            <w:tcBorders>
              <w:top w:val="single" w:sz="4" w:space="0" w:color="000000"/>
              <w:left w:val="single" w:sz="4" w:space="0" w:color="000000"/>
              <w:bottom w:val="single" w:sz="4" w:space="0" w:color="000000"/>
              <w:right w:val="single" w:sz="4" w:space="0" w:color="000000"/>
            </w:tcBorders>
          </w:tcPr>
          <w:p w:rsidR="00205B91" w:rsidRPr="001D13D4" w:rsidRDefault="00205B91" w:rsidP="00205B91">
            <w:pPr>
              <w:widowControl/>
              <w:autoSpaceDE/>
              <w:autoSpaceDN/>
              <w:rPr>
                <w:rFonts w:eastAsia="Aptos"/>
                <w:iCs/>
                <w:sz w:val="24"/>
                <w:szCs w:val="24"/>
              </w:rPr>
            </w:pPr>
            <w:r w:rsidRPr="001D13D4">
              <w:rPr>
                <w:rFonts w:eastAsia="Aptos"/>
                <w:iCs/>
                <w:sz w:val="24"/>
                <w:szCs w:val="24"/>
              </w:rPr>
              <w:t>4</w:t>
            </w:r>
          </w:p>
        </w:tc>
        <w:tc>
          <w:tcPr>
            <w:tcW w:w="4990"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от 81 до 100 баллов, %</w:t>
            </w:r>
          </w:p>
        </w:tc>
        <w:tc>
          <w:tcPr>
            <w:tcW w:w="1134" w:type="dxa"/>
            <w:tcBorders>
              <w:top w:val="single" w:sz="4" w:space="0" w:color="000000"/>
              <w:left w:val="single" w:sz="4" w:space="0" w:color="000000"/>
              <w:bottom w:val="single" w:sz="4" w:space="0" w:color="000000"/>
              <w:right w:val="single" w:sz="4" w:space="0" w:color="000000"/>
            </w:tcBorders>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8,64</w:t>
            </w:r>
          </w:p>
        </w:tc>
        <w:tc>
          <w:tcPr>
            <w:tcW w:w="1276" w:type="dxa"/>
            <w:tcBorders>
              <w:top w:val="single" w:sz="4" w:space="0" w:color="000000"/>
              <w:left w:val="single" w:sz="4" w:space="0" w:color="000000"/>
              <w:bottom w:val="single" w:sz="4" w:space="0" w:color="000000"/>
              <w:right w:val="single" w:sz="4" w:space="0" w:color="000000"/>
            </w:tcBorders>
            <w:hideMark/>
          </w:tcPr>
          <w:p w:rsidR="00205B91" w:rsidRPr="001D13D4" w:rsidRDefault="00205B91" w:rsidP="00205B91">
            <w:pPr>
              <w:widowControl/>
              <w:autoSpaceDE/>
              <w:autoSpaceDN/>
              <w:rPr>
                <w:rFonts w:eastAsia="Calibri"/>
                <w:iCs/>
                <w:sz w:val="24"/>
                <w:szCs w:val="24"/>
              </w:rPr>
            </w:pPr>
            <w:r w:rsidRPr="001D13D4">
              <w:rPr>
                <w:rFonts w:eastAsia="Aptos"/>
                <w:iCs/>
                <w:sz w:val="24"/>
                <w:szCs w:val="24"/>
              </w:rPr>
              <w:t>7,21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iCs/>
                <w:sz w:val="24"/>
                <w:szCs w:val="24"/>
              </w:rPr>
              <w:t>14,6</w:t>
            </w:r>
          </w:p>
        </w:tc>
      </w:tr>
      <w:tr w:rsidR="00232B81" w:rsidRPr="001D13D4" w:rsidTr="003C11D3">
        <w:trPr>
          <w:cantSplit/>
          <w:trHeight w:val="338"/>
        </w:trPr>
        <w:tc>
          <w:tcPr>
            <w:tcW w:w="680" w:type="dxa"/>
            <w:tcBorders>
              <w:top w:val="single" w:sz="4" w:space="0" w:color="000000"/>
              <w:left w:val="single" w:sz="4" w:space="0" w:color="000000"/>
              <w:bottom w:val="single" w:sz="4" w:space="0" w:color="000000"/>
              <w:right w:val="single" w:sz="4" w:space="0" w:color="000000"/>
            </w:tcBorders>
          </w:tcPr>
          <w:p w:rsidR="00205B91" w:rsidRPr="001D13D4" w:rsidRDefault="00205B91" w:rsidP="00205B91">
            <w:pPr>
              <w:widowControl/>
              <w:autoSpaceDE/>
              <w:autoSpaceDN/>
              <w:rPr>
                <w:rFonts w:eastAsia="Aptos"/>
                <w:iCs/>
                <w:sz w:val="24"/>
                <w:szCs w:val="24"/>
              </w:rPr>
            </w:pPr>
            <w:r w:rsidRPr="001D13D4">
              <w:rPr>
                <w:rFonts w:eastAsia="Aptos"/>
                <w:iCs/>
                <w:sz w:val="24"/>
                <w:szCs w:val="24"/>
              </w:rPr>
              <w:t>5</w:t>
            </w:r>
          </w:p>
        </w:tc>
        <w:tc>
          <w:tcPr>
            <w:tcW w:w="4990"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Средний тестовый балл</w:t>
            </w:r>
          </w:p>
        </w:tc>
        <w:tc>
          <w:tcPr>
            <w:tcW w:w="1134" w:type="dxa"/>
            <w:tcBorders>
              <w:top w:val="single" w:sz="4" w:space="0" w:color="000000"/>
              <w:left w:val="single" w:sz="4" w:space="0" w:color="000000"/>
              <w:bottom w:val="single" w:sz="4" w:space="0" w:color="000000"/>
              <w:right w:val="single" w:sz="4" w:space="0" w:color="000000"/>
            </w:tcBorders>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52,46</w:t>
            </w:r>
          </w:p>
        </w:tc>
        <w:tc>
          <w:tcPr>
            <w:tcW w:w="1276" w:type="dxa"/>
            <w:tcBorders>
              <w:top w:val="single" w:sz="4" w:space="0" w:color="000000"/>
              <w:left w:val="single" w:sz="4" w:space="0" w:color="000000"/>
              <w:bottom w:val="single" w:sz="4" w:space="0" w:color="000000"/>
              <w:right w:val="single" w:sz="4" w:space="0" w:color="000000"/>
            </w:tcBorders>
            <w:hideMark/>
          </w:tcPr>
          <w:p w:rsidR="00205B91" w:rsidRPr="001D13D4" w:rsidRDefault="00205B91" w:rsidP="00205B91">
            <w:pPr>
              <w:widowControl/>
              <w:autoSpaceDE/>
              <w:autoSpaceDN/>
              <w:rPr>
                <w:rFonts w:eastAsia="Calibri"/>
                <w:iCs/>
                <w:sz w:val="24"/>
                <w:szCs w:val="24"/>
              </w:rPr>
            </w:pPr>
            <w:r w:rsidRPr="001D13D4">
              <w:rPr>
                <w:rFonts w:eastAsia="Aptos"/>
                <w:iCs/>
                <w:sz w:val="24"/>
                <w:szCs w:val="24"/>
              </w:rPr>
              <w:t>52,91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05B91" w:rsidRPr="001D13D4" w:rsidRDefault="00205B91" w:rsidP="00205B91">
            <w:pPr>
              <w:widowControl/>
              <w:autoSpaceDE/>
              <w:autoSpaceDN/>
              <w:rPr>
                <w:rFonts w:eastAsia="Aptos"/>
                <w:iCs/>
                <w:sz w:val="24"/>
                <w:szCs w:val="24"/>
              </w:rPr>
            </w:pPr>
            <w:r w:rsidRPr="001D13D4">
              <w:rPr>
                <w:rFonts w:eastAsia="Aptos"/>
                <w:iCs/>
                <w:sz w:val="24"/>
                <w:szCs w:val="24"/>
              </w:rPr>
              <w:t>56,7</w:t>
            </w:r>
          </w:p>
        </w:tc>
      </w:tr>
    </w:tbl>
    <w:p w:rsidR="00EE763A" w:rsidRDefault="00EE763A" w:rsidP="00EE763A">
      <w:pPr>
        <w:widowControl/>
        <w:autoSpaceDE/>
        <w:autoSpaceDN/>
        <w:ind w:firstLine="709"/>
        <w:jc w:val="both"/>
        <w:rPr>
          <w:rFonts w:eastAsia="Aptos"/>
          <w:iCs/>
          <w:sz w:val="28"/>
          <w:szCs w:val="28"/>
        </w:rPr>
      </w:pPr>
    </w:p>
    <w:p w:rsidR="00205B91" w:rsidRPr="001D13D4" w:rsidRDefault="00205B91" w:rsidP="00EE763A">
      <w:pPr>
        <w:widowControl/>
        <w:autoSpaceDE/>
        <w:autoSpaceDN/>
        <w:ind w:firstLine="709"/>
        <w:jc w:val="both"/>
        <w:rPr>
          <w:rFonts w:eastAsia="Aptos"/>
          <w:iCs/>
          <w:sz w:val="28"/>
          <w:szCs w:val="28"/>
        </w:rPr>
      </w:pPr>
      <w:r w:rsidRPr="001D13D4">
        <w:rPr>
          <w:rFonts w:eastAsia="Aptos"/>
          <w:iCs/>
          <w:sz w:val="28"/>
          <w:szCs w:val="28"/>
        </w:rPr>
        <w:t>Анализируя результаты ЕГЭ по биологии в 2026 году по сравнению с предыдущими годами, можно констатировать положительную динамику:</w:t>
      </w:r>
    </w:p>
    <w:p w:rsidR="00205B91" w:rsidRPr="001D13D4" w:rsidRDefault="00205B91" w:rsidP="00525ABF">
      <w:pPr>
        <w:widowControl/>
        <w:numPr>
          <w:ilvl w:val="0"/>
          <w:numId w:val="16"/>
        </w:numPr>
        <w:autoSpaceDE/>
        <w:autoSpaceDN/>
        <w:spacing w:after="160"/>
        <w:jc w:val="both"/>
        <w:rPr>
          <w:rFonts w:eastAsia="Aptos"/>
          <w:iCs/>
          <w:sz w:val="28"/>
          <w:szCs w:val="28"/>
        </w:rPr>
      </w:pPr>
      <w:r w:rsidRPr="001D13D4">
        <w:rPr>
          <w:rFonts w:eastAsia="Aptos"/>
          <w:iCs/>
          <w:sz w:val="28"/>
          <w:szCs w:val="28"/>
        </w:rPr>
        <w:t xml:space="preserve">уменьшилось число участников, не преодолевших минимальный балл: в текущем году </w:t>
      </w:r>
      <w:r w:rsidRPr="001D13D4">
        <w:rPr>
          <w:iCs/>
          <w:sz w:val="28"/>
          <w:szCs w:val="28"/>
        </w:rPr>
        <w:t>15,9% против</w:t>
      </w:r>
      <w:r w:rsidRPr="001D13D4">
        <w:rPr>
          <w:rFonts w:eastAsia="Aptos"/>
          <w:iCs/>
          <w:sz w:val="28"/>
          <w:szCs w:val="28"/>
        </w:rPr>
        <w:t xml:space="preserve"> 18,45% в 2025 г. и 21,97% в 2024 г.;</w:t>
      </w:r>
    </w:p>
    <w:p w:rsidR="00205B91" w:rsidRPr="001D13D4" w:rsidRDefault="00205B91" w:rsidP="00525ABF">
      <w:pPr>
        <w:widowControl/>
        <w:numPr>
          <w:ilvl w:val="0"/>
          <w:numId w:val="16"/>
        </w:numPr>
        <w:autoSpaceDE/>
        <w:autoSpaceDN/>
        <w:spacing w:after="160"/>
        <w:jc w:val="both"/>
        <w:rPr>
          <w:rFonts w:eastAsia="Aptos"/>
          <w:iCs/>
          <w:sz w:val="28"/>
          <w:szCs w:val="28"/>
        </w:rPr>
      </w:pPr>
      <w:r w:rsidRPr="001D13D4">
        <w:rPr>
          <w:rFonts w:eastAsia="Aptos"/>
          <w:iCs/>
          <w:sz w:val="28"/>
          <w:szCs w:val="28"/>
        </w:rPr>
        <w:t>средний тестовый бал увеличился и составил 56,7 (в 2025 г. – 52,91, в 2024 – 52,46).</w:t>
      </w:r>
    </w:p>
    <w:p w:rsidR="00205B91" w:rsidRPr="001D13D4" w:rsidRDefault="00205B91" w:rsidP="00205B91">
      <w:pPr>
        <w:widowControl/>
        <w:autoSpaceDE/>
        <w:autoSpaceDN/>
        <w:jc w:val="right"/>
        <w:rPr>
          <w:rFonts w:eastAsia="Aptos"/>
          <w:i/>
          <w:sz w:val="20"/>
          <w:szCs w:val="20"/>
        </w:rPr>
      </w:pPr>
      <w:r w:rsidRPr="001D13D4">
        <w:rPr>
          <w:rFonts w:eastAsia="Aptos"/>
          <w:i/>
          <w:noProof/>
          <w:sz w:val="20"/>
          <w:szCs w:val="20"/>
          <w:lang w:eastAsia="ru-RU"/>
        </w:rPr>
        <w:drawing>
          <wp:anchor distT="0" distB="0" distL="114300" distR="114300" simplePos="0" relativeHeight="251668480" behindDoc="0" locked="0" layoutInCell="1" allowOverlap="1" wp14:anchorId="45C24094" wp14:editId="48344701">
            <wp:simplePos x="0" y="0"/>
            <wp:positionH relativeFrom="page">
              <wp:posOffset>1899920</wp:posOffset>
            </wp:positionH>
            <wp:positionV relativeFrom="paragraph">
              <wp:posOffset>236855</wp:posOffset>
            </wp:positionV>
            <wp:extent cx="4535805" cy="2110105"/>
            <wp:effectExtent l="0" t="0" r="17145" b="4445"/>
            <wp:wrapTopAndBottom/>
            <wp:docPr id="2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r w:rsidRPr="001D13D4">
        <w:rPr>
          <w:rFonts w:eastAsia="Aptos"/>
          <w:i/>
          <w:sz w:val="20"/>
          <w:szCs w:val="20"/>
        </w:rPr>
        <w:t>Рисунок 2.</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Средний балл ЕГЭ по биологии стабильно растет в течение последних четырех лет. Процент участников ЕГЭ по биологии, набравших ниже минимального балла, снижается последние три года. Все это свидетельствует о совершенствовании организации и методики преподавания биологии в Смоленской области, эффективности тематических курсов, </w:t>
      </w:r>
      <w:proofErr w:type="spellStart"/>
      <w:r w:rsidRPr="001D13D4">
        <w:rPr>
          <w:rFonts w:eastAsia="Aptos"/>
          <w:iCs/>
          <w:sz w:val="28"/>
          <w:szCs w:val="28"/>
        </w:rPr>
        <w:t>вебинаров</w:t>
      </w:r>
      <w:proofErr w:type="spellEnd"/>
      <w:r w:rsidRPr="001D13D4">
        <w:rPr>
          <w:rFonts w:eastAsia="Aptos"/>
          <w:iCs/>
          <w:sz w:val="28"/>
          <w:szCs w:val="28"/>
        </w:rPr>
        <w:t xml:space="preserve"> РУМО, мастер-классов, проводимых </w:t>
      </w:r>
      <w:r w:rsidRPr="001D13D4">
        <w:rPr>
          <w:rFonts w:eastAsia="Aptos"/>
          <w:bCs/>
          <w:iCs/>
          <w:sz w:val="28"/>
          <w:szCs w:val="28"/>
        </w:rPr>
        <w:t>ГАУ ДПО «Смоленский областной институт развития образования».</w:t>
      </w:r>
    </w:p>
    <w:p w:rsidR="00205B91" w:rsidRPr="001D13D4" w:rsidRDefault="00205B91" w:rsidP="00120B41">
      <w:pPr>
        <w:widowControl/>
        <w:autoSpaceDE/>
        <w:autoSpaceDN/>
        <w:ind w:firstLine="708"/>
        <w:jc w:val="both"/>
        <w:rPr>
          <w:rFonts w:eastAsia="Aptos"/>
          <w:iCs/>
          <w:sz w:val="28"/>
          <w:szCs w:val="28"/>
        </w:rPr>
      </w:pPr>
      <w:r w:rsidRPr="001D13D4">
        <w:rPr>
          <w:rFonts w:eastAsia="Aptos"/>
          <w:iCs/>
          <w:sz w:val="28"/>
          <w:szCs w:val="28"/>
        </w:rPr>
        <w:t>Так же к возможным причинам повышения результатов ЕГЭ по биологии в 2026 можно отнести следующие факторы:</w:t>
      </w:r>
    </w:p>
    <w:p w:rsidR="00205B91" w:rsidRPr="001D13D4" w:rsidRDefault="00120B41" w:rsidP="00120B41">
      <w:pPr>
        <w:widowControl/>
        <w:autoSpaceDE/>
        <w:autoSpaceDN/>
        <w:ind w:firstLine="709"/>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сложившаяся за последние годы высокая сложность экзамена по биологии стала важным стимулом: осознавая уровень требований, выпускники подходят к подготовке более ответственно и системно. Это приводит к более глубокой проработке материала и формированию устойчивых предметных компетенций;</w:t>
      </w:r>
    </w:p>
    <w:p w:rsidR="00205B91" w:rsidRPr="001D13D4" w:rsidRDefault="00120B41" w:rsidP="00120B41">
      <w:pPr>
        <w:widowControl/>
        <w:autoSpaceDE/>
        <w:autoSpaceDN/>
        <w:ind w:firstLine="709"/>
        <w:jc w:val="both"/>
        <w:rPr>
          <w:rFonts w:eastAsia="Aptos"/>
          <w:iCs/>
          <w:sz w:val="28"/>
          <w:szCs w:val="28"/>
        </w:rPr>
      </w:pPr>
      <w:r w:rsidRPr="001D13D4">
        <w:rPr>
          <w:rFonts w:eastAsia="Aptos"/>
          <w:iCs/>
          <w:sz w:val="28"/>
          <w:szCs w:val="28"/>
        </w:rPr>
        <w:lastRenderedPageBreak/>
        <w:t xml:space="preserve">- </w:t>
      </w:r>
      <w:r w:rsidR="00205B91" w:rsidRPr="001D13D4">
        <w:rPr>
          <w:rFonts w:eastAsia="Aptos"/>
          <w:iCs/>
          <w:sz w:val="28"/>
          <w:szCs w:val="28"/>
        </w:rPr>
        <w:t>важную роль сыграли обновления нормативно-методической базы. Учащиеся выпуска 2026 года – первые выпускники, которые изучали биологию в соответствии с обновленными ФГОС СОО и ФОП по углубленному уровню. Это обеспечило более четкое соответствие школьного курса требованиям итоговой аттестации и позволило выстроить преемственную траекторию обучения;</w:t>
      </w:r>
    </w:p>
    <w:p w:rsidR="00205B91" w:rsidRPr="001D13D4" w:rsidRDefault="00205B91" w:rsidP="00205B91">
      <w:pPr>
        <w:widowControl/>
        <w:autoSpaceDE/>
        <w:autoSpaceDN/>
        <w:spacing w:after="160"/>
        <w:ind w:firstLine="851"/>
        <w:jc w:val="both"/>
        <w:rPr>
          <w:rFonts w:eastAsia="Aptos"/>
          <w:iCs/>
          <w:sz w:val="28"/>
          <w:szCs w:val="28"/>
        </w:rPr>
      </w:pPr>
      <w:r w:rsidRPr="001D13D4">
        <w:rPr>
          <w:rFonts w:eastAsia="Aptos"/>
          <w:iCs/>
          <w:sz w:val="28"/>
          <w:szCs w:val="28"/>
        </w:rPr>
        <w:t>Проанализируем, как распределялись участники ЕГЭ по биологии в Смоленской области по уровням подготовки.</w:t>
      </w:r>
    </w:p>
    <w:p w:rsidR="00205B91" w:rsidRPr="00EE763A" w:rsidRDefault="00205B91" w:rsidP="00205B91">
      <w:pPr>
        <w:widowControl/>
        <w:autoSpaceDE/>
        <w:autoSpaceDN/>
        <w:spacing w:after="160"/>
        <w:ind w:firstLine="708"/>
        <w:jc w:val="right"/>
        <w:rPr>
          <w:rFonts w:eastAsia="Aptos"/>
          <w:i/>
          <w:sz w:val="20"/>
          <w:szCs w:val="20"/>
        </w:rPr>
      </w:pPr>
      <w:r w:rsidRPr="00EE763A">
        <w:rPr>
          <w:rFonts w:eastAsia="Aptos"/>
          <w:i/>
          <w:noProof/>
          <w:sz w:val="20"/>
          <w:szCs w:val="20"/>
          <w:lang w:eastAsia="ru-RU"/>
        </w:rPr>
        <w:drawing>
          <wp:anchor distT="0" distB="0" distL="114300" distR="114300" simplePos="0" relativeHeight="251667456" behindDoc="1" locked="0" layoutInCell="1" allowOverlap="1" wp14:anchorId="717207B2" wp14:editId="3E9E2EF3">
            <wp:simplePos x="0" y="0"/>
            <wp:positionH relativeFrom="margin">
              <wp:align>right</wp:align>
            </wp:positionH>
            <wp:positionV relativeFrom="paragraph">
              <wp:posOffset>297815</wp:posOffset>
            </wp:positionV>
            <wp:extent cx="6111240" cy="2164080"/>
            <wp:effectExtent l="0" t="0" r="22860" b="26670"/>
            <wp:wrapTopAndBottom/>
            <wp:docPr id="2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page">
              <wp14:pctWidth>0</wp14:pctWidth>
            </wp14:sizeRelH>
            <wp14:sizeRelV relativeFrom="page">
              <wp14:pctHeight>0</wp14:pctHeight>
            </wp14:sizeRelV>
          </wp:anchor>
        </w:drawing>
      </w:r>
      <w:r w:rsidRPr="00EE763A">
        <w:rPr>
          <w:rFonts w:eastAsia="Aptos"/>
          <w:i/>
          <w:sz w:val="20"/>
          <w:szCs w:val="20"/>
        </w:rPr>
        <w:t>Рисунок 3</w:t>
      </w:r>
    </w:p>
    <w:p w:rsidR="00205B91" w:rsidRPr="001D13D4" w:rsidRDefault="00205B91" w:rsidP="00205B91">
      <w:pPr>
        <w:widowControl/>
        <w:autoSpaceDE/>
        <w:autoSpaceDN/>
        <w:rPr>
          <w:rFonts w:eastAsia="Aptos"/>
          <w:iCs/>
          <w:sz w:val="28"/>
          <w:szCs w:val="28"/>
        </w:rPr>
      </w:pPr>
    </w:p>
    <w:p w:rsidR="00205B91" w:rsidRPr="001D13D4" w:rsidRDefault="00205B91" w:rsidP="00EA505D">
      <w:pPr>
        <w:widowControl/>
        <w:autoSpaceDE/>
        <w:autoSpaceDN/>
        <w:ind w:firstLine="708"/>
        <w:jc w:val="both"/>
        <w:rPr>
          <w:rFonts w:eastAsia="Aptos"/>
          <w:iCs/>
          <w:sz w:val="28"/>
          <w:szCs w:val="28"/>
        </w:rPr>
      </w:pPr>
      <w:r w:rsidRPr="001D13D4">
        <w:rPr>
          <w:rFonts w:eastAsia="Aptos"/>
          <w:iCs/>
          <w:sz w:val="28"/>
          <w:szCs w:val="28"/>
        </w:rPr>
        <w:t>Диаграмма наглядно показывает положительные изменения в результатах ЕГЭ 2026 г. по биологии:</w:t>
      </w:r>
    </w:p>
    <w:p w:rsidR="00205B91" w:rsidRPr="001D13D4" w:rsidRDefault="00EA505D" w:rsidP="00EA505D">
      <w:pPr>
        <w:widowControl/>
        <w:autoSpaceDE/>
        <w:autoSpaceDN/>
        <w:ind w:firstLine="851"/>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в два раза увеличилось количество участников, набравших от 81 до 100 баллов: 14,60% в 2026 г., против 7,21% в 2025 г.</w:t>
      </w:r>
    </w:p>
    <w:p w:rsidR="00205B91" w:rsidRPr="001D13D4" w:rsidRDefault="00EA505D" w:rsidP="00EA505D">
      <w:pPr>
        <w:widowControl/>
        <w:autoSpaceDE/>
        <w:autoSpaceDN/>
        <w:ind w:firstLine="851"/>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незначительно увеличилось количество участников, набравших от 61 до 80 баллов: 28,40% (2026г) против 27,29% (2025 г.);</w:t>
      </w:r>
    </w:p>
    <w:p w:rsidR="00205B91" w:rsidRPr="001D13D4" w:rsidRDefault="00EA505D" w:rsidP="00EA505D">
      <w:pPr>
        <w:widowControl/>
        <w:autoSpaceDE/>
        <w:autoSpaceDN/>
        <w:ind w:firstLine="851"/>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большинство участников экзамена набрало от минимального до 60 баллов (41,1%), что соответствует среднему тестовому баллу - 56,7;</w:t>
      </w:r>
    </w:p>
    <w:p w:rsidR="00205B91" w:rsidRPr="001D13D4" w:rsidRDefault="00EA505D" w:rsidP="00EA505D">
      <w:pPr>
        <w:widowControl/>
        <w:autoSpaceDE/>
        <w:autoSpaceDN/>
        <w:ind w:firstLine="851"/>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на 2,55% уменьшилось число участников экзамена, набравшего ниже минимального балла.</w:t>
      </w:r>
    </w:p>
    <w:p w:rsidR="00205B91" w:rsidRPr="001D13D4" w:rsidRDefault="00205B91" w:rsidP="00EA505D">
      <w:pPr>
        <w:widowControl/>
        <w:autoSpaceDE/>
        <w:autoSpaceDN/>
        <w:ind w:firstLine="720"/>
        <w:jc w:val="both"/>
        <w:rPr>
          <w:rFonts w:eastAsia="Aptos"/>
          <w:iCs/>
          <w:sz w:val="28"/>
          <w:szCs w:val="28"/>
        </w:rPr>
      </w:pPr>
      <w:r w:rsidRPr="001D13D4">
        <w:rPr>
          <w:rFonts w:eastAsia="Aptos"/>
          <w:iCs/>
          <w:sz w:val="28"/>
          <w:szCs w:val="28"/>
        </w:rPr>
        <w:t xml:space="preserve">Результаты по АТЕ свидетельствуют о том, что в числе лучших по результатам сдачи ЕГЭ можно назвать следующие муниципальные округа и города области: Вяземский, Рославльский и г. Смоленск. </w:t>
      </w:r>
    </w:p>
    <w:p w:rsidR="00205B91" w:rsidRPr="001D13D4" w:rsidRDefault="00205B91" w:rsidP="00EA505D">
      <w:pPr>
        <w:widowControl/>
        <w:autoSpaceDE/>
        <w:autoSpaceDN/>
        <w:ind w:firstLine="720"/>
        <w:jc w:val="both"/>
        <w:rPr>
          <w:rFonts w:eastAsia="Aptos"/>
          <w:iCs/>
          <w:sz w:val="28"/>
          <w:szCs w:val="28"/>
        </w:rPr>
      </w:pPr>
      <w:r w:rsidRPr="001D13D4">
        <w:rPr>
          <w:rFonts w:eastAsia="Aptos"/>
          <w:iCs/>
          <w:sz w:val="28"/>
          <w:szCs w:val="28"/>
        </w:rPr>
        <w:t>Список АТЕ, показавших наилучшие результаты, формировался с учетом следующих основных критериев:</w:t>
      </w:r>
    </w:p>
    <w:p w:rsidR="00205B91" w:rsidRPr="001D13D4" w:rsidRDefault="00EA505D" w:rsidP="00EA505D">
      <w:pPr>
        <w:widowControl/>
        <w:autoSpaceDE/>
        <w:autoSpaceDN/>
        <w:ind w:firstLine="851"/>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Число сдававших экзамен по биологии не менее 10.</w:t>
      </w:r>
    </w:p>
    <w:p w:rsidR="00205B91" w:rsidRPr="001D13D4" w:rsidRDefault="00EA505D" w:rsidP="00EA505D">
      <w:pPr>
        <w:widowControl/>
        <w:autoSpaceDE/>
        <w:autoSpaceDN/>
        <w:ind w:firstLine="851"/>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Доля участников ЕГЭ, получивших от 81 до 100 баллов, имеет максимальные значения (по сравнению с другими в Смоленской области).</w:t>
      </w:r>
    </w:p>
    <w:p w:rsidR="00205B91" w:rsidRPr="001D13D4" w:rsidRDefault="00EA505D" w:rsidP="00EA505D">
      <w:pPr>
        <w:widowControl/>
        <w:autoSpaceDE/>
        <w:autoSpaceDN/>
        <w:ind w:firstLine="851"/>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Доля участников ЕГЭ, не набравших минимального балла, низкая.</w:t>
      </w:r>
    </w:p>
    <w:p w:rsidR="00205B91" w:rsidRPr="001D13D4" w:rsidRDefault="00205B91" w:rsidP="00EA505D">
      <w:pPr>
        <w:widowControl/>
        <w:autoSpaceDE/>
        <w:autoSpaceDN/>
        <w:ind w:firstLine="720"/>
        <w:jc w:val="both"/>
        <w:rPr>
          <w:rFonts w:eastAsia="Aptos"/>
          <w:iCs/>
          <w:sz w:val="28"/>
          <w:szCs w:val="28"/>
        </w:rPr>
      </w:pPr>
      <w:r w:rsidRPr="001D13D4">
        <w:rPr>
          <w:rFonts w:eastAsia="Aptos"/>
          <w:iCs/>
          <w:sz w:val="28"/>
          <w:szCs w:val="28"/>
        </w:rPr>
        <w:t xml:space="preserve">Детальный анализ основных результатов по предмету по административным территориальным единицам показывает, что наибольшая доля участников, не набравших минимальный балл, приходится на город Смоленск – 6,59 % (7,10% в 2025 г.) и доля участников, набравших от 81 до 100 </w:t>
      </w:r>
      <w:r w:rsidRPr="001D13D4">
        <w:rPr>
          <w:rFonts w:eastAsia="Aptos"/>
          <w:iCs/>
          <w:sz w:val="28"/>
          <w:szCs w:val="28"/>
        </w:rPr>
        <w:lastRenderedPageBreak/>
        <w:t>баллов также наибольшая в областном центре – 8,86%, она стала выше по сравнению с 2025 г. (3,93%). Это объясняется высоким общим количеством участников из областного центра. В шести АТЕ (</w:t>
      </w:r>
      <w:proofErr w:type="spellStart"/>
      <w:r w:rsidRPr="001D13D4">
        <w:rPr>
          <w:rFonts w:eastAsia="Aptos"/>
          <w:iCs/>
          <w:sz w:val="28"/>
          <w:szCs w:val="28"/>
        </w:rPr>
        <w:t>Велижском</w:t>
      </w:r>
      <w:proofErr w:type="spellEnd"/>
      <w:r w:rsidRPr="001D13D4">
        <w:rPr>
          <w:rFonts w:eastAsia="Aptos"/>
          <w:iCs/>
          <w:sz w:val="28"/>
          <w:szCs w:val="28"/>
        </w:rPr>
        <w:t xml:space="preserve">, </w:t>
      </w:r>
      <w:proofErr w:type="spellStart"/>
      <w:r w:rsidRPr="001D13D4">
        <w:rPr>
          <w:rFonts w:eastAsia="Aptos"/>
          <w:iCs/>
          <w:sz w:val="28"/>
          <w:szCs w:val="28"/>
        </w:rPr>
        <w:t>Руднянском</w:t>
      </w:r>
      <w:proofErr w:type="spellEnd"/>
      <w:r w:rsidRPr="001D13D4">
        <w:rPr>
          <w:rFonts w:eastAsia="Aptos"/>
          <w:iCs/>
          <w:sz w:val="28"/>
          <w:szCs w:val="28"/>
        </w:rPr>
        <w:t xml:space="preserve">, </w:t>
      </w:r>
      <w:proofErr w:type="spellStart"/>
      <w:r w:rsidRPr="001D13D4">
        <w:rPr>
          <w:rFonts w:eastAsia="Aptos"/>
          <w:iCs/>
          <w:sz w:val="28"/>
          <w:szCs w:val="28"/>
        </w:rPr>
        <w:t>Сычевском</w:t>
      </w:r>
      <w:proofErr w:type="spellEnd"/>
      <w:r w:rsidRPr="001D13D4">
        <w:rPr>
          <w:rFonts w:eastAsia="Aptos"/>
          <w:iCs/>
          <w:sz w:val="28"/>
          <w:szCs w:val="28"/>
        </w:rPr>
        <w:t xml:space="preserve">, </w:t>
      </w:r>
      <w:proofErr w:type="spellStart"/>
      <w:r w:rsidRPr="001D13D4">
        <w:rPr>
          <w:rFonts w:eastAsia="Aptos"/>
          <w:iCs/>
          <w:sz w:val="28"/>
          <w:szCs w:val="28"/>
        </w:rPr>
        <w:t>Угранском</w:t>
      </w:r>
      <w:proofErr w:type="spellEnd"/>
      <w:r w:rsidRPr="001D13D4">
        <w:rPr>
          <w:rFonts w:eastAsia="Aptos"/>
          <w:iCs/>
          <w:sz w:val="28"/>
          <w:szCs w:val="28"/>
        </w:rPr>
        <w:t xml:space="preserve">, </w:t>
      </w:r>
      <w:proofErr w:type="spellStart"/>
      <w:r w:rsidRPr="001D13D4">
        <w:rPr>
          <w:rFonts w:eastAsia="Aptos"/>
          <w:iCs/>
          <w:sz w:val="28"/>
          <w:szCs w:val="28"/>
        </w:rPr>
        <w:t>Хиславичском</w:t>
      </w:r>
      <w:proofErr w:type="spellEnd"/>
      <w:r w:rsidRPr="001D13D4">
        <w:rPr>
          <w:rFonts w:eastAsia="Aptos"/>
          <w:iCs/>
          <w:sz w:val="28"/>
          <w:szCs w:val="28"/>
        </w:rPr>
        <w:t xml:space="preserve"> и Холм-Жирковском муниципальных округах) отсутствуют участники, получившие тестовый балл ниже минимального, но и общее количество участников в этих районах невелико: 3-10 человек. В 8 АТЭ (</w:t>
      </w:r>
      <w:proofErr w:type="spellStart"/>
      <w:r w:rsidRPr="001D13D4">
        <w:rPr>
          <w:iCs/>
          <w:sz w:val="28"/>
          <w:szCs w:val="28"/>
        </w:rPr>
        <w:t>Глинковском</w:t>
      </w:r>
      <w:proofErr w:type="spellEnd"/>
      <w:r w:rsidRPr="001D13D4">
        <w:rPr>
          <w:iCs/>
          <w:sz w:val="28"/>
          <w:szCs w:val="28"/>
        </w:rPr>
        <w:t xml:space="preserve">, Дорогобужском, </w:t>
      </w:r>
      <w:proofErr w:type="spellStart"/>
      <w:r w:rsidRPr="001D13D4">
        <w:rPr>
          <w:iCs/>
          <w:sz w:val="28"/>
          <w:szCs w:val="28"/>
        </w:rPr>
        <w:t>Духовщинском</w:t>
      </w:r>
      <w:proofErr w:type="spellEnd"/>
      <w:r w:rsidRPr="001D13D4">
        <w:rPr>
          <w:iCs/>
          <w:sz w:val="28"/>
          <w:szCs w:val="28"/>
        </w:rPr>
        <w:t xml:space="preserve">, </w:t>
      </w:r>
      <w:proofErr w:type="spellStart"/>
      <w:r w:rsidRPr="001D13D4">
        <w:rPr>
          <w:iCs/>
          <w:sz w:val="28"/>
          <w:szCs w:val="28"/>
        </w:rPr>
        <w:t>Ельнинском</w:t>
      </w:r>
      <w:proofErr w:type="spellEnd"/>
      <w:r w:rsidRPr="001D13D4">
        <w:rPr>
          <w:iCs/>
          <w:sz w:val="28"/>
          <w:szCs w:val="28"/>
        </w:rPr>
        <w:t xml:space="preserve">, </w:t>
      </w:r>
      <w:proofErr w:type="spellStart"/>
      <w:r w:rsidRPr="001D13D4">
        <w:rPr>
          <w:iCs/>
          <w:sz w:val="28"/>
          <w:szCs w:val="28"/>
        </w:rPr>
        <w:t>Ершичском</w:t>
      </w:r>
      <w:proofErr w:type="spellEnd"/>
      <w:r w:rsidRPr="001D13D4">
        <w:rPr>
          <w:iCs/>
          <w:sz w:val="28"/>
          <w:szCs w:val="28"/>
        </w:rPr>
        <w:t xml:space="preserve">, </w:t>
      </w:r>
      <w:proofErr w:type="spellStart"/>
      <w:r w:rsidRPr="001D13D4">
        <w:rPr>
          <w:iCs/>
          <w:sz w:val="28"/>
          <w:szCs w:val="28"/>
        </w:rPr>
        <w:t>Краснинском</w:t>
      </w:r>
      <w:proofErr w:type="spellEnd"/>
      <w:r w:rsidRPr="001D13D4">
        <w:rPr>
          <w:iCs/>
          <w:sz w:val="28"/>
          <w:szCs w:val="28"/>
        </w:rPr>
        <w:t xml:space="preserve">, </w:t>
      </w:r>
      <w:proofErr w:type="spellStart"/>
      <w:r w:rsidRPr="001D13D4">
        <w:rPr>
          <w:iCs/>
          <w:sz w:val="28"/>
          <w:szCs w:val="28"/>
        </w:rPr>
        <w:t>Новодугинском</w:t>
      </w:r>
      <w:proofErr w:type="spellEnd"/>
      <w:r w:rsidRPr="001D13D4">
        <w:rPr>
          <w:iCs/>
          <w:sz w:val="28"/>
          <w:szCs w:val="28"/>
        </w:rPr>
        <w:t xml:space="preserve">, </w:t>
      </w:r>
      <w:proofErr w:type="spellStart"/>
      <w:r w:rsidRPr="001D13D4">
        <w:rPr>
          <w:iCs/>
          <w:sz w:val="28"/>
          <w:szCs w:val="28"/>
        </w:rPr>
        <w:t>Темкинском</w:t>
      </w:r>
      <w:proofErr w:type="spellEnd"/>
      <w:r w:rsidRPr="001D13D4">
        <w:rPr>
          <w:rFonts w:eastAsia="Aptos"/>
          <w:iCs/>
          <w:sz w:val="28"/>
          <w:szCs w:val="28"/>
        </w:rPr>
        <w:t>) отсутствуют участники, набравшие от 81 баллов и выше, в трех из этих муниципальных округов (</w:t>
      </w:r>
      <w:proofErr w:type="spellStart"/>
      <w:r w:rsidRPr="001D13D4">
        <w:rPr>
          <w:rFonts w:eastAsia="Aptos"/>
          <w:iCs/>
          <w:sz w:val="28"/>
          <w:szCs w:val="28"/>
        </w:rPr>
        <w:t>Глинковском</w:t>
      </w:r>
      <w:proofErr w:type="spellEnd"/>
      <w:r w:rsidRPr="001D13D4">
        <w:rPr>
          <w:rFonts w:eastAsia="Aptos"/>
          <w:iCs/>
          <w:sz w:val="28"/>
          <w:szCs w:val="28"/>
        </w:rPr>
        <w:t xml:space="preserve">, </w:t>
      </w:r>
      <w:proofErr w:type="spellStart"/>
      <w:r w:rsidRPr="001D13D4">
        <w:rPr>
          <w:rFonts w:eastAsia="Aptos"/>
          <w:iCs/>
          <w:sz w:val="28"/>
          <w:szCs w:val="28"/>
        </w:rPr>
        <w:t>Ельнинском</w:t>
      </w:r>
      <w:proofErr w:type="spellEnd"/>
      <w:r w:rsidRPr="001D13D4">
        <w:rPr>
          <w:rFonts w:eastAsia="Aptos"/>
          <w:iCs/>
          <w:sz w:val="28"/>
          <w:szCs w:val="28"/>
        </w:rPr>
        <w:t xml:space="preserve">, </w:t>
      </w:r>
      <w:proofErr w:type="spellStart"/>
      <w:r w:rsidRPr="001D13D4">
        <w:rPr>
          <w:rFonts w:eastAsia="Aptos"/>
          <w:iCs/>
          <w:sz w:val="28"/>
          <w:szCs w:val="28"/>
        </w:rPr>
        <w:t>Новодугинском</w:t>
      </w:r>
      <w:proofErr w:type="spellEnd"/>
      <w:r w:rsidRPr="001D13D4">
        <w:rPr>
          <w:rFonts w:eastAsia="Aptos"/>
          <w:iCs/>
          <w:sz w:val="28"/>
          <w:szCs w:val="28"/>
        </w:rPr>
        <w:t xml:space="preserve">) высокобалльники отсутствуют на протяжении шести последних лет. Основные результаты ЕГЭ по биологии в сравнении по АТЕ демонстрируют в целом общую тенденцию по региону. Большая часть участников находятся в группе, набравших от минимального до 60 баллов. </w:t>
      </w:r>
    </w:p>
    <w:p w:rsidR="00205B91" w:rsidRPr="001D13D4" w:rsidRDefault="00205B91" w:rsidP="00EA505D">
      <w:pPr>
        <w:widowControl/>
        <w:autoSpaceDE/>
        <w:autoSpaceDN/>
        <w:ind w:firstLine="720"/>
        <w:jc w:val="both"/>
        <w:rPr>
          <w:rFonts w:eastAsia="Aptos"/>
          <w:iCs/>
          <w:sz w:val="28"/>
          <w:szCs w:val="28"/>
        </w:rPr>
      </w:pPr>
      <w:r w:rsidRPr="001D13D4">
        <w:rPr>
          <w:rFonts w:eastAsia="Aptos"/>
          <w:iCs/>
          <w:sz w:val="28"/>
          <w:szCs w:val="28"/>
        </w:rPr>
        <w:t>Обращают на себя внимание районы с отрицательной тенденцией:</w:t>
      </w:r>
    </w:p>
    <w:p w:rsidR="00205B91" w:rsidRPr="001D13D4" w:rsidRDefault="00063FE0" w:rsidP="00063FE0">
      <w:pPr>
        <w:widowControl/>
        <w:autoSpaceDE/>
        <w:autoSpaceDN/>
        <w:ind w:firstLine="709"/>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Смоленский муниципальный округ: доля участников, не набравших минимальный балл, в 2026 г. увеличилась по сравнению с 2025 г. (0,22%) и составила 1,20%.</w:t>
      </w:r>
    </w:p>
    <w:p w:rsidR="00205B91" w:rsidRPr="001D13D4" w:rsidRDefault="00063FE0" w:rsidP="00063FE0">
      <w:pPr>
        <w:widowControl/>
        <w:autoSpaceDE/>
        <w:autoSpaceDN/>
        <w:ind w:firstLine="709"/>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Дорогобужский муниципальный округ: доля участников, не набравших минимальный балл, в 2026 году увеличилась, высокобалльники отсутствуют по сравнению с прошлым годом.</w:t>
      </w:r>
    </w:p>
    <w:p w:rsidR="00205B91" w:rsidRPr="001D13D4" w:rsidRDefault="00205B91" w:rsidP="006B067A">
      <w:pPr>
        <w:widowControl/>
        <w:autoSpaceDE/>
        <w:autoSpaceDN/>
        <w:ind w:firstLine="708"/>
        <w:jc w:val="both"/>
        <w:rPr>
          <w:rFonts w:eastAsia="Aptos"/>
          <w:iCs/>
          <w:sz w:val="28"/>
          <w:szCs w:val="28"/>
        </w:rPr>
      </w:pPr>
      <w:r w:rsidRPr="001D13D4">
        <w:rPr>
          <w:rFonts w:eastAsia="Aptos"/>
          <w:iCs/>
          <w:sz w:val="28"/>
          <w:szCs w:val="28"/>
        </w:rPr>
        <w:t xml:space="preserve">Причиной снижения результатов ЕГЭ в некоторых АТЕ может являться кадровый дефицит (это влечет увеличение нагрузки на учителей, проблему профессионального выгорания, серьезные профессиональные дефициты (предметные и методические компетенции), и, как следствие, снижения качества образования в целом в ОО). В настоящий момент проблема кадрового дефицита решается на региональном и муниципальном уровнях. Кроме того, изучение биологии на базовом уровне в средней школе (1 час в неделю) не позволяют обеспечить усвоение глубоких знаний проверяемых на ЕГЭ по биологии элементов содержания, достижение высокого уровня </w:t>
      </w:r>
      <w:proofErr w:type="spellStart"/>
      <w:r w:rsidRPr="001D13D4">
        <w:rPr>
          <w:rFonts w:eastAsia="Aptos"/>
          <w:iCs/>
          <w:sz w:val="28"/>
          <w:szCs w:val="28"/>
        </w:rPr>
        <w:t>метапредметных</w:t>
      </w:r>
      <w:proofErr w:type="spellEnd"/>
      <w:r w:rsidRPr="001D13D4">
        <w:rPr>
          <w:rFonts w:eastAsia="Aptos"/>
          <w:iCs/>
          <w:sz w:val="28"/>
          <w:szCs w:val="28"/>
        </w:rPr>
        <w:t xml:space="preserve"> результатов освоения ООП СОО.</w:t>
      </w:r>
    </w:p>
    <w:p w:rsidR="00205B91" w:rsidRPr="001D13D4" w:rsidRDefault="00205B91" w:rsidP="00205B91">
      <w:pPr>
        <w:widowControl/>
        <w:autoSpaceDE/>
        <w:autoSpaceDN/>
        <w:jc w:val="both"/>
        <w:rPr>
          <w:rFonts w:eastAsia="Aptos"/>
          <w:iCs/>
          <w:sz w:val="28"/>
          <w:szCs w:val="28"/>
        </w:rPr>
      </w:pPr>
      <w:r w:rsidRPr="001D13D4">
        <w:rPr>
          <w:rFonts w:eastAsia="Aptos"/>
          <w:iCs/>
          <w:sz w:val="28"/>
          <w:szCs w:val="28"/>
        </w:rPr>
        <w:tab/>
        <w:t xml:space="preserve">Положительная динамика наблюдается в </w:t>
      </w:r>
      <w:proofErr w:type="spellStart"/>
      <w:r w:rsidRPr="001D13D4">
        <w:rPr>
          <w:rFonts w:eastAsia="Aptos"/>
          <w:iCs/>
          <w:sz w:val="28"/>
          <w:szCs w:val="28"/>
        </w:rPr>
        <w:t>Монастырщинском</w:t>
      </w:r>
      <w:proofErr w:type="spellEnd"/>
      <w:r w:rsidRPr="001D13D4">
        <w:rPr>
          <w:rFonts w:eastAsia="Aptos"/>
          <w:iCs/>
          <w:sz w:val="28"/>
          <w:szCs w:val="28"/>
        </w:rPr>
        <w:t xml:space="preserve">, </w:t>
      </w:r>
      <w:proofErr w:type="spellStart"/>
      <w:r w:rsidRPr="001D13D4">
        <w:rPr>
          <w:rFonts w:eastAsia="Aptos"/>
          <w:iCs/>
          <w:sz w:val="28"/>
          <w:szCs w:val="28"/>
        </w:rPr>
        <w:t>Угранском</w:t>
      </w:r>
      <w:proofErr w:type="spellEnd"/>
      <w:r w:rsidRPr="001D13D4">
        <w:rPr>
          <w:rFonts w:eastAsia="Aptos"/>
          <w:iCs/>
          <w:sz w:val="28"/>
          <w:szCs w:val="28"/>
        </w:rPr>
        <w:t xml:space="preserve"> и </w:t>
      </w:r>
      <w:proofErr w:type="spellStart"/>
      <w:r w:rsidRPr="001D13D4">
        <w:rPr>
          <w:rFonts w:eastAsia="Aptos"/>
          <w:iCs/>
          <w:sz w:val="28"/>
          <w:szCs w:val="28"/>
        </w:rPr>
        <w:t>Хиславичском</w:t>
      </w:r>
      <w:proofErr w:type="spellEnd"/>
      <w:r w:rsidRPr="001D13D4">
        <w:rPr>
          <w:rFonts w:eastAsia="Aptos"/>
          <w:iCs/>
          <w:sz w:val="28"/>
          <w:szCs w:val="28"/>
        </w:rPr>
        <w:t xml:space="preserve"> муниципальных округах. Впервые за последние четыре года в этих АТЕ появились участники, набравшие от 81 до 100 баллов, уменьшилось количество участников, набравших баллы ниже минимального. Однако, в связи с очень низким в данных АТЕ числом участников ЕГЭ по биологии, такие результаты могли носить случайный характер. </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К перечню образовательных организаций, чьи выпускники традиционно демонстрируют достаточно высокие результаты по предмету, относятся: МБОУ </w:t>
      </w:r>
      <w:r w:rsidR="00063FE0" w:rsidRPr="001D13D4">
        <w:rPr>
          <w:rFonts w:eastAsia="Aptos"/>
          <w:iCs/>
          <w:sz w:val="28"/>
          <w:szCs w:val="28"/>
        </w:rPr>
        <w:t>«</w:t>
      </w:r>
      <w:r w:rsidRPr="001D13D4">
        <w:rPr>
          <w:rFonts w:eastAsia="Aptos"/>
          <w:iCs/>
          <w:sz w:val="28"/>
          <w:szCs w:val="28"/>
        </w:rPr>
        <w:t>Гим</w:t>
      </w:r>
      <w:r w:rsidR="00063FE0" w:rsidRPr="001D13D4">
        <w:rPr>
          <w:rFonts w:eastAsia="Aptos"/>
          <w:iCs/>
          <w:sz w:val="28"/>
          <w:szCs w:val="28"/>
        </w:rPr>
        <w:t>назия №1 им. Н.М. Пржевальского»</w:t>
      </w:r>
      <w:r w:rsidRPr="001D13D4">
        <w:rPr>
          <w:rFonts w:eastAsia="Aptos"/>
          <w:iCs/>
          <w:sz w:val="28"/>
          <w:szCs w:val="28"/>
        </w:rPr>
        <w:t xml:space="preserve"> г. Смоленска, МБОУ</w:t>
      </w:r>
      <w:r w:rsidR="00063FE0" w:rsidRPr="001D13D4">
        <w:rPr>
          <w:rFonts w:eastAsia="Aptos"/>
          <w:iCs/>
          <w:sz w:val="28"/>
          <w:szCs w:val="28"/>
        </w:rPr>
        <w:t xml:space="preserve"> «</w:t>
      </w:r>
      <w:r w:rsidRPr="001D13D4">
        <w:rPr>
          <w:rFonts w:eastAsia="Aptos"/>
          <w:iCs/>
          <w:sz w:val="28"/>
          <w:szCs w:val="28"/>
        </w:rPr>
        <w:t>СШ № 33</w:t>
      </w:r>
      <w:r w:rsidR="00063FE0" w:rsidRPr="001D13D4">
        <w:rPr>
          <w:rFonts w:eastAsia="Aptos"/>
          <w:iCs/>
          <w:sz w:val="28"/>
          <w:szCs w:val="28"/>
        </w:rPr>
        <w:t>» г. Смоленска, МБОУ «</w:t>
      </w:r>
      <w:r w:rsidRPr="001D13D4">
        <w:rPr>
          <w:rFonts w:eastAsia="Aptos"/>
          <w:iCs/>
          <w:sz w:val="28"/>
          <w:szCs w:val="28"/>
        </w:rPr>
        <w:t>Гимназия № 4</w:t>
      </w:r>
      <w:r w:rsidR="00063FE0" w:rsidRPr="001D13D4">
        <w:rPr>
          <w:rFonts w:eastAsia="Aptos"/>
          <w:iCs/>
          <w:sz w:val="28"/>
          <w:szCs w:val="28"/>
        </w:rPr>
        <w:t>» г. Смоленска, СОГБОУИ «</w:t>
      </w:r>
      <w:r w:rsidRPr="001D13D4">
        <w:rPr>
          <w:rFonts w:eastAsia="Aptos"/>
          <w:iCs/>
          <w:sz w:val="28"/>
          <w:szCs w:val="28"/>
        </w:rPr>
        <w:t>Лицей имени Кирилла и Мефодия</w:t>
      </w:r>
      <w:r w:rsidR="00063FE0" w:rsidRPr="001D13D4">
        <w:rPr>
          <w:rFonts w:eastAsia="Aptos"/>
          <w:iCs/>
          <w:sz w:val="28"/>
          <w:szCs w:val="28"/>
        </w:rPr>
        <w:t>»</w:t>
      </w:r>
      <w:r w:rsidRPr="001D13D4">
        <w:rPr>
          <w:rFonts w:eastAsia="Aptos"/>
          <w:iCs/>
          <w:sz w:val="28"/>
          <w:szCs w:val="28"/>
        </w:rPr>
        <w:t xml:space="preserve"> г. Смоленска. Данные ОО на протяжении нескольких лет демонстрируют высокий профессиональный уровень педагогов, внимательное отношение к обучающимся, грамотное сопровождение их в образовательном процессе, эффективно организованную учебную деятельность. На высокую </w:t>
      </w:r>
      <w:r w:rsidRPr="001D13D4">
        <w:rPr>
          <w:rFonts w:eastAsia="Aptos"/>
          <w:iCs/>
          <w:sz w:val="28"/>
          <w:szCs w:val="28"/>
        </w:rPr>
        <w:lastRenderedPageBreak/>
        <w:t xml:space="preserve">результативность образовательного процесса также могло повлиять наличие в данных школах классов с углубленным изучением биологии, взаимодействие с ВУЗами и учреждениями дополнительного образования г. Смоленска.  </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Как и в прежние годы, среди выпускников текущего года наилучшие результаты показывают образовательные учреждения, в которых есть профильные классы с углубленным изучением биологии. Среди участников ЕГЭ доля </w:t>
      </w:r>
      <w:proofErr w:type="spellStart"/>
      <w:r w:rsidRPr="001D13D4">
        <w:rPr>
          <w:rFonts w:eastAsia="Aptos"/>
          <w:iCs/>
          <w:sz w:val="28"/>
          <w:szCs w:val="28"/>
        </w:rPr>
        <w:t>высокобальников</w:t>
      </w:r>
      <w:proofErr w:type="spellEnd"/>
      <w:r w:rsidRPr="001D13D4">
        <w:rPr>
          <w:rFonts w:eastAsia="Aptos"/>
          <w:iCs/>
          <w:sz w:val="28"/>
          <w:szCs w:val="28"/>
        </w:rPr>
        <w:t xml:space="preserve">, изучавших биологию на углубленном уровне, составила 23,27%, в то время как среди обучающихся на базовом уровне - 9,25%. </w:t>
      </w:r>
    </w:p>
    <w:p w:rsidR="00205B91" w:rsidRPr="001D13D4" w:rsidRDefault="00205B91" w:rsidP="00205B91">
      <w:pPr>
        <w:widowControl/>
        <w:autoSpaceDE/>
        <w:autoSpaceDN/>
        <w:spacing w:after="160"/>
        <w:ind w:firstLine="708"/>
        <w:jc w:val="center"/>
        <w:rPr>
          <w:rFonts w:eastAsia="Aptos"/>
          <w:b/>
          <w:bCs/>
          <w:iCs/>
          <w:sz w:val="28"/>
          <w:szCs w:val="28"/>
        </w:rPr>
      </w:pPr>
      <w:r w:rsidRPr="001D13D4">
        <w:rPr>
          <w:rFonts w:eastAsia="Aptos"/>
          <w:b/>
          <w:bCs/>
          <w:iCs/>
          <w:sz w:val="28"/>
          <w:szCs w:val="28"/>
        </w:rPr>
        <w:t>Основные статистические характеристики выполнения заданий КИМ в 2026 году</w:t>
      </w:r>
    </w:p>
    <w:tbl>
      <w:tblPr>
        <w:tblStyle w:val="24"/>
        <w:tblW w:w="9962" w:type="dxa"/>
        <w:tblInd w:w="-176" w:type="dxa"/>
        <w:tblLayout w:type="fixed"/>
        <w:tblLook w:val="04A0" w:firstRow="1" w:lastRow="0" w:firstColumn="1" w:lastColumn="0" w:noHBand="0" w:noVBand="1"/>
      </w:tblPr>
      <w:tblGrid>
        <w:gridCol w:w="738"/>
        <w:gridCol w:w="3376"/>
        <w:gridCol w:w="1160"/>
        <w:gridCol w:w="851"/>
        <w:gridCol w:w="1134"/>
        <w:gridCol w:w="992"/>
        <w:gridCol w:w="851"/>
        <w:gridCol w:w="850"/>
        <w:gridCol w:w="10"/>
      </w:tblGrid>
      <w:tr w:rsidR="00232B81" w:rsidRPr="001D13D4" w:rsidTr="00205B91">
        <w:trPr>
          <w:trHeight w:val="405"/>
          <w:tblHeader/>
        </w:trPr>
        <w:tc>
          <w:tcPr>
            <w:tcW w:w="738" w:type="dxa"/>
            <w:vMerge w:val="restart"/>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left="-36" w:hanging="12"/>
              <w:jc w:val="both"/>
              <w:rPr>
                <w:rFonts w:eastAsia="Aptos"/>
                <w:bCs/>
                <w:sz w:val="22"/>
                <w:szCs w:val="22"/>
              </w:rPr>
            </w:pPr>
            <w:r w:rsidRPr="001D13D4">
              <w:rPr>
                <w:rFonts w:eastAsia="Aptos"/>
                <w:bCs/>
                <w:sz w:val="22"/>
                <w:szCs w:val="22"/>
              </w:rPr>
              <w:t>Номер задания в КИМ</w:t>
            </w:r>
          </w:p>
        </w:tc>
        <w:tc>
          <w:tcPr>
            <w:tcW w:w="3376" w:type="dxa"/>
            <w:vMerge w:val="restart"/>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Проверяемые элементы содержания / умения</w:t>
            </w:r>
          </w:p>
        </w:tc>
        <w:tc>
          <w:tcPr>
            <w:tcW w:w="1160" w:type="dxa"/>
            <w:vMerge w:val="restart"/>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Уровень сложности задания</w:t>
            </w:r>
          </w:p>
        </w:tc>
        <w:tc>
          <w:tcPr>
            <w:tcW w:w="4688" w:type="dxa"/>
            <w:gridSpan w:val="6"/>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Процент выполнения задания в Смоленской области в группах участников экзамена с разными уровнями подготовки</w:t>
            </w:r>
          </w:p>
        </w:tc>
      </w:tr>
      <w:tr w:rsidR="00232B81" w:rsidRPr="001D13D4" w:rsidTr="00205B91">
        <w:trPr>
          <w:gridAfter w:val="1"/>
          <w:wAfter w:w="10" w:type="dxa"/>
          <w:trHeight w:val="405"/>
          <w:tblHeader/>
        </w:trPr>
        <w:tc>
          <w:tcPr>
            <w:tcW w:w="738" w:type="dxa"/>
            <w:vMerge/>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708"/>
              <w:jc w:val="both"/>
              <w:rPr>
                <w:rFonts w:eastAsia="Aptos"/>
                <w:bCs/>
                <w:sz w:val="22"/>
                <w:szCs w:val="22"/>
              </w:rPr>
            </w:pPr>
          </w:p>
        </w:tc>
        <w:tc>
          <w:tcPr>
            <w:tcW w:w="3376" w:type="dxa"/>
            <w:vMerge/>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708"/>
              <w:jc w:val="both"/>
              <w:rPr>
                <w:rFonts w:eastAsia="Aptos"/>
                <w:bCs/>
                <w:sz w:val="22"/>
                <w:szCs w:val="22"/>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708"/>
              <w:jc w:val="both"/>
              <w:rPr>
                <w:rFonts w:eastAsia="Aptos"/>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left="-105" w:right="-108"/>
              <w:jc w:val="both"/>
              <w:rPr>
                <w:rFonts w:eastAsia="Aptos"/>
                <w:bCs/>
                <w:sz w:val="22"/>
                <w:szCs w:val="22"/>
              </w:rPr>
            </w:pPr>
            <w:r w:rsidRPr="001D13D4">
              <w:rPr>
                <w:rFonts w:eastAsia="Aptos"/>
                <w:bCs/>
                <w:sz w:val="22"/>
                <w:szCs w:val="22"/>
              </w:rPr>
              <w:t>средний, %</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в группе не преодолевших минимальный балл, %</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 xml:space="preserve">в группе от минимального до 60 </w:t>
            </w:r>
            <w:proofErr w:type="spellStart"/>
            <w:r w:rsidRPr="001D13D4">
              <w:rPr>
                <w:rFonts w:eastAsia="Aptos"/>
                <w:bCs/>
                <w:sz w:val="22"/>
                <w:szCs w:val="22"/>
              </w:rPr>
              <w:t>т.б</w:t>
            </w:r>
            <w:proofErr w:type="spellEnd"/>
            <w:r w:rsidRPr="001D13D4">
              <w:rPr>
                <w:rFonts w:eastAsia="Aptos"/>
                <w:bCs/>
                <w:sz w:val="22"/>
                <w:szCs w:val="22"/>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 xml:space="preserve">в группе от 61 до 80 </w:t>
            </w:r>
            <w:proofErr w:type="spellStart"/>
            <w:r w:rsidRPr="001D13D4">
              <w:rPr>
                <w:rFonts w:eastAsia="Aptos"/>
                <w:bCs/>
                <w:sz w:val="22"/>
                <w:szCs w:val="22"/>
              </w:rPr>
              <w:t>т.б</w:t>
            </w:r>
            <w:proofErr w:type="spellEnd"/>
            <w:r w:rsidRPr="001D13D4">
              <w:rPr>
                <w:rFonts w:eastAsia="Aptos"/>
                <w:bCs/>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 xml:space="preserve">в группе от 81 до 100 </w:t>
            </w:r>
            <w:proofErr w:type="spellStart"/>
            <w:r w:rsidRPr="001D13D4">
              <w:rPr>
                <w:rFonts w:eastAsia="Aptos"/>
                <w:bCs/>
                <w:sz w:val="22"/>
                <w:szCs w:val="22"/>
              </w:rPr>
              <w:t>т.б</w:t>
            </w:r>
            <w:proofErr w:type="spellEnd"/>
            <w:r w:rsidRPr="001D13D4">
              <w:rPr>
                <w:rFonts w:eastAsia="Aptos"/>
                <w:bCs/>
                <w:sz w:val="22"/>
                <w:szCs w:val="22"/>
              </w:rPr>
              <w:t>.</w:t>
            </w:r>
          </w:p>
        </w:tc>
      </w:tr>
      <w:tr w:rsidR="00232B81" w:rsidRPr="001D13D4" w:rsidTr="00205B91">
        <w:tc>
          <w:tcPr>
            <w:tcW w:w="9962" w:type="dxa"/>
            <w:gridSpan w:val="9"/>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spacing w:after="160"/>
              <w:ind w:firstLine="708"/>
              <w:jc w:val="both"/>
              <w:rPr>
                <w:rFonts w:eastAsia="Aptos"/>
                <w:bCs/>
                <w:sz w:val="22"/>
                <w:szCs w:val="22"/>
              </w:rPr>
            </w:pPr>
            <w:r w:rsidRPr="001D13D4">
              <w:rPr>
                <w:rFonts w:eastAsia="Aptos"/>
                <w:b/>
                <w:bCs/>
                <w:sz w:val="22"/>
                <w:szCs w:val="22"/>
              </w:rPr>
              <w:t>Часть 1</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7C00F6">
            <w:pPr>
              <w:numPr>
                <w:ilvl w:val="0"/>
                <w:numId w:val="17"/>
              </w:numPr>
              <w:spacing w:after="160"/>
              <w:jc w:val="both"/>
              <w:rPr>
                <w:rFonts w:eastAsia="Aptos"/>
                <w:bCs/>
                <w:sz w:val="22"/>
                <w:szCs w:val="22"/>
              </w:rPr>
            </w:pP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 xml:space="preserve">Современная биология – комплексная наука. Биологические науки и изучаемые ими проблемы. </w:t>
            </w:r>
          </w:p>
          <w:p w:rsidR="00205B91" w:rsidRPr="001D13D4" w:rsidRDefault="00205B91" w:rsidP="00205B91">
            <w:pPr>
              <w:rPr>
                <w:rFonts w:eastAsia="Aptos"/>
                <w:sz w:val="22"/>
                <w:szCs w:val="22"/>
              </w:rPr>
            </w:pPr>
            <w:r w:rsidRPr="001D13D4">
              <w:rPr>
                <w:rFonts w:eastAsia="Aptos"/>
                <w:i/>
                <w:sz w:val="22"/>
                <w:szCs w:val="22"/>
              </w:rPr>
              <w:t>Работа с таблицей (с рисунком и без рисунка)</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center"/>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70,98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42,24</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66,03</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82,30</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90,68</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7C00F6">
            <w:pPr>
              <w:numPr>
                <w:ilvl w:val="0"/>
                <w:numId w:val="17"/>
              </w:numPr>
              <w:spacing w:after="160"/>
              <w:jc w:val="both"/>
              <w:rPr>
                <w:rFonts w:eastAsia="Aptos"/>
                <w:bCs/>
                <w:sz w:val="22"/>
                <w:szCs w:val="22"/>
              </w:rPr>
            </w:pP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 xml:space="preserve">Методы биологической науки. Наблюдение, измерение, эксперимент, систематизация, анализ. </w:t>
            </w:r>
            <w:r w:rsidRPr="001D13D4">
              <w:rPr>
                <w:rFonts w:eastAsia="Aptos"/>
                <w:i/>
                <w:sz w:val="22"/>
                <w:szCs w:val="22"/>
              </w:rPr>
              <w:t>Множественный выбор</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center"/>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64,12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34,48</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59,62</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72,12</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89,83</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7C00F6">
            <w:pPr>
              <w:numPr>
                <w:ilvl w:val="0"/>
                <w:numId w:val="17"/>
              </w:numPr>
              <w:spacing w:after="160"/>
              <w:jc w:val="both"/>
              <w:rPr>
                <w:rFonts w:eastAsia="Aptos"/>
                <w:bCs/>
                <w:sz w:val="22"/>
                <w:szCs w:val="22"/>
              </w:rPr>
            </w:pP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 xml:space="preserve">Генетическая информация в клетке. Хромосомный набор. Трофические цепи и сети. </w:t>
            </w:r>
          </w:p>
          <w:p w:rsidR="00205B91" w:rsidRPr="001D13D4" w:rsidRDefault="00205B91" w:rsidP="00205B91">
            <w:pPr>
              <w:rPr>
                <w:rFonts w:eastAsia="Aptos"/>
                <w:sz w:val="22"/>
                <w:szCs w:val="22"/>
              </w:rPr>
            </w:pPr>
            <w:r w:rsidRPr="001D13D4">
              <w:rPr>
                <w:rFonts w:eastAsia="Aptos"/>
                <w:i/>
                <w:sz w:val="22"/>
                <w:szCs w:val="22"/>
              </w:rPr>
              <w:t>Решение</w:t>
            </w:r>
            <w:r w:rsidRPr="001D13D4">
              <w:rPr>
                <w:rFonts w:eastAsia="Aptos"/>
                <w:sz w:val="22"/>
                <w:szCs w:val="22"/>
              </w:rPr>
              <w:t xml:space="preserve"> </w:t>
            </w:r>
            <w:r w:rsidRPr="001D13D4">
              <w:rPr>
                <w:rFonts w:eastAsia="Aptos"/>
                <w:i/>
                <w:sz w:val="22"/>
                <w:szCs w:val="22"/>
              </w:rPr>
              <w:t>биологических расчётных задач</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center"/>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69,56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21,55</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62,18</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88,94</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99,15</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7C00F6">
            <w:pPr>
              <w:numPr>
                <w:ilvl w:val="0"/>
                <w:numId w:val="17"/>
              </w:numPr>
              <w:spacing w:after="160"/>
              <w:jc w:val="both"/>
              <w:rPr>
                <w:rFonts w:eastAsia="Aptos"/>
                <w:bCs/>
                <w:sz w:val="22"/>
                <w:szCs w:val="22"/>
              </w:rPr>
            </w:pP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 xml:space="preserve">Моно- и </w:t>
            </w:r>
            <w:proofErr w:type="spellStart"/>
            <w:r w:rsidRPr="001D13D4">
              <w:rPr>
                <w:rFonts w:eastAsia="Aptos"/>
                <w:sz w:val="22"/>
                <w:szCs w:val="22"/>
              </w:rPr>
              <w:t>дигибридное</w:t>
            </w:r>
            <w:proofErr w:type="spellEnd"/>
            <w:r w:rsidRPr="001D13D4">
              <w:rPr>
                <w:rFonts w:eastAsia="Aptos"/>
                <w:sz w:val="22"/>
                <w:szCs w:val="22"/>
              </w:rPr>
              <w:t xml:space="preserve">, анализирующее скрещивание. </w:t>
            </w:r>
          </w:p>
          <w:p w:rsidR="00205B91" w:rsidRPr="001D13D4" w:rsidRDefault="00205B91" w:rsidP="00205B91">
            <w:pPr>
              <w:rPr>
                <w:rFonts w:eastAsia="Aptos"/>
                <w:sz w:val="22"/>
                <w:szCs w:val="22"/>
              </w:rPr>
            </w:pPr>
            <w:r w:rsidRPr="001D13D4">
              <w:rPr>
                <w:rFonts w:eastAsia="Aptos"/>
                <w:i/>
                <w:sz w:val="22"/>
                <w:szCs w:val="22"/>
              </w:rPr>
              <w:t>Решение биологической задачи</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center"/>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62,69</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17,24</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53,85</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81,42</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94,92</w:t>
            </w:r>
          </w:p>
        </w:tc>
      </w:tr>
      <w:tr w:rsidR="00232B81" w:rsidRPr="001D13D4" w:rsidTr="00205B91">
        <w:tc>
          <w:tcPr>
            <w:tcW w:w="9962" w:type="dxa"/>
            <w:gridSpan w:val="9"/>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708"/>
              <w:jc w:val="both"/>
              <w:rPr>
                <w:rFonts w:eastAsia="Aptos"/>
                <w:bCs/>
                <w:sz w:val="22"/>
                <w:szCs w:val="22"/>
              </w:rPr>
            </w:pPr>
            <w:r w:rsidRPr="001D13D4">
              <w:rPr>
                <w:rFonts w:eastAsia="Aptos"/>
                <w:bCs/>
                <w:i/>
                <w:sz w:val="22"/>
                <w:szCs w:val="22"/>
              </w:rPr>
              <w:t>Блок заданий 5–8: «Клетка и организм – биологические системы»</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jc w:val="center"/>
              <w:rPr>
                <w:rFonts w:eastAsia="Aptos"/>
                <w:sz w:val="22"/>
                <w:szCs w:val="22"/>
              </w:rPr>
            </w:pPr>
            <w:r w:rsidRPr="001D13D4">
              <w:rPr>
                <w:rFonts w:eastAsia="Aptos"/>
                <w:sz w:val="22"/>
                <w:szCs w:val="22"/>
              </w:rPr>
              <w:t>5</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jc w:val="both"/>
              <w:rPr>
                <w:rFonts w:eastAsia="Aptos"/>
                <w:sz w:val="22"/>
                <w:szCs w:val="22"/>
              </w:rPr>
            </w:pPr>
            <w:r w:rsidRPr="001D13D4">
              <w:rPr>
                <w:rFonts w:eastAsia="Aptos"/>
                <w:sz w:val="22"/>
                <w:szCs w:val="22"/>
              </w:rPr>
              <w:t>Клетка как биологическая система. Организм как биологическая система.</w:t>
            </w:r>
          </w:p>
          <w:p w:rsidR="00205B91" w:rsidRPr="001D13D4" w:rsidRDefault="00205B91" w:rsidP="00205B91">
            <w:pPr>
              <w:jc w:val="both"/>
              <w:rPr>
                <w:rFonts w:eastAsia="Aptos"/>
                <w:sz w:val="22"/>
                <w:szCs w:val="22"/>
              </w:rPr>
            </w:pPr>
            <w:r w:rsidRPr="001D13D4">
              <w:rPr>
                <w:rFonts w:eastAsia="Aptos"/>
                <w:i/>
                <w:sz w:val="22"/>
                <w:szCs w:val="22"/>
              </w:rPr>
              <w:t>Задание с рисунком</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60,49</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25,86</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49,04</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76,11</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94,92</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jc w:val="center"/>
              <w:rPr>
                <w:rFonts w:eastAsia="Aptos"/>
                <w:sz w:val="22"/>
                <w:szCs w:val="22"/>
              </w:rPr>
            </w:pPr>
            <w:r w:rsidRPr="001D13D4">
              <w:rPr>
                <w:rFonts w:eastAsia="Aptos"/>
                <w:sz w:val="22"/>
                <w:szCs w:val="22"/>
              </w:rPr>
              <w:t>6</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jc w:val="both"/>
              <w:rPr>
                <w:rFonts w:eastAsia="Aptos"/>
                <w:sz w:val="22"/>
                <w:szCs w:val="22"/>
              </w:rPr>
            </w:pPr>
            <w:r w:rsidRPr="001D13D4">
              <w:rPr>
                <w:rFonts w:eastAsia="Aptos"/>
                <w:sz w:val="22"/>
                <w:szCs w:val="22"/>
              </w:rPr>
              <w:t>Клетка как биологическая система. Организм как биологическая система.</w:t>
            </w:r>
          </w:p>
          <w:p w:rsidR="00205B91" w:rsidRPr="001D13D4" w:rsidRDefault="00205B91" w:rsidP="00205B91">
            <w:pPr>
              <w:jc w:val="both"/>
              <w:rPr>
                <w:rFonts w:eastAsia="Aptos"/>
                <w:i/>
                <w:sz w:val="22"/>
                <w:szCs w:val="22"/>
              </w:rPr>
            </w:pPr>
            <w:r w:rsidRPr="001D13D4">
              <w:rPr>
                <w:rFonts w:eastAsia="Aptos"/>
                <w:i/>
                <w:sz w:val="22"/>
                <w:szCs w:val="22"/>
              </w:rPr>
              <w:t>Установление соответствия</w:t>
            </w:r>
          </w:p>
          <w:p w:rsidR="00205B91" w:rsidRPr="001D13D4" w:rsidRDefault="00205B91" w:rsidP="00205B91">
            <w:pPr>
              <w:jc w:val="both"/>
              <w:rPr>
                <w:rFonts w:eastAsia="Aptos"/>
                <w:sz w:val="22"/>
                <w:szCs w:val="22"/>
              </w:rPr>
            </w:pPr>
            <w:r w:rsidRPr="001D13D4">
              <w:rPr>
                <w:rFonts w:eastAsia="Aptos"/>
                <w:i/>
                <w:sz w:val="22"/>
                <w:szCs w:val="22"/>
              </w:rPr>
              <w:t>(с рисунком)</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П</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35,56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3,45</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14,90</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53,32</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87,71</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jc w:val="center"/>
              <w:rPr>
                <w:rFonts w:eastAsia="Aptos"/>
                <w:sz w:val="22"/>
                <w:szCs w:val="22"/>
              </w:rPr>
            </w:pPr>
            <w:r w:rsidRPr="001D13D4">
              <w:rPr>
                <w:rFonts w:eastAsia="Aptos"/>
                <w:sz w:val="22"/>
                <w:szCs w:val="22"/>
              </w:rPr>
              <w:lastRenderedPageBreak/>
              <w:t>7</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jc w:val="both"/>
              <w:rPr>
                <w:rFonts w:eastAsia="Aptos"/>
                <w:sz w:val="22"/>
                <w:szCs w:val="22"/>
              </w:rPr>
            </w:pPr>
            <w:r w:rsidRPr="001D13D4">
              <w:rPr>
                <w:rFonts w:eastAsia="Aptos"/>
                <w:sz w:val="22"/>
                <w:szCs w:val="22"/>
              </w:rPr>
              <w:t>Клетка как биологическая система. Организм как биологическая система.</w:t>
            </w:r>
          </w:p>
          <w:p w:rsidR="00205B91" w:rsidRPr="001D13D4" w:rsidRDefault="00205B91" w:rsidP="00205B91">
            <w:pPr>
              <w:jc w:val="both"/>
              <w:rPr>
                <w:rFonts w:eastAsia="Aptos"/>
                <w:sz w:val="22"/>
                <w:szCs w:val="22"/>
              </w:rPr>
            </w:pPr>
            <w:r w:rsidRPr="001D13D4">
              <w:rPr>
                <w:rFonts w:eastAsia="Aptos"/>
                <w:sz w:val="22"/>
                <w:szCs w:val="22"/>
              </w:rPr>
              <w:t>Селекция. Биотехнология.</w:t>
            </w:r>
          </w:p>
          <w:p w:rsidR="00205B91" w:rsidRPr="001D13D4" w:rsidRDefault="00205B91" w:rsidP="00205B91">
            <w:pPr>
              <w:jc w:val="both"/>
              <w:rPr>
                <w:rFonts w:eastAsia="Aptos"/>
                <w:sz w:val="22"/>
                <w:szCs w:val="22"/>
              </w:rPr>
            </w:pPr>
            <w:r w:rsidRPr="001D13D4">
              <w:rPr>
                <w:rFonts w:eastAsia="Aptos"/>
                <w:i/>
                <w:sz w:val="22"/>
                <w:szCs w:val="22"/>
              </w:rPr>
              <w:t>Множественный выбор (с рисунком и без рисунка)</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66,19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28,02</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56,41</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83,85</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95,76</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jc w:val="both"/>
              <w:rPr>
                <w:rFonts w:eastAsia="Aptos"/>
                <w:sz w:val="22"/>
                <w:szCs w:val="22"/>
              </w:rPr>
            </w:pPr>
            <w:r w:rsidRPr="001D13D4">
              <w:rPr>
                <w:rFonts w:eastAsia="Aptos"/>
                <w:sz w:val="22"/>
                <w:szCs w:val="22"/>
              </w:rPr>
              <w:t>8</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jc w:val="both"/>
              <w:rPr>
                <w:rFonts w:eastAsia="Aptos"/>
                <w:sz w:val="22"/>
                <w:szCs w:val="22"/>
              </w:rPr>
            </w:pPr>
            <w:r w:rsidRPr="001D13D4">
              <w:rPr>
                <w:rFonts w:eastAsia="Aptos"/>
                <w:sz w:val="22"/>
                <w:szCs w:val="22"/>
              </w:rPr>
              <w:t>Клетка как биологическая система. Организм как биологическая система.</w:t>
            </w:r>
          </w:p>
          <w:p w:rsidR="00205B91" w:rsidRPr="001D13D4" w:rsidRDefault="00205B91" w:rsidP="00205B91">
            <w:pPr>
              <w:jc w:val="both"/>
              <w:rPr>
                <w:rFonts w:eastAsia="Aptos"/>
                <w:sz w:val="22"/>
                <w:szCs w:val="22"/>
              </w:rPr>
            </w:pPr>
            <w:r w:rsidRPr="001D13D4">
              <w:rPr>
                <w:rFonts w:eastAsia="Aptos"/>
                <w:sz w:val="22"/>
                <w:szCs w:val="22"/>
              </w:rPr>
              <w:t>Селекция. Биотехнология.</w:t>
            </w:r>
          </w:p>
          <w:p w:rsidR="00205B91" w:rsidRPr="001D13D4" w:rsidRDefault="00205B91" w:rsidP="00205B91">
            <w:pPr>
              <w:jc w:val="both"/>
              <w:rPr>
                <w:rFonts w:eastAsia="Aptos"/>
                <w:sz w:val="22"/>
                <w:szCs w:val="22"/>
              </w:rPr>
            </w:pPr>
            <w:r w:rsidRPr="001D13D4">
              <w:rPr>
                <w:rFonts w:eastAsia="Aptos"/>
                <w:i/>
                <w:sz w:val="22"/>
                <w:szCs w:val="22"/>
              </w:rPr>
              <w:t>Установление последовательности (без рисунка)</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П</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45,60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18,53</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37,02</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52,43</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jc w:val="both"/>
              <w:rPr>
                <w:rFonts w:eastAsia="Aptos"/>
                <w:sz w:val="22"/>
                <w:szCs w:val="22"/>
              </w:rPr>
            </w:pPr>
            <w:r w:rsidRPr="001D13D4">
              <w:rPr>
                <w:rFonts w:eastAsia="Aptos"/>
                <w:sz w:val="22"/>
                <w:szCs w:val="22"/>
              </w:rPr>
              <w:t>81,78</w:t>
            </w:r>
          </w:p>
        </w:tc>
      </w:tr>
      <w:tr w:rsidR="00232B81" w:rsidRPr="001D13D4" w:rsidTr="00205B91">
        <w:tc>
          <w:tcPr>
            <w:tcW w:w="9962" w:type="dxa"/>
            <w:gridSpan w:val="9"/>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708"/>
              <w:jc w:val="both"/>
              <w:rPr>
                <w:rFonts w:eastAsia="Aptos"/>
                <w:bCs/>
                <w:sz w:val="22"/>
                <w:szCs w:val="22"/>
              </w:rPr>
            </w:pPr>
            <w:r w:rsidRPr="001D13D4">
              <w:rPr>
                <w:rFonts w:eastAsia="Aptos"/>
                <w:bCs/>
                <w:i/>
                <w:sz w:val="22"/>
                <w:szCs w:val="22"/>
              </w:rPr>
              <w:t>Блок заданий 9–12: «Система и многообразие органического мира»</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9</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Многообразие</w:t>
            </w:r>
            <w:r w:rsidRPr="001D13D4">
              <w:rPr>
                <w:rFonts w:eastAsia="Aptos"/>
                <w:sz w:val="22"/>
                <w:szCs w:val="22"/>
              </w:rPr>
              <w:tab/>
              <w:t>организмов. Грибы. Растения. Животные.</w:t>
            </w:r>
          </w:p>
          <w:p w:rsidR="00205B91" w:rsidRPr="001D13D4" w:rsidRDefault="00205B91" w:rsidP="00205B91">
            <w:pPr>
              <w:rPr>
                <w:rFonts w:eastAsia="Aptos"/>
                <w:sz w:val="22"/>
                <w:szCs w:val="22"/>
              </w:rPr>
            </w:pPr>
            <w:r w:rsidRPr="001D13D4">
              <w:rPr>
                <w:rFonts w:eastAsia="Aptos"/>
                <w:i/>
                <w:sz w:val="22"/>
                <w:szCs w:val="22"/>
              </w:rPr>
              <w:t>Задание с рисунком</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77,20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43,97</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73,40</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88,05</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99,15</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10</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Многообразие</w:t>
            </w:r>
            <w:r w:rsidRPr="001D13D4">
              <w:rPr>
                <w:rFonts w:eastAsia="Aptos"/>
                <w:sz w:val="22"/>
                <w:szCs w:val="22"/>
              </w:rPr>
              <w:tab/>
              <w:t>организмов. Грибы. Растения. Животные.</w:t>
            </w:r>
          </w:p>
          <w:p w:rsidR="00205B91" w:rsidRPr="001D13D4" w:rsidRDefault="00205B91" w:rsidP="00205B91">
            <w:pPr>
              <w:rPr>
                <w:rFonts w:eastAsia="Aptos"/>
                <w:sz w:val="22"/>
                <w:szCs w:val="22"/>
              </w:rPr>
            </w:pPr>
            <w:r w:rsidRPr="001D13D4">
              <w:rPr>
                <w:rFonts w:eastAsia="Aptos"/>
                <w:i/>
                <w:sz w:val="22"/>
                <w:szCs w:val="22"/>
              </w:rPr>
              <w:t>Установление соответствия</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П</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43,46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10,34</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29,49</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56,42</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88,14</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11</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Многообразие</w:t>
            </w:r>
            <w:r w:rsidRPr="001D13D4">
              <w:rPr>
                <w:rFonts w:eastAsia="Aptos"/>
                <w:sz w:val="22"/>
                <w:szCs w:val="22"/>
              </w:rPr>
              <w:tab/>
              <w:t>организмов. Грибы. Растения. Животные.</w:t>
            </w:r>
          </w:p>
          <w:p w:rsidR="00205B91" w:rsidRPr="001D13D4" w:rsidRDefault="00205B91" w:rsidP="00205B91">
            <w:pPr>
              <w:rPr>
                <w:rFonts w:eastAsia="Aptos"/>
                <w:i/>
                <w:sz w:val="22"/>
                <w:szCs w:val="22"/>
              </w:rPr>
            </w:pPr>
            <w:r w:rsidRPr="001D13D4">
              <w:rPr>
                <w:rFonts w:eastAsia="Aptos"/>
                <w:i/>
                <w:sz w:val="22"/>
                <w:szCs w:val="22"/>
              </w:rPr>
              <w:t>Множественный выбор (с рисунком и без рисунка)</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56,48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25,00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47,76</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67,48</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89,41</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12</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i/>
                <w:sz w:val="22"/>
                <w:szCs w:val="22"/>
              </w:rPr>
            </w:pPr>
            <w:r w:rsidRPr="001D13D4">
              <w:rPr>
                <w:rFonts w:eastAsia="Aptos"/>
                <w:sz w:val="22"/>
                <w:szCs w:val="22"/>
              </w:rPr>
              <w:t>Многообразие</w:t>
            </w:r>
            <w:r w:rsidRPr="001D13D4">
              <w:rPr>
                <w:rFonts w:eastAsia="Aptos"/>
                <w:sz w:val="22"/>
                <w:szCs w:val="22"/>
              </w:rPr>
              <w:tab/>
              <w:t xml:space="preserve">организмов. Основные систематические категории, их соподчинённость. </w:t>
            </w:r>
            <w:r w:rsidRPr="001D13D4">
              <w:rPr>
                <w:rFonts w:eastAsia="Aptos"/>
                <w:i/>
                <w:sz w:val="22"/>
                <w:szCs w:val="22"/>
              </w:rPr>
              <w:t>Установление последовательности</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78,56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33,62</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76,76</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94,69</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96,61</w:t>
            </w:r>
          </w:p>
        </w:tc>
      </w:tr>
      <w:tr w:rsidR="00232B81" w:rsidRPr="001D13D4" w:rsidTr="00205B91">
        <w:tc>
          <w:tcPr>
            <w:tcW w:w="9962" w:type="dxa"/>
            <w:gridSpan w:val="9"/>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708"/>
              <w:jc w:val="both"/>
              <w:rPr>
                <w:rFonts w:eastAsia="Aptos"/>
                <w:bCs/>
                <w:sz w:val="22"/>
                <w:szCs w:val="22"/>
              </w:rPr>
            </w:pPr>
            <w:r w:rsidRPr="001D13D4">
              <w:rPr>
                <w:rFonts w:eastAsia="Aptos"/>
                <w:bCs/>
                <w:i/>
                <w:sz w:val="22"/>
                <w:szCs w:val="22"/>
              </w:rPr>
              <w:t>Блок заданий 13–16: «Организм человека и его здоровье»</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13</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 xml:space="preserve">Организм человека. </w:t>
            </w:r>
          </w:p>
          <w:p w:rsidR="00205B91" w:rsidRPr="001D13D4" w:rsidRDefault="00205B91" w:rsidP="00205B91">
            <w:pPr>
              <w:rPr>
                <w:rFonts w:eastAsia="Aptos"/>
                <w:sz w:val="22"/>
                <w:szCs w:val="22"/>
              </w:rPr>
            </w:pPr>
            <w:r w:rsidRPr="001D13D4">
              <w:rPr>
                <w:rFonts w:eastAsia="Aptos"/>
                <w:i/>
                <w:sz w:val="22"/>
                <w:szCs w:val="22"/>
              </w:rPr>
              <w:t>Задание с рисунком</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84,72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66,38</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79,81</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92,92</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100,00</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14</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 xml:space="preserve">Организм человека. </w:t>
            </w:r>
          </w:p>
          <w:p w:rsidR="00205B91" w:rsidRPr="001D13D4" w:rsidRDefault="00205B91" w:rsidP="00205B91">
            <w:pPr>
              <w:rPr>
                <w:rFonts w:eastAsia="Aptos"/>
                <w:sz w:val="22"/>
                <w:szCs w:val="22"/>
              </w:rPr>
            </w:pPr>
            <w:r w:rsidRPr="001D13D4">
              <w:rPr>
                <w:rFonts w:eastAsia="Aptos"/>
                <w:i/>
                <w:sz w:val="22"/>
                <w:szCs w:val="22"/>
              </w:rPr>
              <w:t>Установление соответствия</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П</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62,69</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27,59</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52,24</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78,32</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94,92</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15</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 xml:space="preserve">Организм человека. </w:t>
            </w:r>
          </w:p>
          <w:p w:rsidR="00205B91" w:rsidRPr="001D13D4" w:rsidRDefault="00205B91" w:rsidP="00205B91">
            <w:pPr>
              <w:rPr>
                <w:rFonts w:eastAsia="Aptos"/>
                <w:sz w:val="22"/>
                <w:szCs w:val="22"/>
              </w:rPr>
            </w:pPr>
            <w:r w:rsidRPr="001D13D4">
              <w:rPr>
                <w:rFonts w:eastAsia="Aptos"/>
                <w:i/>
                <w:sz w:val="22"/>
                <w:szCs w:val="22"/>
              </w:rPr>
              <w:t>Множественный выбор (с рисунком и без рисунка)</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62,37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32,33</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54,01</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73,89</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91,95</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16</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Организм человека.</w:t>
            </w:r>
          </w:p>
          <w:p w:rsidR="00205B91" w:rsidRPr="001D13D4" w:rsidRDefault="00205B91" w:rsidP="00205B91">
            <w:pPr>
              <w:rPr>
                <w:rFonts w:eastAsia="Aptos"/>
                <w:sz w:val="22"/>
                <w:szCs w:val="22"/>
              </w:rPr>
            </w:pPr>
            <w:r w:rsidRPr="001D13D4">
              <w:rPr>
                <w:rFonts w:eastAsia="Aptos"/>
                <w:sz w:val="22"/>
                <w:szCs w:val="22"/>
              </w:rPr>
              <w:t xml:space="preserve"> </w:t>
            </w:r>
            <w:r w:rsidRPr="001D13D4">
              <w:rPr>
                <w:rFonts w:eastAsia="Aptos"/>
                <w:i/>
                <w:sz w:val="22"/>
                <w:szCs w:val="22"/>
              </w:rPr>
              <w:t>Установление последовательности</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П</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38,54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4,74</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16,03</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59,96</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90,25</w:t>
            </w:r>
          </w:p>
        </w:tc>
      </w:tr>
      <w:tr w:rsidR="00232B81" w:rsidRPr="001D13D4" w:rsidTr="00205B91">
        <w:tc>
          <w:tcPr>
            <w:tcW w:w="9962" w:type="dxa"/>
            <w:gridSpan w:val="9"/>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708"/>
              <w:jc w:val="both"/>
              <w:rPr>
                <w:rFonts w:eastAsia="Aptos"/>
                <w:bCs/>
                <w:i/>
                <w:sz w:val="22"/>
                <w:szCs w:val="22"/>
              </w:rPr>
            </w:pPr>
            <w:r w:rsidRPr="001D13D4">
              <w:rPr>
                <w:rFonts w:eastAsia="Aptos"/>
                <w:bCs/>
                <w:i/>
                <w:sz w:val="22"/>
                <w:szCs w:val="22"/>
              </w:rPr>
              <w:t>Блок заданий 17–19: «Теория эволюции. Развитие жизни на Земле» и «Экосистемы и присущие им закономерности»</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17</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 xml:space="preserve">Эволюция живой природы. </w:t>
            </w:r>
            <w:r w:rsidRPr="001D13D4">
              <w:rPr>
                <w:rFonts w:eastAsia="Aptos"/>
                <w:sz w:val="22"/>
                <w:szCs w:val="22"/>
              </w:rPr>
              <w:lastRenderedPageBreak/>
              <w:t>Множественный выбор (работа с текстом)</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lastRenderedPageBreak/>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71,05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40,95</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64,26</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83,19</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95,34</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lastRenderedPageBreak/>
              <w:t>18</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Экосистемы и присущие им закономерности. Биосфера. Множественный выбор (без рисунка)</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55,12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31,90</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42,47</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66,59</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89,41</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19</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Эволюция живой природы. Происхождение человека. Экосистемы и присущие им закономерности. Биосфера. Установление соответствия (без рисунка)</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П</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52,91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23,71</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42,79</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63,05</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88,98</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20</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 xml:space="preserve">Общебиологические закономерности. Человек и его здоровье. </w:t>
            </w:r>
          </w:p>
          <w:p w:rsidR="00205B91" w:rsidRPr="001D13D4" w:rsidRDefault="00205B91" w:rsidP="00205B91">
            <w:pPr>
              <w:rPr>
                <w:rFonts w:eastAsia="Aptos"/>
                <w:sz w:val="22"/>
                <w:szCs w:val="22"/>
              </w:rPr>
            </w:pPr>
            <w:r w:rsidRPr="001D13D4">
              <w:rPr>
                <w:rFonts w:eastAsia="Aptos"/>
                <w:sz w:val="22"/>
                <w:szCs w:val="22"/>
              </w:rPr>
              <w:t>Работа с таблицей (с рисунком и без рисунка)</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П</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67,29</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23,28</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58,65</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86,06</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97,46</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21</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Анализ экспертных данных в табличной или графической форме</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72,28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46,55</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67,79</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82,96</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jc w:val="both"/>
              <w:rPr>
                <w:rFonts w:eastAsia="Aptos"/>
                <w:bCs/>
                <w:sz w:val="22"/>
                <w:szCs w:val="22"/>
              </w:rPr>
            </w:pPr>
            <w:r w:rsidRPr="001D13D4">
              <w:rPr>
                <w:rFonts w:eastAsia="Aptos"/>
                <w:bCs/>
                <w:sz w:val="22"/>
                <w:szCs w:val="22"/>
              </w:rPr>
              <w:t>88,98</w:t>
            </w:r>
          </w:p>
        </w:tc>
      </w:tr>
      <w:tr w:rsidR="00232B81" w:rsidRPr="001D13D4" w:rsidTr="00205B91">
        <w:trPr>
          <w:trHeight w:val="222"/>
        </w:trPr>
        <w:tc>
          <w:tcPr>
            <w:tcW w:w="9962" w:type="dxa"/>
            <w:gridSpan w:val="9"/>
            <w:tcBorders>
              <w:top w:val="single" w:sz="4" w:space="0" w:color="auto"/>
              <w:left w:val="single" w:sz="4" w:space="0" w:color="auto"/>
              <w:bottom w:val="single" w:sz="4" w:space="0" w:color="auto"/>
              <w:right w:val="single" w:sz="4" w:space="0" w:color="auto"/>
            </w:tcBorders>
            <w:vAlign w:val="center"/>
          </w:tcPr>
          <w:p w:rsidR="00205B91" w:rsidRPr="001D13D4" w:rsidRDefault="00205B91" w:rsidP="00205B91">
            <w:pPr>
              <w:spacing w:after="160"/>
              <w:ind w:firstLine="708"/>
              <w:jc w:val="both"/>
              <w:rPr>
                <w:rFonts w:eastAsia="Aptos"/>
                <w:b/>
                <w:bCs/>
                <w:sz w:val="22"/>
                <w:szCs w:val="22"/>
              </w:rPr>
            </w:pPr>
          </w:p>
          <w:p w:rsidR="00205B91" w:rsidRPr="001D13D4" w:rsidRDefault="00205B91" w:rsidP="00205B91">
            <w:pPr>
              <w:spacing w:after="160"/>
              <w:ind w:firstLine="708"/>
              <w:jc w:val="both"/>
              <w:rPr>
                <w:rFonts w:eastAsia="Aptos"/>
                <w:bCs/>
                <w:sz w:val="22"/>
                <w:szCs w:val="22"/>
              </w:rPr>
            </w:pPr>
            <w:r w:rsidRPr="001D13D4">
              <w:rPr>
                <w:rFonts w:eastAsia="Aptos"/>
                <w:b/>
                <w:bCs/>
                <w:sz w:val="22"/>
                <w:szCs w:val="22"/>
              </w:rPr>
              <w:t>Часть 2</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22</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Применение биологических знаний в практических ситуациях, анализ экспериментальных данных (методология эксперимента)</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П</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46,55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7,47</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31,84</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67,26</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84,18</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23</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Применение биологических знаний в практических ситуациях, анализ экспериментальных данных (выводы по результатам эксперимента и прогнозы)</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В</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30,27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3,74</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18,48</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38,64</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71,47</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24</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Задание с изображением биологического объекта</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В</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26,25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0,57</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7,48</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37,76</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79,10</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25</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Обобщение и применение знаний о человеке и многообразии организмов</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В</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31,48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4,60</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14,00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41,89</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84,18</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26</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Обобщение и применение знаний по общей биологии (клетке, организму, эволюции органического мира и экологических закономерностях) в новой ситуации</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В</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29,88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6,03</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16,99</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37,91</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72,03</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lastRenderedPageBreak/>
              <w:t>27</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Решение задач по цитологии и эволюции органического мира на применение знаний</w:t>
            </w:r>
          </w:p>
          <w:p w:rsidR="00205B91" w:rsidRPr="001D13D4" w:rsidRDefault="00205B91" w:rsidP="00205B91">
            <w:pPr>
              <w:rPr>
                <w:rFonts w:eastAsia="Aptos"/>
                <w:sz w:val="22"/>
                <w:szCs w:val="22"/>
              </w:rPr>
            </w:pPr>
            <w:r w:rsidRPr="001D13D4">
              <w:rPr>
                <w:rFonts w:eastAsia="Aptos"/>
                <w:sz w:val="22"/>
                <w:szCs w:val="22"/>
              </w:rPr>
              <w:t>в новой ситуации</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Б</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38,51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1,15</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15,71</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61,06</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92,37</w:t>
            </w:r>
          </w:p>
        </w:tc>
      </w:tr>
      <w:tr w:rsidR="00232B81" w:rsidRPr="001D13D4" w:rsidTr="00205B91">
        <w:trPr>
          <w:gridAfter w:val="1"/>
          <w:wAfter w:w="10" w:type="dxa"/>
        </w:trPr>
        <w:tc>
          <w:tcPr>
            <w:tcW w:w="738" w:type="dxa"/>
            <w:tcBorders>
              <w:top w:val="single" w:sz="4" w:space="0" w:color="auto"/>
              <w:left w:val="single" w:sz="4" w:space="0" w:color="auto"/>
              <w:bottom w:val="single" w:sz="4" w:space="0" w:color="auto"/>
              <w:right w:val="single" w:sz="4" w:space="0" w:color="auto"/>
            </w:tcBorders>
          </w:tcPr>
          <w:p w:rsidR="00205B91" w:rsidRPr="001D13D4" w:rsidRDefault="00205B91" w:rsidP="00205B91">
            <w:pPr>
              <w:spacing w:after="160"/>
              <w:jc w:val="both"/>
              <w:rPr>
                <w:rFonts w:eastAsia="Aptos"/>
                <w:bCs/>
                <w:sz w:val="22"/>
                <w:szCs w:val="22"/>
              </w:rPr>
            </w:pPr>
            <w:r w:rsidRPr="001D13D4">
              <w:rPr>
                <w:rFonts w:eastAsia="Aptos"/>
                <w:bCs/>
                <w:sz w:val="22"/>
                <w:szCs w:val="22"/>
              </w:rPr>
              <w:t>28</w:t>
            </w:r>
          </w:p>
        </w:tc>
        <w:tc>
          <w:tcPr>
            <w:tcW w:w="3376"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2"/>
                <w:szCs w:val="22"/>
              </w:rPr>
            </w:pPr>
            <w:r w:rsidRPr="001D13D4">
              <w:rPr>
                <w:rFonts w:eastAsia="Aptos"/>
                <w:sz w:val="22"/>
                <w:szCs w:val="22"/>
              </w:rPr>
              <w:t>Решение задач по генетике на</w:t>
            </w:r>
          </w:p>
          <w:p w:rsidR="00205B91" w:rsidRPr="001D13D4" w:rsidRDefault="00205B91" w:rsidP="00205B91">
            <w:pPr>
              <w:rPr>
                <w:rFonts w:eastAsia="Aptos"/>
                <w:sz w:val="22"/>
                <w:szCs w:val="22"/>
              </w:rPr>
            </w:pPr>
            <w:r w:rsidRPr="001D13D4">
              <w:rPr>
                <w:rFonts w:eastAsia="Aptos"/>
                <w:sz w:val="22"/>
                <w:szCs w:val="22"/>
              </w:rPr>
              <w:t>применение знаний в новой ситуации</w:t>
            </w:r>
          </w:p>
        </w:tc>
        <w:tc>
          <w:tcPr>
            <w:tcW w:w="116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В</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40,98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1,15</w:t>
            </w:r>
          </w:p>
        </w:tc>
        <w:tc>
          <w:tcPr>
            <w:tcW w:w="992"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19,66</w:t>
            </w:r>
          </w:p>
        </w:tc>
        <w:tc>
          <w:tcPr>
            <w:tcW w:w="851"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63,27</w:t>
            </w:r>
          </w:p>
        </w:tc>
        <w:tc>
          <w:tcPr>
            <w:tcW w:w="850" w:type="dxa"/>
            <w:tcBorders>
              <w:top w:val="single" w:sz="4" w:space="0" w:color="auto"/>
              <w:left w:val="single" w:sz="4" w:space="0" w:color="auto"/>
              <w:bottom w:val="single" w:sz="4" w:space="0" w:color="auto"/>
              <w:right w:val="single" w:sz="4" w:space="0" w:color="auto"/>
            </w:tcBorders>
            <w:vAlign w:val="center"/>
            <w:hideMark/>
          </w:tcPr>
          <w:p w:rsidR="00205B91" w:rsidRPr="001D13D4" w:rsidRDefault="00205B91" w:rsidP="00205B91">
            <w:pPr>
              <w:spacing w:after="160"/>
              <w:ind w:firstLine="55"/>
              <w:jc w:val="both"/>
              <w:rPr>
                <w:rFonts w:eastAsia="Aptos"/>
                <w:bCs/>
                <w:sz w:val="22"/>
                <w:szCs w:val="22"/>
              </w:rPr>
            </w:pPr>
            <w:r w:rsidRPr="001D13D4">
              <w:rPr>
                <w:rFonts w:eastAsia="Aptos"/>
                <w:bCs/>
                <w:sz w:val="22"/>
                <w:szCs w:val="22"/>
              </w:rPr>
              <w:t>93,79</w:t>
            </w:r>
          </w:p>
        </w:tc>
      </w:tr>
      <w:tr w:rsidR="00232B81" w:rsidRPr="001D13D4" w:rsidTr="00205B91">
        <w:tc>
          <w:tcPr>
            <w:tcW w:w="9962" w:type="dxa"/>
            <w:gridSpan w:val="9"/>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rPr>
                <w:rFonts w:eastAsia="Aptos"/>
                <w:sz w:val="24"/>
                <w:szCs w:val="24"/>
              </w:rPr>
            </w:pPr>
            <w:r w:rsidRPr="001D13D4">
              <w:rPr>
                <w:rFonts w:eastAsia="Aptos"/>
                <w:sz w:val="24"/>
                <w:szCs w:val="24"/>
              </w:rPr>
              <w:t xml:space="preserve">Всего заданий – </w:t>
            </w:r>
            <w:r w:rsidRPr="001D13D4">
              <w:rPr>
                <w:rFonts w:eastAsia="Aptos"/>
                <w:b/>
                <w:sz w:val="24"/>
                <w:szCs w:val="24"/>
              </w:rPr>
              <w:t>28</w:t>
            </w:r>
            <w:r w:rsidRPr="001D13D4">
              <w:rPr>
                <w:rFonts w:eastAsia="Aptos"/>
                <w:sz w:val="24"/>
                <w:szCs w:val="24"/>
              </w:rPr>
              <w:t>, из них</w:t>
            </w:r>
          </w:p>
          <w:p w:rsidR="00205B91" w:rsidRPr="001D13D4" w:rsidRDefault="00205B91" w:rsidP="00205B91">
            <w:pPr>
              <w:rPr>
                <w:rFonts w:eastAsia="Aptos"/>
                <w:sz w:val="24"/>
                <w:szCs w:val="24"/>
              </w:rPr>
            </w:pPr>
            <w:r w:rsidRPr="001D13D4">
              <w:rPr>
                <w:rFonts w:eastAsia="Aptos"/>
                <w:sz w:val="24"/>
                <w:szCs w:val="24"/>
              </w:rPr>
              <w:t xml:space="preserve">по типу заданий: с кратким ответом – </w:t>
            </w:r>
            <w:r w:rsidRPr="001D13D4">
              <w:rPr>
                <w:rFonts w:eastAsia="Aptos"/>
                <w:b/>
                <w:sz w:val="24"/>
                <w:szCs w:val="24"/>
              </w:rPr>
              <w:t>21</w:t>
            </w:r>
            <w:r w:rsidRPr="001D13D4">
              <w:rPr>
                <w:rFonts w:eastAsia="Aptos"/>
                <w:sz w:val="24"/>
                <w:szCs w:val="24"/>
              </w:rPr>
              <w:t xml:space="preserve">, с развёрнутым ответом – </w:t>
            </w:r>
            <w:r w:rsidRPr="001D13D4">
              <w:rPr>
                <w:rFonts w:eastAsia="Aptos"/>
                <w:b/>
                <w:sz w:val="24"/>
                <w:szCs w:val="24"/>
              </w:rPr>
              <w:t>7</w:t>
            </w:r>
            <w:r w:rsidRPr="001D13D4">
              <w:rPr>
                <w:rFonts w:eastAsia="Aptos"/>
                <w:sz w:val="24"/>
                <w:szCs w:val="24"/>
              </w:rPr>
              <w:t xml:space="preserve">; по уровню сложности: Б – </w:t>
            </w:r>
            <w:r w:rsidRPr="001D13D4">
              <w:rPr>
                <w:rFonts w:eastAsia="Aptos"/>
                <w:b/>
                <w:sz w:val="24"/>
                <w:szCs w:val="24"/>
              </w:rPr>
              <w:t>14</w:t>
            </w:r>
            <w:r w:rsidRPr="001D13D4">
              <w:rPr>
                <w:rFonts w:eastAsia="Aptos"/>
                <w:sz w:val="24"/>
                <w:szCs w:val="24"/>
              </w:rPr>
              <w:t xml:space="preserve">; П – </w:t>
            </w:r>
            <w:r w:rsidRPr="001D13D4">
              <w:rPr>
                <w:rFonts w:eastAsia="Aptos"/>
                <w:b/>
                <w:sz w:val="24"/>
                <w:szCs w:val="24"/>
              </w:rPr>
              <w:t>8</w:t>
            </w:r>
            <w:r w:rsidRPr="001D13D4">
              <w:rPr>
                <w:rFonts w:eastAsia="Aptos"/>
                <w:sz w:val="24"/>
                <w:szCs w:val="24"/>
              </w:rPr>
              <w:t xml:space="preserve">; В – </w:t>
            </w:r>
            <w:r w:rsidRPr="001D13D4">
              <w:rPr>
                <w:rFonts w:eastAsia="Aptos"/>
                <w:b/>
                <w:sz w:val="24"/>
                <w:szCs w:val="24"/>
              </w:rPr>
              <w:t>6</w:t>
            </w:r>
            <w:r w:rsidRPr="001D13D4">
              <w:rPr>
                <w:rFonts w:eastAsia="Aptos"/>
                <w:sz w:val="24"/>
                <w:szCs w:val="24"/>
              </w:rPr>
              <w:t>.</w:t>
            </w:r>
          </w:p>
          <w:p w:rsidR="00205B91" w:rsidRPr="001D13D4" w:rsidRDefault="00205B91" w:rsidP="00205B91">
            <w:pPr>
              <w:rPr>
                <w:rFonts w:eastAsia="Aptos"/>
                <w:sz w:val="24"/>
                <w:szCs w:val="24"/>
              </w:rPr>
            </w:pPr>
            <w:r w:rsidRPr="001D13D4">
              <w:rPr>
                <w:rFonts w:eastAsia="Aptos"/>
                <w:sz w:val="24"/>
                <w:szCs w:val="24"/>
              </w:rPr>
              <w:t xml:space="preserve">Максимальный первичный балл за работу – </w:t>
            </w:r>
            <w:r w:rsidRPr="001D13D4">
              <w:rPr>
                <w:rFonts w:eastAsia="Aptos"/>
                <w:b/>
                <w:sz w:val="24"/>
                <w:szCs w:val="24"/>
              </w:rPr>
              <w:t>57</w:t>
            </w:r>
            <w:r w:rsidRPr="001D13D4">
              <w:rPr>
                <w:rFonts w:eastAsia="Aptos"/>
                <w:sz w:val="24"/>
                <w:szCs w:val="24"/>
              </w:rPr>
              <w:t>.</w:t>
            </w:r>
          </w:p>
          <w:p w:rsidR="00205B91" w:rsidRPr="001D13D4" w:rsidRDefault="00205B91" w:rsidP="00205B91">
            <w:pPr>
              <w:rPr>
                <w:rFonts w:eastAsia="Aptos"/>
                <w:i/>
              </w:rPr>
            </w:pPr>
            <w:r w:rsidRPr="001D13D4">
              <w:rPr>
                <w:rFonts w:eastAsia="Aptos"/>
                <w:sz w:val="24"/>
                <w:szCs w:val="24"/>
              </w:rPr>
              <w:t xml:space="preserve">Общее время выполнения работы – </w:t>
            </w:r>
            <w:r w:rsidRPr="001D13D4">
              <w:rPr>
                <w:rFonts w:eastAsia="Aptos"/>
                <w:b/>
                <w:sz w:val="24"/>
                <w:szCs w:val="24"/>
              </w:rPr>
              <w:t>3 часа 55 минут (235 мин.)</w:t>
            </w:r>
            <w:r w:rsidRPr="001D13D4">
              <w:rPr>
                <w:rFonts w:eastAsia="Aptos"/>
                <w:sz w:val="24"/>
                <w:szCs w:val="24"/>
              </w:rPr>
              <w:t>.</w:t>
            </w:r>
          </w:p>
        </w:tc>
      </w:tr>
    </w:tbl>
    <w:p w:rsidR="00716997" w:rsidRPr="001D13D4" w:rsidRDefault="00716997" w:rsidP="00205B91">
      <w:pPr>
        <w:widowControl/>
        <w:autoSpaceDE/>
        <w:autoSpaceDN/>
        <w:ind w:firstLine="708"/>
        <w:jc w:val="both"/>
        <w:rPr>
          <w:rFonts w:eastAsia="Aptos"/>
          <w:iCs/>
          <w:sz w:val="28"/>
          <w:szCs w:val="28"/>
        </w:rPr>
      </w:pP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Наивысший средний процент выполнения заданий </w:t>
      </w:r>
      <w:r w:rsidRPr="001D13D4">
        <w:rPr>
          <w:rFonts w:eastAsia="Aptos"/>
          <w:i/>
          <w:iCs/>
          <w:sz w:val="28"/>
          <w:szCs w:val="28"/>
        </w:rPr>
        <w:t>базового уровня</w:t>
      </w:r>
      <w:r w:rsidRPr="001D13D4">
        <w:rPr>
          <w:rFonts w:eastAsia="Aptos"/>
          <w:iCs/>
          <w:sz w:val="28"/>
          <w:szCs w:val="28"/>
        </w:rPr>
        <w:t xml:space="preserve"> характерен для линии 12 (78,56% выполнения) на установление последовательности систематических таксонов и 13 (84,72%) по теме «Организм человека. Задание с рисунком». Хуже всего участники экзамена справились с линией 11 (56, 48%) по теме «Многообразие организмов. Грибы. Растения. Животные. </w:t>
      </w:r>
      <w:r w:rsidRPr="001D13D4">
        <w:rPr>
          <w:rFonts w:eastAsia="Aptos"/>
          <w:i/>
          <w:iCs/>
          <w:sz w:val="28"/>
          <w:szCs w:val="28"/>
        </w:rPr>
        <w:t>Множественный выбор (с рисунком и без рисунка)</w:t>
      </w:r>
      <w:r w:rsidRPr="001D13D4">
        <w:rPr>
          <w:rFonts w:eastAsia="Aptos"/>
          <w:iCs/>
          <w:sz w:val="28"/>
          <w:szCs w:val="28"/>
        </w:rPr>
        <w:t xml:space="preserve">» и 18 (55,12%) по теме «Экосистемы и присущие им закономерности. Биосфера. </w:t>
      </w:r>
      <w:r w:rsidRPr="001D13D4">
        <w:rPr>
          <w:rFonts w:eastAsia="Aptos"/>
          <w:i/>
          <w:iCs/>
          <w:sz w:val="28"/>
          <w:szCs w:val="28"/>
        </w:rPr>
        <w:t>Множественный выбор (без рисунка)</w:t>
      </w:r>
      <w:r w:rsidRPr="001D13D4">
        <w:rPr>
          <w:rFonts w:eastAsia="Aptos"/>
          <w:iCs/>
          <w:sz w:val="28"/>
          <w:szCs w:val="28"/>
        </w:rPr>
        <w:t>».</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Среди заданий </w:t>
      </w:r>
      <w:r w:rsidRPr="001D13D4">
        <w:rPr>
          <w:rFonts w:eastAsia="Aptos"/>
          <w:i/>
          <w:iCs/>
          <w:sz w:val="28"/>
          <w:szCs w:val="28"/>
        </w:rPr>
        <w:t>повышенного уровня</w:t>
      </w:r>
      <w:r w:rsidRPr="001D13D4">
        <w:rPr>
          <w:rFonts w:eastAsia="Aptos"/>
          <w:iCs/>
          <w:sz w:val="28"/>
          <w:szCs w:val="28"/>
        </w:rPr>
        <w:t xml:space="preserve"> сложности наивысший процент выполнения линий 14 (62,69%) по теме «Организм человека» и 20 (67,29%), в котором предполагалась работа с таблицей. Наименьший средний процент выполнения характерен для заданий линий 6 (35,56%) и 16 (38,54%). Данные задания проверяли умение устанавливать соответствие между биологическими объектами и их характеристиками, а также верную последовательность структур и процессов, то есть были ориентированы на проверку не только предметных знаний, но и </w:t>
      </w:r>
      <w:proofErr w:type="spellStart"/>
      <w:r w:rsidRPr="001D13D4">
        <w:rPr>
          <w:rFonts w:eastAsia="Aptos"/>
          <w:iCs/>
          <w:sz w:val="28"/>
          <w:szCs w:val="28"/>
        </w:rPr>
        <w:t>метапредметных</w:t>
      </w:r>
      <w:proofErr w:type="spellEnd"/>
      <w:r w:rsidRPr="001D13D4">
        <w:rPr>
          <w:rFonts w:eastAsia="Aptos"/>
          <w:iCs/>
          <w:sz w:val="28"/>
          <w:szCs w:val="28"/>
        </w:rPr>
        <w:t xml:space="preserve"> умений</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Средний процент выполнения заданий </w:t>
      </w:r>
      <w:r w:rsidRPr="001D13D4">
        <w:rPr>
          <w:rFonts w:eastAsia="Aptos"/>
          <w:i/>
          <w:iCs/>
          <w:sz w:val="28"/>
          <w:szCs w:val="28"/>
        </w:rPr>
        <w:t>высокого уровня</w:t>
      </w:r>
      <w:r w:rsidRPr="001D13D4">
        <w:rPr>
          <w:rFonts w:eastAsia="Aptos"/>
          <w:iCs/>
          <w:sz w:val="28"/>
          <w:szCs w:val="28"/>
        </w:rPr>
        <w:t xml:space="preserve"> сложности наиболее высокий для линий 27 (38,51%) и 28 (40,98%). Наименьший средний процент выполнения у эвристических заданий, требующих обобщения знаний из разных разделов биологии линий 24 (26,25%) и 26 (29,88%). </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При сравнении данных результатов с результатами прошлого года можно сделать вывод о том, что значительно повысился процент правильных ответов на вопросы линии 27 – 38,51% (19,2% в 2025 г.), в которой экзаменуемым предлагалась решить задачи по цитологии или эволюции органического мира и линии 28 – 40,98% (31,66% в 2025 г.), в которой необходимо было решить </w:t>
      </w:r>
      <w:r w:rsidRPr="001D13D4">
        <w:rPr>
          <w:rFonts w:eastAsia="Aptos"/>
          <w:iCs/>
          <w:sz w:val="28"/>
          <w:szCs w:val="28"/>
        </w:rPr>
        <w:lastRenderedPageBreak/>
        <w:t xml:space="preserve">задачу по генетике. Причиной этого может являться </w:t>
      </w:r>
      <w:proofErr w:type="spellStart"/>
      <w:r w:rsidRPr="001D13D4">
        <w:rPr>
          <w:rFonts w:eastAsia="Aptos"/>
          <w:iCs/>
          <w:sz w:val="28"/>
          <w:szCs w:val="28"/>
        </w:rPr>
        <w:t>алгоритмичность</w:t>
      </w:r>
      <w:proofErr w:type="spellEnd"/>
      <w:r w:rsidRPr="001D13D4">
        <w:rPr>
          <w:rFonts w:eastAsia="Aptos"/>
          <w:iCs/>
          <w:sz w:val="28"/>
          <w:szCs w:val="28"/>
        </w:rPr>
        <w:t xml:space="preserve"> данных заданий и использование моделей, которые уже встречались в предыдущем году. Такая предсказуемость формата позволили учащимся и педагогам отработать основные типы заданий.  Повышение более чем в два раза по сравнению с прошлым годом результативности линии 26 (29,88% в 2026 г. и 13,6% в 2025 г.), может свидетельствовать об эффективности работы по формированию не только предметных, но и </w:t>
      </w:r>
      <w:proofErr w:type="spellStart"/>
      <w:r w:rsidRPr="001D13D4">
        <w:rPr>
          <w:rFonts w:eastAsia="Aptos"/>
          <w:iCs/>
          <w:sz w:val="28"/>
          <w:szCs w:val="28"/>
        </w:rPr>
        <w:t>метапредметных</w:t>
      </w:r>
      <w:proofErr w:type="spellEnd"/>
      <w:r w:rsidRPr="001D13D4">
        <w:rPr>
          <w:rFonts w:eastAsia="Aptos"/>
          <w:iCs/>
          <w:sz w:val="28"/>
          <w:szCs w:val="28"/>
        </w:rPr>
        <w:t xml:space="preserve"> результатов.</w:t>
      </w:r>
    </w:p>
    <w:p w:rsidR="006B067A" w:rsidRPr="001D13D4" w:rsidRDefault="006B067A" w:rsidP="00205B91">
      <w:pPr>
        <w:widowControl/>
        <w:autoSpaceDE/>
        <w:autoSpaceDN/>
        <w:jc w:val="center"/>
        <w:rPr>
          <w:rFonts w:eastAsia="Aptos"/>
          <w:b/>
          <w:iCs/>
          <w:sz w:val="28"/>
          <w:szCs w:val="28"/>
        </w:rPr>
      </w:pPr>
    </w:p>
    <w:p w:rsidR="00205B91" w:rsidRPr="001D13D4" w:rsidRDefault="00205B91" w:rsidP="00205B91">
      <w:pPr>
        <w:widowControl/>
        <w:autoSpaceDE/>
        <w:autoSpaceDN/>
        <w:jc w:val="center"/>
        <w:rPr>
          <w:rFonts w:eastAsia="Aptos"/>
          <w:b/>
          <w:iCs/>
          <w:sz w:val="28"/>
          <w:szCs w:val="28"/>
        </w:rPr>
      </w:pPr>
      <w:r w:rsidRPr="001D13D4">
        <w:rPr>
          <w:rFonts w:eastAsia="Aptos"/>
          <w:b/>
          <w:iCs/>
          <w:sz w:val="28"/>
          <w:szCs w:val="28"/>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Участники из группы </w:t>
      </w:r>
      <w:r w:rsidRPr="001D13D4">
        <w:rPr>
          <w:rFonts w:eastAsia="Aptos"/>
          <w:i/>
          <w:sz w:val="28"/>
          <w:szCs w:val="28"/>
        </w:rPr>
        <w:t>с низким уровнем</w:t>
      </w:r>
      <w:r w:rsidRPr="001D13D4">
        <w:rPr>
          <w:rFonts w:eastAsia="Aptos"/>
          <w:iCs/>
          <w:sz w:val="28"/>
          <w:szCs w:val="28"/>
        </w:rPr>
        <w:t xml:space="preserve"> подготовки практически не преодолели порог в 50 % выполнения заданий по всем линиям, включая </w:t>
      </w:r>
      <w:r w:rsidRPr="001D13D4">
        <w:rPr>
          <w:rFonts w:eastAsia="Aptos"/>
          <w:i/>
          <w:iCs/>
          <w:sz w:val="28"/>
          <w:szCs w:val="28"/>
        </w:rPr>
        <w:t>базовые</w:t>
      </w:r>
      <w:r w:rsidRPr="001D13D4">
        <w:rPr>
          <w:rFonts w:eastAsia="Aptos"/>
          <w:iCs/>
          <w:sz w:val="28"/>
          <w:szCs w:val="28"/>
        </w:rPr>
        <w:t>, кроме линии 13, процент выполнения которой составил 66,38. Лишь по заданиям линии 1, 9, 17, 21 базового уровня они приблизились к 50 %-</w:t>
      </w:r>
      <w:proofErr w:type="spellStart"/>
      <w:r w:rsidRPr="001D13D4">
        <w:rPr>
          <w:rFonts w:eastAsia="Aptos"/>
          <w:iCs/>
          <w:sz w:val="28"/>
          <w:szCs w:val="28"/>
        </w:rPr>
        <w:t>му</w:t>
      </w:r>
      <w:proofErr w:type="spellEnd"/>
      <w:r w:rsidRPr="001D13D4">
        <w:rPr>
          <w:rFonts w:eastAsia="Aptos"/>
          <w:iCs/>
          <w:sz w:val="28"/>
          <w:szCs w:val="28"/>
        </w:rPr>
        <w:t xml:space="preserve"> барьеру. Экзаменуемые имеют фрагментарные знания по курсу биологии, понимают ограниченный перечень биологической терминологией и символикой, допускают существенные биологические ошибки. </w:t>
      </w:r>
    </w:p>
    <w:p w:rsidR="00205B91" w:rsidRPr="001D13D4" w:rsidRDefault="00205B91" w:rsidP="00205B91">
      <w:pPr>
        <w:widowControl/>
        <w:autoSpaceDE/>
        <w:autoSpaceDN/>
        <w:ind w:firstLine="708"/>
        <w:jc w:val="both"/>
        <w:rPr>
          <w:rFonts w:eastAsia="Aptos"/>
          <w:bCs/>
          <w:i/>
          <w:iCs/>
          <w:sz w:val="28"/>
          <w:szCs w:val="28"/>
        </w:rPr>
      </w:pPr>
      <w:r w:rsidRPr="001D13D4">
        <w:rPr>
          <w:rFonts w:eastAsia="Aptos"/>
          <w:bCs/>
          <w:iCs/>
          <w:sz w:val="28"/>
          <w:szCs w:val="28"/>
        </w:rPr>
        <w:t>Среди заданий, вызвавших наибольшие затруднения, преобладают задания из блока 2</w:t>
      </w:r>
      <w:r w:rsidRPr="001D13D4">
        <w:rPr>
          <w:rFonts w:eastAsia="Aptos"/>
          <w:bCs/>
          <w:i/>
          <w:iCs/>
          <w:sz w:val="28"/>
          <w:szCs w:val="28"/>
        </w:rPr>
        <w:t xml:space="preserve"> </w:t>
      </w:r>
      <w:r w:rsidRPr="001D13D4">
        <w:rPr>
          <w:rFonts w:eastAsia="Aptos"/>
          <w:bCs/>
          <w:iCs/>
          <w:sz w:val="28"/>
          <w:szCs w:val="28"/>
        </w:rPr>
        <w:t>«Клетка как биологическая система»</w:t>
      </w:r>
      <w:r w:rsidRPr="001D13D4">
        <w:rPr>
          <w:rFonts w:eastAsia="Aptos"/>
          <w:bCs/>
          <w:i/>
          <w:iCs/>
          <w:sz w:val="28"/>
          <w:szCs w:val="28"/>
        </w:rPr>
        <w:t xml:space="preserve"> (линии 3, 5, 6, 7, 24, 27); </w:t>
      </w:r>
      <w:r w:rsidRPr="001D13D4">
        <w:rPr>
          <w:rFonts w:eastAsia="Aptos"/>
          <w:bCs/>
          <w:iCs/>
          <w:sz w:val="28"/>
          <w:szCs w:val="28"/>
        </w:rPr>
        <w:t>блока 3 «Организм как биологическая система»</w:t>
      </w:r>
      <w:r w:rsidRPr="001D13D4">
        <w:rPr>
          <w:rFonts w:eastAsia="Aptos"/>
          <w:bCs/>
          <w:i/>
          <w:iCs/>
          <w:sz w:val="28"/>
          <w:szCs w:val="28"/>
        </w:rPr>
        <w:t xml:space="preserve"> (линия 4, 6, 7, 8, 28) </w:t>
      </w:r>
      <w:r w:rsidRPr="001D13D4">
        <w:rPr>
          <w:rFonts w:eastAsia="Aptos"/>
          <w:bCs/>
          <w:iCs/>
          <w:sz w:val="28"/>
          <w:szCs w:val="28"/>
        </w:rPr>
        <w:t>и блока 4</w:t>
      </w:r>
      <w:r w:rsidRPr="001D13D4">
        <w:rPr>
          <w:rFonts w:eastAsia="Aptos"/>
          <w:bCs/>
          <w:i/>
          <w:iCs/>
          <w:sz w:val="28"/>
          <w:szCs w:val="28"/>
        </w:rPr>
        <w:t xml:space="preserve"> </w:t>
      </w:r>
      <w:r w:rsidRPr="001D13D4">
        <w:rPr>
          <w:rFonts w:eastAsia="Aptos"/>
          <w:bCs/>
          <w:iCs/>
          <w:sz w:val="28"/>
          <w:szCs w:val="28"/>
        </w:rPr>
        <w:t>«Система и многообразие органического мира</w:t>
      </w:r>
      <w:r w:rsidRPr="001D13D4">
        <w:rPr>
          <w:rFonts w:eastAsia="Aptos"/>
          <w:bCs/>
          <w:i/>
          <w:iCs/>
          <w:sz w:val="28"/>
          <w:szCs w:val="28"/>
        </w:rPr>
        <w:t>» (линия 10, 11).</w:t>
      </w:r>
    </w:p>
    <w:p w:rsidR="00205B91" w:rsidRPr="001D13D4" w:rsidRDefault="00205B91" w:rsidP="00205B91">
      <w:pPr>
        <w:widowControl/>
        <w:autoSpaceDE/>
        <w:autoSpaceDN/>
        <w:ind w:firstLine="567"/>
        <w:jc w:val="both"/>
        <w:rPr>
          <w:rFonts w:eastAsia="Aptos"/>
          <w:bCs/>
          <w:iCs/>
          <w:sz w:val="28"/>
          <w:szCs w:val="28"/>
        </w:rPr>
      </w:pPr>
      <w:r w:rsidRPr="001D13D4">
        <w:rPr>
          <w:rFonts w:eastAsia="Aptos"/>
          <w:bCs/>
          <w:iCs/>
          <w:sz w:val="28"/>
          <w:szCs w:val="28"/>
        </w:rPr>
        <w:t xml:space="preserve">Приведем пример задания </w:t>
      </w:r>
      <w:r w:rsidRPr="001D13D4">
        <w:rPr>
          <w:rFonts w:eastAsia="Aptos"/>
          <w:bCs/>
          <w:i/>
          <w:iCs/>
          <w:sz w:val="28"/>
          <w:szCs w:val="28"/>
        </w:rPr>
        <w:t>линии 4 базового уровня</w:t>
      </w:r>
      <w:r w:rsidRPr="001D13D4">
        <w:rPr>
          <w:rFonts w:eastAsia="Aptos"/>
          <w:bCs/>
          <w:iCs/>
          <w:sz w:val="28"/>
          <w:szCs w:val="28"/>
        </w:rPr>
        <w:t xml:space="preserve"> из открытого варианта, с которым справилось наименьшее число экзаменуемых с минимальным уровнем подготовки.</w:t>
      </w:r>
    </w:p>
    <w:p w:rsidR="00205B91" w:rsidRPr="001D13D4" w:rsidRDefault="00205B91" w:rsidP="00716997">
      <w:pPr>
        <w:widowControl/>
        <w:autoSpaceDE/>
        <w:autoSpaceDN/>
        <w:ind w:firstLine="567"/>
        <w:jc w:val="both"/>
        <w:rPr>
          <w:rFonts w:eastAsia="Aptos"/>
          <w:bCs/>
          <w:i/>
          <w:iCs/>
          <w:sz w:val="28"/>
          <w:szCs w:val="28"/>
        </w:rPr>
      </w:pPr>
      <w:r w:rsidRPr="001D13D4">
        <w:rPr>
          <w:rFonts w:eastAsia="Aptos"/>
          <w:bCs/>
          <w:i/>
          <w:iCs/>
          <w:sz w:val="28"/>
          <w:szCs w:val="28"/>
        </w:rPr>
        <w:t xml:space="preserve">Какова вероятность рождения потомства с рецессивным фенотипом в случае неполного доминирования в моногибридном скрещивании гомозиготных по доминантному </w:t>
      </w:r>
      <w:proofErr w:type="spellStart"/>
      <w:r w:rsidRPr="001D13D4">
        <w:rPr>
          <w:rFonts w:eastAsia="Aptos"/>
          <w:bCs/>
          <w:i/>
          <w:iCs/>
          <w:sz w:val="28"/>
          <w:szCs w:val="28"/>
        </w:rPr>
        <w:t>аллелю</w:t>
      </w:r>
      <w:proofErr w:type="spellEnd"/>
      <w:r w:rsidRPr="001D13D4">
        <w:rPr>
          <w:rFonts w:eastAsia="Aptos"/>
          <w:bCs/>
          <w:i/>
          <w:iCs/>
          <w:sz w:val="28"/>
          <w:szCs w:val="28"/>
        </w:rPr>
        <w:t xml:space="preserve"> особей овец с длинными ушами с гетерозиготными особями? Ответ запишите в виде числа.</w:t>
      </w:r>
    </w:p>
    <w:p w:rsidR="00205B91" w:rsidRPr="001D13D4" w:rsidRDefault="00205B91" w:rsidP="00716997">
      <w:pPr>
        <w:widowControl/>
        <w:autoSpaceDE/>
        <w:autoSpaceDN/>
        <w:rPr>
          <w:rFonts w:eastAsia="Aptos"/>
          <w:bCs/>
          <w:i/>
          <w:iCs/>
          <w:sz w:val="28"/>
          <w:szCs w:val="28"/>
        </w:rPr>
      </w:pPr>
      <w:r w:rsidRPr="001D13D4">
        <w:rPr>
          <w:rFonts w:eastAsia="Aptos"/>
          <w:bCs/>
          <w:i/>
          <w:iCs/>
          <w:sz w:val="28"/>
          <w:szCs w:val="28"/>
        </w:rPr>
        <w:t>(Процент выполнения – 17,24% в группе 1).</w:t>
      </w:r>
    </w:p>
    <w:p w:rsidR="00205B91" w:rsidRPr="001D13D4" w:rsidRDefault="00205B91" w:rsidP="00205B91">
      <w:pPr>
        <w:widowControl/>
        <w:autoSpaceDE/>
        <w:autoSpaceDN/>
        <w:ind w:firstLine="567"/>
        <w:jc w:val="both"/>
        <w:rPr>
          <w:rFonts w:eastAsia="Aptos"/>
          <w:bCs/>
          <w:iCs/>
          <w:sz w:val="28"/>
          <w:szCs w:val="28"/>
        </w:rPr>
      </w:pPr>
      <w:r w:rsidRPr="001D13D4">
        <w:rPr>
          <w:rFonts w:eastAsia="Aptos"/>
          <w:bCs/>
          <w:iCs/>
          <w:sz w:val="28"/>
          <w:szCs w:val="28"/>
        </w:rPr>
        <w:t xml:space="preserve">Причиной затруднений может быть </w:t>
      </w:r>
      <w:proofErr w:type="spellStart"/>
      <w:r w:rsidRPr="001D13D4">
        <w:rPr>
          <w:rFonts w:eastAsia="Aptos"/>
          <w:bCs/>
          <w:iCs/>
          <w:sz w:val="28"/>
          <w:szCs w:val="28"/>
        </w:rPr>
        <w:t>невладение</w:t>
      </w:r>
      <w:proofErr w:type="spellEnd"/>
      <w:r w:rsidRPr="001D13D4">
        <w:rPr>
          <w:rFonts w:eastAsia="Aptos"/>
          <w:bCs/>
          <w:iCs/>
          <w:sz w:val="28"/>
          <w:szCs w:val="28"/>
        </w:rPr>
        <w:t xml:space="preserve"> основными генетическими понятиями и терминами, а также затруднения, связанные с математическими расчетами. </w:t>
      </w:r>
    </w:p>
    <w:p w:rsidR="00205B91" w:rsidRPr="001D13D4" w:rsidRDefault="00205B91" w:rsidP="00205B91">
      <w:pPr>
        <w:widowControl/>
        <w:autoSpaceDE/>
        <w:autoSpaceDN/>
        <w:ind w:firstLine="708"/>
        <w:jc w:val="both"/>
        <w:rPr>
          <w:rFonts w:eastAsia="Aptos"/>
          <w:bCs/>
          <w:iCs/>
          <w:sz w:val="28"/>
          <w:szCs w:val="28"/>
        </w:rPr>
      </w:pPr>
      <w:r w:rsidRPr="001D13D4">
        <w:rPr>
          <w:rFonts w:eastAsia="Aptos"/>
          <w:bCs/>
          <w:iCs/>
          <w:sz w:val="28"/>
          <w:szCs w:val="28"/>
        </w:rPr>
        <w:t>Низкими оказались результаты выполнения заданий на установление соответствия при наличии рисунка (</w:t>
      </w:r>
      <w:r w:rsidRPr="001D13D4">
        <w:rPr>
          <w:rFonts w:eastAsia="Aptos"/>
          <w:bCs/>
          <w:i/>
          <w:iCs/>
          <w:sz w:val="28"/>
          <w:szCs w:val="28"/>
        </w:rPr>
        <w:t>задания линий 6, 10, 14</w:t>
      </w:r>
      <w:r w:rsidRPr="001D13D4">
        <w:rPr>
          <w:rFonts w:eastAsia="Aptos"/>
          <w:bCs/>
          <w:iCs/>
          <w:sz w:val="28"/>
          <w:szCs w:val="28"/>
        </w:rPr>
        <w:t>). Это комплексные задания, для выполнения которых необходимы не только биологические знания, но и умение распознавать биологические объекты. Учащиеся затрудняются верно определить структуры биологических объектов, и как следствие, не могут правильно указать их характеристики и признаки. Это требует навыка установления соответствия между графическим образом и биологическими терминами. Наибольшие трудности вызывают задания на сопоставление признаков таксона и его названия, фазы мейоза/митоза и событий в ней, железы внутренней секреции и гормона, компонента экосистемы и его трофической роли.</w:t>
      </w:r>
    </w:p>
    <w:p w:rsidR="00716997" w:rsidRPr="001D13D4" w:rsidRDefault="00716997" w:rsidP="00EE763A">
      <w:pPr>
        <w:widowControl/>
        <w:autoSpaceDE/>
        <w:autoSpaceDN/>
        <w:jc w:val="both"/>
        <w:rPr>
          <w:rFonts w:eastAsia="Aptos"/>
          <w:bCs/>
          <w:iCs/>
          <w:sz w:val="28"/>
          <w:szCs w:val="28"/>
        </w:rPr>
      </w:pPr>
    </w:p>
    <w:p w:rsidR="00205B91" w:rsidRPr="001D13D4" w:rsidRDefault="00205B91" w:rsidP="004E7CA6">
      <w:pPr>
        <w:widowControl/>
        <w:autoSpaceDE/>
        <w:autoSpaceDN/>
        <w:ind w:firstLine="708"/>
        <w:rPr>
          <w:rFonts w:eastAsia="Aptos"/>
          <w:bCs/>
          <w:iCs/>
          <w:sz w:val="28"/>
          <w:szCs w:val="28"/>
        </w:rPr>
      </w:pPr>
      <w:r w:rsidRPr="001D13D4">
        <w:rPr>
          <w:rFonts w:eastAsia="Aptos"/>
          <w:bCs/>
          <w:iCs/>
          <w:sz w:val="28"/>
          <w:szCs w:val="28"/>
        </w:rPr>
        <w:lastRenderedPageBreak/>
        <w:t xml:space="preserve">Приведем пример такого задания из открытого варианта. </w:t>
      </w:r>
    </w:p>
    <w:p w:rsidR="00205B91" w:rsidRPr="001D13D4" w:rsidRDefault="00205B91" w:rsidP="00205B91">
      <w:pPr>
        <w:widowControl/>
        <w:autoSpaceDE/>
        <w:autoSpaceDN/>
        <w:jc w:val="both"/>
        <w:rPr>
          <w:rFonts w:eastAsia="Aptos"/>
          <w:b/>
          <w:bCs/>
          <w:i/>
          <w:iCs/>
          <w:sz w:val="28"/>
          <w:szCs w:val="28"/>
        </w:rPr>
      </w:pPr>
      <w:r w:rsidRPr="001D13D4">
        <w:rPr>
          <w:rFonts w:eastAsia="Aptos"/>
          <w:b/>
          <w:bCs/>
          <w:i/>
          <w:iCs/>
          <w:sz w:val="28"/>
          <w:szCs w:val="28"/>
        </w:rPr>
        <w:t>Рассмотрите рисунки и выполните задания 5 и 6.</w:t>
      </w:r>
    </w:p>
    <w:p w:rsidR="00205B91" w:rsidRPr="001D13D4" w:rsidRDefault="00205B91" w:rsidP="00205B91">
      <w:pPr>
        <w:widowControl/>
        <w:autoSpaceDE/>
        <w:autoSpaceDN/>
        <w:jc w:val="both"/>
        <w:rPr>
          <w:rFonts w:eastAsia="Aptos"/>
          <w:bCs/>
          <w:iCs/>
          <w:sz w:val="28"/>
          <w:szCs w:val="28"/>
        </w:rPr>
      </w:pPr>
      <w:r w:rsidRPr="001D13D4">
        <w:rPr>
          <w:rFonts w:eastAsia="Aptos"/>
          <w:bCs/>
          <w:iCs/>
          <w:noProof/>
          <w:sz w:val="28"/>
          <w:szCs w:val="28"/>
          <w:lang w:eastAsia="ru-RU"/>
        </w:rPr>
        <w:drawing>
          <wp:anchor distT="0" distB="0" distL="114300" distR="114300" simplePos="0" relativeHeight="251669504" behindDoc="0" locked="0" layoutInCell="1" allowOverlap="1" wp14:anchorId="45823801" wp14:editId="2FAB664A">
            <wp:simplePos x="0" y="0"/>
            <wp:positionH relativeFrom="page">
              <wp:posOffset>2087880</wp:posOffset>
            </wp:positionH>
            <wp:positionV relativeFrom="paragraph">
              <wp:posOffset>0</wp:posOffset>
            </wp:positionV>
            <wp:extent cx="2545080" cy="1612265"/>
            <wp:effectExtent l="0" t="0" r="7620" b="6985"/>
            <wp:wrapTopAndBottom/>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45080" cy="16122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5B91" w:rsidRPr="001D13D4" w:rsidRDefault="00205B91" w:rsidP="00205B91">
      <w:pPr>
        <w:widowControl/>
        <w:autoSpaceDE/>
        <w:autoSpaceDN/>
        <w:ind w:firstLine="708"/>
        <w:jc w:val="both"/>
        <w:rPr>
          <w:rFonts w:eastAsia="Aptos"/>
          <w:bCs/>
          <w:i/>
          <w:iCs/>
          <w:sz w:val="28"/>
          <w:szCs w:val="28"/>
        </w:rPr>
      </w:pPr>
      <w:r w:rsidRPr="001D13D4">
        <w:rPr>
          <w:rFonts w:eastAsia="Aptos"/>
          <w:b/>
          <w:bCs/>
          <w:i/>
          <w:iCs/>
          <w:sz w:val="28"/>
          <w:szCs w:val="28"/>
        </w:rPr>
        <w:t>Линия 6</w:t>
      </w:r>
      <w:r w:rsidRPr="001D13D4">
        <w:rPr>
          <w:rFonts w:eastAsia="Aptos"/>
          <w:bCs/>
          <w:iCs/>
          <w:sz w:val="28"/>
          <w:szCs w:val="28"/>
        </w:rPr>
        <w:t xml:space="preserve">. </w:t>
      </w:r>
      <w:r w:rsidRPr="001D13D4">
        <w:rPr>
          <w:rFonts w:eastAsia="Aptos"/>
          <w:bCs/>
          <w:i/>
          <w:iCs/>
          <w:sz w:val="28"/>
          <w:szCs w:val="28"/>
        </w:rPr>
        <w:t>Установите соответствие между характеристиками и видами РНК, обозначенными на рисунке цифрами 1, 2, 3: к каждой позиции, данной в первом столбце, подберите соответствующую позицию из второго столбца.</w:t>
      </w:r>
    </w:p>
    <w:tbl>
      <w:tblPr>
        <w:tblStyle w:val="24"/>
        <w:tblW w:w="0" w:type="auto"/>
        <w:tblLook w:val="04A0" w:firstRow="1" w:lastRow="0" w:firstColumn="1" w:lastColumn="0" w:noHBand="0" w:noVBand="1"/>
      </w:tblPr>
      <w:tblGrid>
        <w:gridCol w:w="5222"/>
        <w:gridCol w:w="4635"/>
      </w:tblGrid>
      <w:tr w:rsidR="00232B81" w:rsidRPr="001D13D4" w:rsidTr="003C11D3">
        <w:tc>
          <w:tcPr>
            <w:tcW w:w="7138"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ind w:firstLine="708"/>
              <w:rPr>
                <w:rFonts w:eastAsia="Aptos"/>
                <w:bCs/>
                <w:i/>
                <w:sz w:val="24"/>
                <w:szCs w:val="24"/>
              </w:rPr>
            </w:pPr>
            <w:r w:rsidRPr="001D13D4">
              <w:rPr>
                <w:rFonts w:eastAsia="Aptos"/>
                <w:bCs/>
                <w:i/>
                <w:sz w:val="24"/>
                <w:szCs w:val="24"/>
              </w:rPr>
              <w:t>ХАРАКТЕРИСТИКИ</w:t>
            </w:r>
          </w:p>
        </w:tc>
        <w:tc>
          <w:tcPr>
            <w:tcW w:w="7139"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ind w:firstLine="708"/>
              <w:rPr>
                <w:rFonts w:eastAsia="Aptos"/>
                <w:bCs/>
                <w:i/>
                <w:sz w:val="24"/>
                <w:szCs w:val="24"/>
              </w:rPr>
            </w:pPr>
            <w:r w:rsidRPr="001D13D4">
              <w:rPr>
                <w:rFonts w:eastAsia="Aptos"/>
                <w:bCs/>
                <w:i/>
                <w:sz w:val="24"/>
                <w:szCs w:val="24"/>
              </w:rPr>
              <w:t>ВИДЫ РНК</w:t>
            </w:r>
          </w:p>
        </w:tc>
      </w:tr>
      <w:tr w:rsidR="00232B81" w:rsidRPr="001D13D4" w:rsidTr="003C11D3">
        <w:tc>
          <w:tcPr>
            <w:tcW w:w="7138"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ind w:firstLine="34"/>
              <w:rPr>
                <w:rFonts w:eastAsia="Aptos"/>
                <w:bCs/>
                <w:i/>
                <w:sz w:val="24"/>
                <w:szCs w:val="24"/>
              </w:rPr>
            </w:pPr>
            <w:r w:rsidRPr="001D13D4">
              <w:rPr>
                <w:rFonts w:eastAsia="Aptos"/>
                <w:bCs/>
                <w:i/>
                <w:sz w:val="24"/>
                <w:szCs w:val="24"/>
              </w:rPr>
              <w:t>А) содержит информацию о первичной структуре</w:t>
            </w:r>
          </w:p>
          <w:p w:rsidR="00205B91" w:rsidRPr="001D13D4" w:rsidRDefault="00205B91" w:rsidP="00205B91">
            <w:pPr>
              <w:ind w:firstLine="34"/>
              <w:rPr>
                <w:rFonts w:eastAsia="Aptos"/>
                <w:bCs/>
                <w:i/>
                <w:sz w:val="24"/>
                <w:szCs w:val="24"/>
              </w:rPr>
            </w:pPr>
            <w:r w:rsidRPr="001D13D4">
              <w:rPr>
                <w:rFonts w:eastAsia="Aptos"/>
                <w:bCs/>
                <w:i/>
                <w:sz w:val="24"/>
                <w:szCs w:val="24"/>
              </w:rPr>
              <w:t>полипептида</w:t>
            </w:r>
          </w:p>
          <w:p w:rsidR="00205B91" w:rsidRPr="001D13D4" w:rsidRDefault="00205B91" w:rsidP="00205B91">
            <w:pPr>
              <w:ind w:firstLine="34"/>
              <w:rPr>
                <w:rFonts w:eastAsia="Aptos"/>
                <w:bCs/>
                <w:i/>
                <w:sz w:val="24"/>
                <w:szCs w:val="24"/>
              </w:rPr>
            </w:pPr>
            <w:r w:rsidRPr="001D13D4">
              <w:rPr>
                <w:rFonts w:eastAsia="Aptos"/>
                <w:bCs/>
                <w:i/>
                <w:sz w:val="24"/>
                <w:szCs w:val="24"/>
              </w:rPr>
              <w:t>Б) переносит аминокислоту к месту синтеза белка</w:t>
            </w:r>
          </w:p>
          <w:p w:rsidR="00205B91" w:rsidRPr="001D13D4" w:rsidRDefault="00205B91" w:rsidP="00205B91">
            <w:pPr>
              <w:ind w:firstLine="34"/>
              <w:rPr>
                <w:rFonts w:eastAsia="Aptos"/>
                <w:bCs/>
                <w:i/>
                <w:sz w:val="24"/>
                <w:szCs w:val="24"/>
              </w:rPr>
            </w:pPr>
            <w:r w:rsidRPr="001D13D4">
              <w:rPr>
                <w:rFonts w:eastAsia="Aptos"/>
                <w:bCs/>
                <w:i/>
                <w:sz w:val="24"/>
                <w:szCs w:val="24"/>
              </w:rPr>
              <w:t>В) состоит из субъединиц</w:t>
            </w:r>
          </w:p>
          <w:p w:rsidR="00205B91" w:rsidRPr="001D13D4" w:rsidRDefault="00205B91" w:rsidP="00205B91">
            <w:pPr>
              <w:ind w:firstLine="34"/>
              <w:rPr>
                <w:rFonts w:eastAsia="Aptos"/>
                <w:bCs/>
                <w:i/>
                <w:sz w:val="24"/>
                <w:szCs w:val="24"/>
              </w:rPr>
            </w:pPr>
            <w:r w:rsidRPr="001D13D4">
              <w:rPr>
                <w:rFonts w:eastAsia="Aptos"/>
                <w:bCs/>
                <w:i/>
                <w:sz w:val="24"/>
                <w:szCs w:val="24"/>
              </w:rPr>
              <w:t>Г) осуществляет образование пептидной связи</w:t>
            </w:r>
          </w:p>
          <w:p w:rsidR="00205B91" w:rsidRPr="001D13D4" w:rsidRDefault="00205B91" w:rsidP="00205B91">
            <w:pPr>
              <w:ind w:firstLine="34"/>
              <w:rPr>
                <w:rFonts w:eastAsia="Aptos"/>
                <w:bCs/>
                <w:i/>
                <w:sz w:val="24"/>
                <w:szCs w:val="24"/>
              </w:rPr>
            </w:pPr>
            <w:r w:rsidRPr="001D13D4">
              <w:rPr>
                <w:rFonts w:eastAsia="Aptos"/>
                <w:bCs/>
                <w:i/>
                <w:sz w:val="24"/>
                <w:szCs w:val="24"/>
              </w:rPr>
              <w:t xml:space="preserve">Д) у эукариот содержит </w:t>
            </w:r>
            <w:proofErr w:type="spellStart"/>
            <w:r w:rsidRPr="001D13D4">
              <w:rPr>
                <w:rFonts w:eastAsia="Aptos"/>
                <w:bCs/>
                <w:i/>
                <w:sz w:val="24"/>
                <w:szCs w:val="24"/>
              </w:rPr>
              <w:t>интроны</w:t>
            </w:r>
            <w:proofErr w:type="spellEnd"/>
            <w:r w:rsidRPr="001D13D4">
              <w:rPr>
                <w:rFonts w:eastAsia="Aptos"/>
                <w:bCs/>
                <w:i/>
                <w:sz w:val="24"/>
                <w:szCs w:val="24"/>
              </w:rPr>
              <w:t xml:space="preserve"> и </w:t>
            </w:r>
            <w:proofErr w:type="spellStart"/>
            <w:r w:rsidRPr="001D13D4">
              <w:rPr>
                <w:rFonts w:eastAsia="Aptos"/>
                <w:bCs/>
                <w:i/>
                <w:sz w:val="24"/>
                <w:szCs w:val="24"/>
              </w:rPr>
              <w:t>экзоны</w:t>
            </w:r>
            <w:proofErr w:type="spellEnd"/>
          </w:p>
          <w:p w:rsidR="00205B91" w:rsidRPr="001D13D4" w:rsidRDefault="00205B91" w:rsidP="00205B91">
            <w:pPr>
              <w:ind w:firstLine="34"/>
              <w:rPr>
                <w:rFonts w:eastAsia="Aptos"/>
                <w:bCs/>
                <w:i/>
                <w:sz w:val="24"/>
                <w:szCs w:val="24"/>
              </w:rPr>
            </w:pPr>
            <w:r w:rsidRPr="001D13D4">
              <w:rPr>
                <w:rFonts w:eastAsia="Aptos"/>
                <w:bCs/>
                <w:i/>
                <w:sz w:val="24"/>
                <w:szCs w:val="24"/>
              </w:rPr>
              <w:t>Е) является матрицей для синтеза белка</w:t>
            </w:r>
          </w:p>
        </w:tc>
        <w:tc>
          <w:tcPr>
            <w:tcW w:w="7139" w:type="dxa"/>
            <w:tcBorders>
              <w:top w:val="single" w:sz="4" w:space="0" w:color="auto"/>
              <w:left w:val="single" w:sz="4" w:space="0" w:color="auto"/>
              <w:bottom w:val="single" w:sz="4" w:space="0" w:color="auto"/>
              <w:right w:val="single" w:sz="4" w:space="0" w:color="auto"/>
            </w:tcBorders>
            <w:hideMark/>
          </w:tcPr>
          <w:p w:rsidR="00205B91" w:rsidRPr="001D13D4" w:rsidRDefault="00205B91" w:rsidP="00205B91">
            <w:pPr>
              <w:ind w:firstLine="708"/>
              <w:rPr>
                <w:rFonts w:eastAsia="Aptos"/>
                <w:bCs/>
                <w:i/>
                <w:sz w:val="24"/>
                <w:szCs w:val="24"/>
              </w:rPr>
            </w:pPr>
            <w:r w:rsidRPr="001D13D4">
              <w:rPr>
                <w:rFonts w:eastAsia="Aptos"/>
                <w:bCs/>
                <w:i/>
                <w:sz w:val="24"/>
                <w:szCs w:val="24"/>
              </w:rPr>
              <w:t>1) 1</w:t>
            </w:r>
          </w:p>
          <w:p w:rsidR="00205B91" w:rsidRPr="001D13D4" w:rsidRDefault="00205B91" w:rsidP="00205B91">
            <w:pPr>
              <w:ind w:firstLine="708"/>
              <w:rPr>
                <w:rFonts w:eastAsia="Aptos"/>
                <w:bCs/>
                <w:i/>
                <w:sz w:val="24"/>
                <w:szCs w:val="24"/>
              </w:rPr>
            </w:pPr>
            <w:r w:rsidRPr="001D13D4">
              <w:rPr>
                <w:rFonts w:eastAsia="Aptos"/>
                <w:bCs/>
                <w:i/>
                <w:sz w:val="24"/>
                <w:szCs w:val="24"/>
              </w:rPr>
              <w:t>2) 2</w:t>
            </w:r>
          </w:p>
          <w:p w:rsidR="00205B91" w:rsidRPr="001D13D4" w:rsidRDefault="00205B91" w:rsidP="00205B91">
            <w:pPr>
              <w:ind w:firstLine="708"/>
              <w:rPr>
                <w:rFonts w:eastAsia="Aptos"/>
                <w:bCs/>
                <w:i/>
                <w:sz w:val="24"/>
                <w:szCs w:val="24"/>
              </w:rPr>
            </w:pPr>
            <w:r w:rsidRPr="001D13D4">
              <w:rPr>
                <w:rFonts w:eastAsia="Aptos"/>
                <w:bCs/>
                <w:i/>
                <w:sz w:val="24"/>
                <w:szCs w:val="24"/>
              </w:rPr>
              <w:t>3) 3</w:t>
            </w:r>
          </w:p>
        </w:tc>
      </w:tr>
    </w:tbl>
    <w:p w:rsidR="00205B91" w:rsidRPr="001D13D4" w:rsidRDefault="00205B91" w:rsidP="00716997">
      <w:pPr>
        <w:widowControl/>
        <w:autoSpaceDE/>
        <w:autoSpaceDN/>
        <w:ind w:firstLine="720"/>
        <w:jc w:val="both"/>
        <w:rPr>
          <w:rFonts w:eastAsia="Aptos"/>
          <w:bCs/>
          <w:i/>
          <w:iCs/>
          <w:sz w:val="28"/>
          <w:szCs w:val="28"/>
        </w:rPr>
      </w:pPr>
      <w:r w:rsidRPr="001D13D4">
        <w:rPr>
          <w:rFonts w:eastAsia="Aptos"/>
          <w:bCs/>
          <w:i/>
          <w:iCs/>
          <w:sz w:val="28"/>
          <w:szCs w:val="28"/>
        </w:rPr>
        <w:t xml:space="preserve">Процент выполнения – 14,9% (в группе 2 с низкими результатами) и 3,45% (в группе 1 с минимальными результатами). </w:t>
      </w:r>
    </w:p>
    <w:p w:rsidR="00205B91" w:rsidRPr="001D13D4" w:rsidRDefault="00205B91" w:rsidP="00205B91">
      <w:pPr>
        <w:widowControl/>
        <w:autoSpaceDE/>
        <w:autoSpaceDN/>
        <w:rPr>
          <w:rFonts w:eastAsia="Aptos"/>
          <w:bCs/>
          <w:iCs/>
          <w:sz w:val="28"/>
          <w:szCs w:val="28"/>
        </w:rPr>
      </w:pPr>
      <w:r w:rsidRPr="001D13D4">
        <w:rPr>
          <w:rFonts w:eastAsia="Aptos"/>
          <w:bCs/>
          <w:iCs/>
          <w:sz w:val="28"/>
          <w:szCs w:val="28"/>
        </w:rPr>
        <w:t>Участники экзамена не смогли верно определить изображенные на рисунке виды РНК и соотнести их с представленными характеристиками.</w:t>
      </w:r>
    </w:p>
    <w:p w:rsidR="00205B91" w:rsidRPr="001D13D4" w:rsidRDefault="00205B91" w:rsidP="00205B91">
      <w:pPr>
        <w:widowControl/>
        <w:autoSpaceDE/>
        <w:autoSpaceDN/>
        <w:ind w:firstLine="708"/>
        <w:jc w:val="both"/>
        <w:rPr>
          <w:rFonts w:eastAsia="Aptos"/>
          <w:bCs/>
          <w:iCs/>
          <w:sz w:val="28"/>
          <w:szCs w:val="28"/>
        </w:rPr>
      </w:pPr>
      <w:r w:rsidRPr="001D13D4">
        <w:rPr>
          <w:rFonts w:eastAsia="Aptos"/>
          <w:bCs/>
          <w:iCs/>
          <w:sz w:val="28"/>
          <w:szCs w:val="28"/>
        </w:rPr>
        <w:t>Затруднения вызывает выстраивание логических цепочек: этапы транскрипции и трансляции, стадии двойного оплодотворения у цветковых, фазы митоза, сукцессионной смены сообществ, этапы работы селекционера и т.д. Низкие результаты показали участники группы 1 в заданиях на последовательность процессов жизнедеятельности организма (круги кровообращения, этапы дыхания, пищеварения, мочеобразования, проведение нервного импульса по рефлекторной дуге, нейрогуморальная регуляция), а так же на установление последовательности этапов эволюции органического мира, этапов  антропогенеза, развития экосистем.</w:t>
      </w:r>
    </w:p>
    <w:p w:rsidR="00205B91" w:rsidRPr="001D13D4" w:rsidRDefault="00205B91" w:rsidP="00205B91">
      <w:pPr>
        <w:widowControl/>
        <w:autoSpaceDE/>
        <w:autoSpaceDN/>
        <w:ind w:firstLine="708"/>
        <w:jc w:val="both"/>
        <w:rPr>
          <w:rFonts w:eastAsia="Aptos"/>
          <w:bCs/>
          <w:iCs/>
          <w:sz w:val="28"/>
          <w:szCs w:val="28"/>
        </w:rPr>
      </w:pPr>
      <w:r w:rsidRPr="001D13D4">
        <w:rPr>
          <w:rFonts w:eastAsia="Aptos"/>
          <w:bCs/>
          <w:iCs/>
          <w:sz w:val="28"/>
          <w:szCs w:val="28"/>
        </w:rPr>
        <w:t xml:space="preserve">Пример задания </w:t>
      </w:r>
      <w:r w:rsidRPr="001D13D4">
        <w:rPr>
          <w:rFonts w:eastAsia="Aptos"/>
          <w:bCs/>
          <w:i/>
          <w:iCs/>
          <w:sz w:val="28"/>
          <w:szCs w:val="28"/>
        </w:rPr>
        <w:t>повышенного уровня</w:t>
      </w:r>
      <w:r w:rsidRPr="001D13D4">
        <w:rPr>
          <w:rFonts w:eastAsia="Aptos"/>
          <w:bCs/>
          <w:iCs/>
          <w:sz w:val="28"/>
          <w:szCs w:val="28"/>
        </w:rPr>
        <w:t>, которое также имеет очень низкий процент выполнения среди первых двух групп участников ЕГЭ.</w:t>
      </w:r>
    </w:p>
    <w:p w:rsidR="00205B91" w:rsidRPr="001D13D4" w:rsidRDefault="00205B91" w:rsidP="00205B91">
      <w:pPr>
        <w:widowControl/>
        <w:autoSpaceDE/>
        <w:autoSpaceDN/>
        <w:jc w:val="both"/>
        <w:rPr>
          <w:rFonts w:eastAsia="Aptos"/>
          <w:bCs/>
          <w:i/>
          <w:iCs/>
          <w:sz w:val="28"/>
          <w:szCs w:val="28"/>
        </w:rPr>
      </w:pPr>
      <w:r w:rsidRPr="001D13D4">
        <w:rPr>
          <w:rFonts w:eastAsia="Aptos"/>
          <w:b/>
          <w:bCs/>
          <w:i/>
          <w:iCs/>
          <w:sz w:val="28"/>
          <w:szCs w:val="28"/>
        </w:rPr>
        <w:t>Линия 16</w:t>
      </w:r>
      <w:r w:rsidRPr="001D13D4">
        <w:rPr>
          <w:rFonts w:eastAsia="Aptos"/>
          <w:bCs/>
          <w:iCs/>
          <w:sz w:val="28"/>
          <w:szCs w:val="28"/>
        </w:rPr>
        <w:t xml:space="preserve">. </w:t>
      </w:r>
      <w:r w:rsidRPr="001D13D4">
        <w:rPr>
          <w:rFonts w:eastAsia="Aptos"/>
          <w:bCs/>
          <w:i/>
          <w:iCs/>
          <w:sz w:val="28"/>
          <w:szCs w:val="28"/>
        </w:rPr>
        <w:t xml:space="preserve">Установите последовательность процессов, происходящих во время локтевого разгибательного рефлекса. Запишите в таблицу соответствующую последовательность цифр. </w:t>
      </w:r>
    </w:p>
    <w:p w:rsidR="00205B91" w:rsidRPr="001D13D4" w:rsidRDefault="00205B91" w:rsidP="00205B91">
      <w:pPr>
        <w:widowControl/>
        <w:autoSpaceDE/>
        <w:autoSpaceDN/>
        <w:ind w:firstLine="708"/>
        <w:jc w:val="both"/>
        <w:rPr>
          <w:rFonts w:eastAsia="Aptos"/>
          <w:bCs/>
          <w:i/>
          <w:iCs/>
          <w:sz w:val="28"/>
          <w:szCs w:val="28"/>
        </w:rPr>
      </w:pPr>
      <w:r w:rsidRPr="001D13D4">
        <w:rPr>
          <w:rFonts w:eastAsia="Aptos"/>
          <w:bCs/>
          <w:i/>
          <w:iCs/>
          <w:sz w:val="28"/>
          <w:szCs w:val="28"/>
        </w:rPr>
        <w:t>1) выпрямление руки в локтевом суставе</w:t>
      </w:r>
    </w:p>
    <w:p w:rsidR="00205B91" w:rsidRPr="001D13D4" w:rsidRDefault="00205B91" w:rsidP="00205B91">
      <w:pPr>
        <w:widowControl/>
        <w:autoSpaceDE/>
        <w:autoSpaceDN/>
        <w:ind w:firstLine="708"/>
        <w:jc w:val="both"/>
        <w:rPr>
          <w:rFonts w:eastAsia="Aptos"/>
          <w:bCs/>
          <w:i/>
          <w:iCs/>
          <w:sz w:val="28"/>
          <w:szCs w:val="28"/>
        </w:rPr>
      </w:pPr>
      <w:r w:rsidRPr="001D13D4">
        <w:rPr>
          <w:rFonts w:eastAsia="Aptos"/>
          <w:bCs/>
          <w:i/>
          <w:iCs/>
          <w:sz w:val="28"/>
          <w:szCs w:val="28"/>
        </w:rPr>
        <w:t>2) передача импульса на трёхглавую мышцу плеча</w:t>
      </w:r>
    </w:p>
    <w:p w:rsidR="00205B91" w:rsidRPr="001D13D4" w:rsidRDefault="00205B91" w:rsidP="00205B91">
      <w:pPr>
        <w:widowControl/>
        <w:autoSpaceDE/>
        <w:autoSpaceDN/>
        <w:ind w:firstLine="708"/>
        <w:jc w:val="both"/>
        <w:rPr>
          <w:rFonts w:eastAsia="Aptos"/>
          <w:bCs/>
          <w:i/>
          <w:iCs/>
          <w:sz w:val="28"/>
          <w:szCs w:val="28"/>
        </w:rPr>
      </w:pPr>
      <w:r w:rsidRPr="001D13D4">
        <w:rPr>
          <w:rFonts w:eastAsia="Aptos"/>
          <w:bCs/>
          <w:i/>
          <w:iCs/>
          <w:sz w:val="28"/>
          <w:szCs w:val="28"/>
        </w:rPr>
        <w:t>3) механическое воздействие на сухожилие трёхглавой мышцы плеча</w:t>
      </w:r>
    </w:p>
    <w:p w:rsidR="00205B91" w:rsidRPr="001D13D4" w:rsidRDefault="00205B91" w:rsidP="00205B91">
      <w:pPr>
        <w:widowControl/>
        <w:autoSpaceDE/>
        <w:autoSpaceDN/>
        <w:ind w:firstLine="708"/>
        <w:jc w:val="both"/>
        <w:rPr>
          <w:rFonts w:eastAsia="Aptos"/>
          <w:bCs/>
          <w:i/>
          <w:iCs/>
          <w:sz w:val="28"/>
          <w:szCs w:val="28"/>
        </w:rPr>
      </w:pPr>
      <w:r w:rsidRPr="001D13D4">
        <w:rPr>
          <w:rFonts w:eastAsia="Aptos"/>
          <w:bCs/>
          <w:i/>
          <w:iCs/>
          <w:sz w:val="28"/>
          <w:szCs w:val="28"/>
        </w:rPr>
        <w:lastRenderedPageBreak/>
        <w:t>4) формирование нервного импульса в мышечных рецепторах</w:t>
      </w:r>
    </w:p>
    <w:p w:rsidR="00205B91" w:rsidRPr="001D13D4" w:rsidRDefault="00205B91" w:rsidP="00205B91">
      <w:pPr>
        <w:widowControl/>
        <w:autoSpaceDE/>
        <w:autoSpaceDN/>
        <w:ind w:firstLine="708"/>
        <w:jc w:val="both"/>
        <w:rPr>
          <w:rFonts w:eastAsia="Aptos"/>
          <w:bCs/>
          <w:i/>
          <w:iCs/>
          <w:sz w:val="28"/>
          <w:szCs w:val="28"/>
        </w:rPr>
      </w:pPr>
      <w:r w:rsidRPr="001D13D4">
        <w:rPr>
          <w:rFonts w:eastAsia="Aptos"/>
          <w:bCs/>
          <w:i/>
          <w:iCs/>
          <w:sz w:val="28"/>
          <w:szCs w:val="28"/>
        </w:rPr>
        <w:t>5) распространение возбуждения по чувствительному пути</w:t>
      </w:r>
    </w:p>
    <w:p w:rsidR="00205B91" w:rsidRPr="001D13D4" w:rsidRDefault="00205B91" w:rsidP="00205B91">
      <w:pPr>
        <w:widowControl/>
        <w:autoSpaceDE/>
        <w:autoSpaceDN/>
        <w:ind w:firstLine="708"/>
        <w:jc w:val="both"/>
        <w:rPr>
          <w:rFonts w:eastAsia="Aptos"/>
          <w:bCs/>
          <w:i/>
          <w:iCs/>
          <w:sz w:val="28"/>
          <w:szCs w:val="28"/>
        </w:rPr>
      </w:pPr>
      <w:r w:rsidRPr="001D13D4">
        <w:rPr>
          <w:rFonts w:eastAsia="Aptos"/>
          <w:bCs/>
          <w:i/>
          <w:iCs/>
          <w:sz w:val="28"/>
          <w:szCs w:val="28"/>
        </w:rPr>
        <w:t>6) переключение импульса на двигательный путь</w:t>
      </w:r>
    </w:p>
    <w:p w:rsidR="00205B91" w:rsidRPr="001D13D4" w:rsidRDefault="00205B91" w:rsidP="00205B91">
      <w:pPr>
        <w:widowControl/>
        <w:autoSpaceDE/>
        <w:autoSpaceDN/>
        <w:jc w:val="both"/>
        <w:rPr>
          <w:rFonts w:eastAsia="Aptos"/>
          <w:bCs/>
          <w:i/>
          <w:iCs/>
          <w:sz w:val="28"/>
          <w:szCs w:val="28"/>
        </w:rPr>
      </w:pPr>
      <w:r w:rsidRPr="001D13D4">
        <w:rPr>
          <w:rFonts w:eastAsia="Aptos"/>
          <w:bCs/>
          <w:i/>
          <w:iCs/>
          <w:sz w:val="28"/>
          <w:szCs w:val="28"/>
        </w:rPr>
        <w:t>Процент выполнения во 2 группе – 16,03%, в 1 группе - 4,74%.</w:t>
      </w:r>
    </w:p>
    <w:p w:rsidR="00205B91" w:rsidRPr="001D13D4" w:rsidRDefault="00205B91" w:rsidP="00205B91">
      <w:pPr>
        <w:widowControl/>
        <w:autoSpaceDE/>
        <w:autoSpaceDN/>
        <w:ind w:firstLine="708"/>
        <w:jc w:val="both"/>
        <w:rPr>
          <w:rFonts w:eastAsia="Aptos"/>
          <w:bCs/>
          <w:iCs/>
          <w:sz w:val="28"/>
          <w:szCs w:val="28"/>
        </w:rPr>
      </w:pPr>
      <w:r w:rsidRPr="001D13D4">
        <w:rPr>
          <w:rFonts w:eastAsia="Aptos"/>
          <w:bCs/>
          <w:iCs/>
          <w:sz w:val="28"/>
          <w:szCs w:val="28"/>
        </w:rPr>
        <w:t>Трудность выполнения данного задания заключается в том, что его решение требует умения применить знания об этапах осуществления рефлекса и рефлекторной дуге в новой ситуации для описания конкретного двигательного рефлекса.</w:t>
      </w:r>
    </w:p>
    <w:p w:rsidR="00205B91" w:rsidRPr="001D13D4" w:rsidRDefault="00205B91" w:rsidP="006B067A">
      <w:pPr>
        <w:widowControl/>
        <w:autoSpaceDE/>
        <w:autoSpaceDN/>
        <w:ind w:firstLine="708"/>
        <w:jc w:val="both"/>
        <w:rPr>
          <w:rFonts w:eastAsia="Aptos"/>
          <w:bCs/>
          <w:iCs/>
          <w:sz w:val="28"/>
          <w:szCs w:val="28"/>
        </w:rPr>
      </w:pPr>
      <w:r w:rsidRPr="001D13D4">
        <w:rPr>
          <w:rFonts w:eastAsia="Aptos"/>
          <w:bCs/>
          <w:iCs/>
          <w:sz w:val="28"/>
          <w:szCs w:val="28"/>
        </w:rPr>
        <w:t>Таким образом, можно говорить о том, что недостаточно сформированными являются следующие умения и виды деятельности:</w:t>
      </w:r>
    </w:p>
    <w:p w:rsidR="00205B91" w:rsidRPr="001D13D4" w:rsidRDefault="00716997" w:rsidP="00716997">
      <w:pPr>
        <w:widowControl/>
        <w:autoSpaceDE/>
        <w:autoSpaceDN/>
        <w:ind w:firstLine="709"/>
        <w:jc w:val="both"/>
        <w:rPr>
          <w:rFonts w:eastAsia="Aptos"/>
          <w:bCs/>
          <w:iCs/>
          <w:sz w:val="28"/>
          <w:szCs w:val="28"/>
        </w:rPr>
      </w:pPr>
      <w:r w:rsidRPr="001D13D4">
        <w:rPr>
          <w:rFonts w:eastAsia="Aptos"/>
          <w:bCs/>
          <w:iCs/>
          <w:sz w:val="28"/>
          <w:szCs w:val="28"/>
        </w:rPr>
        <w:t xml:space="preserve">- </w:t>
      </w:r>
      <w:r w:rsidR="00205B91" w:rsidRPr="001D13D4">
        <w:rPr>
          <w:rFonts w:eastAsia="Aptos"/>
          <w:bCs/>
          <w:iCs/>
          <w:sz w:val="28"/>
          <w:szCs w:val="28"/>
        </w:rPr>
        <w:t xml:space="preserve">самостоятельно оперировать биологическими терминами и понятиями, обосновывать и объяснять биологические процессы, явления, грамотно формулировать свой ответ;  </w:t>
      </w:r>
    </w:p>
    <w:p w:rsidR="00205B91" w:rsidRPr="001D13D4" w:rsidRDefault="00716997" w:rsidP="00716997">
      <w:pPr>
        <w:widowControl/>
        <w:autoSpaceDE/>
        <w:autoSpaceDN/>
        <w:ind w:firstLine="709"/>
        <w:jc w:val="both"/>
        <w:rPr>
          <w:rFonts w:eastAsia="Aptos"/>
          <w:bCs/>
          <w:iCs/>
          <w:sz w:val="28"/>
          <w:szCs w:val="28"/>
        </w:rPr>
      </w:pPr>
      <w:r w:rsidRPr="001D13D4">
        <w:rPr>
          <w:rFonts w:eastAsia="Aptos"/>
          <w:bCs/>
          <w:iCs/>
          <w:sz w:val="28"/>
          <w:szCs w:val="28"/>
        </w:rPr>
        <w:t xml:space="preserve">- </w:t>
      </w:r>
      <w:r w:rsidR="00205B91" w:rsidRPr="001D13D4">
        <w:rPr>
          <w:rFonts w:eastAsia="Aptos"/>
          <w:bCs/>
          <w:iCs/>
          <w:sz w:val="28"/>
          <w:szCs w:val="28"/>
        </w:rPr>
        <w:t>овладение видами деятельности по получению нового знания, его интерпретации, преобразованию и применению в различных учебных ситуациях;</w:t>
      </w:r>
    </w:p>
    <w:p w:rsidR="00205B91" w:rsidRPr="001D13D4" w:rsidRDefault="00716997" w:rsidP="00716997">
      <w:pPr>
        <w:widowControl/>
        <w:autoSpaceDE/>
        <w:autoSpaceDN/>
        <w:ind w:firstLine="709"/>
        <w:jc w:val="both"/>
        <w:rPr>
          <w:rFonts w:eastAsia="Aptos"/>
          <w:bCs/>
          <w:iCs/>
          <w:sz w:val="28"/>
          <w:szCs w:val="28"/>
        </w:rPr>
      </w:pPr>
      <w:r w:rsidRPr="001D13D4">
        <w:rPr>
          <w:rFonts w:eastAsia="Aptos"/>
          <w:bCs/>
          <w:iCs/>
          <w:sz w:val="28"/>
          <w:szCs w:val="28"/>
        </w:rPr>
        <w:t xml:space="preserve">- </w:t>
      </w:r>
      <w:r w:rsidR="00205B91" w:rsidRPr="001D13D4">
        <w:rPr>
          <w:rFonts w:eastAsia="Aptos"/>
          <w:bCs/>
          <w:iCs/>
          <w:sz w:val="28"/>
          <w:szCs w:val="28"/>
        </w:rPr>
        <w:t>применять знания в изменённой и новой ситуациях; устанавливать причинно-следственные связи; анализировать, систематизировать и интегрировать знания из предметов естественно-научного цикла; формулировать выводы и делать прогнозы;</w:t>
      </w:r>
    </w:p>
    <w:p w:rsidR="00205B91" w:rsidRPr="001D13D4" w:rsidRDefault="00716997" w:rsidP="00716997">
      <w:pPr>
        <w:widowControl/>
        <w:autoSpaceDE/>
        <w:autoSpaceDN/>
        <w:ind w:firstLine="709"/>
        <w:jc w:val="both"/>
        <w:rPr>
          <w:rFonts w:eastAsia="Aptos"/>
          <w:bCs/>
          <w:iCs/>
          <w:sz w:val="28"/>
          <w:szCs w:val="28"/>
        </w:rPr>
      </w:pPr>
      <w:r w:rsidRPr="001D13D4">
        <w:rPr>
          <w:rFonts w:eastAsia="Aptos"/>
          <w:bCs/>
          <w:iCs/>
          <w:sz w:val="28"/>
          <w:szCs w:val="28"/>
        </w:rPr>
        <w:t xml:space="preserve">- </w:t>
      </w:r>
      <w:r w:rsidR="00205B91" w:rsidRPr="001D13D4">
        <w:rPr>
          <w:rFonts w:eastAsia="Aptos"/>
          <w:bCs/>
          <w:iCs/>
          <w:sz w:val="28"/>
          <w:szCs w:val="28"/>
        </w:rPr>
        <w:t>решать биологические задачи, оценивать и прогнозировать биологические процессы, применять теоретические знания на практике.</w:t>
      </w:r>
    </w:p>
    <w:p w:rsidR="00205B91" w:rsidRPr="001D13D4" w:rsidRDefault="00205B91" w:rsidP="006B067A">
      <w:pPr>
        <w:widowControl/>
        <w:autoSpaceDE/>
        <w:autoSpaceDN/>
        <w:ind w:firstLine="708"/>
        <w:jc w:val="both"/>
        <w:rPr>
          <w:rFonts w:eastAsia="Aptos"/>
          <w:sz w:val="28"/>
          <w:szCs w:val="28"/>
          <w:lang w:eastAsia="zh-CN"/>
        </w:rPr>
      </w:pPr>
      <w:r w:rsidRPr="001D13D4">
        <w:rPr>
          <w:rFonts w:eastAsia="Aptos"/>
          <w:sz w:val="28"/>
          <w:szCs w:val="28"/>
        </w:rPr>
        <w:t xml:space="preserve">Для выпускников, имеющих низкий уровень подготовки, ключевой стратегией является отказ от хаотичного освоения всего массива биологических знаний в пользу точечной отработки базовых, ежегодно повторяющихся разделов КИМ. </w:t>
      </w:r>
    </w:p>
    <w:p w:rsidR="00205B91" w:rsidRPr="001D13D4" w:rsidRDefault="00205B91" w:rsidP="00205B91">
      <w:pPr>
        <w:widowControl/>
        <w:autoSpaceDE/>
        <w:autoSpaceDN/>
        <w:ind w:firstLine="708"/>
        <w:jc w:val="both"/>
        <w:rPr>
          <w:rFonts w:eastAsia="Aptos"/>
          <w:sz w:val="28"/>
          <w:szCs w:val="28"/>
        </w:rPr>
      </w:pPr>
      <w:r w:rsidRPr="001D13D4">
        <w:rPr>
          <w:rFonts w:eastAsia="Aptos"/>
          <w:sz w:val="28"/>
          <w:szCs w:val="28"/>
        </w:rPr>
        <w:t>Можно выделить следующие реалистичные «зоны роста», которые позволят группе обучающихся с низким уровнем подготовки набрать минимальный балл:</w:t>
      </w:r>
    </w:p>
    <w:p w:rsidR="00205B91" w:rsidRPr="001D13D4" w:rsidRDefault="00205B91" w:rsidP="006B067A">
      <w:pPr>
        <w:widowControl/>
        <w:autoSpaceDE/>
        <w:autoSpaceDN/>
        <w:ind w:firstLine="708"/>
        <w:jc w:val="both"/>
        <w:rPr>
          <w:rFonts w:eastAsia="Aptos"/>
          <w:sz w:val="28"/>
          <w:szCs w:val="28"/>
        </w:rPr>
      </w:pPr>
      <w:r w:rsidRPr="001D13D4">
        <w:rPr>
          <w:rFonts w:eastAsia="Aptos"/>
          <w:sz w:val="28"/>
          <w:szCs w:val="28"/>
        </w:rPr>
        <w:t>1. Блок «Биология как наука. Методы научного познания» (</w:t>
      </w:r>
      <w:r w:rsidRPr="001D13D4">
        <w:rPr>
          <w:rFonts w:eastAsia="Aptos"/>
          <w:i/>
          <w:iCs/>
          <w:sz w:val="28"/>
          <w:szCs w:val="28"/>
        </w:rPr>
        <w:t>Линия 1</w:t>
      </w:r>
      <w:r w:rsidRPr="001D13D4">
        <w:rPr>
          <w:rFonts w:eastAsia="Aptos"/>
          <w:sz w:val="28"/>
          <w:szCs w:val="28"/>
        </w:rPr>
        <w:t>). Выпускники часто теряют баллы на базовых научных методах (центрифугирование, хроматография, метод меченых атомов). Необходимо освоить четкий алгоритм: «какой метод — какой клеточный компонент / процесс разделяет или изучает».</w:t>
      </w:r>
    </w:p>
    <w:p w:rsidR="00205B91" w:rsidRPr="001D13D4" w:rsidRDefault="00205B91" w:rsidP="00205B91">
      <w:pPr>
        <w:widowControl/>
        <w:autoSpaceDE/>
        <w:autoSpaceDN/>
        <w:ind w:firstLine="708"/>
        <w:jc w:val="both"/>
        <w:rPr>
          <w:rFonts w:eastAsia="Aptos"/>
          <w:iCs/>
          <w:sz w:val="28"/>
          <w:szCs w:val="28"/>
        </w:rPr>
      </w:pPr>
      <w:r w:rsidRPr="001D13D4">
        <w:rPr>
          <w:rFonts w:eastAsia="Aptos"/>
          <w:sz w:val="28"/>
          <w:szCs w:val="28"/>
        </w:rPr>
        <w:t xml:space="preserve">Повышение результативности ЕГЭ возможно за счет отработки заданий </w:t>
      </w:r>
      <w:r w:rsidRPr="001D13D4">
        <w:rPr>
          <w:rFonts w:eastAsia="Aptos"/>
          <w:i/>
          <w:iCs/>
          <w:sz w:val="28"/>
          <w:szCs w:val="28"/>
        </w:rPr>
        <w:t>линии 22</w:t>
      </w:r>
      <w:r w:rsidRPr="001D13D4">
        <w:rPr>
          <w:rFonts w:eastAsia="Aptos"/>
          <w:sz w:val="28"/>
          <w:szCs w:val="28"/>
        </w:rPr>
        <w:t xml:space="preserve">. Данные задания имеют заранее известную модель и касаются методологии проведения эксперимента. Для успешного выполнения заданий этой линии необходимо при выполнении лабораторных работ на уроках биологии отрабатывать понятия зависимой и независимой переменной, предлагать учащимся самостоятельно формулировать варианты нулевых гипотез и отрицательного контроля.  Отработка данных умений позволит обучающимся успешно справляться с заданиями данной линии. </w:t>
      </w:r>
    </w:p>
    <w:p w:rsidR="00205B91" w:rsidRPr="001D13D4" w:rsidRDefault="00205B91" w:rsidP="00205B91">
      <w:pPr>
        <w:widowControl/>
        <w:autoSpaceDE/>
        <w:autoSpaceDN/>
        <w:jc w:val="both"/>
        <w:rPr>
          <w:rFonts w:eastAsia="Aptos"/>
          <w:sz w:val="28"/>
          <w:szCs w:val="28"/>
        </w:rPr>
      </w:pPr>
      <w:r w:rsidRPr="001D13D4">
        <w:rPr>
          <w:rFonts w:eastAsia="Aptos"/>
          <w:sz w:val="28"/>
          <w:szCs w:val="28"/>
        </w:rPr>
        <w:t>Рассмотрим типичные ошибки при выполнении задания линии 22 на примере открытого варианта.</w:t>
      </w:r>
    </w:p>
    <w:p w:rsidR="00205B91" w:rsidRPr="001D13D4" w:rsidRDefault="00205B91" w:rsidP="00716997">
      <w:pPr>
        <w:widowControl/>
        <w:autoSpaceDE/>
        <w:autoSpaceDN/>
        <w:ind w:firstLine="851"/>
        <w:jc w:val="both"/>
        <w:rPr>
          <w:rFonts w:eastAsia="Aptos"/>
          <w:i/>
          <w:sz w:val="28"/>
          <w:szCs w:val="28"/>
        </w:rPr>
      </w:pPr>
      <w:r w:rsidRPr="001D13D4">
        <w:rPr>
          <w:rFonts w:eastAsia="Aptos"/>
          <w:i/>
          <w:iCs/>
          <w:sz w:val="28"/>
          <w:szCs w:val="28"/>
        </w:rPr>
        <w:lastRenderedPageBreak/>
        <w:t xml:space="preserve">Линии 22. Экспериментатор исследовал эффективность новых способов лечения грибковых инфекций человека. Для этого он подвергал клетки гриба </w:t>
      </w:r>
      <w:proofErr w:type="spellStart"/>
      <w:r w:rsidRPr="001D13D4">
        <w:rPr>
          <w:rFonts w:eastAsia="Aptos"/>
          <w:i/>
          <w:iCs/>
          <w:sz w:val="28"/>
          <w:szCs w:val="28"/>
        </w:rPr>
        <w:t>кандида</w:t>
      </w:r>
      <w:proofErr w:type="spellEnd"/>
      <w:r w:rsidRPr="001D13D4">
        <w:rPr>
          <w:rFonts w:eastAsia="Aptos"/>
          <w:i/>
          <w:iCs/>
          <w:sz w:val="28"/>
          <w:szCs w:val="28"/>
        </w:rPr>
        <w:t xml:space="preserve"> воздействию противогрибкового препарата (</w:t>
      </w:r>
      <w:proofErr w:type="spellStart"/>
      <w:r w:rsidRPr="001D13D4">
        <w:rPr>
          <w:rFonts w:eastAsia="Aptos"/>
          <w:i/>
          <w:iCs/>
          <w:sz w:val="28"/>
          <w:szCs w:val="28"/>
        </w:rPr>
        <w:t>антимикотика</w:t>
      </w:r>
      <w:proofErr w:type="spellEnd"/>
      <w:r w:rsidRPr="001D13D4">
        <w:rPr>
          <w:rFonts w:eastAsia="Aptos"/>
          <w:i/>
          <w:iCs/>
          <w:sz w:val="28"/>
          <w:szCs w:val="28"/>
        </w:rPr>
        <w:t>) и фотодинамической терапии (ФДТ). Результаты приведены на диаграмме.</w:t>
      </w:r>
    </w:p>
    <w:p w:rsidR="00205B91" w:rsidRPr="001D13D4" w:rsidRDefault="00205B91" w:rsidP="00716997">
      <w:pPr>
        <w:widowControl/>
        <w:autoSpaceDE/>
        <w:autoSpaceDN/>
        <w:ind w:firstLine="567"/>
        <w:jc w:val="both"/>
        <w:rPr>
          <w:rFonts w:eastAsia="Aptos"/>
          <w:i/>
          <w:sz w:val="28"/>
          <w:szCs w:val="28"/>
        </w:rPr>
      </w:pPr>
      <w:r w:rsidRPr="001D13D4">
        <w:rPr>
          <w:rFonts w:eastAsia="Aptos"/>
          <w:iCs/>
          <w:noProof/>
          <w:sz w:val="28"/>
          <w:szCs w:val="28"/>
          <w:lang w:eastAsia="ru-RU"/>
        </w:rPr>
        <w:drawing>
          <wp:anchor distT="0" distB="0" distL="114300" distR="114300" simplePos="0" relativeHeight="251670528" behindDoc="1" locked="0" layoutInCell="1" allowOverlap="1" wp14:anchorId="5D7FFC3F" wp14:editId="11FCF526">
            <wp:simplePos x="0" y="0"/>
            <wp:positionH relativeFrom="page">
              <wp:align>center</wp:align>
            </wp:positionH>
            <wp:positionV relativeFrom="paragraph">
              <wp:posOffset>76200</wp:posOffset>
            </wp:positionV>
            <wp:extent cx="3530600" cy="1913255"/>
            <wp:effectExtent l="0" t="0" r="0" b="0"/>
            <wp:wrapTopAndBottom/>
            <wp:docPr id="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30600" cy="1913255"/>
                    </a:xfrm>
                    <a:prstGeom prst="rect">
                      <a:avLst/>
                    </a:prstGeom>
                    <a:noFill/>
                  </pic:spPr>
                </pic:pic>
              </a:graphicData>
            </a:graphic>
            <wp14:sizeRelH relativeFrom="margin">
              <wp14:pctWidth>0</wp14:pctWidth>
            </wp14:sizeRelH>
            <wp14:sizeRelV relativeFrom="margin">
              <wp14:pctHeight>0</wp14:pctHeight>
            </wp14:sizeRelV>
          </wp:anchor>
        </w:drawing>
      </w:r>
      <w:r w:rsidRPr="001D13D4">
        <w:rPr>
          <w:rFonts w:eastAsia="Aptos"/>
          <w:i/>
          <w:iCs/>
          <w:sz w:val="28"/>
          <w:szCs w:val="28"/>
        </w:rPr>
        <w:t>Какая переменная в этом эксперименте будет независимой (задаваемой), а какая – зависимой (изменяющейся)? Объясните, как в данном эксперименте можно поставить отрицательный контроль*. С какой целью необходимо ставить такой контроль?</w:t>
      </w:r>
    </w:p>
    <w:p w:rsidR="00205B91" w:rsidRPr="001D13D4" w:rsidRDefault="00205B91" w:rsidP="00205B91">
      <w:pPr>
        <w:widowControl/>
        <w:autoSpaceDE/>
        <w:autoSpaceDN/>
        <w:ind w:left="567"/>
        <w:jc w:val="both"/>
        <w:rPr>
          <w:rFonts w:eastAsia="Aptos"/>
          <w:i/>
          <w:iCs/>
          <w:sz w:val="28"/>
          <w:szCs w:val="28"/>
        </w:rPr>
      </w:pPr>
      <w:r w:rsidRPr="001D13D4">
        <w:rPr>
          <w:rFonts w:eastAsia="Aptos"/>
          <w:i/>
          <w:iCs/>
          <w:sz w:val="28"/>
          <w:szCs w:val="28"/>
        </w:rPr>
        <w:t xml:space="preserve">Процент выполнения в 1 группе - </w:t>
      </w:r>
      <w:r w:rsidRPr="001D13D4">
        <w:rPr>
          <w:rFonts w:eastAsia="Aptos"/>
          <w:bCs/>
          <w:i/>
          <w:iCs/>
          <w:sz w:val="28"/>
          <w:szCs w:val="28"/>
        </w:rPr>
        <w:t xml:space="preserve">7,47%, </w:t>
      </w:r>
      <w:r w:rsidRPr="001D13D4">
        <w:rPr>
          <w:rFonts w:eastAsia="Aptos"/>
          <w:i/>
          <w:iCs/>
          <w:sz w:val="28"/>
          <w:szCs w:val="28"/>
        </w:rPr>
        <w:t>во 2 группе – 31,84% .</w:t>
      </w:r>
    </w:p>
    <w:p w:rsidR="00205B91" w:rsidRPr="001D13D4" w:rsidRDefault="00205B91" w:rsidP="00205B91">
      <w:pPr>
        <w:widowControl/>
        <w:autoSpaceDE/>
        <w:autoSpaceDN/>
        <w:ind w:firstLine="567"/>
        <w:jc w:val="both"/>
        <w:rPr>
          <w:rFonts w:eastAsia="Aptos"/>
          <w:iCs/>
          <w:sz w:val="28"/>
          <w:szCs w:val="28"/>
        </w:rPr>
      </w:pPr>
      <w:r w:rsidRPr="001D13D4">
        <w:rPr>
          <w:rFonts w:eastAsia="Aptos"/>
          <w:sz w:val="28"/>
          <w:szCs w:val="28"/>
        </w:rPr>
        <w:t xml:space="preserve">Ошибки в заданиях линии 22 обычно связаны с тем, что экзаменуемые путают понятия «зависимая» и «независимая» переменная, указывают объект («клетки гриба») вместо измеряемого параметра («доля жизнеспособных клеток»), используют слишком общие фразы (не указывают, какое именно воздействие на клетку было оказано). При описании отрицательного контроля не конкретизируют параметры, а ограничиваются фразой «не подвергать организм воздействию». Неверно понимают цель отрицательного контроля. </w:t>
      </w:r>
    </w:p>
    <w:p w:rsidR="00205B91" w:rsidRPr="001D13D4" w:rsidRDefault="00205B91" w:rsidP="00205B91">
      <w:pPr>
        <w:widowControl/>
        <w:autoSpaceDE/>
        <w:autoSpaceDN/>
        <w:ind w:firstLine="708"/>
        <w:jc w:val="both"/>
        <w:rPr>
          <w:rFonts w:eastAsia="Aptos"/>
          <w:sz w:val="28"/>
          <w:szCs w:val="28"/>
        </w:rPr>
      </w:pPr>
      <w:r w:rsidRPr="001D13D4">
        <w:rPr>
          <w:rFonts w:eastAsia="Aptos"/>
          <w:sz w:val="28"/>
          <w:szCs w:val="28"/>
        </w:rPr>
        <w:t xml:space="preserve">При проверке заданий линии 22 эксперты часто сталкиваются с неверным пониманием понятия «нулевая гипотеза». Выпускники пишут рабочую гипотезу вместо нулевой. Нулевая гипотеза — это допущение об </w:t>
      </w:r>
      <w:r w:rsidRPr="001D13D4">
        <w:rPr>
          <w:rFonts w:eastAsia="Aptos"/>
          <w:i/>
          <w:sz w:val="28"/>
          <w:szCs w:val="28"/>
        </w:rPr>
        <w:t>отсутствии</w:t>
      </w:r>
      <w:r w:rsidRPr="001D13D4">
        <w:rPr>
          <w:rFonts w:eastAsia="Aptos"/>
          <w:sz w:val="28"/>
          <w:szCs w:val="28"/>
        </w:rPr>
        <w:t xml:space="preserve"> связи между параметрами. Однако, вместо «Доля жизнеспособных клеток </w:t>
      </w:r>
      <w:r w:rsidRPr="001D13D4">
        <w:rPr>
          <w:rFonts w:eastAsia="Aptos"/>
          <w:i/>
          <w:iCs/>
          <w:sz w:val="28"/>
          <w:szCs w:val="28"/>
        </w:rPr>
        <w:t>не</w:t>
      </w:r>
      <w:r w:rsidRPr="001D13D4">
        <w:rPr>
          <w:rFonts w:eastAsia="Aptos"/>
          <w:sz w:val="28"/>
          <w:szCs w:val="28"/>
        </w:rPr>
        <w:t xml:space="preserve"> зависит от воздействия лекарственного препарата» экзаменуемые пишут утвердительное суждение. </w:t>
      </w:r>
    </w:p>
    <w:p w:rsidR="00205B91" w:rsidRPr="001D13D4" w:rsidRDefault="00205B91" w:rsidP="00205B91">
      <w:pPr>
        <w:widowControl/>
        <w:autoSpaceDE/>
        <w:autoSpaceDN/>
        <w:ind w:firstLine="708"/>
        <w:jc w:val="both"/>
        <w:rPr>
          <w:rFonts w:eastAsia="Aptos"/>
          <w:sz w:val="28"/>
          <w:szCs w:val="28"/>
        </w:rPr>
      </w:pPr>
      <w:r w:rsidRPr="001D13D4">
        <w:rPr>
          <w:rFonts w:eastAsia="Aptos"/>
          <w:sz w:val="28"/>
          <w:szCs w:val="28"/>
        </w:rPr>
        <w:t xml:space="preserve">Анализ приведенных типичных ошибок, их разбор вместе с учащимися позволит успешнее справляться с данными заданиями. </w:t>
      </w:r>
    </w:p>
    <w:p w:rsidR="00205B91" w:rsidRPr="001D13D4" w:rsidRDefault="00205B91" w:rsidP="006B067A">
      <w:pPr>
        <w:widowControl/>
        <w:autoSpaceDE/>
        <w:autoSpaceDN/>
        <w:ind w:firstLine="708"/>
        <w:jc w:val="both"/>
        <w:rPr>
          <w:rFonts w:eastAsia="Aptos"/>
          <w:sz w:val="28"/>
          <w:szCs w:val="28"/>
        </w:rPr>
      </w:pPr>
      <w:r w:rsidRPr="001D13D4">
        <w:rPr>
          <w:rFonts w:eastAsia="Aptos"/>
          <w:sz w:val="28"/>
          <w:szCs w:val="28"/>
        </w:rPr>
        <w:t>2. Блок «Клетка как биологическая система» (Линии 3, 5). У участников данной группы часто возникает путаница в строении растительной, животной и бактериальной клеток, а также непонимание разницы между митозом и мейозом. Необходимо визуальное запоминание схем и рисунков органоидов. Участникам необходимо безошибочно узнавать структуры клетки на черно-белых схемах ЕГЭ и знать их базовые функции.</w:t>
      </w:r>
    </w:p>
    <w:p w:rsidR="00205B91" w:rsidRPr="001D13D4" w:rsidRDefault="00205B91" w:rsidP="006B067A">
      <w:pPr>
        <w:widowControl/>
        <w:autoSpaceDE/>
        <w:autoSpaceDN/>
        <w:ind w:firstLine="720"/>
        <w:jc w:val="both"/>
        <w:rPr>
          <w:rFonts w:eastAsia="Aptos"/>
          <w:sz w:val="28"/>
          <w:szCs w:val="28"/>
        </w:rPr>
      </w:pPr>
      <w:r w:rsidRPr="001D13D4">
        <w:rPr>
          <w:rFonts w:eastAsia="Aptos"/>
          <w:sz w:val="28"/>
          <w:szCs w:val="28"/>
        </w:rPr>
        <w:t xml:space="preserve">3. Блок «Организм как биологическая система». У экзаменующихся с низким уровнем знаний часто возникает страх перед генетическими задачами, приводящий к полному отказу от их решения. Изучение базовой терминологии (доминантный/рецессивный, </w:t>
      </w:r>
      <w:proofErr w:type="spellStart"/>
      <w:r w:rsidRPr="001D13D4">
        <w:rPr>
          <w:rFonts w:eastAsia="Aptos"/>
          <w:sz w:val="28"/>
          <w:szCs w:val="28"/>
        </w:rPr>
        <w:t>гомозигота</w:t>
      </w:r>
      <w:proofErr w:type="spellEnd"/>
      <w:r w:rsidRPr="001D13D4">
        <w:rPr>
          <w:rFonts w:eastAsia="Aptos"/>
          <w:sz w:val="28"/>
          <w:szCs w:val="28"/>
        </w:rPr>
        <w:t>/</w:t>
      </w:r>
      <w:proofErr w:type="spellStart"/>
      <w:r w:rsidRPr="001D13D4">
        <w:rPr>
          <w:rFonts w:eastAsia="Aptos"/>
          <w:sz w:val="28"/>
          <w:szCs w:val="28"/>
        </w:rPr>
        <w:t>гетерозигота</w:t>
      </w:r>
      <w:proofErr w:type="spellEnd"/>
      <w:r w:rsidRPr="001D13D4">
        <w:rPr>
          <w:rFonts w:eastAsia="Aptos"/>
          <w:sz w:val="28"/>
          <w:szCs w:val="28"/>
        </w:rPr>
        <w:t xml:space="preserve">) и алгоритма простейших скрещиваний по законам Менделя позволит верно решать задания линий 4 и 8. </w:t>
      </w:r>
      <w:r w:rsidRPr="001D13D4">
        <w:rPr>
          <w:rFonts w:eastAsia="Aptos"/>
          <w:sz w:val="28"/>
          <w:szCs w:val="28"/>
        </w:rPr>
        <w:lastRenderedPageBreak/>
        <w:t>Правильное выполнение простейших моногибридных скрещиваний в тестовой части приносит важнейшие баллы, доступные даже слабо подготовленным ученикам.</w:t>
      </w:r>
    </w:p>
    <w:p w:rsidR="00205B91" w:rsidRPr="001D13D4" w:rsidRDefault="00205B91" w:rsidP="006B067A">
      <w:pPr>
        <w:widowControl/>
        <w:autoSpaceDE/>
        <w:autoSpaceDN/>
        <w:ind w:firstLine="720"/>
        <w:jc w:val="both"/>
        <w:rPr>
          <w:rFonts w:eastAsia="Aptos"/>
          <w:sz w:val="28"/>
          <w:szCs w:val="28"/>
        </w:rPr>
      </w:pPr>
      <w:r w:rsidRPr="001D13D4">
        <w:rPr>
          <w:rFonts w:eastAsia="Aptos"/>
          <w:sz w:val="28"/>
          <w:szCs w:val="28"/>
        </w:rPr>
        <w:t>4. Блок «Система и многообразие органического мира» (Линии 9–12). Попытка выучить все многообразие зоологии и ботаники приводит к путанице в ответах у слабо подготовленных обучающихся. Необходимо сфокусироваться на базовых признаках крупных таксонов (например: «млекопитающие — шерсть, альвеолярные легкие, млечные железы, семь шейных позвонков» или «голосеменные — появление семени, отсутствие цветка и плода»). Знание ключевых признаков систематических групп позволяет уверенно решать задания на сопоставление и соотнесение.</w:t>
      </w:r>
    </w:p>
    <w:p w:rsidR="00205B91" w:rsidRPr="001D13D4" w:rsidRDefault="00205B91" w:rsidP="006B067A">
      <w:pPr>
        <w:widowControl/>
        <w:autoSpaceDE/>
        <w:autoSpaceDN/>
        <w:ind w:firstLine="720"/>
        <w:jc w:val="both"/>
        <w:rPr>
          <w:rFonts w:eastAsia="Aptos"/>
          <w:sz w:val="28"/>
          <w:szCs w:val="28"/>
        </w:rPr>
      </w:pPr>
      <w:r w:rsidRPr="001D13D4">
        <w:rPr>
          <w:rFonts w:eastAsia="Aptos"/>
          <w:sz w:val="28"/>
          <w:szCs w:val="28"/>
        </w:rPr>
        <w:t>5. Блок «Организм человека и его здоровье» (Линии 13–16). Экзаменуемые часто допускают ошибки в топографии органов и базовой физиологии систем органов. Необходимо отработать темы «Сердечно-сосудистая система», «Анализаторы», «Выделение», «Дыхание», а также «Нервная и гуморальная регуляция». Это позволит верно выполнять задание на установления соответствия и последовательности процессов.</w:t>
      </w:r>
    </w:p>
    <w:p w:rsidR="00205B91" w:rsidRPr="001D13D4" w:rsidRDefault="00205B91" w:rsidP="006B067A">
      <w:pPr>
        <w:widowControl/>
        <w:autoSpaceDE/>
        <w:autoSpaceDN/>
        <w:ind w:firstLine="720"/>
        <w:jc w:val="both"/>
        <w:rPr>
          <w:rFonts w:eastAsia="Aptos"/>
          <w:sz w:val="28"/>
          <w:szCs w:val="28"/>
        </w:rPr>
      </w:pPr>
      <w:r w:rsidRPr="001D13D4">
        <w:rPr>
          <w:rFonts w:eastAsia="Aptos"/>
          <w:sz w:val="28"/>
          <w:szCs w:val="28"/>
        </w:rPr>
        <w:t>6. Блок «Экосистемы и присущие им закономерности». Знание функциональных групп организмов в экосистеме, закономерностей передачи веществ и энергии по цепям питания позволяет уверенно отвечать на задания линии 18 и 19.</w:t>
      </w:r>
    </w:p>
    <w:p w:rsidR="004E7CA6" w:rsidRPr="001D13D4" w:rsidRDefault="004E7CA6" w:rsidP="006B067A">
      <w:pPr>
        <w:widowControl/>
        <w:autoSpaceDE/>
        <w:autoSpaceDN/>
        <w:ind w:firstLine="720"/>
        <w:jc w:val="both"/>
        <w:rPr>
          <w:rFonts w:eastAsia="Aptos"/>
          <w:sz w:val="28"/>
          <w:szCs w:val="28"/>
        </w:rPr>
      </w:pPr>
    </w:p>
    <w:p w:rsidR="00205B91" w:rsidRPr="001D13D4" w:rsidRDefault="00205B91" w:rsidP="00205B91">
      <w:pPr>
        <w:widowControl/>
        <w:autoSpaceDE/>
        <w:autoSpaceDN/>
        <w:jc w:val="center"/>
        <w:rPr>
          <w:rFonts w:eastAsia="Aptos"/>
          <w:b/>
          <w:iCs/>
          <w:sz w:val="28"/>
          <w:szCs w:val="28"/>
        </w:rPr>
      </w:pPr>
      <w:r w:rsidRPr="001D13D4">
        <w:rPr>
          <w:rFonts w:eastAsia="Aptos"/>
          <w:b/>
          <w:iCs/>
          <w:sz w:val="28"/>
          <w:szCs w:val="28"/>
        </w:rPr>
        <w:t>Рекомендации для учителей по совершенствованию преподавания учебного предмета группе обучающихся с низким уровнем подготовки</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Необходимо прежде всего выстроить рабочую программу с учетом особенностей контингента обучающихся и реальных возможностей школы в обеспечении образовательного процесса. Рабочая программа должна иметь содержательные особенности для восполнения пробелов в освоении программы основной школы, включение разных организационных форм обучения, например, лекций, семинаров, практических и лабораторных работ. </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При работе с обучающимися, имеющими низкий уровень подготовки, следует избегать чрезмерной детализации, но при этом отрабатывать базовые общебиологические понятия и термины, добиваясь их запоминания и понимания.</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Особое внимание уделить тематическому блоку </w:t>
      </w:r>
      <w:r w:rsidRPr="001D13D4">
        <w:rPr>
          <w:rFonts w:eastAsia="Aptos"/>
          <w:i/>
          <w:iCs/>
          <w:sz w:val="28"/>
          <w:szCs w:val="28"/>
        </w:rPr>
        <w:t>«Система и многообразие органического мира»</w:t>
      </w:r>
      <w:r w:rsidRPr="001D13D4">
        <w:rPr>
          <w:rFonts w:eastAsia="Aptos"/>
          <w:iCs/>
          <w:sz w:val="28"/>
          <w:szCs w:val="28"/>
        </w:rPr>
        <w:t>. Повторение морфологии и физиологии растений</w:t>
      </w:r>
      <w:r w:rsidRPr="001D13D4">
        <w:rPr>
          <w:rFonts w:eastAsia="Aptos"/>
          <w:i/>
          <w:iCs/>
          <w:sz w:val="28"/>
          <w:szCs w:val="28"/>
        </w:rPr>
        <w:t xml:space="preserve"> </w:t>
      </w:r>
      <w:r w:rsidRPr="001D13D4">
        <w:rPr>
          <w:rFonts w:eastAsia="Aptos"/>
          <w:iCs/>
          <w:sz w:val="28"/>
          <w:szCs w:val="28"/>
        </w:rPr>
        <w:t xml:space="preserve">следует осуществлять с позиции общебиологических закономерностей. Знакомить обучающихся с биологическим разнообразием, так как ошибки в заданиях зачастую связаны с незнанием участниками характеристик указанных объектов, существенных признаков типов, отделов, классов. Дополнительной работы требует усвоение эволюционных взаимосвязей организмов. Эта работа должна начинаться еще в основной школе при изучении системных курсов «Растения», «Животные» и продолжаться в курсе «Общей биологии». Для этого раздела важна систематизация материала, </w:t>
      </w:r>
      <w:r w:rsidRPr="001D13D4">
        <w:rPr>
          <w:rFonts w:eastAsia="Aptos"/>
          <w:iCs/>
          <w:sz w:val="28"/>
          <w:szCs w:val="28"/>
        </w:rPr>
        <w:lastRenderedPageBreak/>
        <w:t>в том числе выстраивание эволюционных связей в царстве растений и животных.</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При повторении раздела</w:t>
      </w:r>
      <w:r w:rsidRPr="001D13D4">
        <w:rPr>
          <w:rFonts w:eastAsia="Aptos"/>
          <w:i/>
          <w:iCs/>
          <w:sz w:val="28"/>
          <w:szCs w:val="28"/>
        </w:rPr>
        <w:t xml:space="preserve"> «Человек и его здоровье</w:t>
      </w:r>
      <w:r w:rsidRPr="001D13D4">
        <w:rPr>
          <w:rFonts w:eastAsia="Aptos"/>
          <w:iCs/>
          <w:sz w:val="28"/>
          <w:szCs w:val="28"/>
        </w:rPr>
        <w:t>» следует особое внимание уделить таким темам как «Внутренняя среда организма», «Дыхание», «Кровеносная система», «Питание и пищеварение», «Анализаторы», «Нервно-гуморальная регуляция функций», «Иммунитет». Необходимо обращать внимание на связь строения органа с выполняемой функцией, а также на регуляцию его работы.</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При изучении раздела «Клетка как биологическая система» важно добиться того, чтобы обучающиеся узнавали органоиды клетки на рисунках, могли назвать основные особенности их строения и функции, указывать основные отличительные особенности клеток растений, животных, грибов и бактерий.</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lang w:bidi="ru-RU"/>
        </w:rPr>
        <w:t xml:space="preserve">На уроках биологии необходимо существенное внимание уделить работе с изображениями биологических объектов, с раздаточными материалами, например влажными препаратами, микропрепаратами (наборами микропрепаратов по анатомии, физиологии и гигиене человека или наборами микропрепаратов по ботанике), моделями (цветков растений) и коллекциями (насекомых). </w:t>
      </w:r>
      <w:r w:rsidRPr="001D13D4">
        <w:rPr>
          <w:rFonts w:eastAsia="Aptos"/>
          <w:iCs/>
          <w:sz w:val="28"/>
          <w:szCs w:val="28"/>
        </w:rPr>
        <w:t xml:space="preserve">Важно максимально визуализировать изучаемый материал, использовать работу с «немыми» черно-белыми рисунками из открытого банка ЕГЭ. </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Для отработки заданий с изображениями биологических объектов важно практиковать задания на </w:t>
      </w:r>
      <w:proofErr w:type="spellStart"/>
      <w:r w:rsidRPr="001D13D4">
        <w:rPr>
          <w:rFonts w:eastAsia="Aptos"/>
          <w:iCs/>
          <w:sz w:val="28"/>
          <w:szCs w:val="28"/>
        </w:rPr>
        <w:t>подписывание</w:t>
      </w:r>
      <w:proofErr w:type="spellEnd"/>
      <w:r w:rsidRPr="001D13D4">
        <w:rPr>
          <w:rFonts w:eastAsia="Aptos"/>
          <w:b/>
          <w:bCs/>
          <w:iCs/>
          <w:sz w:val="28"/>
          <w:szCs w:val="28"/>
        </w:rPr>
        <w:t xml:space="preserve"> </w:t>
      </w:r>
      <w:r w:rsidRPr="001D13D4">
        <w:rPr>
          <w:rFonts w:eastAsia="Aptos"/>
          <w:iCs/>
          <w:sz w:val="28"/>
          <w:szCs w:val="28"/>
        </w:rPr>
        <w:t xml:space="preserve">немых рисунков органоидов клетки, органов и систем. Обратить внимание на функции каждого органа и регуляцию функций (нервную и гуморальную). </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К причинам </w:t>
      </w:r>
      <w:proofErr w:type="spellStart"/>
      <w:r w:rsidRPr="001D13D4">
        <w:rPr>
          <w:rFonts w:eastAsia="Aptos"/>
          <w:iCs/>
          <w:sz w:val="28"/>
          <w:szCs w:val="28"/>
        </w:rPr>
        <w:t>неуспешности</w:t>
      </w:r>
      <w:proofErr w:type="spellEnd"/>
      <w:r w:rsidRPr="001D13D4">
        <w:rPr>
          <w:rFonts w:eastAsia="Aptos"/>
          <w:iCs/>
          <w:sz w:val="28"/>
          <w:szCs w:val="28"/>
        </w:rPr>
        <w:t xml:space="preserve"> можно отнести низкий уровень сформированности такого важного умения, как смысловое чтение, письменная речь. Задания, развивающие читательскую грамотность необходимо применять в процессе обучения в течение всего курса изучения биологии. Это поможет обучающимся лучше справляться с заданиями ЕГЭ и избегать ошибок, связанных с невнимательным прочтением или с </w:t>
      </w:r>
      <w:proofErr w:type="spellStart"/>
      <w:r w:rsidRPr="001D13D4">
        <w:rPr>
          <w:rFonts w:eastAsia="Aptos"/>
          <w:iCs/>
          <w:sz w:val="28"/>
          <w:szCs w:val="28"/>
        </w:rPr>
        <w:t>непонимаем</w:t>
      </w:r>
      <w:proofErr w:type="spellEnd"/>
      <w:r w:rsidRPr="001D13D4">
        <w:rPr>
          <w:rFonts w:eastAsia="Aptos"/>
          <w:iCs/>
          <w:sz w:val="28"/>
          <w:szCs w:val="28"/>
        </w:rPr>
        <w:t xml:space="preserve"> текста задания. Важно формировать у обучающихся умение оптимально систематизировать большие объёмы информации с помощью конспекта, преобразовывать текстовую информацию в графическую через </w:t>
      </w:r>
      <w:r w:rsidRPr="001D13D4">
        <w:rPr>
          <w:rFonts w:eastAsia="Aptos"/>
          <w:bCs/>
          <w:iCs/>
          <w:sz w:val="28"/>
          <w:szCs w:val="28"/>
        </w:rPr>
        <w:t>составление кластеров</w:t>
      </w:r>
      <w:r w:rsidRPr="001D13D4">
        <w:rPr>
          <w:rFonts w:eastAsia="Aptos"/>
          <w:iCs/>
          <w:sz w:val="28"/>
          <w:szCs w:val="28"/>
        </w:rPr>
        <w:t xml:space="preserve">, схем, таблиц. </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Необходимо развивать умения создавать собственные письменные и устные сообщения на основе прочитанных текстов, грамотно использовать понятийный аппарат биологии. </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Учащимся с минимальным и низким уровнем подготовки требуется помощь, направленная на повышение системности в изучении материала. Это может быть достигнуто в результате постепенного накопления и последовательного усложнения изученного материала. Для этого необходимо достаточно часто проводить закрепление уже изученных сведений, которое должно сопровождаться составлением обобщающих таблиц и решением заданий, типология которых расширяет знания. Включать в самостоятельные, </w:t>
      </w:r>
      <w:r w:rsidRPr="001D13D4">
        <w:rPr>
          <w:rFonts w:eastAsia="Aptos"/>
          <w:iCs/>
          <w:sz w:val="28"/>
          <w:szCs w:val="28"/>
        </w:rPr>
        <w:lastRenderedPageBreak/>
        <w:t xml:space="preserve">проверочные, домашние работы задания в формате ЕГЭ, что позволит познакомить обучающихся с алгоритмом их выполнения. </w:t>
      </w:r>
    </w:p>
    <w:p w:rsidR="00205B91" w:rsidRPr="001D13D4" w:rsidRDefault="00205B91" w:rsidP="00205B91">
      <w:pPr>
        <w:widowControl/>
        <w:autoSpaceDE/>
        <w:autoSpaceDN/>
        <w:ind w:firstLine="708"/>
        <w:jc w:val="both"/>
        <w:rPr>
          <w:rFonts w:eastAsia="Aptos"/>
          <w:bCs/>
          <w:iCs/>
          <w:sz w:val="28"/>
          <w:szCs w:val="28"/>
        </w:rPr>
      </w:pPr>
      <w:r w:rsidRPr="001D13D4">
        <w:rPr>
          <w:rFonts w:eastAsia="Aptos"/>
          <w:bCs/>
          <w:iCs/>
          <w:sz w:val="28"/>
          <w:szCs w:val="28"/>
        </w:rPr>
        <w:t xml:space="preserve">Полезные приёмы: </w:t>
      </w:r>
    </w:p>
    <w:p w:rsidR="00205B91" w:rsidRPr="001D13D4" w:rsidRDefault="00205B91" w:rsidP="006B067A">
      <w:pPr>
        <w:widowControl/>
        <w:autoSpaceDE/>
        <w:autoSpaceDN/>
        <w:ind w:firstLine="708"/>
        <w:jc w:val="both"/>
        <w:rPr>
          <w:rFonts w:eastAsia="Aptos"/>
          <w:iCs/>
          <w:sz w:val="28"/>
          <w:szCs w:val="28"/>
        </w:rPr>
      </w:pPr>
      <w:r w:rsidRPr="001D13D4">
        <w:rPr>
          <w:rFonts w:eastAsia="Aptos"/>
          <w:iCs/>
          <w:sz w:val="28"/>
          <w:szCs w:val="28"/>
        </w:rPr>
        <w:t>1. Вести словарь или глоссарий терминов (биология изобилует понятиями, в том числе латинскими названиями, которые надо знать). Необходимо добиваться запоминания, понимания и дальнейшего использования при ответе биологической терминологии.</w:t>
      </w:r>
    </w:p>
    <w:p w:rsidR="00205B91" w:rsidRPr="001D13D4" w:rsidRDefault="00205B91" w:rsidP="006B067A">
      <w:pPr>
        <w:widowControl/>
        <w:autoSpaceDE/>
        <w:autoSpaceDN/>
        <w:ind w:firstLine="708"/>
        <w:jc w:val="both"/>
        <w:rPr>
          <w:rFonts w:eastAsia="Aptos"/>
          <w:iCs/>
          <w:sz w:val="28"/>
          <w:szCs w:val="28"/>
        </w:rPr>
      </w:pPr>
      <w:r w:rsidRPr="001D13D4">
        <w:rPr>
          <w:rFonts w:eastAsia="Aptos"/>
          <w:iCs/>
          <w:sz w:val="28"/>
          <w:szCs w:val="28"/>
        </w:rPr>
        <w:t>2. Структурировать информацию в виде схем и таблиц (например, таблица «Отличия митоза и мейоза», схема «Круговорот азота»). Такие наглядные конспекты упорядочивают знания в голове.</w:t>
      </w:r>
    </w:p>
    <w:p w:rsidR="00205B91" w:rsidRPr="001D13D4" w:rsidRDefault="00205B91" w:rsidP="006B067A">
      <w:pPr>
        <w:widowControl/>
        <w:autoSpaceDE/>
        <w:autoSpaceDN/>
        <w:ind w:firstLine="708"/>
        <w:jc w:val="both"/>
        <w:rPr>
          <w:rFonts w:eastAsia="Aptos"/>
          <w:iCs/>
          <w:sz w:val="28"/>
          <w:szCs w:val="28"/>
        </w:rPr>
      </w:pPr>
      <w:r w:rsidRPr="001D13D4">
        <w:rPr>
          <w:rFonts w:eastAsia="Aptos"/>
          <w:iCs/>
          <w:sz w:val="28"/>
          <w:szCs w:val="28"/>
        </w:rPr>
        <w:t xml:space="preserve">3. Использовать ассоциации и визуализацию процессов. Этому способствует максимальное использование на уроках наглядности кабинета биологии, а также просмотр учебных видеофильмов и видеофрагментов. </w:t>
      </w:r>
    </w:p>
    <w:p w:rsidR="00205B91" w:rsidRPr="001D13D4" w:rsidRDefault="00205B91" w:rsidP="006B067A">
      <w:pPr>
        <w:widowControl/>
        <w:autoSpaceDE/>
        <w:autoSpaceDN/>
        <w:ind w:firstLine="708"/>
        <w:jc w:val="both"/>
        <w:rPr>
          <w:rFonts w:eastAsia="Aptos"/>
          <w:iCs/>
          <w:sz w:val="28"/>
          <w:szCs w:val="28"/>
        </w:rPr>
      </w:pPr>
      <w:r w:rsidRPr="001D13D4">
        <w:rPr>
          <w:rFonts w:eastAsia="Aptos"/>
          <w:iCs/>
          <w:sz w:val="28"/>
          <w:szCs w:val="28"/>
        </w:rPr>
        <w:t xml:space="preserve">4. Для обучающихся слабого уровня подготовки так же необходимо использовать на уроках смысловое чтение, помогающее выделять ключевую мысль, определять исходные и искомые данные, бегло читать, понимать прочитанное, задавать вопросы к тексту, делать выводы, строить умозаключения, обосновывать факты и явления на основе прочитанного.  </w:t>
      </w:r>
    </w:p>
    <w:p w:rsidR="00205B91" w:rsidRPr="001D13D4" w:rsidRDefault="00205B91" w:rsidP="006B067A">
      <w:pPr>
        <w:widowControl/>
        <w:autoSpaceDE/>
        <w:autoSpaceDN/>
        <w:ind w:firstLine="708"/>
        <w:jc w:val="both"/>
        <w:rPr>
          <w:rFonts w:eastAsia="Aptos"/>
          <w:iCs/>
          <w:sz w:val="28"/>
          <w:szCs w:val="28"/>
        </w:rPr>
      </w:pPr>
      <w:r w:rsidRPr="001D13D4">
        <w:rPr>
          <w:rFonts w:eastAsia="Aptos"/>
          <w:iCs/>
          <w:sz w:val="28"/>
          <w:szCs w:val="28"/>
        </w:rPr>
        <w:t>5. Использовать метод проблемного обучения с целью развития у обучающихся самостоятельности, познавательных потребностей и интересов, стимулирования поисковой деятельности.</w:t>
      </w:r>
    </w:p>
    <w:p w:rsidR="00205B91" w:rsidRPr="001D13D4" w:rsidRDefault="006B067A" w:rsidP="006B067A">
      <w:pPr>
        <w:widowControl/>
        <w:autoSpaceDE/>
        <w:autoSpaceDN/>
        <w:ind w:firstLine="708"/>
        <w:jc w:val="both"/>
        <w:rPr>
          <w:rFonts w:eastAsia="Aptos"/>
          <w:iCs/>
          <w:sz w:val="28"/>
          <w:szCs w:val="28"/>
        </w:rPr>
      </w:pPr>
      <w:r w:rsidRPr="001D13D4">
        <w:rPr>
          <w:rFonts w:eastAsia="Aptos"/>
          <w:iCs/>
          <w:sz w:val="28"/>
          <w:szCs w:val="28"/>
        </w:rPr>
        <w:t xml:space="preserve">6. </w:t>
      </w:r>
      <w:r w:rsidR="00205B91" w:rsidRPr="001D13D4">
        <w:rPr>
          <w:rFonts w:eastAsia="Aptos"/>
          <w:iCs/>
          <w:sz w:val="28"/>
          <w:szCs w:val="28"/>
        </w:rPr>
        <w:t>Прием «Оживи графику». Необходимо осуществить перевод информации из знаково-символической формы в текстовую. Ученикам предлагается график (например, линия 22 — зависимость активности фермента от температуры). Задача — написать короткий текст (3–4 предложения) о том, «что происходит с биологическим объектом в точке минимума, на пике и в точке падения графика», используя исключительно данные осей координат, определить зависимость. Отработать понятия «зависимая» и «независимая переменная».</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Для достижения </w:t>
      </w:r>
      <w:proofErr w:type="spellStart"/>
      <w:r w:rsidRPr="001D13D4">
        <w:rPr>
          <w:rFonts w:eastAsia="Aptos"/>
          <w:iCs/>
          <w:sz w:val="28"/>
          <w:szCs w:val="28"/>
        </w:rPr>
        <w:t>метапредметных</w:t>
      </w:r>
      <w:proofErr w:type="spellEnd"/>
      <w:r w:rsidRPr="001D13D4">
        <w:rPr>
          <w:rFonts w:eastAsia="Aptos"/>
          <w:iCs/>
          <w:sz w:val="28"/>
          <w:szCs w:val="28"/>
        </w:rPr>
        <w:t xml:space="preserve"> результатов обучения, развития УУД эффективно внедрение современных педагогических технологий: проектной и исследовательской.  </w:t>
      </w:r>
    </w:p>
    <w:p w:rsidR="006B067A" w:rsidRPr="001D13D4" w:rsidRDefault="006B067A" w:rsidP="00205B91">
      <w:pPr>
        <w:widowControl/>
        <w:autoSpaceDE/>
        <w:autoSpaceDN/>
        <w:ind w:firstLine="708"/>
        <w:jc w:val="both"/>
        <w:rPr>
          <w:rFonts w:eastAsia="Aptos"/>
          <w:iCs/>
          <w:sz w:val="28"/>
          <w:szCs w:val="28"/>
        </w:rPr>
      </w:pPr>
    </w:p>
    <w:p w:rsidR="00205B91" w:rsidRPr="001D13D4" w:rsidRDefault="00205B91" w:rsidP="00922061">
      <w:pPr>
        <w:widowControl/>
        <w:autoSpaceDE/>
        <w:autoSpaceDN/>
        <w:ind w:firstLine="708"/>
        <w:jc w:val="center"/>
        <w:rPr>
          <w:rFonts w:eastAsia="Aptos"/>
          <w:b/>
          <w:bCs/>
          <w:iCs/>
          <w:sz w:val="28"/>
          <w:szCs w:val="28"/>
        </w:rPr>
      </w:pPr>
      <w:r w:rsidRPr="001D13D4">
        <w:rPr>
          <w:rFonts w:eastAsia="Aptos"/>
          <w:b/>
          <w:bCs/>
          <w:iCs/>
          <w:sz w:val="28"/>
          <w:szCs w:val="28"/>
        </w:rPr>
        <w:t>Рекомендации для учителей по совершенствованию преподавания учебного предмета группе обучающихся со средним уровнем подготовки</w:t>
      </w:r>
    </w:p>
    <w:p w:rsidR="00205B91" w:rsidRPr="001D13D4" w:rsidRDefault="00205B91" w:rsidP="00205B91">
      <w:pPr>
        <w:widowControl/>
        <w:autoSpaceDE/>
        <w:autoSpaceDN/>
        <w:ind w:firstLine="708"/>
        <w:jc w:val="both"/>
        <w:rPr>
          <w:rFonts w:eastAsia="Aptos"/>
          <w:bCs/>
          <w:iCs/>
          <w:sz w:val="28"/>
          <w:szCs w:val="28"/>
        </w:rPr>
      </w:pPr>
      <w:r w:rsidRPr="001D13D4">
        <w:rPr>
          <w:rFonts w:eastAsia="Aptos"/>
          <w:bCs/>
          <w:iCs/>
          <w:sz w:val="28"/>
          <w:szCs w:val="28"/>
        </w:rPr>
        <w:t>Участники ЕГЭ со</w:t>
      </w:r>
      <w:r w:rsidRPr="001D13D4">
        <w:rPr>
          <w:rFonts w:eastAsia="Aptos"/>
          <w:bCs/>
          <w:i/>
          <w:sz w:val="28"/>
          <w:szCs w:val="28"/>
        </w:rPr>
        <w:t xml:space="preserve"> средним уровнем подготовки (от 61 до 80 баллов)</w:t>
      </w:r>
      <w:r w:rsidRPr="001D13D4">
        <w:rPr>
          <w:rFonts w:eastAsia="Aptos"/>
          <w:bCs/>
          <w:iCs/>
          <w:sz w:val="28"/>
          <w:szCs w:val="28"/>
        </w:rPr>
        <w:t xml:space="preserve"> составили 28,4%. Экзаменуемые имеют прочные базовые знания по учебному предмету «Биология», умеют оперировать биологическими понятиями и терминами, применять знания в знакомых и частично в новых (нестандартных) ситуациях. Они владеют умениями: сравнивать биологические объекты, процессы, явления; анализировать различные гипотезы сущности жизни; составлять схемы скрещивания, цепи питания; решать биологические задачи разной степени сложности. В ответах на задания части 2 с развёрнутым ответом при раскрытии основного содержания могут отсутствовать несущественные элементы, допущены отдельные биологические ошибки.</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lastRenderedPageBreak/>
        <w:t xml:space="preserve">Анализируя результаты выполнения заданий в данной группе, можно сделать вывод, что содержание учебного предмета «Биология» </w:t>
      </w:r>
      <w:r w:rsidRPr="001D13D4">
        <w:rPr>
          <w:rFonts w:eastAsia="Aptos"/>
          <w:i/>
          <w:iCs/>
          <w:sz w:val="28"/>
          <w:szCs w:val="28"/>
        </w:rPr>
        <w:t>на базовом и повышенном уровнях</w:t>
      </w:r>
      <w:r w:rsidRPr="001D13D4">
        <w:rPr>
          <w:rFonts w:eastAsia="Aptos"/>
          <w:iCs/>
          <w:sz w:val="28"/>
          <w:szCs w:val="28"/>
        </w:rPr>
        <w:t xml:space="preserve"> освоено, а умения в целом сформированы (процент выполнения этих заданий выше 50). Результаты участников группы с хорошим уровнем подготовки зависели от типа и уровня сложности задания. Интервал выполнения заданий </w:t>
      </w:r>
      <w:r w:rsidRPr="001D13D4">
        <w:rPr>
          <w:rFonts w:eastAsia="Aptos"/>
          <w:i/>
          <w:iCs/>
          <w:sz w:val="28"/>
          <w:szCs w:val="28"/>
        </w:rPr>
        <w:t>базового уровня</w:t>
      </w:r>
      <w:r w:rsidRPr="001D13D4">
        <w:rPr>
          <w:rFonts w:eastAsia="Aptos"/>
          <w:iCs/>
          <w:sz w:val="28"/>
          <w:szCs w:val="28"/>
        </w:rPr>
        <w:t xml:space="preserve"> составил 67–94 %. Результаты выполнения заданий </w:t>
      </w:r>
      <w:r w:rsidRPr="001D13D4">
        <w:rPr>
          <w:rFonts w:eastAsia="Aptos"/>
          <w:i/>
          <w:iCs/>
          <w:sz w:val="28"/>
          <w:szCs w:val="28"/>
        </w:rPr>
        <w:t>повышенного уровня</w:t>
      </w:r>
      <w:r w:rsidRPr="001D13D4">
        <w:rPr>
          <w:rFonts w:eastAsia="Aptos"/>
          <w:iCs/>
          <w:sz w:val="28"/>
          <w:szCs w:val="28"/>
        </w:rPr>
        <w:t xml:space="preserve"> находятся в диапазоне 52–86 %, что на 8–15 % ниже результатов заданий базового уровня.</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При анализе результатов выполнения заданий части 2 с развёрнутым ответом повышенного и высокого уровня учитывалось, что элементы содержания считаются освоенными, а умения — сформированными, если процент выполнения задания, проверяющего данный элемент содержания или умения, равен или выше 50 % (из материалов ФИПИ)</w:t>
      </w:r>
      <w:r w:rsidRPr="001D13D4">
        <w:rPr>
          <w:rFonts w:eastAsia="Aptos"/>
          <w:i/>
          <w:iCs/>
          <w:sz w:val="28"/>
          <w:szCs w:val="28"/>
        </w:rPr>
        <w:t>.</w:t>
      </w:r>
      <w:r w:rsidRPr="001D13D4">
        <w:rPr>
          <w:rFonts w:eastAsia="Aptos"/>
          <w:iCs/>
          <w:sz w:val="28"/>
          <w:szCs w:val="28"/>
        </w:rPr>
        <w:t xml:space="preserve"> Данные порог преодолен только для заданий линии 22 (67,29%) «Применение биологических знаний в практических ситуациях, анализ экспериментальных данных (методология эксперимента)», линии 27 (61,03%), связанных с решение задач по цитологии и эволюции органического мира и линии 28 (63,27%), где предлагались задачи по генетике. Самые низкие результаты получены по заданиям 24 (37,76%), в которых проверялось умение работать с изображением биологического объекта и эвристическому заданию 26 (37,91 %). Линия 26 традиционно является трудной для всех категорий учащихся, так как является творческой, носит исследовательский характер и предполагает обобщение и применение знаний по общей биологии в новой ситуации. </w:t>
      </w:r>
    </w:p>
    <w:p w:rsidR="00205B91" w:rsidRPr="001D13D4" w:rsidRDefault="00205B91" w:rsidP="00205B91">
      <w:pPr>
        <w:widowControl/>
        <w:autoSpaceDE/>
        <w:autoSpaceDN/>
        <w:ind w:firstLine="708"/>
        <w:jc w:val="both"/>
        <w:rPr>
          <w:rFonts w:eastAsia="Aptos"/>
          <w:bCs/>
          <w:iCs/>
          <w:sz w:val="28"/>
          <w:szCs w:val="28"/>
        </w:rPr>
      </w:pPr>
      <w:r w:rsidRPr="001D13D4">
        <w:rPr>
          <w:rFonts w:eastAsia="Aptos"/>
          <w:bCs/>
          <w:iCs/>
          <w:sz w:val="28"/>
          <w:szCs w:val="28"/>
        </w:rPr>
        <w:t>При проверке заданий линии 22 наиболее частые ошибки связаны с тем, что формулировки участников экзамена слишком общие, расплывчатые, не содержат конкретных характеристик изучаемых объектов или процессов. Например, вместо воздействия на клетки гриба лечебными средствами указывали просто воздействие на клетки. При определении цели отрицательного контроля так же ограничивались стандартными фразами, не указывали, зависимость между какими параметрами позволяет оценить отрицательный контроль. Необходимо акцентировать внимание на том, что при ответе необходимо избегать слишком общих фраз и четко указывать параметры эксперимента.</w:t>
      </w:r>
    </w:p>
    <w:p w:rsidR="00205B91" w:rsidRPr="001D13D4" w:rsidRDefault="00205B91" w:rsidP="00205B91">
      <w:pPr>
        <w:widowControl/>
        <w:autoSpaceDE/>
        <w:autoSpaceDN/>
        <w:ind w:firstLine="708"/>
        <w:jc w:val="both"/>
        <w:rPr>
          <w:rFonts w:eastAsia="Aptos"/>
          <w:bCs/>
          <w:iCs/>
          <w:sz w:val="28"/>
          <w:szCs w:val="28"/>
        </w:rPr>
      </w:pPr>
      <w:r w:rsidRPr="001D13D4">
        <w:rPr>
          <w:rFonts w:eastAsia="Aptos"/>
          <w:bCs/>
          <w:iCs/>
          <w:sz w:val="28"/>
          <w:szCs w:val="28"/>
        </w:rPr>
        <w:t xml:space="preserve">При анализе конкретного эксперимента в линии 23 необходимо научить обучающихся внимательно анализировать условие задания, предлагаемые диаграммы, графики. Детальный анализ предложенных данных позволит правильно ответить на поставленные вопросы. </w:t>
      </w:r>
    </w:p>
    <w:p w:rsidR="00205B91" w:rsidRPr="001D13D4" w:rsidRDefault="00205B91" w:rsidP="00205B91">
      <w:pPr>
        <w:widowControl/>
        <w:autoSpaceDE/>
        <w:autoSpaceDN/>
        <w:ind w:firstLine="708"/>
        <w:jc w:val="both"/>
        <w:rPr>
          <w:rFonts w:eastAsia="Aptos"/>
          <w:bCs/>
          <w:iCs/>
          <w:sz w:val="28"/>
          <w:szCs w:val="28"/>
        </w:rPr>
      </w:pPr>
      <w:r w:rsidRPr="001D13D4">
        <w:rPr>
          <w:rFonts w:eastAsia="Aptos"/>
          <w:bCs/>
          <w:iCs/>
          <w:sz w:val="28"/>
          <w:szCs w:val="28"/>
        </w:rPr>
        <w:t>Потери баллов в ответе на задания линии 24 чаще всего связаны с тем, что участники экзамена неверно определяют изображенный на рисунке биологический объект, что не дает им возможность получить высокий балл.</w:t>
      </w:r>
    </w:p>
    <w:p w:rsidR="00205B91" w:rsidRPr="001D13D4" w:rsidRDefault="00205B91" w:rsidP="00205B91">
      <w:pPr>
        <w:widowControl/>
        <w:autoSpaceDE/>
        <w:autoSpaceDN/>
        <w:ind w:firstLine="708"/>
        <w:jc w:val="both"/>
        <w:rPr>
          <w:rFonts w:eastAsia="Aptos"/>
          <w:bCs/>
          <w:iCs/>
          <w:sz w:val="28"/>
          <w:szCs w:val="28"/>
        </w:rPr>
      </w:pPr>
      <w:r w:rsidRPr="001D13D4">
        <w:rPr>
          <w:rFonts w:eastAsia="Aptos"/>
          <w:bCs/>
          <w:iCs/>
          <w:sz w:val="28"/>
          <w:szCs w:val="28"/>
        </w:rPr>
        <w:t xml:space="preserve">Потери баллов в заданиях 27 и 28 зачастую связаны с неправильным оформлением решения задач, неверным использованием генетической символики, небрежностью при записи ответа, что приводит к неправильным расчетам, изменением последовательности нуклеотидов, и в конечном итоге к низким баллам. Этих ошибок можно избежать, если обращать внимание </w:t>
      </w:r>
      <w:r w:rsidRPr="001D13D4">
        <w:rPr>
          <w:rFonts w:eastAsia="Aptos"/>
          <w:bCs/>
          <w:iCs/>
          <w:sz w:val="28"/>
          <w:szCs w:val="28"/>
        </w:rPr>
        <w:lastRenderedPageBreak/>
        <w:t>обучающихся на детали в оформлении, четкую структуру и последовательность ответов, скрупулезность в ответе на все поставленные вопросы.</w:t>
      </w:r>
    </w:p>
    <w:p w:rsidR="00205B91" w:rsidRPr="001D13D4" w:rsidRDefault="00205B91" w:rsidP="00205B91">
      <w:pPr>
        <w:widowControl/>
        <w:autoSpaceDE/>
        <w:autoSpaceDN/>
        <w:ind w:firstLine="708"/>
        <w:jc w:val="both"/>
        <w:rPr>
          <w:rFonts w:eastAsia="Aptos"/>
          <w:bCs/>
          <w:iCs/>
          <w:sz w:val="28"/>
          <w:szCs w:val="28"/>
        </w:rPr>
      </w:pPr>
      <w:r w:rsidRPr="001D13D4">
        <w:rPr>
          <w:rFonts w:eastAsia="Aptos"/>
          <w:bCs/>
          <w:iCs/>
          <w:sz w:val="28"/>
          <w:szCs w:val="28"/>
        </w:rPr>
        <w:t>При решении заданий линии 27, связанных с применением закона Харди-</w:t>
      </w:r>
      <w:proofErr w:type="spellStart"/>
      <w:r w:rsidRPr="001D13D4">
        <w:rPr>
          <w:rFonts w:eastAsia="Aptos"/>
          <w:bCs/>
          <w:iCs/>
          <w:sz w:val="28"/>
          <w:szCs w:val="28"/>
        </w:rPr>
        <w:t>Вайнберга</w:t>
      </w:r>
      <w:proofErr w:type="spellEnd"/>
      <w:r w:rsidRPr="001D13D4">
        <w:rPr>
          <w:rFonts w:eastAsia="Aptos"/>
          <w:bCs/>
          <w:iCs/>
          <w:sz w:val="28"/>
          <w:szCs w:val="28"/>
        </w:rPr>
        <w:t xml:space="preserve"> участники 3 группы часто допускают ошибки в математических расчетах, неверно используют обозначения и формулы из уравнений. С этой группой обучающихся необходимо отрабатывать навыки решения заданий с математическими расчетами.</w:t>
      </w:r>
    </w:p>
    <w:p w:rsidR="00922061" w:rsidRPr="001D13D4" w:rsidRDefault="00205B91" w:rsidP="00922061">
      <w:pPr>
        <w:widowControl/>
        <w:autoSpaceDE/>
        <w:autoSpaceDN/>
        <w:ind w:firstLine="708"/>
        <w:jc w:val="both"/>
        <w:rPr>
          <w:rFonts w:eastAsia="Aptos"/>
          <w:iCs/>
          <w:sz w:val="28"/>
          <w:szCs w:val="28"/>
        </w:rPr>
      </w:pPr>
      <w:r w:rsidRPr="001D13D4">
        <w:rPr>
          <w:rFonts w:eastAsia="Aptos"/>
          <w:iCs/>
          <w:sz w:val="28"/>
          <w:szCs w:val="28"/>
        </w:rPr>
        <w:t xml:space="preserve">При подготовке обучающихся </w:t>
      </w:r>
      <w:r w:rsidRPr="001D13D4">
        <w:rPr>
          <w:rFonts w:eastAsia="Aptos"/>
          <w:i/>
          <w:sz w:val="28"/>
          <w:szCs w:val="28"/>
        </w:rPr>
        <w:t>со средним уровнем подготовки</w:t>
      </w:r>
      <w:r w:rsidR="00922061" w:rsidRPr="001D13D4">
        <w:rPr>
          <w:rFonts w:eastAsia="Aptos"/>
          <w:iCs/>
          <w:sz w:val="28"/>
          <w:szCs w:val="28"/>
        </w:rPr>
        <w:t xml:space="preserve"> рекомендуется:</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использовать в преподавании биологии технологии проблемного обучения, развивающего обучения, реализовывать системно-</w:t>
      </w:r>
      <w:proofErr w:type="spellStart"/>
      <w:r w:rsidR="00205B91" w:rsidRPr="001D13D4">
        <w:rPr>
          <w:rFonts w:eastAsia="Aptos"/>
          <w:iCs/>
          <w:sz w:val="28"/>
          <w:szCs w:val="28"/>
        </w:rPr>
        <w:t>деятельностный</w:t>
      </w:r>
      <w:proofErr w:type="spellEnd"/>
      <w:r w:rsidR="00205B91" w:rsidRPr="001D13D4">
        <w:rPr>
          <w:rFonts w:eastAsia="Aptos"/>
          <w:iCs/>
          <w:sz w:val="28"/>
          <w:szCs w:val="28"/>
        </w:rPr>
        <w:t xml:space="preserve"> подход, которые развивают интеллекту</w:t>
      </w:r>
      <w:r w:rsidRPr="001D13D4">
        <w:rPr>
          <w:rFonts w:eastAsia="Aptos"/>
          <w:iCs/>
          <w:sz w:val="28"/>
          <w:szCs w:val="28"/>
        </w:rPr>
        <w:t>альные способности обучающихся;</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в образовательном процессе ставить целью формирование всех групп результатов (личностны</w:t>
      </w:r>
      <w:r w:rsidRPr="001D13D4">
        <w:rPr>
          <w:rFonts w:eastAsia="Aptos"/>
          <w:iCs/>
          <w:sz w:val="28"/>
          <w:szCs w:val="28"/>
        </w:rPr>
        <w:t xml:space="preserve">х, </w:t>
      </w:r>
      <w:proofErr w:type="spellStart"/>
      <w:r w:rsidRPr="001D13D4">
        <w:rPr>
          <w:rFonts w:eastAsia="Aptos"/>
          <w:iCs/>
          <w:sz w:val="28"/>
          <w:szCs w:val="28"/>
        </w:rPr>
        <w:t>метапредметных</w:t>
      </w:r>
      <w:proofErr w:type="spellEnd"/>
      <w:r w:rsidRPr="001D13D4">
        <w:rPr>
          <w:rFonts w:eastAsia="Aptos"/>
          <w:iCs/>
          <w:sz w:val="28"/>
          <w:szCs w:val="28"/>
        </w:rPr>
        <w:t>, предметных);</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обратить внимание на решение задач повышенного уровня сложности (как первой, так и второй части), подбирая их по темам и проверяя в соотв</w:t>
      </w:r>
      <w:r w:rsidRPr="001D13D4">
        <w:rPr>
          <w:rFonts w:eastAsia="Aptos"/>
          <w:iCs/>
          <w:sz w:val="28"/>
          <w:szCs w:val="28"/>
        </w:rPr>
        <w:t>етствии с критериями ЕГЭ;</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уделять внимание работе с изображениями биологических объектов и процессов, максимально визуализ</w:t>
      </w:r>
      <w:r w:rsidRPr="001D13D4">
        <w:rPr>
          <w:rFonts w:eastAsia="Aptos"/>
          <w:iCs/>
          <w:sz w:val="28"/>
          <w:szCs w:val="28"/>
        </w:rPr>
        <w:t>ировать теоретический материал;</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чаще предлагать учащимся для решения контекстные, эвристические задания, требующие развернутого ответа, учить логично, последовательно излагать свои мысли, грамотно использоват</w:t>
      </w:r>
      <w:r w:rsidRPr="001D13D4">
        <w:rPr>
          <w:rFonts w:eastAsia="Aptos"/>
          <w:iCs/>
          <w:sz w:val="28"/>
          <w:szCs w:val="28"/>
        </w:rPr>
        <w:t>ь в речи биологические термины;</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учить вычленять в задании вопросы и обстоятельно отвечать на них, сопровождая элементы от</w:t>
      </w:r>
      <w:r w:rsidRPr="001D13D4">
        <w:rPr>
          <w:rFonts w:eastAsia="Aptos"/>
          <w:iCs/>
          <w:sz w:val="28"/>
          <w:szCs w:val="28"/>
        </w:rPr>
        <w:t>вета пояснениями и аргументами;</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при повторении основных характеристик различных групп растений и животных следует особое внимание уделять вопросам физиологии, связи внешнего и внутреннего строения с образом жизни, средой обитания, изучать адаптации к абиотическим факторам среды, рассматривать данные темы в контексте общ</w:t>
      </w:r>
      <w:r w:rsidRPr="001D13D4">
        <w:rPr>
          <w:rFonts w:eastAsia="Aptos"/>
          <w:iCs/>
          <w:sz w:val="28"/>
          <w:szCs w:val="28"/>
        </w:rPr>
        <w:t>ебиологических закономерностей;</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при изучении темы «Организм как биологическая система» уделить особое внимание таким процессам, как фотосинтез, биосинтез</w:t>
      </w:r>
      <w:r w:rsidRPr="001D13D4">
        <w:rPr>
          <w:rFonts w:eastAsia="Aptos"/>
          <w:iCs/>
          <w:sz w:val="28"/>
          <w:szCs w:val="28"/>
        </w:rPr>
        <w:t xml:space="preserve"> белков и энергетический обмен;</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большое внимание при рассмотрении различных групп организмов следует уделить из их экологической роли в природных сообществах и</w:t>
      </w:r>
      <w:r w:rsidRPr="001D13D4">
        <w:rPr>
          <w:rFonts w:eastAsia="Aptos"/>
          <w:iCs/>
          <w:sz w:val="28"/>
          <w:szCs w:val="28"/>
        </w:rPr>
        <w:t xml:space="preserve"> этапам эволюционного развития;</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использовать открытый банк заданий ФГБНУ «ФИПИ» при</w:t>
      </w:r>
      <w:r w:rsidRPr="001D13D4">
        <w:rPr>
          <w:rFonts w:eastAsia="Aptos"/>
          <w:iCs/>
          <w:sz w:val="28"/>
          <w:szCs w:val="28"/>
        </w:rPr>
        <w:t xml:space="preserve"> составлении проверочных работ;</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усилить практическую направленность в процессе изучения биологии. При проведении практических и лабораторных работ не просто рассматривать объекты, а описывать, сравнивать, делать выводы на основе сравнения, прогнозировать изменения состояния объекта при изменении различных факторов (освещения, температуры, химического состава среды и т. д.);</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отрабатывать с обучающимися разные типы заданий линий 22, 27 и 28. Учить алгоритмам и логике выполнения этих заданий. Особое внимание уделять правильному оформлению задач по генетике и цитологии;</w:t>
      </w:r>
    </w:p>
    <w:p w:rsidR="0092206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lastRenderedPageBreak/>
        <w:t xml:space="preserve">- </w:t>
      </w:r>
      <w:r w:rsidR="00205B91" w:rsidRPr="001D13D4">
        <w:rPr>
          <w:rFonts w:eastAsia="Aptos"/>
          <w:iCs/>
          <w:sz w:val="28"/>
          <w:szCs w:val="28"/>
        </w:rPr>
        <w:t xml:space="preserve">ознакомить обучающихся с критериями оценивания задач с развернутым ответом. Ввести в практику работы учителя биологии оценивание задач с развернутым ответом в контрольных работах также в </w:t>
      </w:r>
      <w:r w:rsidRPr="001D13D4">
        <w:rPr>
          <w:rFonts w:eastAsia="Aptos"/>
          <w:iCs/>
          <w:sz w:val="28"/>
          <w:szCs w:val="28"/>
        </w:rPr>
        <w:t>соответствии с критериями ФИПИ;</w:t>
      </w:r>
    </w:p>
    <w:p w:rsidR="00205B91" w:rsidRPr="001D13D4" w:rsidRDefault="00922061" w:rsidP="00922061">
      <w:pPr>
        <w:widowControl/>
        <w:autoSpaceDE/>
        <w:autoSpaceDN/>
        <w:ind w:firstLine="708"/>
        <w:jc w:val="both"/>
        <w:rPr>
          <w:rFonts w:eastAsia="Aptos"/>
          <w:iCs/>
          <w:sz w:val="28"/>
          <w:szCs w:val="28"/>
        </w:rPr>
      </w:pPr>
      <w:r w:rsidRPr="001D13D4">
        <w:rPr>
          <w:rFonts w:eastAsia="Aptos"/>
          <w:iCs/>
          <w:sz w:val="28"/>
          <w:szCs w:val="28"/>
        </w:rPr>
        <w:t xml:space="preserve">- </w:t>
      </w:r>
      <w:r w:rsidR="00205B91" w:rsidRPr="001D13D4">
        <w:rPr>
          <w:rFonts w:eastAsia="Aptos"/>
          <w:iCs/>
          <w:sz w:val="28"/>
          <w:szCs w:val="28"/>
        </w:rPr>
        <w:t xml:space="preserve">при работе с текстами заданий целенаправленно формировать читательскую грамотность обучающихся, умение логично и аргументированно излагать свои мысли, грамотно использовать биологические термины, работать с различными источниками информации, с информацией, представленной в разном виде. </w:t>
      </w:r>
    </w:p>
    <w:p w:rsidR="00205B91" w:rsidRPr="001D13D4" w:rsidRDefault="00205B91" w:rsidP="006B067A">
      <w:pPr>
        <w:widowControl/>
        <w:autoSpaceDE/>
        <w:autoSpaceDN/>
        <w:ind w:firstLine="708"/>
        <w:jc w:val="both"/>
        <w:rPr>
          <w:rFonts w:eastAsia="Aptos"/>
          <w:iCs/>
          <w:sz w:val="28"/>
          <w:szCs w:val="28"/>
          <w:lang w:bidi="ru-RU"/>
        </w:rPr>
      </w:pPr>
      <w:r w:rsidRPr="001D13D4">
        <w:rPr>
          <w:rFonts w:eastAsia="Aptos"/>
          <w:iCs/>
          <w:sz w:val="28"/>
          <w:szCs w:val="28"/>
          <w:lang w:bidi="ru-RU"/>
        </w:rPr>
        <w:t>В наиболее тщательной проработке на уроках биологии нуждается материал, который традиционно вызывает затруднение у многих участников ЕГЭ:</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обмен веществ на клеточном и организменном уровнях;</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методы селекции и биотехнологии;</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хромосомный набор клеток, деление клеток, митоз и мейоз;</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 xml:space="preserve">роль ДНК и различных видов РНК в синтезе белка, механизмы транскрипции и трансляции, принцип </w:t>
      </w:r>
      <w:proofErr w:type="spellStart"/>
      <w:r w:rsidR="00205B91" w:rsidRPr="001D13D4">
        <w:rPr>
          <w:rFonts w:eastAsia="Aptos"/>
          <w:iCs/>
          <w:sz w:val="28"/>
          <w:szCs w:val="28"/>
          <w:lang w:bidi="ru-RU"/>
        </w:rPr>
        <w:t>антипараллельности</w:t>
      </w:r>
      <w:proofErr w:type="spellEnd"/>
      <w:r w:rsidR="00205B91" w:rsidRPr="001D13D4">
        <w:rPr>
          <w:rFonts w:eastAsia="Aptos"/>
          <w:iCs/>
          <w:sz w:val="28"/>
          <w:szCs w:val="28"/>
          <w:lang w:bidi="ru-RU"/>
        </w:rPr>
        <w:t>;</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анатомия и физиология растений;</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жизненные циклы растений, чередование спорофита и гаметофита;</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 xml:space="preserve">механизмы и закономерности </w:t>
      </w:r>
      <w:proofErr w:type="spellStart"/>
      <w:r w:rsidR="00205B91" w:rsidRPr="001D13D4">
        <w:rPr>
          <w:rFonts w:eastAsia="Aptos"/>
          <w:iCs/>
          <w:sz w:val="28"/>
          <w:szCs w:val="28"/>
          <w:lang w:bidi="ru-RU"/>
        </w:rPr>
        <w:t>микроэволюции</w:t>
      </w:r>
      <w:proofErr w:type="spellEnd"/>
      <w:r w:rsidR="00205B91" w:rsidRPr="001D13D4">
        <w:rPr>
          <w:rFonts w:eastAsia="Aptos"/>
          <w:iCs/>
          <w:sz w:val="28"/>
          <w:szCs w:val="28"/>
          <w:lang w:bidi="ru-RU"/>
        </w:rPr>
        <w:t xml:space="preserve"> и макроэволюции;</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связь строения организма со средой обитания, экологические группы организмов.</w:t>
      </w:r>
    </w:p>
    <w:p w:rsidR="00205B91" w:rsidRPr="001D13D4" w:rsidRDefault="00205B91" w:rsidP="006B067A">
      <w:pPr>
        <w:widowControl/>
        <w:autoSpaceDE/>
        <w:autoSpaceDN/>
        <w:ind w:firstLine="708"/>
        <w:jc w:val="both"/>
        <w:rPr>
          <w:rFonts w:eastAsia="Aptos"/>
          <w:iCs/>
          <w:sz w:val="28"/>
          <w:szCs w:val="28"/>
        </w:rPr>
      </w:pPr>
      <w:r w:rsidRPr="001D13D4">
        <w:rPr>
          <w:rFonts w:eastAsia="Aptos"/>
          <w:iCs/>
          <w:sz w:val="28"/>
          <w:szCs w:val="28"/>
        </w:rPr>
        <w:t>При изучении на уроках биологических теорий рекомендуется больше внимания уделять изучению клеточной, эволюционной теорий, теории антропогенеза, рефлекторной теории, теории иммунитета.</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Максимально использовать возможности практических и лабораторных работ для отработки методологии и анализа всех этапов эксперимента. При проведении простейших экспериментов добиваться от учащихся самостоятельного формулирования цели и задач исследования, зависимой и независимой переменной, гипотезы, учить проводить анализ результатов.</w:t>
      </w:r>
    </w:p>
    <w:p w:rsidR="00205B91" w:rsidRPr="001D13D4" w:rsidRDefault="00205B91" w:rsidP="00205B91">
      <w:pPr>
        <w:widowControl/>
        <w:autoSpaceDE/>
        <w:autoSpaceDN/>
        <w:ind w:firstLine="708"/>
        <w:jc w:val="both"/>
        <w:rPr>
          <w:rFonts w:eastAsia="Aptos"/>
          <w:iCs/>
          <w:sz w:val="28"/>
          <w:szCs w:val="28"/>
          <w:lang w:bidi="ru-RU"/>
        </w:rPr>
      </w:pPr>
      <w:r w:rsidRPr="001D13D4">
        <w:rPr>
          <w:rFonts w:eastAsia="Aptos"/>
          <w:iCs/>
          <w:sz w:val="28"/>
          <w:szCs w:val="28"/>
          <w:lang w:bidi="ru-RU"/>
        </w:rPr>
        <w:t>С целью формирования прочных предметных результатов учителю важно включать в содержание каждого урока задания не только на знакомство с основными понятиями биологии, но прежде всего задания, направленные на формирование умений: устанавливать причинно-</w:t>
      </w:r>
      <w:r w:rsidRPr="001D13D4">
        <w:rPr>
          <w:rFonts w:eastAsia="Aptos"/>
          <w:iCs/>
          <w:sz w:val="28"/>
          <w:szCs w:val="28"/>
          <w:lang w:bidi="ru-RU"/>
        </w:rPr>
        <w:softHyphen/>
        <w:t>следственные связи между строением и функциями химических веществ, органоидов клетки, приспособленностью организмов и средой их обитания; объяснять сущность и значение биологических законов, теорий, закономерностей, использовать их для объяснения процессов и явлений в живой природе; анализировать биологическую информацию, представленную в различной форме; формулировать выводы, делать обобщения при решении биологических задач.</w:t>
      </w:r>
    </w:p>
    <w:p w:rsidR="00205B91" w:rsidRPr="001D13D4" w:rsidRDefault="00205B91" w:rsidP="00205B91">
      <w:pPr>
        <w:widowControl/>
        <w:autoSpaceDE/>
        <w:autoSpaceDN/>
        <w:ind w:firstLine="708"/>
        <w:jc w:val="both"/>
        <w:rPr>
          <w:rFonts w:eastAsia="Aptos"/>
          <w:bCs/>
          <w:iCs/>
          <w:sz w:val="28"/>
          <w:szCs w:val="28"/>
        </w:rPr>
      </w:pPr>
      <w:r w:rsidRPr="001D13D4">
        <w:rPr>
          <w:rFonts w:eastAsia="Aptos"/>
          <w:iCs/>
          <w:sz w:val="28"/>
          <w:szCs w:val="28"/>
        </w:rPr>
        <w:t xml:space="preserve">В ходе отработки умения решать генетические и цитологические задачи необходимо добиваться глубокого понимания сути процессов, а не автоматического применения усвоенного алгоритма решения. Учить обучающихся правильно называть генетические законы и уделять особое внимание отработке умения применять их в конкретной ситуации (в новых </w:t>
      </w:r>
      <w:r w:rsidRPr="001D13D4">
        <w:rPr>
          <w:rFonts w:eastAsia="Aptos"/>
          <w:iCs/>
          <w:sz w:val="28"/>
          <w:szCs w:val="28"/>
        </w:rPr>
        <w:lastRenderedPageBreak/>
        <w:t xml:space="preserve">условиях). </w:t>
      </w:r>
      <w:r w:rsidRPr="001D13D4">
        <w:rPr>
          <w:rFonts w:eastAsia="Aptos"/>
          <w:iCs/>
          <w:sz w:val="28"/>
          <w:szCs w:val="28"/>
          <w:lang w:bidi="ru-RU"/>
        </w:rPr>
        <w:t xml:space="preserve">Также следует обратить внимание учащихся на необходимость внимательного прочтения условия задачи, чёткого выполнения заданий, исходя из содержания. Для этого можно использовать при обучении </w:t>
      </w:r>
      <w:r w:rsidRPr="001D13D4">
        <w:rPr>
          <w:rFonts w:eastAsia="Aptos"/>
          <w:bCs/>
          <w:i/>
          <w:iCs/>
          <w:sz w:val="28"/>
          <w:szCs w:val="28"/>
          <w:lang w:bidi="ru-RU"/>
        </w:rPr>
        <w:t>технологию формирования смыслового чтения</w:t>
      </w:r>
      <w:r w:rsidRPr="001D13D4">
        <w:rPr>
          <w:rFonts w:eastAsia="Aptos"/>
          <w:bCs/>
          <w:iCs/>
          <w:sz w:val="28"/>
          <w:szCs w:val="28"/>
        </w:rPr>
        <w:t xml:space="preserve">, </w:t>
      </w:r>
      <w:r w:rsidRPr="001D13D4">
        <w:rPr>
          <w:rFonts w:eastAsia="Aptos"/>
          <w:bCs/>
          <w:i/>
          <w:iCs/>
          <w:sz w:val="28"/>
          <w:szCs w:val="28"/>
          <w:lang w:bidi="ru-RU"/>
        </w:rPr>
        <w:t>проблемное обучение, метод проектов, кейс-технология, технологии развития критического мышления</w:t>
      </w:r>
      <w:r w:rsidRPr="001D13D4">
        <w:rPr>
          <w:rFonts w:eastAsia="Aptos"/>
          <w:b/>
          <w:i/>
          <w:iCs/>
          <w:sz w:val="28"/>
          <w:szCs w:val="28"/>
          <w:lang w:bidi="ru-RU"/>
        </w:rPr>
        <w:t xml:space="preserve">. </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Участники с хорошей подготовкой часто теряют баллы, давая слишком краткий ответ. Необходимо научить учеников строить каждый элемент ответа по трехступенчатой схеме: </w:t>
      </w:r>
      <w:r w:rsidRPr="001D13D4">
        <w:rPr>
          <w:rFonts w:eastAsia="Aptos"/>
          <w:i/>
          <w:iCs/>
          <w:sz w:val="28"/>
          <w:szCs w:val="28"/>
        </w:rPr>
        <w:t>что</w:t>
      </w:r>
      <w:r w:rsidRPr="001D13D4">
        <w:rPr>
          <w:rFonts w:eastAsia="Aptos"/>
          <w:iCs/>
          <w:sz w:val="28"/>
          <w:szCs w:val="28"/>
        </w:rPr>
        <w:t xml:space="preserve"> я вижу (факт) \ </w:t>
      </w:r>
      <w:r w:rsidRPr="001D13D4">
        <w:rPr>
          <w:rFonts w:eastAsia="Aptos"/>
          <w:i/>
          <w:iCs/>
          <w:sz w:val="28"/>
          <w:szCs w:val="28"/>
        </w:rPr>
        <w:t>почему</w:t>
      </w:r>
      <w:r w:rsidRPr="001D13D4">
        <w:rPr>
          <w:rFonts w:eastAsia="Aptos"/>
          <w:iCs/>
          <w:sz w:val="28"/>
          <w:szCs w:val="28"/>
        </w:rPr>
        <w:t xml:space="preserve"> это так (биологический закон) \ </w:t>
      </w:r>
      <w:r w:rsidRPr="001D13D4">
        <w:rPr>
          <w:rFonts w:eastAsia="Aptos"/>
          <w:i/>
          <w:iCs/>
          <w:sz w:val="28"/>
          <w:szCs w:val="28"/>
        </w:rPr>
        <w:t>к</w:t>
      </w:r>
      <w:r w:rsidRPr="001D13D4">
        <w:rPr>
          <w:rFonts w:eastAsia="Aptos"/>
          <w:iCs/>
          <w:sz w:val="28"/>
          <w:szCs w:val="28"/>
        </w:rPr>
        <w:t xml:space="preserve"> </w:t>
      </w:r>
      <w:r w:rsidRPr="001D13D4">
        <w:rPr>
          <w:rFonts w:eastAsia="Aptos"/>
          <w:i/>
          <w:iCs/>
          <w:sz w:val="28"/>
          <w:szCs w:val="28"/>
        </w:rPr>
        <w:t>чему</w:t>
      </w:r>
      <w:r w:rsidRPr="001D13D4">
        <w:rPr>
          <w:rFonts w:eastAsia="Aptos"/>
          <w:iCs/>
          <w:sz w:val="28"/>
          <w:szCs w:val="28"/>
        </w:rPr>
        <w:t xml:space="preserve"> это приводит (последствие). Например, не просто «клетка сморщилась», а: 1) Клетка уменьшилась в объеме (произошел плазмолиз). 2) Так как концентрация соли снаружи выше, вода вышла из клетки по закону осмоса. 3) Происходит отслоение протопласта от клеточной стенки.</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При работе с объемными заданиями, которые включают 3-4 вопросов («Объясните...», «Каковы последствия...», «Какое значение...»). Экзаменуемые часто отвечают на 1-2 (самые очевидные) и думают, что задание выполнено. Необходимо научить обучающихся маркировке вопросов. Прямо в тексте задания пометить и пронумеровать все вопросительные знаки и требования к ответу. В бланке ответов по каждому пункту должны быть написаны развернутые блоки. Сколько вопросов в задании – столько логических абзацев в ответе.</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В заданиях линии 27 по популяционной генетике (применение закона Харди-</w:t>
      </w:r>
      <w:proofErr w:type="spellStart"/>
      <w:r w:rsidRPr="001D13D4">
        <w:rPr>
          <w:rFonts w:eastAsia="Aptos"/>
          <w:iCs/>
          <w:sz w:val="28"/>
          <w:szCs w:val="28"/>
        </w:rPr>
        <w:t>Вайнберга</w:t>
      </w:r>
      <w:proofErr w:type="spellEnd"/>
      <w:r w:rsidRPr="001D13D4">
        <w:rPr>
          <w:rFonts w:eastAsia="Aptos"/>
          <w:iCs/>
          <w:sz w:val="28"/>
          <w:szCs w:val="28"/>
        </w:rPr>
        <w:t>) необходимо обратить внимание на то, что каждое математическое действие или символ должны сопровождаться текстовым комментарием.</w:t>
      </w:r>
    </w:p>
    <w:p w:rsidR="00205B91" w:rsidRPr="001D13D4" w:rsidRDefault="00205B91" w:rsidP="00205B91">
      <w:pPr>
        <w:widowControl/>
        <w:autoSpaceDE/>
        <w:autoSpaceDN/>
        <w:ind w:firstLine="708"/>
        <w:jc w:val="both"/>
        <w:rPr>
          <w:rFonts w:eastAsia="Aptos"/>
          <w:iCs/>
          <w:sz w:val="28"/>
          <w:szCs w:val="28"/>
          <w:lang w:bidi="ru-RU"/>
        </w:rPr>
      </w:pPr>
      <w:r w:rsidRPr="001D13D4">
        <w:rPr>
          <w:rFonts w:eastAsia="Aptos"/>
          <w:iCs/>
          <w:sz w:val="28"/>
          <w:szCs w:val="28"/>
          <w:lang w:bidi="ru-RU"/>
        </w:rPr>
        <w:t xml:space="preserve">Необходимо понимать, что невозможно продемонстрировать высокий предметный результат во второй части экзамена без </w:t>
      </w:r>
      <w:proofErr w:type="spellStart"/>
      <w:r w:rsidRPr="001D13D4">
        <w:rPr>
          <w:rFonts w:eastAsia="Aptos"/>
          <w:iCs/>
          <w:sz w:val="28"/>
          <w:szCs w:val="28"/>
          <w:lang w:bidi="ru-RU"/>
        </w:rPr>
        <w:t>метапредметной</w:t>
      </w:r>
      <w:proofErr w:type="spellEnd"/>
      <w:r w:rsidRPr="001D13D4">
        <w:rPr>
          <w:rFonts w:eastAsia="Aptos"/>
          <w:iCs/>
          <w:sz w:val="28"/>
          <w:szCs w:val="28"/>
          <w:lang w:bidi="ru-RU"/>
        </w:rPr>
        <w:t xml:space="preserve"> базы.</w:t>
      </w:r>
    </w:p>
    <w:p w:rsidR="00205B91" w:rsidRPr="001D13D4" w:rsidRDefault="00205B91" w:rsidP="006B067A">
      <w:pPr>
        <w:widowControl/>
        <w:autoSpaceDE/>
        <w:autoSpaceDN/>
        <w:ind w:firstLine="708"/>
        <w:jc w:val="both"/>
        <w:rPr>
          <w:rFonts w:eastAsia="Aptos"/>
          <w:iCs/>
          <w:sz w:val="28"/>
          <w:szCs w:val="28"/>
          <w:lang w:bidi="ru-RU"/>
        </w:rPr>
      </w:pPr>
      <w:r w:rsidRPr="001D13D4">
        <w:rPr>
          <w:rFonts w:eastAsia="Aptos"/>
          <w:iCs/>
          <w:sz w:val="28"/>
          <w:szCs w:val="28"/>
          <w:lang w:bidi="ru-RU"/>
        </w:rPr>
        <w:t xml:space="preserve">Следует больше внимания и времени уделять заданиям, мотивирующим учащихся не столько запоминать и действовать по образцу, сколько мыслить критически, анализировать, сравнивать, экспериментировать. Такие задания можно найти в банках заданий для формирования и оценивания естественнонаучной грамотности. Использование на уроках и во внеурочной деятельности контекстных и </w:t>
      </w:r>
      <w:proofErr w:type="spellStart"/>
      <w:r w:rsidRPr="001D13D4">
        <w:rPr>
          <w:rFonts w:eastAsia="Aptos"/>
          <w:iCs/>
          <w:sz w:val="28"/>
          <w:szCs w:val="28"/>
          <w:lang w:bidi="ru-RU"/>
        </w:rPr>
        <w:t>межпредметных</w:t>
      </w:r>
      <w:proofErr w:type="spellEnd"/>
      <w:r w:rsidRPr="001D13D4">
        <w:rPr>
          <w:rFonts w:eastAsia="Aptos"/>
          <w:iCs/>
          <w:sz w:val="28"/>
          <w:szCs w:val="28"/>
          <w:lang w:bidi="ru-RU"/>
        </w:rPr>
        <w:t xml:space="preserve"> интегрированных заданий, из различных источников информации, с привлечением статистических данных, таблиц, графиков, рисунков, схем, будет способствовать активному формированию таких </w:t>
      </w:r>
      <w:proofErr w:type="spellStart"/>
      <w:r w:rsidRPr="001D13D4">
        <w:rPr>
          <w:rFonts w:eastAsia="Aptos"/>
          <w:iCs/>
          <w:sz w:val="28"/>
          <w:szCs w:val="28"/>
          <w:lang w:bidi="ru-RU"/>
        </w:rPr>
        <w:t>метапредметных</w:t>
      </w:r>
      <w:proofErr w:type="spellEnd"/>
      <w:r w:rsidRPr="001D13D4">
        <w:rPr>
          <w:rFonts w:eastAsia="Aptos"/>
          <w:iCs/>
          <w:sz w:val="28"/>
          <w:szCs w:val="28"/>
          <w:lang w:bidi="ru-RU"/>
        </w:rPr>
        <w:t xml:space="preserve"> результатов, как: </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умение владеть навыками учебно-исследовательской и проектной деятельности, навыками разрешения проблем;</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 xml:space="preserve">умение владеть навыками анализа, систематизации и интерпретации информации различных видов и форм представления; </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 xml:space="preserve">умение выявлять причинно-следственные связи; </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 xml:space="preserve">умение переносить знания в познавательную и практическую области жизнедеятельности; умение владеть языковыми средствами, ясно, логично и точно излагать свои мысли, владение навыками познавательной рефлексии; </w:t>
      </w:r>
    </w:p>
    <w:p w:rsidR="00205B91" w:rsidRPr="001D13D4" w:rsidRDefault="00400EC7" w:rsidP="00400EC7">
      <w:pPr>
        <w:widowControl/>
        <w:autoSpaceDE/>
        <w:autoSpaceDN/>
        <w:ind w:firstLine="709"/>
        <w:jc w:val="both"/>
        <w:rPr>
          <w:rFonts w:eastAsia="Aptos"/>
          <w:iCs/>
          <w:sz w:val="28"/>
          <w:szCs w:val="28"/>
          <w:lang w:bidi="ru-RU"/>
        </w:rPr>
      </w:pPr>
      <w:r w:rsidRPr="001D13D4">
        <w:rPr>
          <w:rFonts w:eastAsia="Aptos"/>
          <w:iCs/>
          <w:sz w:val="28"/>
          <w:szCs w:val="28"/>
          <w:lang w:bidi="ru-RU"/>
        </w:rPr>
        <w:t xml:space="preserve">- </w:t>
      </w:r>
      <w:r w:rsidR="00205B91" w:rsidRPr="001D13D4">
        <w:rPr>
          <w:rFonts w:eastAsia="Aptos"/>
          <w:iCs/>
          <w:sz w:val="28"/>
          <w:szCs w:val="28"/>
          <w:lang w:bidi="ru-RU"/>
        </w:rPr>
        <w:t>умение интегрировать знания из разных предметных областей.</w:t>
      </w:r>
    </w:p>
    <w:p w:rsidR="00205B91" w:rsidRPr="001D13D4" w:rsidRDefault="00205B91" w:rsidP="006B067A">
      <w:pPr>
        <w:widowControl/>
        <w:autoSpaceDE/>
        <w:autoSpaceDN/>
        <w:ind w:firstLine="708"/>
        <w:jc w:val="both"/>
        <w:rPr>
          <w:rFonts w:eastAsia="Aptos"/>
          <w:iCs/>
          <w:sz w:val="28"/>
          <w:szCs w:val="28"/>
        </w:rPr>
      </w:pPr>
      <w:r w:rsidRPr="001D13D4">
        <w:rPr>
          <w:rFonts w:eastAsia="Aptos"/>
          <w:iCs/>
          <w:sz w:val="28"/>
          <w:szCs w:val="28"/>
        </w:rPr>
        <w:lastRenderedPageBreak/>
        <w:t xml:space="preserve">Необходимо внимательно отнестись к отбору учебной литературы. В ряде случаев дополнительные учебники и пособия могут быть хорошим подспорьем для примеров или аргументов при объяснении биологического процесса или явления. Целесообразно использовать на уроках тексты из других предметных областей, описывающие место и роль естественно-научных знаний в жизни, технике, сбережении здоровья человека и окружающей среды. Чаще предлагать обучающимся проблемные вопросы, задания поискового характера, в дискуссиях «провоцировать» учеников на поиск нелинейных решений. </w:t>
      </w:r>
    </w:p>
    <w:p w:rsidR="00205B91" w:rsidRPr="001D13D4" w:rsidRDefault="00205B91" w:rsidP="006B067A">
      <w:pPr>
        <w:widowControl/>
        <w:autoSpaceDE/>
        <w:autoSpaceDN/>
        <w:ind w:firstLine="708"/>
        <w:jc w:val="both"/>
        <w:rPr>
          <w:rFonts w:eastAsia="Aptos"/>
          <w:iCs/>
          <w:sz w:val="28"/>
          <w:szCs w:val="28"/>
        </w:rPr>
      </w:pPr>
      <w:r w:rsidRPr="001D13D4">
        <w:rPr>
          <w:rFonts w:eastAsia="Aptos"/>
          <w:iCs/>
          <w:sz w:val="28"/>
          <w:szCs w:val="28"/>
        </w:rPr>
        <w:t xml:space="preserve">  Эффективной формой развития предметных и </w:t>
      </w:r>
      <w:proofErr w:type="spellStart"/>
      <w:r w:rsidRPr="001D13D4">
        <w:rPr>
          <w:rFonts w:eastAsia="Aptos"/>
          <w:iCs/>
          <w:sz w:val="28"/>
          <w:szCs w:val="28"/>
        </w:rPr>
        <w:t>метапредметных</w:t>
      </w:r>
      <w:proofErr w:type="spellEnd"/>
      <w:r w:rsidRPr="001D13D4">
        <w:rPr>
          <w:rFonts w:eastAsia="Aptos"/>
          <w:iCs/>
          <w:sz w:val="28"/>
          <w:szCs w:val="28"/>
        </w:rPr>
        <w:t xml:space="preserve"> умений по биологии является работа над учебным исследовательским проектом биолого-экологической направленности. Создание учебного проекта исследовательского характера по биологии формирует </w:t>
      </w:r>
      <w:proofErr w:type="spellStart"/>
      <w:r w:rsidRPr="001D13D4">
        <w:rPr>
          <w:rFonts w:eastAsia="Aptos"/>
          <w:iCs/>
          <w:sz w:val="28"/>
          <w:szCs w:val="28"/>
        </w:rPr>
        <w:t>метапредметные</w:t>
      </w:r>
      <w:proofErr w:type="spellEnd"/>
      <w:r w:rsidRPr="001D13D4">
        <w:rPr>
          <w:rFonts w:eastAsia="Aptos"/>
          <w:iCs/>
          <w:sz w:val="28"/>
          <w:szCs w:val="28"/>
        </w:rPr>
        <w:t xml:space="preserve"> умения и навыки познавательной, учебно-исследовательской и проектной деятельности, разрешения проблем, создаёт условия для проявления способности и готовности к самостоятельному поиску методов решения практических задач. Усиление практико-ориентированности обучения биологии должно являться одним из основных направлений в деятельности учителя в условиях реализации обновленных ФГОС ООО и формирования функциональной грамотности.</w:t>
      </w:r>
    </w:p>
    <w:p w:rsidR="00205B91" w:rsidRPr="001D13D4" w:rsidRDefault="00205B91" w:rsidP="00205B91">
      <w:pPr>
        <w:widowControl/>
        <w:autoSpaceDE/>
        <w:autoSpaceDN/>
        <w:ind w:firstLine="708"/>
        <w:jc w:val="both"/>
        <w:rPr>
          <w:rFonts w:eastAsia="Aptos"/>
          <w:iCs/>
          <w:sz w:val="28"/>
          <w:szCs w:val="28"/>
        </w:rPr>
      </w:pPr>
      <w:r w:rsidRPr="001D13D4">
        <w:rPr>
          <w:rFonts w:eastAsia="Aptos"/>
          <w:iCs/>
          <w:sz w:val="28"/>
          <w:szCs w:val="28"/>
        </w:rPr>
        <w:t xml:space="preserve">Следует уделить внимание реализации </w:t>
      </w:r>
      <w:proofErr w:type="spellStart"/>
      <w:r w:rsidRPr="001D13D4">
        <w:rPr>
          <w:rFonts w:eastAsia="Aptos"/>
          <w:iCs/>
          <w:sz w:val="28"/>
          <w:szCs w:val="28"/>
        </w:rPr>
        <w:t>межпредметных</w:t>
      </w:r>
      <w:proofErr w:type="spellEnd"/>
      <w:r w:rsidRPr="001D13D4">
        <w:rPr>
          <w:rFonts w:eastAsia="Aptos"/>
          <w:iCs/>
          <w:sz w:val="28"/>
          <w:szCs w:val="28"/>
        </w:rPr>
        <w:t xml:space="preserve"> и </w:t>
      </w:r>
      <w:proofErr w:type="spellStart"/>
      <w:r w:rsidRPr="001D13D4">
        <w:rPr>
          <w:rFonts w:eastAsia="Aptos"/>
          <w:iCs/>
          <w:sz w:val="28"/>
          <w:szCs w:val="28"/>
        </w:rPr>
        <w:t>метапредметных</w:t>
      </w:r>
      <w:proofErr w:type="spellEnd"/>
      <w:r w:rsidRPr="001D13D4">
        <w:rPr>
          <w:rFonts w:eastAsia="Aptos"/>
          <w:iCs/>
          <w:sz w:val="28"/>
          <w:szCs w:val="28"/>
        </w:rPr>
        <w:t xml:space="preserve"> связей биологии с математикой, химией, физикой при изучении различных биологических явлений и процессов жизнедеятельности живых организмов.</w:t>
      </w:r>
    </w:p>
    <w:p w:rsidR="00731F56" w:rsidRPr="001D13D4" w:rsidRDefault="00731F56">
      <w:pPr>
        <w:pStyle w:val="a3"/>
        <w:ind w:left="0"/>
        <w:jc w:val="left"/>
        <w:rPr>
          <w:sz w:val="24"/>
        </w:rPr>
      </w:pPr>
    </w:p>
    <w:p w:rsidR="00731F56" w:rsidRPr="001D13D4" w:rsidRDefault="00731F56">
      <w:pPr>
        <w:pStyle w:val="a3"/>
        <w:spacing w:before="28"/>
        <w:ind w:left="0"/>
        <w:jc w:val="left"/>
        <w:rPr>
          <w:sz w:val="24"/>
        </w:rPr>
      </w:pPr>
    </w:p>
    <w:p w:rsidR="00731F56" w:rsidRPr="001D13D4" w:rsidRDefault="00731F56">
      <w:pPr>
        <w:pStyle w:val="a3"/>
        <w:sectPr w:rsidR="00731F56" w:rsidRPr="001D13D4" w:rsidSect="001754F6">
          <w:type w:val="nextColumn"/>
          <w:pgSz w:w="11910" w:h="16840"/>
          <w:pgMar w:top="1134" w:right="851" w:bottom="1134" w:left="1418" w:header="0" w:footer="729" w:gutter="0"/>
          <w:paperSrc w:first="15" w:other="15"/>
          <w:cols w:space="720"/>
        </w:sectPr>
      </w:pPr>
    </w:p>
    <w:p w:rsidR="00EE763A" w:rsidRPr="00EE763A" w:rsidRDefault="00FB249E" w:rsidP="00EE763A">
      <w:pPr>
        <w:pStyle w:val="2"/>
        <w:numPr>
          <w:ilvl w:val="1"/>
          <w:numId w:val="2"/>
        </w:numPr>
        <w:tabs>
          <w:tab w:val="left" w:pos="0"/>
        </w:tabs>
        <w:spacing w:before="72"/>
        <w:ind w:left="0" w:firstLine="0"/>
        <w:jc w:val="center"/>
      </w:pPr>
      <w:bookmarkStart w:id="4" w:name="_GoBack"/>
      <w:r w:rsidRPr="001D13D4">
        <w:lastRenderedPageBreak/>
        <w:t>Анализ</w:t>
      </w:r>
      <w:r w:rsidRPr="001D13D4">
        <w:rPr>
          <w:spacing w:val="-9"/>
        </w:rPr>
        <w:t xml:space="preserve"> </w:t>
      </w:r>
      <w:r w:rsidRPr="001D13D4">
        <w:t>результатов</w:t>
      </w:r>
      <w:r w:rsidRPr="001D13D4">
        <w:rPr>
          <w:spacing w:val="-8"/>
        </w:rPr>
        <w:t xml:space="preserve"> </w:t>
      </w:r>
      <w:r w:rsidRPr="001D13D4">
        <w:t>ЕГЭ</w:t>
      </w:r>
      <w:r w:rsidRPr="001D13D4">
        <w:rPr>
          <w:spacing w:val="-8"/>
        </w:rPr>
        <w:t xml:space="preserve"> </w:t>
      </w:r>
      <w:r w:rsidRPr="001D13D4">
        <w:t>по</w:t>
      </w:r>
      <w:r w:rsidRPr="001D13D4">
        <w:rPr>
          <w:spacing w:val="-3"/>
        </w:rPr>
        <w:t xml:space="preserve"> </w:t>
      </w:r>
      <w:r w:rsidRPr="001D13D4">
        <w:t>истории</w:t>
      </w:r>
    </w:p>
    <w:p w:rsidR="00731F56" w:rsidRPr="001D13D4" w:rsidRDefault="00FB249E" w:rsidP="00EE763A">
      <w:pPr>
        <w:pStyle w:val="2"/>
        <w:tabs>
          <w:tab w:val="left" w:pos="0"/>
        </w:tabs>
        <w:spacing w:before="72"/>
        <w:ind w:left="0"/>
        <w:jc w:val="center"/>
      </w:pPr>
      <w:r w:rsidRPr="001D13D4">
        <w:t>в</w:t>
      </w:r>
      <w:r w:rsidRPr="001D13D4">
        <w:rPr>
          <w:spacing w:val="-4"/>
        </w:rPr>
        <w:t xml:space="preserve"> </w:t>
      </w:r>
      <w:r w:rsidRPr="001D13D4">
        <w:t>Смоленской</w:t>
      </w:r>
      <w:r w:rsidRPr="001D13D4">
        <w:rPr>
          <w:spacing w:val="-5"/>
        </w:rPr>
        <w:t xml:space="preserve"> </w:t>
      </w:r>
      <w:r w:rsidRPr="001D13D4">
        <w:t>области</w:t>
      </w:r>
      <w:r w:rsidRPr="001D13D4">
        <w:rPr>
          <w:spacing w:val="-9"/>
        </w:rPr>
        <w:t xml:space="preserve"> </w:t>
      </w:r>
      <w:r w:rsidRPr="001D13D4">
        <w:t>в</w:t>
      </w:r>
      <w:r w:rsidRPr="001D13D4">
        <w:rPr>
          <w:spacing w:val="-4"/>
        </w:rPr>
        <w:t xml:space="preserve"> </w:t>
      </w:r>
      <w:r w:rsidRPr="001D13D4">
        <w:t>202</w:t>
      </w:r>
      <w:r w:rsidR="002A420B" w:rsidRPr="001D13D4">
        <w:t>6</w:t>
      </w:r>
      <w:r w:rsidRPr="001D13D4">
        <w:rPr>
          <w:spacing w:val="-7"/>
        </w:rPr>
        <w:t xml:space="preserve"> </w:t>
      </w:r>
      <w:r w:rsidRPr="001D13D4">
        <w:rPr>
          <w:spacing w:val="-4"/>
        </w:rPr>
        <w:t>году</w:t>
      </w:r>
    </w:p>
    <w:bookmarkEnd w:id="4"/>
    <w:p w:rsidR="00D81C03" w:rsidRPr="001D13D4" w:rsidRDefault="00D81C03" w:rsidP="00D81C03">
      <w:pPr>
        <w:jc w:val="both"/>
        <w:rPr>
          <w:b/>
        </w:rPr>
      </w:pPr>
    </w:p>
    <w:p w:rsidR="00D81C03" w:rsidRPr="001D13D4" w:rsidRDefault="00D81C03" w:rsidP="00D81C03">
      <w:pPr>
        <w:ind w:left="5954"/>
        <w:jc w:val="both"/>
      </w:pPr>
      <w:r w:rsidRPr="001D13D4">
        <w:rPr>
          <w:i/>
        </w:rPr>
        <w:t xml:space="preserve">О.А. Петухова, </w:t>
      </w:r>
      <w:r w:rsidRPr="001D13D4">
        <w:t xml:space="preserve">кандидат исторических наук, </w:t>
      </w:r>
      <w:r w:rsidRPr="001D13D4">
        <w:rPr>
          <w:iCs/>
        </w:rPr>
        <w:t>доцент кафедры философии, биоэтики, истории медицины и социальных наук, ФГБОУ ВО СГМУ Минздрава России</w:t>
      </w:r>
      <w:r w:rsidRPr="001D13D4">
        <w:t>, председатель предметной комиссии по истории</w:t>
      </w:r>
    </w:p>
    <w:p w:rsidR="00D81C03" w:rsidRPr="001D13D4" w:rsidRDefault="00D81C03" w:rsidP="00D81C03">
      <w:pPr>
        <w:pStyle w:val="a5"/>
        <w:ind w:left="0" w:firstLine="426"/>
        <w:rPr>
          <w:sz w:val="28"/>
          <w:szCs w:val="28"/>
        </w:rPr>
      </w:pPr>
    </w:p>
    <w:p w:rsidR="00D81C03" w:rsidRPr="001D13D4" w:rsidRDefault="00D81C03" w:rsidP="00D81C03">
      <w:pPr>
        <w:pStyle w:val="a5"/>
        <w:ind w:left="0" w:firstLine="708"/>
        <w:rPr>
          <w:sz w:val="28"/>
          <w:szCs w:val="28"/>
        </w:rPr>
      </w:pPr>
      <w:r w:rsidRPr="001D13D4">
        <w:rPr>
          <w:sz w:val="28"/>
          <w:szCs w:val="28"/>
        </w:rPr>
        <w:t>В основную дату основного периода ЕГЭ по истории в 2026 году приняли участие 426 человек. Это снижение в сравнении с 2025 годом, продолжение тенденции, наблюдавшейся в 2018-2024 гг., связанное как с общим уменьшением численности выпускников школ, так и с корректировкой ими планов на продолжение обучения по соответствующим направлениям подготовки в образовательных учреждениях высшего и среднего профессионального образования. Доля сдающих историю в 2026 году оказалась ниже, чем в 2023-2025 гг.</w:t>
      </w:r>
    </w:p>
    <w:p w:rsidR="00D81C03" w:rsidRPr="001D13D4" w:rsidRDefault="00D81C03" w:rsidP="00D81C03">
      <w:pPr>
        <w:ind w:firstLine="708"/>
        <w:jc w:val="both"/>
        <w:rPr>
          <w:sz w:val="28"/>
          <w:szCs w:val="28"/>
        </w:rPr>
      </w:pPr>
      <w:r w:rsidRPr="001D13D4">
        <w:rPr>
          <w:sz w:val="28"/>
          <w:szCs w:val="28"/>
        </w:rPr>
        <w:t>Из числа участвовавших в экзамене 95,31% составили выпускники общеобразовательных организаций текущего года. Число участников из числа выпускников прошлых лет в 2026 году сократилось к уровню 2024-2025 гг. Выпускники программ СПО и обучающиеся иностранных образовательных организаций суммарно составили 1% от числа участников экзамена на территории региона.</w:t>
      </w:r>
    </w:p>
    <w:p w:rsidR="00D81C03" w:rsidRPr="001D13D4" w:rsidRDefault="00D81C03" w:rsidP="00D81C03">
      <w:pPr>
        <w:ind w:firstLine="708"/>
        <w:jc w:val="both"/>
        <w:rPr>
          <w:sz w:val="28"/>
          <w:szCs w:val="28"/>
        </w:rPr>
      </w:pPr>
      <w:r w:rsidRPr="001D13D4">
        <w:rPr>
          <w:sz w:val="28"/>
          <w:szCs w:val="28"/>
        </w:rPr>
        <w:t xml:space="preserve">47,89% всех участников – школьники областного центра, население которого составляет около трети населения области; в области традиционно наиболее высокую долю имеют Вяземский (9,62%), Рославльский (9,39%), Сафоновский (5,63%), Ярцевский (4,46%), Дорогобужский и Руднянский (по 3,05%) муниципальные округа. </w:t>
      </w:r>
    </w:p>
    <w:p w:rsidR="00D81C03" w:rsidRPr="001D13D4" w:rsidRDefault="00D81C03" w:rsidP="00D81C03">
      <w:pPr>
        <w:ind w:firstLine="708"/>
        <w:jc w:val="both"/>
        <w:rPr>
          <w:sz w:val="28"/>
          <w:szCs w:val="28"/>
        </w:rPr>
      </w:pPr>
      <w:r w:rsidRPr="001D13D4">
        <w:rPr>
          <w:sz w:val="28"/>
          <w:szCs w:val="28"/>
        </w:rPr>
        <w:t>Доля юношей среди экзаменуемых незначительно снизилась к уровню предыдущего года. Сохраняется преобладание девушек - это можно связать с тем, что экзамен по истории сдают будущие абитуриенты гуманитарных направлений подготовки, которые традиционно считаются «женскими».</w:t>
      </w:r>
    </w:p>
    <w:p w:rsidR="00D81C03" w:rsidRPr="001D13D4" w:rsidRDefault="00D81C03" w:rsidP="00D81C03">
      <w:pPr>
        <w:ind w:firstLine="708"/>
        <w:jc w:val="both"/>
        <w:rPr>
          <w:sz w:val="28"/>
          <w:szCs w:val="28"/>
        </w:rPr>
      </w:pPr>
      <w:r w:rsidRPr="001D13D4">
        <w:rPr>
          <w:sz w:val="28"/>
          <w:szCs w:val="28"/>
        </w:rPr>
        <w:t xml:space="preserve">От общего количества участников ЕГЭ по истории в 2026 году больше минимального балла набрали 395 человек, что составило 92,7%. Меньше минимального балла набрал 31 человек – 7,3% от числа участников ЕГЭ по истории. Процент участников, получивших баллы ниже минимального значения, снизился. Но среди выпускников прошлых лет этот показатель оказался троекратно выше среднего - 21,43%. Все выпускники СПО и участники с ОВЗ получили баллы выше минимальных значений. Участники, не набравшие баллы выше минимального значения, есть в Вяземском, Демидовском, </w:t>
      </w:r>
      <w:proofErr w:type="spellStart"/>
      <w:r w:rsidRPr="001D13D4">
        <w:rPr>
          <w:sz w:val="28"/>
          <w:szCs w:val="28"/>
        </w:rPr>
        <w:t>Духовщинском</w:t>
      </w:r>
      <w:proofErr w:type="spellEnd"/>
      <w:r w:rsidRPr="001D13D4">
        <w:rPr>
          <w:sz w:val="28"/>
          <w:szCs w:val="28"/>
        </w:rPr>
        <w:t xml:space="preserve">, </w:t>
      </w:r>
      <w:proofErr w:type="spellStart"/>
      <w:r w:rsidRPr="001D13D4">
        <w:rPr>
          <w:sz w:val="28"/>
          <w:szCs w:val="28"/>
        </w:rPr>
        <w:t>Починковском</w:t>
      </w:r>
      <w:proofErr w:type="spellEnd"/>
      <w:r w:rsidRPr="001D13D4">
        <w:rPr>
          <w:sz w:val="28"/>
          <w:szCs w:val="28"/>
        </w:rPr>
        <w:t xml:space="preserve">, Рославльском, Сафоновском, </w:t>
      </w:r>
      <w:proofErr w:type="spellStart"/>
      <w:r w:rsidRPr="001D13D4">
        <w:rPr>
          <w:sz w:val="28"/>
          <w:szCs w:val="28"/>
        </w:rPr>
        <w:t>Сычевском</w:t>
      </w:r>
      <w:proofErr w:type="spellEnd"/>
      <w:r w:rsidRPr="001D13D4">
        <w:rPr>
          <w:sz w:val="28"/>
          <w:szCs w:val="28"/>
        </w:rPr>
        <w:t>, Ярцевском муниципальных округах, а также в г. Смоленске.</w:t>
      </w:r>
    </w:p>
    <w:p w:rsidR="00D81C03" w:rsidRPr="001D13D4" w:rsidRDefault="00D81C03" w:rsidP="00D81C03">
      <w:pPr>
        <w:ind w:firstLine="708"/>
        <w:jc w:val="both"/>
        <w:rPr>
          <w:sz w:val="28"/>
          <w:szCs w:val="28"/>
        </w:rPr>
      </w:pPr>
      <w:r w:rsidRPr="001D13D4">
        <w:rPr>
          <w:sz w:val="28"/>
          <w:szCs w:val="28"/>
        </w:rPr>
        <w:t xml:space="preserve">Средний тестовый балл участников ЕГЭ-2025 по истории в области – 57,6, что коррелируется со средним баллом по РФ (57,85). Этот показатель </w:t>
      </w:r>
      <w:r w:rsidRPr="001D13D4">
        <w:rPr>
          <w:sz w:val="28"/>
          <w:szCs w:val="28"/>
        </w:rPr>
        <w:lastRenderedPageBreak/>
        <w:t>практически возвращает нас к уровню 2024 года (58,08 балла). Среди муниципальных округов со статистически значимым числом участников (10 и более) наиболее высокий средний балл показали Дорогобужский (62,23), Сафоновский (60,54) и Смоленский (64,50).</w:t>
      </w:r>
    </w:p>
    <w:p w:rsidR="00D81C03" w:rsidRPr="001D13D4" w:rsidRDefault="00D81C03" w:rsidP="00D81C03">
      <w:pPr>
        <w:ind w:firstLine="708"/>
        <w:jc w:val="both"/>
        <w:rPr>
          <w:sz w:val="28"/>
          <w:szCs w:val="28"/>
        </w:rPr>
      </w:pPr>
      <w:r w:rsidRPr="001D13D4">
        <w:rPr>
          <w:sz w:val="28"/>
          <w:szCs w:val="28"/>
        </w:rPr>
        <w:t>Наивысший результат - 100 баллов - в 2026 не зафиксирован; в 2025 году в регионе был только 1 «</w:t>
      </w:r>
      <w:proofErr w:type="spellStart"/>
      <w:r w:rsidRPr="001D13D4">
        <w:rPr>
          <w:sz w:val="28"/>
          <w:szCs w:val="28"/>
        </w:rPr>
        <w:t>стобалльник</w:t>
      </w:r>
      <w:proofErr w:type="spellEnd"/>
      <w:r w:rsidRPr="001D13D4">
        <w:rPr>
          <w:sz w:val="28"/>
          <w:szCs w:val="28"/>
        </w:rPr>
        <w:t>»</w:t>
      </w:r>
      <w:r w:rsidRPr="001D13D4">
        <w:rPr>
          <w:sz w:val="28"/>
        </w:rPr>
        <w:t xml:space="preserve">; </w:t>
      </w:r>
      <w:r w:rsidRPr="001D13D4">
        <w:rPr>
          <w:sz w:val="28"/>
          <w:szCs w:val="28"/>
        </w:rPr>
        <w:t>в 2024 – 4, в 2023 – 1, в 2022 – 11.</w:t>
      </w:r>
    </w:p>
    <w:p w:rsidR="00D81C03" w:rsidRPr="001D13D4" w:rsidRDefault="00D81C03" w:rsidP="00D81C03">
      <w:pPr>
        <w:ind w:firstLine="708"/>
        <w:jc w:val="both"/>
        <w:rPr>
          <w:sz w:val="28"/>
          <w:szCs w:val="28"/>
        </w:rPr>
      </w:pPr>
      <w:r w:rsidRPr="001D13D4">
        <w:rPr>
          <w:sz w:val="28"/>
          <w:szCs w:val="28"/>
        </w:rPr>
        <w:t xml:space="preserve"> Участники, показавшие высокие результаты (81-99 баллов), есть в следующих административно-территориальных единицах: города Смоленск и Десногорск, </w:t>
      </w:r>
      <w:proofErr w:type="spellStart"/>
      <w:r w:rsidRPr="001D13D4">
        <w:rPr>
          <w:sz w:val="28"/>
          <w:szCs w:val="28"/>
        </w:rPr>
        <w:t>Вяземскиий</w:t>
      </w:r>
      <w:proofErr w:type="spellEnd"/>
      <w:r w:rsidRPr="001D13D4">
        <w:rPr>
          <w:sz w:val="28"/>
          <w:szCs w:val="28"/>
        </w:rPr>
        <w:t xml:space="preserve">, Гагаринский, Дорогобужский, Ельнинский, Починковский, Рославльский, Сафоновский, Смоленский, Ярцевский муниципальные округа. Доля </w:t>
      </w:r>
      <w:proofErr w:type="spellStart"/>
      <w:r w:rsidRPr="001D13D4">
        <w:rPr>
          <w:sz w:val="28"/>
          <w:szCs w:val="28"/>
        </w:rPr>
        <w:t>высокобальников</w:t>
      </w:r>
      <w:proofErr w:type="spellEnd"/>
      <w:r w:rsidRPr="001D13D4">
        <w:rPr>
          <w:sz w:val="28"/>
          <w:szCs w:val="28"/>
        </w:rPr>
        <w:t xml:space="preserve"> среди выпускников прошлых лет и участников экзамена с ОВЗ выше средних показателей; нет таковых среди выпускников СПО. </w:t>
      </w:r>
    </w:p>
    <w:p w:rsidR="00D81C03" w:rsidRPr="001D13D4" w:rsidRDefault="00D81C03" w:rsidP="00D81C03">
      <w:pPr>
        <w:ind w:firstLine="708"/>
        <w:jc w:val="both"/>
        <w:rPr>
          <w:sz w:val="28"/>
          <w:szCs w:val="28"/>
        </w:rPr>
      </w:pPr>
      <w:r w:rsidRPr="001D13D4">
        <w:rPr>
          <w:sz w:val="28"/>
          <w:szCs w:val="28"/>
        </w:rPr>
        <w:t xml:space="preserve">В Демидовском, </w:t>
      </w:r>
      <w:proofErr w:type="spellStart"/>
      <w:r w:rsidRPr="001D13D4">
        <w:rPr>
          <w:sz w:val="28"/>
          <w:szCs w:val="28"/>
        </w:rPr>
        <w:t>Ершичском</w:t>
      </w:r>
      <w:proofErr w:type="spellEnd"/>
      <w:r w:rsidRPr="001D13D4">
        <w:rPr>
          <w:sz w:val="28"/>
          <w:szCs w:val="28"/>
        </w:rPr>
        <w:t xml:space="preserve">, </w:t>
      </w:r>
      <w:proofErr w:type="spellStart"/>
      <w:r w:rsidRPr="001D13D4">
        <w:rPr>
          <w:sz w:val="28"/>
          <w:szCs w:val="28"/>
        </w:rPr>
        <w:t>Кардымовском</w:t>
      </w:r>
      <w:proofErr w:type="spellEnd"/>
      <w:r w:rsidRPr="001D13D4">
        <w:rPr>
          <w:sz w:val="28"/>
          <w:szCs w:val="28"/>
        </w:rPr>
        <w:t xml:space="preserve">, </w:t>
      </w:r>
      <w:proofErr w:type="spellStart"/>
      <w:r w:rsidRPr="001D13D4">
        <w:rPr>
          <w:sz w:val="28"/>
          <w:szCs w:val="28"/>
        </w:rPr>
        <w:t>Монастырщинском</w:t>
      </w:r>
      <w:proofErr w:type="spellEnd"/>
      <w:r w:rsidRPr="001D13D4">
        <w:rPr>
          <w:sz w:val="28"/>
          <w:szCs w:val="28"/>
        </w:rPr>
        <w:t xml:space="preserve">, </w:t>
      </w:r>
      <w:proofErr w:type="spellStart"/>
      <w:r w:rsidRPr="001D13D4">
        <w:rPr>
          <w:sz w:val="28"/>
          <w:szCs w:val="28"/>
        </w:rPr>
        <w:t>Темкинском</w:t>
      </w:r>
      <w:proofErr w:type="spellEnd"/>
      <w:r w:rsidRPr="001D13D4">
        <w:rPr>
          <w:sz w:val="28"/>
          <w:szCs w:val="28"/>
        </w:rPr>
        <w:t xml:space="preserve">, </w:t>
      </w:r>
      <w:proofErr w:type="spellStart"/>
      <w:r w:rsidRPr="001D13D4">
        <w:rPr>
          <w:sz w:val="28"/>
          <w:szCs w:val="28"/>
        </w:rPr>
        <w:t>Угранском</w:t>
      </w:r>
      <w:proofErr w:type="spellEnd"/>
      <w:r w:rsidRPr="001D13D4">
        <w:rPr>
          <w:sz w:val="28"/>
          <w:szCs w:val="28"/>
        </w:rPr>
        <w:t xml:space="preserve">, </w:t>
      </w:r>
      <w:proofErr w:type="spellStart"/>
      <w:r w:rsidRPr="001D13D4">
        <w:rPr>
          <w:sz w:val="28"/>
          <w:szCs w:val="28"/>
        </w:rPr>
        <w:t>Шумячском</w:t>
      </w:r>
      <w:proofErr w:type="spellEnd"/>
      <w:r w:rsidRPr="001D13D4">
        <w:rPr>
          <w:sz w:val="28"/>
          <w:szCs w:val="28"/>
        </w:rPr>
        <w:t xml:space="preserve">  муниципальных округах участники не получили более 60 баллов. </w:t>
      </w:r>
    </w:p>
    <w:p w:rsidR="00D81C03" w:rsidRPr="001D13D4" w:rsidRDefault="00D81C03" w:rsidP="00D81C03">
      <w:pPr>
        <w:ind w:firstLine="708"/>
        <w:jc w:val="both"/>
        <w:rPr>
          <w:sz w:val="28"/>
          <w:szCs w:val="28"/>
        </w:rPr>
      </w:pPr>
      <w:r w:rsidRPr="001D13D4">
        <w:rPr>
          <w:sz w:val="28"/>
          <w:szCs w:val="28"/>
        </w:rPr>
        <w:t>Существенная разница в результатах между группами участников, изучавших предмет на базовом (74%) и углубленном (26%) уровнях, наблюдается только среди не набравших баллы выше минимального значения – она более чем двукратная.</w:t>
      </w:r>
    </w:p>
    <w:p w:rsidR="00D81C03" w:rsidRPr="001D13D4" w:rsidRDefault="00D81C03" w:rsidP="00D81C03">
      <w:pPr>
        <w:ind w:firstLine="708"/>
        <w:jc w:val="both"/>
        <w:rPr>
          <w:sz w:val="28"/>
          <w:szCs w:val="28"/>
        </w:rPr>
      </w:pPr>
      <w:r w:rsidRPr="001D13D4">
        <w:rPr>
          <w:sz w:val="28"/>
          <w:szCs w:val="28"/>
        </w:rPr>
        <w:t>Изменения в динамике демонстрирует распределение участников по группам в связи с полученными баллами. Доля тех, кто набрал 41 и более баллов вернулась к уровню 2024 года – 81%. Внутри этого массива численность тех, кто набрал от 41 до 70 баллов, и тех, кто набрал от 71 до 100 баллов, соотносятся как 3:2 (годом ранее 7:3), что является хорошим качественным показателем.</w:t>
      </w:r>
    </w:p>
    <w:p w:rsidR="00D81C03" w:rsidRPr="001D13D4" w:rsidRDefault="00D81C03" w:rsidP="00D81C03">
      <w:pPr>
        <w:jc w:val="both"/>
        <w:rPr>
          <w:sz w:val="28"/>
          <w:szCs w:val="28"/>
        </w:rPr>
      </w:pPr>
    </w:p>
    <w:p w:rsidR="00D81C03" w:rsidRPr="001D13D4" w:rsidRDefault="00D81C03" w:rsidP="00D81C03">
      <w:pPr>
        <w:jc w:val="center"/>
        <w:rPr>
          <w:i/>
        </w:rPr>
      </w:pPr>
      <w:r w:rsidRPr="001D13D4">
        <w:rPr>
          <w:b/>
          <w:sz w:val="26"/>
          <w:szCs w:val="26"/>
        </w:rPr>
        <w:t>Диаграмма распределения тестовых баллов участников ЕГЭ по истории в 2026 г.</w:t>
      </w:r>
      <w:r w:rsidRPr="001D13D4">
        <w:rPr>
          <w:b/>
          <w:sz w:val="26"/>
          <w:szCs w:val="26"/>
        </w:rPr>
        <w:br/>
      </w:r>
      <w:r w:rsidRPr="001D13D4">
        <w:rPr>
          <w:i/>
        </w:rPr>
        <w:t xml:space="preserve"> (количество участников, получивших тот или иной тестовый балл)</w:t>
      </w:r>
    </w:p>
    <w:p w:rsidR="00D81C03" w:rsidRPr="001D13D4" w:rsidRDefault="00D81C03" w:rsidP="00D81C03">
      <w:pPr>
        <w:jc w:val="both"/>
        <w:rPr>
          <w:sz w:val="28"/>
          <w:szCs w:val="28"/>
        </w:rPr>
      </w:pPr>
      <w:r w:rsidRPr="001D13D4">
        <w:rPr>
          <w:noProof/>
          <w:sz w:val="28"/>
          <w:szCs w:val="28"/>
          <w:lang w:eastAsia="ru-RU"/>
        </w:rPr>
        <w:drawing>
          <wp:inline distT="0" distB="0" distL="0" distR="0" wp14:anchorId="30557ABD" wp14:editId="5A526685">
            <wp:extent cx="6296025" cy="1990725"/>
            <wp:effectExtent l="0" t="0" r="9525" b="9525"/>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196298" w:rsidRPr="001D13D4" w:rsidRDefault="00196298" w:rsidP="00D81C03">
      <w:pPr>
        <w:ind w:firstLine="708"/>
        <w:jc w:val="both"/>
        <w:rPr>
          <w:sz w:val="28"/>
          <w:szCs w:val="28"/>
        </w:rPr>
      </w:pPr>
    </w:p>
    <w:p w:rsidR="00D81C03" w:rsidRPr="001D13D4" w:rsidRDefault="00D81C03" w:rsidP="00D81C03">
      <w:pPr>
        <w:ind w:firstLine="708"/>
        <w:jc w:val="both"/>
        <w:rPr>
          <w:sz w:val="28"/>
          <w:szCs w:val="28"/>
        </w:rPr>
      </w:pPr>
      <w:r w:rsidRPr="001D13D4">
        <w:rPr>
          <w:sz w:val="28"/>
          <w:szCs w:val="28"/>
        </w:rPr>
        <w:t>Возвращение среднего балла к уровню 2024 года и заметное сокращение числа не сдавших в сравнении с 2025 годом при отсутствии изменений в модели КИМ ЕГЭ по предмету, можно связать с наличием системной подготовки выпускников к ГИА, особенно в образовательных организациях общего образования.</w:t>
      </w:r>
    </w:p>
    <w:p w:rsidR="00D81C03" w:rsidRPr="001D13D4" w:rsidRDefault="00D81C03" w:rsidP="00D81C03">
      <w:pPr>
        <w:jc w:val="center"/>
        <w:rPr>
          <w:b/>
          <w:sz w:val="28"/>
        </w:rPr>
      </w:pPr>
      <w:r w:rsidRPr="001D13D4">
        <w:rPr>
          <w:b/>
          <w:sz w:val="28"/>
        </w:rPr>
        <w:lastRenderedPageBreak/>
        <w:t>ОО, продемонстрировавшие наиболее высокие результаты ЕГЭ по истории</w:t>
      </w:r>
    </w:p>
    <w:tbl>
      <w:tblPr>
        <w:tblW w:w="10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6"/>
        <w:gridCol w:w="2228"/>
        <w:gridCol w:w="1379"/>
        <w:gridCol w:w="896"/>
        <w:gridCol w:w="896"/>
        <w:gridCol w:w="1660"/>
        <w:gridCol w:w="1837"/>
      </w:tblGrid>
      <w:tr w:rsidR="00232B81" w:rsidRPr="001D13D4" w:rsidTr="00D81C03">
        <w:tc>
          <w:tcPr>
            <w:tcW w:w="675" w:type="dxa"/>
            <w:vMerge w:val="restart"/>
            <w:vAlign w:val="center"/>
          </w:tcPr>
          <w:p w:rsidR="00D81C03" w:rsidRPr="001D13D4" w:rsidRDefault="00D81C03" w:rsidP="00D81C03">
            <w:pPr>
              <w:pStyle w:val="a5"/>
              <w:ind w:left="0"/>
              <w:jc w:val="center"/>
              <w:rPr>
                <w:sz w:val="24"/>
                <w:szCs w:val="24"/>
                <w:lang w:eastAsia="ru-RU"/>
              </w:rPr>
            </w:pPr>
            <w:r w:rsidRPr="001D13D4">
              <w:rPr>
                <w:sz w:val="24"/>
                <w:szCs w:val="24"/>
                <w:lang w:eastAsia="ru-RU"/>
              </w:rPr>
              <w:t>№</w:t>
            </w:r>
          </w:p>
          <w:p w:rsidR="00D81C03" w:rsidRPr="001D13D4" w:rsidRDefault="00D81C03" w:rsidP="00D81C03">
            <w:pPr>
              <w:pStyle w:val="a5"/>
              <w:ind w:left="0"/>
              <w:jc w:val="center"/>
              <w:rPr>
                <w:sz w:val="24"/>
                <w:szCs w:val="24"/>
                <w:lang w:eastAsia="ru-RU"/>
              </w:rPr>
            </w:pPr>
            <w:r w:rsidRPr="001D13D4">
              <w:rPr>
                <w:sz w:val="24"/>
                <w:szCs w:val="24"/>
                <w:lang w:eastAsia="ru-RU"/>
              </w:rPr>
              <w:t>п/п</w:t>
            </w:r>
          </w:p>
        </w:tc>
        <w:tc>
          <w:tcPr>
            <w:tcW w:w="606" w:type="dxa"/>
            <w:vMerge w:val="restart"/>
            <w:vAlign w:val="center"/>
          </w:tcPr>
          <w:p w:rsidR="00D81C03" w:rsidRPr="001D13D4" w:rsidRDefault="00D81C03" w:rsidP="00D81C03">
            <w:pPr>
              <w:pStyle w:val="a5"/>
              <w:ind w:left="0"/>
              <w:jc w:val="right"/>
              <w:rPr>
                <w:sz w:val="24"/>
              </w:rPr>
            </w:pPr>
            <w:r w:rsidRPr="001D13D4">
              <w:rPr>
                <w:sz w:val="24"/>
              </w:rPr>
              <w:t>Код ОО</w:t>
            </w:r>
          </w:p>
        </w:tc>
        <w:tc>
          <w:tcPr>
            <w:tcW w:w="2228" w:type="dxa"/>
            <w:vMerge w:val="restart"/>
            <w:vAlign w:val="center"/>
          </w:tcPr>
          <w:p w:rsidR="00D81C03" w:rsidRPr="001D13D4" w:rsidRDefault="00D81C03" w:rsidP="00D81C03">
            <w:pPr>
              <w:pStyle w:val="a5"/>
              <w:ind w:left="137" w:hanging="284"/>
              <w:jc w:val="right"/>
              <w:rPr>
                <w:sz w:val="24"/>
              </w:rPr>
            </w:pPr>
            <w:r w:rsidRPr="001D13D4">
              <w:rPr>
                <w:sz w:val="24"/>
              </w:rPr>
              <w:t xml:space="preserve">Наименование </w:t>
            </w:r>
            <w:r w:rsidRPr="001D13D4">
              <w:rPr>
                <w:sz w:val="24"/>
                <w:szCs w:val="24"/>
                <w:lang w:eastAsia="ru-RU"/>
              </w:rPr>
              <w:t>ОО</w:t>
            </w:r>
          </w:p>
        </w:tc>
        <w:tc>
          <w:tcPr>
            <w:tcW w:w="1379" w:type="dxa"/>
            <w:vMerge w:val="restart"/>
            <w:vAlign w:val="center"/>
          </w:tcPr>
          <w:p w:rsidR="00D81C03" w:rsidRPr="001D13D4" w:rsidRDefault="00D81C03" w:rsidP="00D81C03">
            <w:pPr>
              <w:pStyle w:val="a5"/>
              <w:ind w:left="0"/>
              <w:jc w:val="right"/>
              <w:rPr>
                <w:sz w:val="24"/>
                <w:szCs w:val="24"/>
                <w:lang w:eastAsia="ru-RU"/>
              </w:rPr>
            </w:pPr>
            <w:r w:rsidRPr="001D13D4">
              <w:rPr>
                <w:sz w:val="24"/>
                <w:szCs w:val="24"/>
                <w:lang w:eastAsia="ru-RU"/>
              </w:rPr>
              <w:t>Количество участников - ВТГ, чел.</w:t>
            </w:r>
          </w:p>
        </w:tc>
        <w:tc>
          <w:tcPr>
            <w:tcW w:w="5289" w:type="dxa"/>
            <w:gridSpan w:val="4"/>
            <w:vAlign w:val="center"/>
          </w:tcPr>
          <w:p w:rsidR="00D81C03" w:rsidRPr="001D13D4" w:rsidRDefault="00D81C03" w:rsidP="00D81C03">
            <w:pPr>
              <w:jc w:val="center"/>
            </w:pPr>
            <w:r w:rsidRPr="001D13D4">
              <w:t>Доля ВТГ, получивших тестовый балл</w:t>
            </w:r>
          </w:p>
        </w:tc>
      </w:tr>
      <w:tr w:rsidR="00232B81" w:rsidRPr="001D13D4" w:rsidTr="00D81C03">
        <w:tc>
          <w:tcPr>
            <w:tcW w:w="675" w:type="dxa"/>
            <w:vMerge/>
            <w:vAlign w:val="center"/>
          </w:tcPr>
          <w:p w:rsidR="00D81C03" w:rsidRPr="001D13D4" w:rsidRDefault="00D81C03" w:rsidP="00D81C03">
            <w:pPr>
              <w:jc w:val="right"/>
            </w:pPr>
          </w:p>
        </w:tc>
        <w:tc>
          <w:tcPr>
            <w:tcW w:w="606" w:type="dxa"/>
            <w:vMerge/>
            <w:vAlign w:val="center"/>
          </w:tcPr>
          <w:p w:rsidR="00D81C03" w:rsidRPr="001D13D4" w:rsidRDefault="00D81C03" w:rsidP="00D81C03">
            <w:pPr>
              <w:jc w:val="right"/>
            </w:pPr>
          </w:p>
        </w:tc>
        <w:tc>
          <w:tcPr>
            <w:tcW w:w="2228" w:type="dxa"/>
            <w:vMerge/>
            <w:vAlign w:val="center"/>
          </w:tcPr>
          <w:p w:rsidR="00D81C03" w:rsidRPr="001D13D4" w:rsidRDefault="00D81C03" w:rsidP="00D81C03">
            <w:pPr>
              <w:jc w:val="right"/>
            </w:pPr>
          </w:p>
        </w:tc>
        <w:tc>
          <w:tcPr>
            <w:tcW w:w="1379" w:type="dxa"/>
            <w:vMerge/>
            <w:vAlign w:val="center"/>
          </w:tcPr>
          <w:p w:rsidR="00D81C03" w:rsidRPr="001D13D4" w:rsidRDefault="00D81C03" w:rsidP="00D81C03">
            <w:pPr>
              <w:jc w:val="right"/>
            </w:pPr>
          </w:p>
        </w:tc>
        <w:tc>
          <w:tcPr>
            <w:tcW w:w="896" w:type="dxa"/>
            <w:vAlign w:val="center"/>
          </w:tcPr>
          <w:p w:rsidR="00D81C03" w:rsidRPr="001D13D4" w:rsidRDefault="00D81C03" w:rsidP="00D81C03">
            <w:pPr>
              <w:pStyle w:val="a5"/>
              <w:ind w:left="0"/>
              <w:jc w:val="right"/>
              <w:rPr>
                <w:sz w:val="24"/>
                <w:szCs w:val="24"/>
                <w:lang w:eastAsia="ru-RU"/>
              </w:rPr>
            </w:pPr>
            <w:r w:rsidRPr="001D13D4">
              <w:rPr>
                <w:sz w:val="24"/>
                <w:szCs w:val="24"/>
                <w:lang w:eastAsia="ru-RU"/>
              </w:rPr>
              <w:t>от 81 до 100 баллов</w:t>
            </w:r>
          </w:p>
        </w:tc>
        <w:tc>
          <w:tcPr>
            <w:tcW w:w="896" w:type="dxa"/>
            <w:vAlign w:val="center"/>
          </w:tcPr>
          <w:p w:rsidR="00D81C03" w:rsidRPr="001D13D4" w:rsidRDefault="00D81C03" w:rsidP="00D81C03">
            <w:pPr>
              <w:pStyle w:val="a5"/>
              <w:ind w:left="0"/>
              <w:jc w:val="right"/>
              <w:rPr>
                <w:sz w:val="24"/>
                <w:szCs w:val="24"/>
                <w:lang w:eastAsia="ru-RU"/>
              </w:rPr>
            </w:pPr>
            <w:r w:rsidRPr="001D13D4">
              <w:rPr>
                <w:sz w:val="24"/>
                <w:szCs w:val="24"/>
                <w:lang w:eastAsia="ru-RU"/>
              </w:rPr>
              <w:t>от 61 до 80 баллов</w:t>
            </w:r>
          </w:p>
        </w:tc>
        <w:tc>
          <w:tcPr>
            <w:tcW w:w="1660" w:type="dxa"/>
            <w:vAlign w:val="center"/>
          </w:tcPr>
          <w:p w:rsidR="00D81C03" w:rsidRPr="001D13D4" w:rsidRDefault="00D81C03" w:rsidP="00D81C03">
            <w:pPr>
              <w:pStyle w:val="a5"/>
              <w:ind w:left="0"/>
              <w:jc w:val="center"/>
              <w:rPr>
                <w:sz w:val="24"/>
                <w:szCs w:val="24"/>
                <w:lang w:eastAsia="ru-RU"/>
              </w:rPr>
            </w:pPr>
            <w:r w:rsidRPr="001D13D4">
              <w:rPr>
                <w:sz w:val="24"/>
                <w:szCs w:val="24"/>
                <w:lang w:eastAsia="ru-RU"/>
              </w:rPr>
              <w:t>от минимального балла до 60 баллов</w:t>
            </w:r>
          </w:p>
        </w:tc>
        <w:tc>
          <w:tcPr>
            <w:tcW w:w="1837" w:type="dxa"/>
            <w:vAlign w:val="center"/>
          </w:tcPr>
          <w:p w:rsidR="00D81C03" w:rsidRPr="001D13D4" w:rsidRDefault="00D81C03" w:rsidP="00D81C03">
            <w:pPr>
              <w:pStyle w:val="a5"/>
              <w:ind w:left="0"/>
              <w:jc w:val="center"/>
              <w:rPr>
                <w:sz w:val="24"/>
                <w:szCs w:val="24"/>
                <w:lang w:eastAsia="ru-RU"/>
              </w:rPr>
            </w:pPr>
            <w:r w:rsidRPr="001D13D4">
              <w:rPr>
                <w:sz w:val="24"/>
                <w:szCs w:val="24"/>
                <w:lang w:eastAsia="ru-RU"/>
              </w:rPr>
              <w:t>ниже минимального</w:t>
            </w:r>
          </w:p>
        </w:tc>
      </w:tr>
      <w:tr w:rsidR="00232B81" w:rsidRPr="001D13D4" w:rsidTr="00D81C03">
        <w:tc>
          <w:tcPr>
            <w:tcW w:w="675" w:type="dxa"/>
          </w:tcPr>
          <w:p w:rsidR="00D81C03" w:rsidRPr="001D13D4" w:rsidRDefault="00D81C03" w:rsidP="00525ABF">
            <w:pPr>
              <w:pStyle w:val="a5"/>
              <w:widowControl/>
              <w:numPr>
                <w:ilvl w:val="0"/>
                <w:numId w:val="15"/>
              </w:numPr>
              <w:autoSpaceDE/>
              <w:autoSpaceDN/>
              <w:ind w:left="0" w:firstLine="0"/>
              <w:contextualSpacing/>
              <w:rPr>
                <w:sz w:val="24"/>
              </w:rPr>
            </w:pPr>
          </w:p>
        </w:tc>
        <w:tc>
          <w:tcPr>
            <w:tcW w:w="606" w:type="dxa"/>
          </w:tcPr>
          <w:p w:rsidR="00D81C03" w:rsidRPr="001D13D4" w:rsidRDefault="00D81C03" w:rsidP="003C11D3">
            <w:pPr>
              <w:jc w:val="center"/>
            </w:pPr>
            <w:r w:rsidRPr="001D13D4">
              <w:t>475</w:t>
            </w:r>
          </w:p>
        </w:tc>
        <w:tc>
          <w:tcPr>
            <w:tcW w:w="2228" w:type="dxa"/>
          </w:tcPr>
          <w:p w:rsidR="00D81C03" w:rsidRPr="001D13D4" w:rsidRDefault="00D81C03" w:rsidP="003C11D3">
            <w:r w:rsidRPr="001D13D4">
              <w:t xml:space="preserve">МБОУ "Многопрофильный лицей" города </w:t>
            </w:r>
            <w:proofErr w:type="spellStart"/>
            <w:r w:rsidRPr="001D13D4">
              <w:t>Cмоленска</w:t>
            </w:r>
            <w:proofErr w:type="spellEnd"/>
          </w:p>
        </w:tc>
        <w:tc>
          <w:tcPr>
            <w:tcW w:w="1379" w:type="dxa"/>
            <w:vAlign w:val="center"/>
          </w:tcPr>
          <w:p w:rsidR="00D81C03" w:rsidRPr="001D13D4" w:rsidRDefault="00D81C03" w:rsidP="003C11D3">
            <w:pPr>
              <w:jc w:val="center"/>
            </w:pPr>
            <w:r w:rsidRPr="001D13D4">
              <w:t>15</w:t>
            </w:r>
          </w:p>
        </w:tc>
        <w:tc>
          <w:tcPr>
            <w:tcW w:w="896" w:type="dxa"/>
            <w:vAlign w:val="center"/>
          </w:tcPr>
          <w:p w:rsidR="00D81C03" w:rsidRPr="001D13D4" w:rsidRDefault="00D81C03" w:rsidP="003C11D3">
            <w:pPr>
              <w:jc w:val="center"/>
            </w:pPr>
            <w:r w:rsidRPr="001D13D4">
              <w:t>20,00</w:t>
            </w:r>
          </w:p>
        </w:tc>
        <w:tc>
          <w:tcPr>
            <w:tcW w:w="896" w:type="dxa"/>
            <w:vAlign w:val="center"/>
          </w:tcPr>
          <w:p w:rsidR="00D81C03" w:rsidRPr="001D13D4" w:rsidRDefault="00D81C03" w:rsidP="003C11D3">
            <w:pPr>
              <w:jc w:val="center"/>
            </w:pPr>
            <w:r w:rsidRPr="001D13D4">
              <w:t>40,00</w:t>
            </w:r>
          </w:p>
        </w:tc>
        <w:tc>
          <w:tcPr>
            <w:tcW w:w="1660" w:type="dxa"/>
            <w:vAlign w:val="center"/>
          </w:tcPr>
          <w:p w:rsidR="00D81C03" w:rsidRPr="001D13D4" w:rsidRDefault="00D81C03" w:rsidP="003C11D3">
            <w:pPr>
              <w:jc w:val="center"/>
            </w:pPr>
            <w:r w:rsidRPr="001D13D4">
              <w:t>33,33</w:t>
            </w:r>
          </w:p>
        </w:tc>
        <w:tc>
          <w:tcPr>
            <w:tcW w:w="1837" w:type="dxa"/>
            <w:vAlign w:val="center"/>
          </w:tcPr>
          <w:p w:rsidR="00D81C03" w:rsidRPr="001D13D4" w:rsidRDefault="00D81C03" w:rsidP="003C11D3">
            <w:pPr>
              <w:jc w:val="center"/>
            </w:pPr>
            <w:r w:rsidRPr="001D13D4">
              <w:t>6,67</w:t>
            </w:r>
          </w:p>
        </w:tc>
      </w:tr>
      <w:tr w:rsidR="00D81C03" w:rsidRPr="001D13D4" w:rsidTr="00D81C03">
        <w:tc>
          <w:tcPr>
            <w:tcW w:w="675" w:type="dxa"/>
          </w:tcPr>
          <w:p w:rsidR="00D81C03" w:rsidRPr="001D13D4" w:rsidRDefault="00D81C03" w:rsidP="00525ABF">
            <w:pPr>
              <w:pStyle w:val="a5"/>
              <w:widowControl/>
              <w:numPr>
                <w:ilvl w:val="0"/>
                <w:numId w:val="15"/>
              </w:numPr>
              <w:autoSpaceDE/>
              <w:autoSpaceDN/>
              <w:ind w:left="0" w:firstLine="0"/>
              <w:contextualSpacing/>
              <w:rPr>
                <w:sz w:val="24"/>
              </w:rPr>
            </w:pPr>
          </w:p>
        </w:tc>
        <w:tc>
          <w:tcPr>
            <w:tcW w:w="606" w:type="dxa"/>
          </w:tcPr>
          <w:p w:rsidR="00D81C03" w:rsidRPr="001D13D4" w:rsidRDefault="00D81C03" w:rsidP="003C11D3">
            <w:pPr>
              <w:jc w:val="center"/>
            </w:pPr>
            <w:r w:rsidRPr="001D13D4">
              <w:t>702</w:t>
            </w:r>
          </w:p>
        </w:tc>
        <w:tc>
          <w:tcPr>
            <w:tcW w:w="2228" w:type="dxa"/>
          </w:tcPr>
          <w:p w:rsidR="00D81C03" w:rsidRPr="001D13D4" w:rsidRDefault="00D81C03" w:rsidP="003C11D3">
            <w:r w:rsidRPr="001D13D4">
              <w:t xml:space="preserve">СОГБОУИ "Лицей имени Кирилла и Мефодия" </w:t>
            </w:r>
          </w:p>
        </w:tc>
        <w:tc>
          <w:tcPr>
            <w:tcW w:w="1379" w:type="dxa"/>
            <w:vAlign w:val="center"/>
          </w:tcPr>
          <w:p w:rsidR="00D81C03" w:rsidRPr="001D13D4" w:rsidRDefault="00D81C03" w:rsidP="003C11D3">
            <w:pPr>
              <w:jc w:val="center"/>
            </w:pPr>
            <w:r w:rsidRPr="001D13D4">
              <w:t>13</w:t>
            </w:r>
          </w:p>
        </w:tc>
        <w:tc>
          <w:tcPr>
            <w:tcW w:w="896" w:type="dxa"/>
            <w:vAlign w:val="center"/>
          </w:tcPr>
          <w:p w:rsidR="00D81C03" w:rsidRPr="001D13D4" w:rsidRDefault="00D81C03" w:rsidP="003C11D3">
            <w:pPr>
              <w:jc w:val="center"/>
            </w:pPr>
            <w:r w:rsidRPr="001D13D4">
              <w:t>38,46</w:t>
            </w:r>
          </w:p>
        </w:tc>
        <w:tc>
          <w:tcPr>
            <w:tcW w:w="896" w:type="dxa"/>
            <w:vAlign w:val="center"/>
          </w:tcPr>
          <w:p w:rsidR="00D81C03" w:rsidRPr="001D13D4" w:rsidRDefault="00D81C03" w:rsidP="003C11D3">
            <w:pPr>
              <w:jc w:val="center"/>
            </w:pPr>
            <w:r w:rsidRPr="001D13D4">
              <w:t>53,85</w:t>
            </w:r>
          </w:p>
        </w:tc>
        <w:tc>
          <w:tcPr>
            <w:tcW w:w="1660" w:type="dxa"/>
            <w:vAlign w:val="center"/>
          </w:tcPr>
          <w:p w:rsidR="00D81C03" w:rsidRPr="001D13D4" w:rsidRDefault="00D81C03" w:rsidP="003C11D3">
            <w:pPr>
              <w:jc w:val="center"/>
            </w:pPr>
            <w:r w:rsidRPr="001D13D4">
              <w:t>7,69</w:t>
            </w:r>
          </w:p>
        </w:tc>
        <w:tc>
          <w:tcPr>
            <w:tcW w:w="1837" w:type="dxa"/>
            <w:vAlign w:val="center"/>
          </w:tcPr>
          <w:p w:rsidR="00D81C03" w:rsidRPr="001D13D4" w:rsidRDefault="00D81C03" w:rsidP="003C11D3">
            <w:pPr>
              <w:jc w:val="center"/>
            </w:pPr>
            <w:r w:rsidRPr="001D13D4">
              <w:t>0,00</w:t>
            </w:r>
          </w:p>
        </w:tc>
      </w:tr>
    </w:tbl>
    <w:p w:rsidR="00D81C03" w:rsidRPr="001D13D4" w:rsidRDefault="00D81C03" w:rsidP="00D81C03"/>
    <w:p w:rsidR="00D81C03" w:rsidRPr="001D13D4" w:rsidRDefault="00D81C03" w:rsidP="00D81C03">
      <w:pPr>
        <w:jc w:val="center"/>
        <w:rPr>
          <w:b/>
          <w:sz w:val="28"/>
        </w:rPr>
      </w:pPr>
      <w:r w:rsidRPr="001D13D4">
        <w:rPr>
          <w:b/>
          <w:sz w:val="28"/>
        </w:rPr>
        <w:t>АНАЛИЗ РЕЗУЛЬТАТОВ ВЫПОЛНЕНИЯ ЗАДАНИЙ КИМ</w:t>
      </w:r>
    </w:p>
    <w:p w:rsidR="00D81C03" w:rsidRPr="001D13D4" w:rsidRDefault="00D81C03" w:rsidP="00D81C03">
      <w:pPr>
        <w:jc w:val="center"/>
        <w:rPr>
          <w:b/>
          <w:sz w:val="28"/>
        </w:rPr>
      </w:pPr>
    </w:p>
    <w:p w:rsidR="00D81C03" w:rsidRPr="001D13D4" w:rsidRDefault="00D81C03" w:rsidP="00D81C03">
      <w:pPr>
        <w:ind w:firstLine="708"/>
        <w:jc w:val="both"/>
        <w:rPr>
          <w:iCs/>
          <w:sz w:val="28"/>
          <w:szCs w:val="28"/>
        </w:rPr>
      </w:pPr>
      <w:r w:rsidRPr="001D13D4">
        <w:rPr>
          <w:iCs/>
          <w:sz w:val="28"/>
          <w:szCs w:val="28"/>
        </w:rPr>
        <w:t xml:space="preserve">В 2026 году ЕГЭ по истории проводился с использованием стабильной модели КИМ. </w:t>
      </w:r>
      <w:r w:rsidRPr="001D13D4">
        <w:rPr>
          <w:sz w:val="28"/>
          <w:szCs w:val="28"/>
        </w:rPr>
        <w:t>Каждый вариант экзаменационной работы состоял из двух частей и включал в себя 21 задание, различающихся формой и уровнем сложности.</w:t>
      </w:r>
    </w:p>
    <w:p w:rsidR="00D81C03" w:rsidRPr="001D13D4" w:rsidRDefault="00D81C03" w:rsidP="00D81C03">
      <w:pPr>
        <w:jc w:val="both"/>
        <w:rPr>
          <w:sz w:val="28"/>
          <w:szCs w:val="28"/>
        </w:rPr>
      </w:pPr>
      <w:r w:rsidRPr="001D13D4">
        <w:rPr>
          <w:sz w:val="28"/>
          <w:szCs w:val="28"/>
        </w:rPr>
        <w:t xml:space="preserve">Часть 1 содержала 12 заданий с кратким ответом различных видов: </w:t>
      </w:r>
    </w:p>
    <w:p w:rsidR="00D81C03" w:rsidRPr="001D13D4" w:rsidRDefault="00D81C03" w:rsidP="00D81C03">
      <w:pPr>
        <w:jc w:val="both"/>
        <w:rPr>
          <w:sz w:val="28"/>
          <w:szCs w:val="28"/>
        </w:rPr>
      </w:pPr>
      <w:r w:rsidRPr="001D13D4">
        <w:rPr>
          <w:sz w:val="28"/>
          <w:szCs w:val="28"/>
        </w:rPr>
        <w:t>– задания на установление соответствия элементов, данных в нескольких информационных рядах;</w:t>
      </w:r>
    </w:p>
    <w:p w:rsidR="00D81C03" w:rsidRPr="001D13D4" w:rsidRDefault="00D81C03" w:rsidP="00D81C03">
      <w:pPr>
        <w:jc w:val="both"/>
        <w:rPr>
          <w:sz w:val="28"/>
          <w:szCs w:val="28"/>
        </w:rPr>
      </w:pPr>
      <w:r w:rsidRPr="001D13D4">
        <w:rPr>
          <w:sz w:val="28"/>
          <w:szCs w:val="28"/>
        </w:rPr>
        <w:t>– задания на определение последовательности расположения данных элементов;</w:t>
      </w:r>
    </w:p>
    <w:p w:rsidR="00D81C03" w:rsidRPr="001D13D4" w:rsidRDefault="00D81C03" w:rsidP="00D81C03">
      <w:pPr>
        <w:jc w:val="both"/>
        <w:rPr>
          <w:sz w:val="28"/>
          <w:szCs w:val="28"/>
        </w:rPr>
      </w:pPr>
      <w:r w:rsidRPr="001D13D4">
        <w:rPr>
          <w:sz w:val="28"/>
          <w:szCs w:val="28"/>
        </w:rPr>
        <w:t>– задания на выбор и запись правильных ответов из предложенного перечня ответов;</w:t>
      </w:r>
    </w:p>
    <w:p w:rsidR="00D81C03" w:rsidRPr="001D13D4" w:rsidRDefault="00D81C03" w:rsidP="00D81C03">
      <w:pPr>
        <w:jc w:val="both"/>
        <w:rPr>
          <w:sz w:val="28"/>
          <w:szCs w:val="28"/>
        </w:rPr>
      </w:pPr>
      <w:r w:rsidRPr="001D13D4">
        <w:rPr>
          <w:sz w:val="28"/>
          <w:szCs w:val="28"/>
        </w:rPr>
        <w:t>– задания на определение по указанным признакам и запись в виде слова (словосочетания) термина, названия, имени, века, года и т.п.</w:t>
      </w:r>
    </w:p>
    <w:p w:rsidR="00D81C03" w:rsidRPr="001D13D4" w:rsidRDefault="00D81C03" w:rsidP="00D81C03">
      <w:pPr>
        <w:ind w:firstLine="708"/>
        <w:jc w:val="both"/>
        <w:rPr>
          <w:sz w:val="28"/>
          <w:szCs w:val="28"/>
        </w:rPr>
      </w:pPr>
      <w:r w:rsidRPr="001D13D4">
        <w:rPr>
          <w:sz w:val="28"/>
          <w:szCs w:val="28"/>
        </w:rPr>
        <w:t>Ответ на задания части 1 необходимо давать в виде соответствующей записи: последовательность цифр, записанных без пробелов и других разделителей или слово (словосочетание), которое также записывается без пробелов и других разделителей.</w:t>
      </w:r>
    </w:p>
    <w:p w:rsidR="00D81C03" w:rsidRPr="001D13D4" w:rsidRDefault="00D81C03" w:rsidP="00D81C03">
      <w:pPr>
        <w:ind w:firstLine="708"/>
        <w:jc w:val="both"/>
        <w:rPr>
          <w:sz w:val="28"/>
          <w:szCs w:val="28"/>
        </w:rPr>
      </w:pPr>
      <w:r w:rsidRPr="001D13D4">
        <w:rPr>
          <w:sz w:val="28"/>
          <w:szCs w:val="28"/>
        </w:rPr>
        <w:t xml:space="preserve">Часть 2 состояла из 9 заданий с развёрнутым ответом, выявляющих и оценивающих освоение участниками экзамена различных комплексных умений. Задания 13 и 14 представляли собой комплекс заданий, связанных с анализом письменного исторического источника (необходимо проведение атрибуции источника, привлечение исторических знаний для анализа проблематики источника, извлечение информации). Задания 15 и 16 – это комплекс заданий, связанных с анализом изображений (требовалось сделать вывод на основе анализа изображения, сформулировать объяснение сделанного вывода, исходя из знаний по истории культуры, выбрать изображение и указать связанный с ним факт). Задание 17 посвящено Великой Отечественной войне. В задании необходимо проанализировать два исторических источника, на основе анализа сделать вывод о событии, которому они посвящены, а также извлечь информацию из источников по заданному критерию. Задание 18 нацелено на проверку умения устанавливать причинно-следственные связи. Задание 19 </w:t>
      </w:r>
      <w:r w:rsidRPr="001D13D4">
        <w:rPr>
          <w:sz w:val="28"/>
          <w:szCs w:val="28"/>
        </w:rPr>
        <w:lastRenderedPageBreak/>
        <w:t>нацелено на проверку знания исторических понятий и умения правильно использовать соответствующие термины в историческом контексте. Задание 20 проверяло умение сравнивать исторические события, процессы, явления. Задание 21 направлено на проверку умения формулировать аргументы для данной в задании точки зрения.</w:t>
      </w:r>
    </w:p>
    <w:p w:rsidR="00D81C03" w:rsidRPr="001D13D4" w:rsidRDefault="00D81C03" w:rsidP="00D81C03">
      <w:pPr>
        <w:ind w:firstLine="567"/>
        <w:jc w:val="both"/>
        <w:rPr>
          <w:sz w:val="28"/>
          <w:szCs w:val="28"/>
        </w:rPr>
      </w:pPr>
      <w:r w:rsidRPr="001D13D4">
        <w:rPr>
          <w:sz w:val="28"/>
          <w:szCs w:val="28"/>
        </w:rPr>
        <w:t xml:space="preserve">Комплекты КИМ, использовавшиеся в основную дату, ПК ЕГЭ региона оценивает как равноценные, однако можно отметить затруднения обучающихся, усиливающиеся при выполнении заданий 1-5, 7, 20 и 21 - с опорой на материал, входящий в программы разных курсов (история России, всеобщая история) и разных лет обучения (5-11 классы). </w:t>
      </w:r>
    </w:p>
    <w:p w:rsidR="00D81C03" w:rsidRPr="001D13D4" w:rsidRDefault="00D81C03" w:rsidP="00D81C03">
      <w:pPr>
        <w:ind w:firstLine="567"/>
        <w:jc w:val="both"/>
        <w:rPr>
          <w:sz w:val="28"/>
          <w:szCs w:val="28"/>
        </w:rPr>
      </w:pPr>
      <w:r w:rsidRPr="001D13D4">
        <w:rPr>
          <w:sz w:val="28"/>
          <w:szCs w:val="28"/>
        </w:rPr>
        <w:t>Так, для выполнения заданий 20 и 21 с развёрнутыми ответами в вариантах основного периода в 2026 необходимо было обратиться к истории России – периода феодальной раздробленности; истории России первой трети ХХ в. и Франции второй трети ХХ в., истории России и Франции Х</w:t>
      </w:r>
      <w:r w:rsidRPr="001D13D4">
        <w:rPr>
          <w:sz w:val="28"/>
          <w:szCs w:val="28"/>
          <w:lang w:val="en-US"/>
        </w:rPr>
        <w:t>VII</w:t>
      </w:r>
      <w:r w:rsidRPr="001D13D4">
        <w:rPr>
          <w:sz w:val="28"/>
          <w:szCs w:val="28"/>
        </w:rPr>
        <w:t xml:space="preserve"> в., анализировать внешнюю политику России и зарубежных стран в  Х</w:t>
      </w:r>
      <w:r w:rsidRPr="001D13D4">
        <w:rPr>
          <w:sz w:val="28"/>
          <w:szCs w:val="28"/>
          <w:lang w:val="en-US"/>
        </w:rPr>
        <w:t>VII</w:t>
      </w:r>
      <w:r w:rsidRPr="001D13D4">
        <w:rPr>
          <w:sz w:val="28"/>
          <w:szCs w:val="28"/>
        </w:rPr>
        <w:t>-Х</w:t>
      </w:r>
      <w:r w:rsidRPr="001D13D4">
        <w:rPr>
          <w:sz w:val="28"/>
          <w:szCs w:val="28"/>
          <w:lang w:val="en-US"/>
        </w:rPr>
        <w:t>VIII</w:t>
      </w:r>
      <w:r w:rsidRPr="001D13D4">
        <w:rPr>
          <w:sz w:val="28"/>
          <w:szCs w:val="28"/>
        </w:rPr>
        <w:t xml:space="preserve"> вв. и влияние на неё различных факторов. Уровень выполнения ряда заданий в 2026 году продолжил снижение по всем группам участников, преодолевших минимальный балл, однако средний балл вырос и оказался на уровне 2024 года.</w:t>
      </w:r>
    </w:p>
    <w:p w:rsidR="00D81C03" w:rsidRPr="001D13D4" w:rsidRDefault="00D81C03" w:rsidP="00D81C03">
      <w:pPr>
        <w:ind w:firstLine="567"/>
        <w:jc w:val="both"/>
        <w:rPr>
          <w:sz w:val="28"/>
          <w:szCs w:val="28"/>
        </w:rPr>
      </w:pPr>
      <w:r w:rsidRPr="001D13D4">
        <w:rPr>
          <w:sz w:val="28"/>
          <w:szCs w:val="28"/>
        </w:rPr>
        <w:t>Ещё в 2024 году была детализирована структура задания 18 на установление причинно-следственных связей - если ранее необходимо было привести три равнозначных элемента ответа на один поставленный вопрос, то теперь экзаменуемые должны дать ответы на три вопроса, посвящённых историческому событию, явлению или процессу. В комплектах КИМ основного периода тематика задания была основана на истории событий, изучению которых в школьном курсе уделяется достаточно много внимания – Куликовская битва, Стояние на Угре, Северная война 1700-1721 гг.. Уровень выполнения задания в 2026 году показал рост по всем группам участников, преодолевших минимальный балл, средний балл тоже оказался существенно выше, чем в 2025 году, почти на 15%.</w:t>
      </w:r>
    </w:p>
    <w:p w:rsidR="00D81C03" w:rsidRPr="001D13D4" w:rsidRDefault="00D81C03" w:rsidP="00D81C03">
      <w:pPr>
        <w:jc w:val="both"/>
        <w:rPr>
          <w:sz w:val="28"/>
          <w:szCs w:val="28"/>
        </w:rPr>
      </w:pPr>
    </w:p>
    <w:p w:rsidR="00D81C03" w:rsidRPr="001D13D4" w:rsidRDefault="00D81C03" w:rsidP="00D81C03">
      <w:pPr>
        <w:contextualSpacing/>
        <w:jc w:val="center"/>
        <w:rPr>
          <w:b/>
          <w:iCs/>
          <w:sz w:val="28"/>
          <w:szCs w:val="28"/>
        </w:rPr>
      </w:pPr>
      <w:r w:rsidRPr="001D13D4">
        <w:rPr>
          <w:b/>
          <w:iCs/>
          <w:sz w:val="28"/>
          <w:szCs w:val="28"/>
        </w:rPr>
        <w:t xml:space="preserve">Основные статистические характеристики выполнения заданий КИМ </w:t>
      </w:r>
    </w:p>
    <w:p w:rsidR="00D81C03" w:rsidRPr="001D13D4" w:rsidRDefault="00D81C03" w:rsidP="00D81C03">
      <w:pPr>
        <w:contextualSpacing/>
        <w:jc w:val="center"/>
        <w:rPr>
          <w:b/>
          <w:iCs/>
          <w:sz w:val="28"/>
          <w:szCs w:val="28"/>
        </w:rPr>
      </w:pPr>
      <w:r w:rsidRPr="001D13D4">
        <w:rPr>
          <w:b/>
          <w:iCs/>
          <w:sz w:val="28"/>
          <w:szCs w:val="28"/>
        </w:rPr>
        <w:t>в 2026 году</w:t>
      </w:r>
    </w:p>
    <w:p w:rsidR="00D81C03" w:rsidRPr="001D13D4" w:rsidRDefault="00D81C03" w:rsidP="00D81C03">
      <w:pPr>
        <w:contextualSpacing/>
        <w:jc w:val="center"/>
        <w:rPr>
          <w:b/>
          <w:iCs/>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126"/>
        <w:gridCol w:w="1134"/>
        <w:gridCol w:w="1134"/>
        <w:gridCol w:w="1134"/>
        <w:gridCol w:w="1134"/>
        <w:gridCol w:w="1134"/>
        <w:gridCol w:w="1134"/>
      </w:tblGrid>
      <w:tr w:rsidR="00232B81" w:rsidRPr="001D13D4" w:rsidTr="007C5D63">
        <w:trPr>
          <w:trHeight w:val="405"/>
          <w:tblHeader/>
        </w:trPr>
        <w:tc>
          <w:tcPr>
            <w:tcW w:w="959" w:type="dxa"/>
            <w:vMerge w:val="restart"/>
            <w:vAlign w:val="center"/>
          </w:tcPr>
          <w:p w:rsidR="00D81C03" w:rsidRPr="001D13D4" w:rsidRDefault="00D81C03" w:rsidP="003C11D3">
            <w:pPr>
              <w:jc w:val="center"/>
              <w:rPr>
                <w:sz w:val="20"/>
                <w:szCs w:val="20"/>
              </w:rPr>
            </w:pPr>
            <w:r w:rsidRPr="001D13D4">
              <w:rPr>
                <w:sz w:val="20"/>
                <w:szCs w:val="20"/>
              </w:rPr>
              <w:t>Номер задания в КИМ</w:t>
            </w:r>
          </w:p>
        </w:tc>
        <w:tc>
          <w:tcPr>
            <w:tcW w:w="2126" w:type="dxa"/>
            <w:vMerge w:val="restart"/>
            <w:vAlign w:val="center"/>
          </w:tcPr>
          <w:p w:rsidR="00D81C03" w:rsidRPr="001D13D4" w:rsidRDefault="00D81C03" w:rsidP="003C11D3">
            <w:pPr>
              <w:jc w:val="center"/>
              <w:rPr>
                <w:sz w:val="20"/>
                <w:szCs w:val="20"/>
              </w:rPr>
            </w:pPr>
            <w:r w:rsidRPr="001D13D4">
              <w:rPr>
                <w:sz w:val="20"/>
                <w:szCs w:val="20"/>
              </w:rPr>
              <w:t>Проверяемые элементы содержания / умения</w:t>
            </w:r>
          </w:p>
        </w:tc>
        <w:tc>
          <w:tcPr>
            <w:tcW w:w="1134" w:type="dxa"/>
            <w:vMerge w:val="restart"/>
            <w:vAlign w:val="center"/>
          </w:tcPr>
          <w:p w:rsidR="00D81C03" w:rsidRPr="001D13D4" w:rsidRDefault="00D81C03" w:rsidP="003C11D3">
            <w:pPr>
              <w:jc w:val="center"/>
              <w:rPr>
                <w:sz w:val="20"/>
                <w:szCs w:val="20"/>
              </w:rPr>
            </w:pPr>
            <w:r w:rsidRPr="001D13D4">
              <w:rPr>
                <w:sz w:val="20"/>
                <w:szCs w:val="20"/>
              </w:rPr>
              <w:t>Уровень сложности задания</w:t>
            </w:r>
          </w:p>
        </w:tc>
        <w:tc>
          <w:tcPr>
            <w:tcW w:w="5670" w:type="dxa"/>
            <w:gridSpan w:val="5"/>
            <w:vAlign w:val="center"/>
          </w:tcPr>
          <w:p w:rsidR="00D81C03" w:rsidRPr="001D13D4" w:rsidRDefault="00D81C03" w:rsidP="003C11D3">
            <w:pPr>
              <w:ind w:left="-391" w:firstLine="391"/>
              <w:jc w:val="center"/>
              <w:rPr>
                <w:sz w:val="20"/>
                <w:szCs w:val="20"/>
              </w:rPr>
            </w:pPr>
            <w:r w:rsidRPr="001D13D4">
              <w:rPr>
                <w:sz w:val="20"/>
                <w:szCs w:val="20"/>
              </w:rPr>
              <w:t>Процент выполнения задания в Смоленской области в группах участников экзамена с разными уровнями подготовки</w:t>
            </w:r>
          </w:p>
        </w:tc>
      </w:tr>
      <w:tr w:rsidR="00232B81" w:rsidRPr="001D13D4" w:rsidTr="007C5D63">
        <w:trPr>
          <w:trHeight w:val="405"/>
          <w:tblHeader/>
        </w:trPr>
        <w:tc>
          <w:tcPr>
            <w:tcW w:w="959" w:type="dxa"/>
            <w:vMerge/>
            <w:vAlign w:val="center"/>
          </w:tcPr>
          <w:p w:rsidR="00D81C03" w:rsidRPr="001D13D4" w:rsidRDefault="00D81C03" w:rsidP="003C11D3">
            <w:pPr>
              <w:jc w:val="center"/>
              <w:rPr>
                <w:sz w:val="20"/>
                <w:szCs w:val="20"/>
              </w:rPr>
            </w:pPr>
          </w:p>
        </w:tc>
        <w:tc>
          <w:tcPr>
            <w:tcW w:w="2126" w:type="dxa"/>
            <w:vMerge/>
            <w:vAlign w:val="center"/>
          </w:tcPr>
          <w:p w:rsidR="00D81C03" w:rsidRPr="001D13D4" w:rsidRDefault="00D81C03" w:rsidP="003C11D3">
            <w:pPr>
              <w:jc w:val="center"/>
              <w:rPr>
                <w:sz w:val="20"/>
                <w:szCs w:val="20"/>
              </w:rPr>
            </w:pPr>
          </w:p>
        </w:tc>
        <w:tc>
          <w:tcPr>
            <w:tcW w:w="1134" w:type="dxa"/>
            <w:vMerge/>
            <w:vAlign w:val="center"/>
          </w:tcPr>
          <w:p w:rsidR="00D81C03" w:rsidRPr="001D13D4" w:rsidRDefault="00D81C03" w:rsidP="003C11D3">
            <w:pPr>
              <w:jc w:val="center"/>
              <w:rPr>
                <w:sz w:val="20"/>
                <w:szCs w:val="20"/>
              </w:rPr>
            </w:pPr>
          </w:p>
        </w:tc>
        <w:tc>
          <w:tcPr>
            <w:tcW w:w="1134" w:type="dxa"/>
            <w:vAlign w:val="center"/>
          </w:tcPr>
          <w:p w:rsidR="00D81C03" w:rsidRPr="001D13D4" w:rsidRDefault="00D81C03" w:rsidP="003C11D3">
            <w:pPr>
              <w:jc w:val="center"/>
              <w:rPr>
                <w:sz w:val="20"/>
                <w:szCs w:val="20"/>
              </w:rPr>
            </w:pPr>
            <w:r w:rsidRPr="001D13D4">
              <w:rPr>
                <w:sz w:val="20"/>
                <w:szCs w:val="20"/>
              </w:rPr>
              <w:t>средний, %</w:t>
            </w:r>
          </w:p>
        </w:tc>
        <w:tc>
          <w:tcPr>
            <w:tcW w:w="1134" w:type="dxa"/>
            <w:vAlign w:val="center"/>
          </w:tcPr>
          <w:p w:rsidR="00D81C03" w:rsidRPr="001D13D4" w:rsidRDefault="00D81C03" w:rsidP="003C11D3">
            <w:pPr>
              <w:adjustRightInd w:val="0"/>
              <w:jc w:val="center"/>
              <w:rPr>
                <w:bCs/>
                <w:sz w:val="20"/>
                <w:szCs w:val="20"/>
              </w:rPr>
            </w:pPr>
            <w:r w:rsidRPr="001D13D4">
              <w:rPr>
                <w:bCs/>
                <w:sz w:val="20"/>
                <w:szCs w:val="20"/>
              </w:rPr>
              <w:t>В группе не преодолевших минимальный балл, %</w:t>
            </w:r>
          </w:p>
        </w:tc>
        <w:tc>
          <w:tcPr>
            <w:tcW w:w="1134" w:type="dxa"/>
            <w:vAlign w:val="center"/>
          </w:tcPr>
          <w:p w:rsidR="00D81C03" w:rsidRPr="001D13D4" w:rsidRDefault="00D81C03" w:rsidP="003C11D3">
            <w:pPr>
              <w:adjustRightInd w:val="0"/>
              <w:jc w:val="center"/>
              <w:rPr>
                <w:bCs/>
                <w:sz w:val="20"/>
                <w:szCs w:val="20"/>
              </w:rPr>
            </w:pPr>
            <w:r w:rsidRPr="001D13D4">
              <w:rPr>
                <w:bCs/>
                <w:sz w:val="20"/>
                <w:szCs w:val="20"/>
              </w:rPr>
              <w:t>в группе от минимального до 60т.б.</w:t>
            </w:r>
          </w:p>
        </w:tc>
        <w:tc>
          <w:tcPr>
            <w:tcW w:w="1134" w:type="dxa"/>
            <w:vAlign w:val="center"/>
          </w:tcPr>
          <w:p w:rsidR="00D81C03" w:rsidRPr="001D13D4" w:rsidRDefault="00D81C03" w:rsidP="003C11D3">
            <w:pPr>
              <w:adjustRightInd w:val="0"/>
              <w:jc w:val="center"/>
              <w:rPr>
                <w:bCs/>
                <w:sz w:val="20"/>
                <w:szCs w:val="20"/>
              </w:rPr>
            </w:pPr>
            <w:r w:rsidRPr="001D13D4">
              <w:rPr>
                <w:bCs/>
                <w:sz w:val="20"/>
                <w:szCs w:val="20"/>
              </w:rPr>
              <w:t>в группе от 61до 80т.б.</w:t>
            </w:r>
          </w:p>
        </w:tc>
        <w:tc>
          <w:tcPr>
            <w:tcW w:w="1134" w:type="dxa"/>
            <w:vAlign w:val="center"/>
          </w:tcPr>
          <w:p w:rsidR="00D81C03" w:rsidRPr="001D13D4" w:rsidRDefault="00D81C03" w:rsidP="003C11D3">
            <w:pPr>
              <w:adjustRightInd w:val="0"/>
              <w:jc w:val="center"/>
              <w:rPr>
                <w:bCs/>
                <w:sz w:val="20"/>
                <w:szCs w:val="20"/>
              </w:rPr>
            </w:pPr>
            <w:r w:rsidRPr="001D13D4">
              <w:rPr>
                <w:bCs/>
                <w:sz w:val="20"/>
                <w:szCs w:val="20"/>
              </w:rPr>
              <w:t>в группе от 81 до 100т.б.</w:t>
            </w:r>
          </w:p>
        </w:tc>
      </w:tr>
      <w:tr w:rsidR="00232B81" w:rsidRPr="001D13D4" w:rsidTr="007C5D63">
        <w:tc>
          <w:tcPr>
            <w:tcW w:w="9889" w:type="dxa"/>
            <w:gridSpan w:val="8"/>
          </w:tcPr>
          <w:p w:rsidR="00D81C03" w:rsidRPr="001D13D4" w:rsidRDefault="00D81C03" w:rsidP="003C11D3">
            <w:pPr>
              <w:jc w:val="center"/>
              <w:rPr>
                <w:b/>
                <w:sz w:val="20"/>
                <w:szCs w:val="20"/>
              </w:rPr>
            </w:pPr>
            <w:r w:rsidRPr="001D13D4">
              <w:rPr>
                <w:b/>
                <w:sz w:val="20"/>
                <w:szCs w:val="20"/>
              </w:rPr>
              <w:t>Часть 1</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1</w:t>
            </w:r>
          </w:p>
        </w:tc>
        <w:tc>
          <w:tcPr>
            <w:tcW w:w="2126" w:type="dxa"/>
          </w:tcPr>
          <w:p w:rsidR="00D81C03" w:rsidRPr="001D13D4" w:rsidRDefault="00D81C03" w:rsidP="003C11D3">
            <w:pPr>
              <w:pStyle w:val="TableParagraph"/>
              <w:jc w:val="both"/>
              <w:rPr>
                <w:sz w:val="20"/>
                <w:szCs w:val="20"/>
              </w:rPr>
            </w:pPr>
            <w:r w:rsidRPr="001D13D4">
              <w:rPr>
                <w:sz w:val="20"/>
                <w:szCs w:val="20"/>
              </w:rPr>
              <w:t>История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Б</w:t>
            </w:r>
          </w:p>
        </w:tc>
        <w:tc>
          <w:tcPr>
            <w:tcW w:w="1134" w:type="dxa"/>
            <w:vAlign w:val="center"/>
          </w:tcPr>
          <w:p w:rsidR="00D81C03" w:rsidRPr="001D13D4" w:rsidRDefault="00D81C03" w:rsidP="003C11D3">
            <w:pPr>
              <w:jc w:val="center"/>
              <w:rPr>
                <w:sz w:val="20"/>
                <w:szCs w:val="20"/>
              </w:rPr>
            </w:pPr>
            <w:r w:rsidRPr="001D13D4">
              <w:rPr>
                <w:sz w:val="20"/>
                <w:szCs w:val="20"/>
              </w:rPr>
              <w:t>66,38</w:t>
            </w:r>
          </w:p>
        </w:tc>
        <w:tc>
          <w:tcPr>
            <w:tcW w:w="1134" w:type="dxa"/>
            <w:vAlign w:val="center"/>
          </w:tcPr>
          <w:p w:rsidR="00D81C03" w:rsidRPr="001D13D4" w:rsidRDefault="00D81C03" w:rsidP="003C11D3">
            <w:pPr>
              <w:jc w:val="center"/>
              <w:rPr>
                <w:sz w:val="20"/>
                <w:szCs w:val="20"/>
              </w:rPr>
            </w:pPr>
            <w:r w:rsidRPr="001D13D4">
              <w:rPr>
                <w:sz w:val="20"/>
                <w:szCs w:val="20"/>
              </w:rPr>
              <w:t>19,64</w:t>
            </w:r>
          </w:p>
        </w:tc>
        <w:tc>
          <w:tcPr>
            <w:tcW w:w="1134" w:type="dxa"/>
            <w:vAlign w:val="center"/>
          </w:tcPr>
          <w:p w:rsidR="00D81C03" w:rsidRPr="001D13D4" w:rsidRDefault="00D81C03" w:rsidP="003C11D3">
            <w:pPr>
              <w:jc w:val="center"/>
              <w:rPr>
                <w:sz w:val="20"/>
                <w:szCs w:val="20"/>
              </w:rPr>
            </w:pPr>
            <w:r w:rsidRPr="001D13D4">
              <w:rPr>
                <w:sz w:val="20"/>
                <w:szCs w:val="20"/>
              </w:rPr>
              <w:t>51,98</w:t>
            </w:r>
          </w:p>
        </w:tc>
        <w:tc>
          <w:tcPr>
            <w:tcW w:w="1134" w:type="dxa"/>
            <w:vAlign w:val="center"/>
          </w:tcPr>
          <w:p w:rsidR="00D81C03" w:rsidRPr="001D13D4" w:rsidRDefault="00D81C03" w:rsidP="003C11D3">
            <w:pPr>
              <w:jc w:val="center"/>
              <w:rPr>
                <w:sz w:val="20"/>
                <w:szCs w:val="20"/>
              </w:rPr>
            </w:pPr>
            <w:r w:rsidRPr="001D13D4">
              <w:rPr>
                <w:sz w:val="20"/>
                <w:szCs w:val="20"/>
              </w:rPr>
              <w:t>87,89</w:t>
            </w:r>
          </w:p>
        </w:tc>
        <w:tc>
          <w:tcPr>
            <w:tcW w:w="1134" w:type="dxa"/>
            <w:vAlign w:val="center"/>
          </w:tcPr>
          <w:p w:rsidR="00D81C03" w:rsidRPr="001D13D4" w:rsidRDefault="00D81C03" w:rsidP="003C11D3">
            <w:pPr>
              <w:jc w:val="center"/>
              <w:rPr>
                <w:sz w:val="20"/>
                <w:szCs w:val="20"/>
              </w:rPr>
            </w:pPr>
            <w:r w:rsidRPr="001D13D4">
              <w:rPr>
                <w:sz w:val="20"/>
                <w:szCs w:val="20"/>
              </w:rPr>
              <w:t>96,88</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2</w:t>
            </w:r>
          </w:p>
        </w:tc>
        <w:tc>
          <w:tcPr>
            <w:tcW w:w="2126" w:type="dxa"/>
          </w:tcPr>
          <w:p w:rsidR="00D81C03" w:rsidRPr="001D13D4" w:rsidRDefault="00D81C03" w:rsidP="003C11D3">
            <w:pPr>
              <w:pStyle w:val="TableParagraph"/>
              <w:ind w:right="96"/>
              <w:jc w:val="both"/>
              <w:rPr>
                <w:sz w:val="20"/>
                <w:szCs w:val="20"/>
              </w:rPr>
            </w:pPr>
            <w:r w:rsidRPr="001D13D4">
              <w:rPr>
                <w:sz w:val="20"/>
                <w:szCs w:val="20"/>
              </w:rPr>
              <w:t xml:space="preserve">С древнейших времён до начала XXI в. (история России, история </w:t>
            </w:r>
            <w:r w:rsidRPr="001D13D4">
              <w:rPr>
                <w:sz w:val="20"/>
                <w:szCs w:val="20"/>
              </w:rPr>
              <w:lastRenderedPageBreak/>
              <w:t>зарубежных стран)</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lastRenderedPageBreak/>
              <w:t>Б</w:t>
            </w:r>
          </w:p>
        </w:tc>
        <w:tc>
          <w:tcPr>
            <w:tcW w:w="1134" w:type="dxa"/>
            <w:vAlign w:val="center"/>
          </w:tcPr>
          <w:p w:rsidR="00D81C03" w:rsidRPr="001D13D4" w:rsidRDefault="00D81C03" w:rsidP="003C11D3">
            <w:pPr>
              <w:jc w:val="center"/>
              <w:rPr>
                <w:sz w:val="20"/>
                <w:szCs w:val="20"/>
              </w:rPr>
            </w:pPr>
            <w:r w:rsidRPr="001D13D4">
              <w:rPr>
                <w:sz w:val="20"/>
                <w:szCs w:val="20"/>
              </w:rPr>
              <w:t>56,40</w:t>
            </w:r>
          </w:p>
        </w:tc>
        <w:tc>
          <w:tcPr>
            <w:tcW w:w="1134" w:type="dxa"/>
            <w:vAlign w:val="center"/>
          </w:tcPr>
          <w:p w:rsidR="00D81C03" w:rsidRPr="001D13D4" w:rsidRDefault="00D81C03" w:rsidP="003C11D3">
            <w:pPr>
              <w:jc w:val="center"/>
              <w:rPr>
                <w:sz w:val="20"/>
                <w:szCs w:val="20"/>
              </w:rPr>
            </w:pPr>
            <w:r w:rsidRPr="001D13D4">
              <w:rPr>
                <w:sz w:val="20"/>
                <w:szCs w:val="20"/>
              </w:rPr>
              <w:t>25,00</w:t>
            </w:r>
          </w:p>
        </w:tc>
        <w:tc>
          <w:tcPr>
            <w:tcW w:w="1134" w:type="dxa"/>
            <w:vAlign w:val="center"/>
          </w:tcPr>
          <w:p w:rsidR="00D81C03" w:rsidRPr="001D13D4" w:rsidRDefault="00D81C03" w:rsidP="003C11D3">
            <w:pPr>
              <w:jc w:val="center"/>
              <w:rPr>
                <w:sz w:val="20"/>
                <w:szCs w:val="20"/>
              </w:rPr>
            </w:pPr>
            <w:r w:rsidRPr="001D13D4">
              <w:rPr>
                <w:sz w:val="20"/>
                <w:szCs w:val="20"/>
              </w:rPr>
              <w:t>40,10</w:t>
            </w:r>
          </w:p>
        </w:tc>
        <w:tc>
          <w:tcPr>
            <w:tcW w:w="1134" w:type="dxa"/>
            <w:vAlign w:val="center"/>
          </w:tcPr>
          <w:p w:rsidR="00D81C03" w:rsidRPr="001D13D4" w:rsidRDefault="00D81C03" w:rsidP="003C11D3">
            <w:pPr>
              <w:jc w:val="center"/>
              <w:rPr>
                <w:sz w:val="20"/>
                <w:szCs w:val="20"/>
              </w:rPr>
            </w:pPr>
            <w:r w:rsidRPr="001D13D4">
              <w:rPr>
                <w:sz w:val="20"/>
                <w:szCs w:val="20"/>
              </w:rPr>
              <w:t>75,78</w:t>
            </w:r>
          </w:p>
        </w:tc>
        <w:tc>
          <w:tcPr>
            <w:tcW w:w="1134" w:type="dxa"/>
            <w:vAlign w:val="center"/>
          </w:tcPr>
          <w:p w:rsidR="00D81C03" w:rsidRPr="001D13D4" w:rsidRDefault="00D81C03" w:rsidP="003C11D3">
            <w:pPr>
              <w:jc w:val="center"/>
              <w:rPr>
                <w:sz w:val="20"/>
                <w:szCs w:val="20"/>
              </w:rPr>
            </w:pPr>
            <w:r w:rsidRPr="001D13D4">
              <w:rPr>
                <w:sz w:val="20"/>
                <w:szCs w:val="20"/>
              </w:rPr>
              <w:t>91,67</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lastRenderedPageBreak/>
              <w:t>3</w:t>
            </w:r>
          </w:p>
        </w:tc>
        <w:tc>
          <w:tcPr>
            <w:tcW w:w="2126" w:type="dxa"/>
          </w:tcPr>
          <w:p w:rsidR="00D81C03" w:rsidRPr="001D13D4" w:rsidRDefault="00D81C03" w:rsidP="003C11D3">
            <w:pPr>
              <w:pStyle w:val="TableParagraph"/>
              <w:ind w:right="96"/>
              <w:jc w:val="both"/>
              <w:rPr>
                <w:sz w:val="20"/>
                <w:szCs w:val="20"/>
              </w:rPr>
            </w:pPr>
            <w:r w:rsidRPr="001D13D4">
              <w:rPr>
                <w:sz w:val="20"/>
                <w:szCs w:val="20"/>
              </w:rPr>
              <w:t>История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Б</w:t>
            </w:r>
          </w:p>
        </w:tc>
        <w:tc>
          <w:tcPr>
            <w:tcW w:w="1134" w:type="dxa"/>
            <w:vAlign w:val="center"/>
          </w:tcPr>
          <w:p w:rsidR="00D81C03" w:rsidRPr="001D13D4" w:rsidRDefault="00D81C03" w:rsidP="003C11D3">
            <w:pPr>
              <w:jc w:val="center"/>
              <w:rPr>
                <w:sz w:val="20"/>
                <w:szCs w:val="20"/>
              </w:rPr>
            </w:pPr>
            <w:r w:rsidRPr="001D13D4">
              <w:rPr>
                <w:sz w:val="20"/>
                <w:szCs w:val="20"/>
              </w:rPr>
              <w:t>60,10</w:t>
            </w:r>
          </w:p>
        </w:tc>
        <w:tc>
          <w:tcPr>
            <w:tcW w:w="1134" w:type="dxa"/>
            <w:vAlign w:val="center"/>
          </w:tcPr>
          <w:p w:rsidR="00D81C03" w:rsidRPr="001D13D4" w:rsidRDefault="00D81C03" w:rsidP="003C11D3">
            <w:pPr>
              <w:jc w:val="center"/>
              <w:rPr>
                <w:sz w:val="20"/>
                <w:szCs w:val="20"/>
              </w:rPr>
            </w:pPr>
            <w:r w:rsidRPr="001D13D4">
              <w:rPr>
                <w:sz w:val="20"/>
                <w:szCs w:val="20"/>
              </w:rPr>
              <w:t>16,07</w:t>
            </w:r>
          </w:p>
        </w:tc>
        <w:tc>
          <w:tcPr>
            <w:tcW w:w="1134" w:type="dxa"/>
            <w:vAlign w:val="center"/>
          </w:tcPr>
          <w:p w:rsidR="00D81C03" w:rsidRPr="001D13D4" w:rsidRDefault="00D81C03" w:rsidP="003C11D3">
            <w:pPr>
              <w:jc w:val="center"/>
              <w:rPr>
                <w:sz w:val="20"/>
                <w:szCs w:val="20"/>
              </w:rPr>
            </w:pPr>
            <w:r w:rsidRPr="001D13D4">
              <w:rPr>
                <w:sz w:val="20"/>
                <w:szCs w:val="20"/>
              </w:rPr>
              <w:t>40,59</w:t>
            </w:r>
          </w:p>
        </w:tc>
        <w:tc>
          <w:tcPr>
            <w:tcW w:w="1134" w:type="dxa"/>
            <w:vAlign w:val="center"/>
          </w:tcPr>
          <w:p w:rsidR="00D81C03" w:rsidRPr="001D13D4" w:rsidRDefault="00D81C03" w:rsidP="003C11D3">
            <w:pPr>
              <w:jc w:val="center"/>
              <w:rPr>
                <w:sz w:val="20"/>
                <w:szCs w:val="20"/>
              </w:rPr>
            </w:pPr>
            <w:r w:rsidRPr="001D13D4">
              <w:rPr>
                <w:sz w:val="20"/>
                <w:szCs w:val="20"/>
              </w:rPr>
              <w:t>87,11</w:t>
            </w:r>
          </w:p>
        </w:tc>
        <w:tc>
          <w:tcPr>
            <w:tcW w:w="1134" w:type="dxa"/>
            <w:vAlign w:val="center"/>
          </w:tcPr>
          <w:p w:rsidR="00D81C03" w:rsidRPr="001D13D4" w:rsidRDefault="00D81C03" w:rsidP="003C11D3">
            <w:pPr>
              <w:jc w:val="center"/>
              <w:rPr>
                <w:sz w:val="20"/>
                <w:szCs w:val="20"/>
              </w:rPr>
            </w:pPr>
            <w:r w:rsidRPr="001D13D4">
              <w:rPr>
                <w:sz w:val="20"/>
                <w:szCs w:val="20"/>
              </w:rPr>
              <w:t>95,83</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4</w:t>
            </w:r>
          </w:p>
        </w:tc>
        <w:tc>
          <w:tcPr>
            <w:tcW w:w="2126" w:type="dxa"/>
          </w:tcPr>
          <w:p w:rsidR="00D81C03" w:rsidRPr="001D13D4" w:rsidRDefault="00D81C03" w:rsidP="003C11D3">
            <w:pPr>
              <w:pStyle w:val="TableParagraph"/>
              <w:ind w:right="96"/>
              <w:jc w:val="both"/>
              <w:rPr>
                <w:sz w:val="20"/>
                <w:szCs w:val="20"/>
              </w:rPr>
            </w:pPr>
            <w:r w:rsidRPr="001D13D4">
              <w:rPr>
                <w:sz w:val="20"/>
                <w:szCs w:val="20"/>
              </w:rPr>
              <w:t>История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П</w:t>
            </w:r>
          </w:p>
        </w:tc>
        <w:tc>
          <w:tcPr>
            <w:tcW w:w="1134" w:type="dxa"/>
            <w:vAlign w:val="center"/>
          </w:tcPr>
          <w:p w:rsidR="00D81C03" w:rsidRPr="001D13D4" w:rsidRDefault="00D81C03" w:rsidP="003C11D3">
            <w:pPr>
              <w:jc w:val="center"/>
              <w:rPr>
                <w:sz w:val="20"/>
                <w:szCs w:val="20"/>
              </w:rPr>
            </w:pPr>
            <w:r w:rsidRPr="001D13D4">
              <w:rPr>
                <w:sz w:val="20"/>
                <w:szCs w:val="20"/>
              </w:rPr>
              <w:t>67,49</w:t>
            </w:r>
          </w:p>
        </w:tc>
        <w:tc>
          <w:tcPr>
            <w:tcW w:w="1134" w:type="dxa"/>
            <w:vAlign w:val="center"/>
          </w:tcPr>
          <w:p w:rsidR="00D81C03" w:rsidRPr="001D13D4" w:rsidRDefault="00D81C03" w:rsidP="003C11D3">
            <w:pPr>
              <w:jc w:val="center"/>
              <w:rPr>
                <w:sz w:val="20"/>
                <w:szCs w:val="20"/>
              </w:rPr>
            </w:pPr>
            <w:r w:rsidRPr="001D13D4">
              <w:rPr>
                <w:sz w:val="20"/>
                <w:szCs w:val="20"/>
              </w:rPr>
              <w:t>22,62</w:t>
            </w:r>
          </w:p>
        </w:tc>
        <w:tc>
          <w:tcPr>
            <w:tcW w:w="1134" w:type="dxa"/>
            <w:vAlign w:val="center"/>
          </w:tcPr>
          <w:p w:rsidR="00D81C03" w:rsidRPr="001D13D4" w:rsidRDefault="00D81C03" w:rsidP="003C11D3">
            <w:pPr>
              <w:jc w:val="center"/>
              <w:rPr>
                <w:sz w:val="20"/>
                <w:szCs w:val="20"/>
              </w:rPr>
            </w:pPr>
            <w:r w:rsidRPr="001D13D4">
              <w:rPr>
                <w:sz w:val="20"/>
                <w:szCs w:val="20"/>
              </w:rPr>
              <w:t>55,45</w:t>
            </w:r>
          </w:p>
        </w:tc>
        <w:tc>
          <w:tcPr>
            <w:tcW w:w="1134" w:type="dxa"/>
            <w:vAlign w:val="center"/>
          </w:tcPr>
          <w:p w:rsidR="00D81C03" w:rsidRPr="001D13D4" w:rsidRDefault="00D81C03" w:rsidP="003C11D3">
            <w:pPr>
              <w:jc w:val="center"/>
              <w:rPr>
                <w:sz w:val="20"/>
                <w:szCs w:val="20"/>
              </w:rPr>
            </w:pPr>
            <w:r w:rsidRPr="001D13D4">
              <w:rPr>
                <w:sz w:val="20"/>
                <w:szCs w:val="20"/>
              </w:rPr>
              <w:t>85,42</w:t>
            </w:r>
          </w:p>
        </w:tc>
        <w:tc>
          <w:tcPr>
            <w:tcW w:w="1134" w:type="dxa"/>
            <w:vAlign w:val="center"/>
          </w:tcPr>
          <w:p w:rsidR="00D81C03" w:rsidRPr="001D13D4" w:rsidRDefault="00D81C03" w:rsidP="003C11D3">
            <w:pPr>
              <w:jc w:val="center"/>
              <w:rPr>
                <w:sz w:val="20"/>
                <w:szCs w:val="20"/>
              </w:rPr>
            </w:pPr>
            <w:r w:rsidRPr="001D13D4">
              <w:rPr>
                <w:sz w:val="20"/>
                <w:szCs w:val="20"/>
              </w:rPr>
              <w:t>96,53</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5</w:t>
            </w:r>
          </w:p>
        </w:tc>
        <w:tc>
          <w:tcPr>
            <w:tcW w:w="2126" w:type="dxa"/>
          </w:tcPr>
          <w:p w:rsidR="00D81C03" w:rsidRPr="001D13D4" w:rsidRDefault="00D81C03" w:rsidP="003C11D3">
            <w:pPr>
              <w:pStyle w:val="TableParagraph"/>
              <w:ind w:right="96"/>
              <w:jc w:val="both"/>
              <w:rPr>
                <w:sz w:val="20"/>
                <w:szCs w:val="20"/>
              </w:rPr>
            </w:pPr>
            <w:r w:rsidRPr="001D13D4">
              <w:rPr>
                <w:sz w:val="20"/>
                <w:szCs w:val="20"/>
              </w:rPr>
              <w:t>История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Б</w:t>
            </w:r>
          </w:p>
        </w:tc>
        <w:tc>
          <w:tcPr>
            <w:tcW w:w="1134" w:type="dxa"/>
            <w:vAlign w:val="center"/>
          </w:tcPr>
          <w:p w:rsidR="00D81C03" w:rsidRPr="001D13D4" w:rsidRDefault="00D81C03" w:rsidP="003C11D3">
            <w:pPr>
              <w:jc w:val="center"/>
              <w:rPr>
                <w:sz w:val="20"/>
                <w:szCs w:val="20"/>
              </w:rPr>
            </w:pPr>
            <w:r w:rsidRPr="001D13D4">
              <w:rPr>
                <w:sz w:val="20"/>
                <w:szCs w:val="20"/>
              </w:rPr>
              <w:t>49,88</w:t>
            </w:r>
          </w:p>
        </w:tc>
        <w:tc>
          <w:tcPr>
            <w:tcW w:w="1134" w:type="dxa"/>
            <w:vAlign w:val="center"/>
          </w:tcPr>
          <w:p w:rsidR="00D81C03" w:rsidRPr="001D13D4" w:rsidRDefault="00D81C03" w:rsidP="003C11D3">
            <w:pPr>
              <w:jc w:val="center"/>
              <w:rPr>
                <w:sz w:val="20"/>
                <w:szCs w:val="20"/>
              </w:rPr>
            </w:pPr>
            <w:r w:rsidRPr="001D13D4">
              <w:rPr>
                <w:sz w:val="20"/>
                <w:szCs w:val="20"/>
              </w:rPr>
              <w:t>3,57</w:t>
            </w:r>
          </w:p>
        </w:tc>
        <w:tc>
          <w:tcPr>
            <w:tcW w:w="1134" w:type="dxa"/>
            <w:vAlign w:val="center"/>
          </w:tcPr>
          <w:p w:rsidR="00D81C03" w:rsidRPr="001D13D4" w:rsidRDefault="00D81C03" w:rsidP="003C11D3">
            <w:pPr>
              <w:jc w:val="center"/>
              <w:rPr>
                <w:sz w:val="20"/>
                <w:szCs w:val="20"/>
              </w:rPr>
            </w:pPr>
            <w:r w:rsidRPr="001D13D4">
              <w:rPr>
                <w:sz w:val="20"/>
                <w:szCs w:val="20"/>
              </w:rPr>
              <w:t>31,93</w:t>
            </w:r>
          </w:p>
        </w:tc>
        <w:tc>
          <w:tcPr>
            <w:tcW w:w="1134" w:type="dxa"/>
            <w:vAlign w:val="center"/>
          </w:tcPr>
          <w:p w:rsidR="00D81C03" w:rsidRPr="001D13D4" w:rsidRDefault="00D81C03" w:rsidP="003C11D3">
            <w:pPr>
              <w:jc w:val="center"/>
              <w:rPr>
                <w:sz w:val="20"/>
                <w:szCs w:val="20"/>
              </w:rPr>
            </w:pPr>
            <w:r w:rsidRPr="001D13D4">
              <w:rPr>
                <w:sz w:val="20"/>
                <w:szCs w:val="20"/>
              </w:rPr>
              <w:t>71,88</w:t>
            </w:r>
          </w:p>
        </w:tc>
        <w:tc>
          <w:tcPr>
            <w:tcW w:w="1134" w:type="dxa"/>
            <w:vAlign w:val="center"/>
          </w:tcPr>
          <w:p w:rsidR="00D81C03" w:rsidRPr="001D13D4" w:rsidRDefault="00D81C03" w:rsidP="003C11D3">
            <w:pPr>
              <w:jc w:val="center"/>
              <w:rPr>
                <w:sz w:val="20"/>
                <w:szCs w:val="20"/>
              </w:rPr>
            </w:pPr>
            <w:r w:rsidRPr="001D13D4">
              <w:rPr>
                <w:sz w:val="20"/>
                <w:szCs w:val="20"/>
              </w:rPr>
              <w:t>93,75</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6</w:t>
            </w:r>
          </w:p>
        </w:tc>
        <w:tc>
          <w:tcPr>
            <w:tcW w:w="2126" w:type="dxa"/>
          </w:tcPr>
          <w:p w:rsidR="00D81C03" w:rsidRPr="001D13D4" w:rsidRDefault="00D81C03" w:rsidP="003C11D3">
            <w:pPr>
              <w:pStyle w:val="TableParagraph"/>
              <w:ind w:right="96"/>
              <w:jc w:val="both"/>
              <w:rPr>
                <w:sz w:val="20"/>
                <w:szCs w:val="20"/>
              </w:rPr>
            </w:pPr>
            <w:r w:rsidRPr="001D13D4">
              <w:rPr>
                <w:sz w:val="20"/>
                <w:szCs w:val="20"/>
              </w:rPr>
              <w:t>Один из периодов, изучаемых в курсе истории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П</w:t>
            </w:r>
          </w:p>
        </w:tc>
        <w:tc>
          <w:tcPr>
            <w:tcW w:w="1134" w:type="dxa"/>
            <w:vAlign w:val="center"/>
          </w:tcPr>
          <w:p w:rsidR="00D81C03" w:rsidRPr="001D13D4" w:rsidRDefault="00D81C03" w:rsidP="003C11D3">
            <w:pPr>
              <w:jc w:val="center"/>
              <w:rPr>
                <w:sz w:val="20"/>
                <w:szCs w:val="20"/>
              </w:rPr>
            </w:pPr>
            <w:r w:rsidRPr="001D13D4">
              <w:rPr>
                <w:sz w:val="20"/>
                <w:szCs w:val="20"/>
              </w:rPr>
              <w:t>60,10</w:t>
            </w:r>
          </w:p>
        </w:tc>
        <w:tc>
          <w:tcPr>
            <w:tcW w:w="1134" w:type="dxa"/>
            <w:vAlign w:val="center"/>
          </w:tcPr>
          <w:p w:rsidR="00D81C03" w:rsidRPr="001D13D4" w:rsidRDefault="00D81C03" w:rsidP="003C11D3">
            <w:pPr>
              <w:jc w:val="center"/>
              <w:rPr>
                <w:sz w:val="20"/>
                <w:szCs w:val="20"/>
              </w:rPr>
            </w:pPr>
            <w:r w:rsidRPr="001D13D4">
              <w:rPr>
                <w:sz w:val="20"/>
                <w:szCs w:val="20"/>
              </w:rPr>
              <w:t>16,07</w:t>
            </w:r>
          </w:p>
        </w:tc>
        <w:tc>
          <w:tcPr>
            <w:tcW w:w="1134" w:type="dxa"/>
            <w:vAlign w:val="center"/>
          </w:tcPr>
          <w:p w:rsidR="00D81C03" w:rsidRPr="001D13D4" w:rsidRDefault="00D81C03" w:rsidP="003C11D3">
            <w:pPr>
              <w:jc w:val="center"/>
              <w:rPr>
                <w:sz w:val="20"/>
                <w:szCs w:val="20"/>
              </w:rPr>
            </w:pPr>
            <w:r w:rsidRPr="001D13D4">
              <w:rPr>
                <w:sz w:val="20"/>
                <w:szCs w:val="20"/>
              </w:rPr>
              <w:t>49,50</w:t>
            </w:r>
          </w:p>
        </w:tc>
        <w:tc>
          <w:tcPr>
            <w:tcW w:w="1134" w:type="dxa"/>
            <w:vAlign w:val="center"/>
          </w:tcPr>
          <w:p w:rsidR="00D81C03" w:rsidRPr="001D13D4" w:rsidRDefault="00D81C03" w:rsidP="003C11D3">
            <w:pPr>
              <w:jc w:val="center"/>
              <w:rPr>
                <w:sz w:val="20"/>
                <w:szCs w:val="20"/>
              </w:rPr>
            </w:pPr>
            <w:r w:rsidRPr="001D13D4">
              <w:rPr>
                <w:sz w:val="20"/>
                <w:szCs w:val="20"/>
              </w:rPr>
              <w:t>75,78</w:t>
            </w:r>
          </w:p>
        </w:tc>
        <w:tc>
          <w:tcPr>
            <w:tcW w:w="1134" w:type="dxa"/>
            <w:vAlign w:val="center"/>
          </w:tcPr>
          <w:p w:rsidR="00D81C03" w:rsidRPr="001D13D4" w:rsidRDefault="00D81C03" w:rsidP="003C11D3">
            <w:pPr>
              <w:jc w:val="center"/>
              <w:rPr>
                <w:sz w:val="20"/>
                <w:szCs w:val="20"/>
              </w:rPr>
            </w:pPr>
            <w:r w:rsidRPr="001D13D4">
              <w:rPr>
                <w:sz w:val="20"/>
                <w:szCs w:val="20"/>
              </w:rPr>
              <w:t>88,54</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7</w:t>
            </w:r>
          </w:p>
        </w:tc>
        <w:tc>
          <w:tcPr>
            <w:tcW w:w="2126" w:type="dxa"/>
          </w:tcPr>
          <w:p w:rsidR="00D81C03" w:rsidRPr="001D13D4" w:rsidRDefault="00D81C03" w:rsidP="003C11D3">
            <w:pPr>
              <w:pStyle w:val="TableParagraph"/>
              <w:ind w:right="96"/>
              <w:jc w:val="both"/>
              <w:rPr>
                <w:sz w:val="20"/>
                <w:szCs w:val="20"/>
              </w:rPr>
            </w:pPr>
            <w:r w:rsidRPr="001D13D4">
              <w:rPr>
                <w:sz w:val="20"/>
                <w:szCs w:val="20"/>
              </w:rPr>
              <w:t>История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Б</w:t>
            </w:r>
          </w:p>
        </w:tc>
        <w:tc>
          <w:tcPr>
            <w:tcW w:w="1134" w:type="dxa"/>
            <w:vAlign w:val="center"/>
          </w:tcPr>
          <w:p w:rsidR="00D81C03" w:rsidRPr="001D13D4" w:rsidRDefault="00D81C03" w:rsidP="003C11D3">
            <w:pPr>
              <w:jc w:val="center"/>
              <w:rPr>
                <w:sz w:val="20"/>
                <w:szCs w:val="20"/>
              </w:rPr>
            </w:pPr>
            <w:r w:rsidRPr="001D13D4">
              <w:rPr>
                <w:sz w:val="20"/>
                <w:szCs w:val="20"/>
              </w:rPr>
              <w:t>46,80</w:t>
            </w:r>
          </w:p>
        </w:tc>
        <w:tc>
          <w:tcPr>
            <w:tcW w:w="1134" w:type="dxa"/>
            <w:vAlign w:val="center"/>
          </w:tcPr>
          <w:p w:rsidR="00D81C03" w:rsidRPr="001D13D4" w:rsidRDefault="00D81C03" w:rsidP="003C11D3">
            <w:pPr>
              <w:jc w:val="center"/>
              <w:rPr>
                <w:sz w:val="20"/>
                <w:szCs w:val="20"/>
              </w:rPr>
            </w:pPr>
            <w:r w:rsidRPr="001D13D4">
              <w:rPr>
                <w:sz w:val="20"/>
                <w:szCs w:val="20"/>
              </w:rPr>
              <w:t>0,00</w:t>
            </w:r>
          </w:p>
        </w:tc>
        <w:tc>
          <w:tcPr>
            <w:tcW w:w="1134" w:type="dxa"/>
            <w:vAlign w:val="center"/>
          </w:tcPr>
          <w:p w:rsidR="00D81C03" w:rsidRPr="001D13D4" w:rsidRDefault="00D81C03" w:rsidP="003C11D3">
            <w:pPr>
              <w:jc w:val="center"/>
              <w:rPr>
                <w:sz w:val="20"/>
                <w:szCs w:val="20"/>
              </w:rPr>
            </w:pPr>
            <w:r w:rsidRPr="001D13D4">
              <w:rPr>
                <w:sz w:val="20"/>
                <w:szCs w:val="20"/>
              </w:rPr>
              <w:t>28,22</w:t>
            </w:r>
          </w:p>
        </w:tc>
        <w:tc>
          <w:tcPr>
            <w:tcW w:w="1134" w:type="dxa"/>
            <w:vAlign w:val="center"/>
          </w:tcPr>
          <w:p w:rsidR="00D81C03" w:rsidRPr="001D13D4" w:rsidRDefault="00D81C03" w:rsidP="003C11D3">
            <w:pPr>
              <w:jc w:val="center"/>
              <w:rPr>
                <w:sz w:val="20"/>
                <w:szCs w:val="20"/>
              </w:rPr>
            </w:pPr>
            <w:r w:rsidRPr="001D13D4">
              <w:rPr>
                <w:sz w:val="20"/>
                <w:szCs w:val="20"/>
              </w:rPr>
              <w:t>67,97</w:t>
            </w:r>
          </w:p>
        </w:tc>
        <w:tc>
          <w:tcPr>
            <w:tcW w:w="1134" w:type="dxa"/>
            <w:vAlign w:val="center"/>
          </w:tcPr>
          <w:p w:rsidR="00D81C03" w:rsidRPr="001D13D4" w:rsidRDefault="00D81C03" w:rsidP="003C11D3">
            <w:pPr>
              <w:jc w:val="center"/>
              <w:rPr>
                <w:sz w:val="20"/>
                <w:szCs w:val="20"/>
              </w:rPr>
            </w:pPr>
            <w:r w:rsidRPr="001D13D4">
              <w:rPr>
                <w:sz w:val="20"/>
                <w:szCs w:val="20"/>
              </w:rPr>
              <w:t>95,83</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8</w:t>
            </w:r>
          </w:p>
        </w:tc>
        <w:tc>
          <w:tcPr>
            <w:tcW w:w="2126" w:type="dxa"/>
          </w:tcPr>
          <w:p w:rsidR="00D81C03" w:rsidRPr="001D13D4" w:rsidRDefault="00D81C03" w:rsidP="003C11D3">
            <w:pPr>
              <w:pStyle w:val="TableParagraph"/>
              <w:ind w:right="34"/>
              <w:rPr>
                <w:sz w:val="20"/>
                <w:szCs w:val="20"/>
              </w:rPr>
            </w:pPr>
            <w:r w:rsidRPr="001D13D4">
              <w:rPr>
                <w:sz w:val="20"/>
                <w:szCs w:val="20"/>
              </w:rPr>
              <w:t xml:space="preserve">Великая Отечественная </w:t>
            </w:r>
            <w:r w:rsidRPr="001D13D4">
              <w:rPr>
                <w:spacing w:val="-2"/>
                <w:sz w:val="20"/>
                <w:szCs w:val="20"/>
              </w:rPr>
              <w:t>война</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Б</w:t>
            </w:r>
          </w:p>
        </w:tc>
        <w:tc>
          <w:tcPr>
            <w:tcW w:w="1134" w:type="dxa"/>
            <w:vAlign w:val="center"/>
          </w:tcPr>
          <w:p w:rsidR="00D81C03" w:rsidRPr="001D13D4" w:rsidRDefault="00D81C03" w:rsidP="003C11D3">
            <w:pPr>
              <w:jc w:val="center"/>
              <w:rPr>
                <w:sz w:val="20"/>
                <w:szCs w:val="20"/>
              </w:rPr>
            </w:pPr>
            <w:r w:rsidRPr="001D13D4">
              <w:rPr>
                <w:sz w:val="20"/>
                <w:szCs w:val="20"/>
              </w:rPr>
              <w:t>64,04</w:t>
            </w:r>
          </w:p>
        </w:tc>
        <w:tc>
          <w:tcPr>
            <w:tcW w:w="1134" w:type="dxa"/>
            <w:vAlign w:val="center"/>
          </w:tcPr>
          <w:p w:rsidR="00D81C03" w:rsidRPr="001D13D4" w:rsidRDefault="00D81C03" w:rsidP="003C11D3">
            <w:pPr>
              <w:jc w:val="center"/>
              <w:rPr>
                <w:sz w:val="20"/>
                <w:szCs w:val="20"/>
              </w:rPr>
            </w:pPr>
            <w:r w:rsidRPr="001D13D4">
              <w:rPr>
                <w:sz w:val="20"/>
                <w:szCs w:val="20"/>
              </w:rPr>
              <w:t>10,71</w:t>
            </w:r>
          </w:p>
        </w:tc>
        <w:tc>
          <w:tcPr>
            <w:tcW w:w="1134" w:type="dxa"/>
            <w:vAlign w:val="center"/>
          </w:tcPr>
          <w:p w:rsidR="00D81C03" w:rsidRPr="001D13D4" w:rsidRDefault="00D81C03" w:rsidP="003C11D3">
            <w:pPr>
              <w:jc w:val="center"/>
              <w:rPr>
                <w:sz w:val="20"/>
                <w:szCs w:val="20"/>
              </w:rPr>
            </w:pPr>
            <w:r w:rsidRPr="001D13D4">
              <w:rPr>
                <w:sz w:val="20"/>
                <w:szCs w:val="20"/>
              </w:rPr>
              <w:t>55,45</w:t>
            </w:r>
          </w:p>
        </w:tc>
        <w:tc>
          <w:tcPr>
            <w:tcW w:w="1134" w:type="dxa"/>
            <w:vAlign w:val="center"/>
          </w:tcPr>
          <w:p w:rsidR="00D81C03" w:rsidRPr="001D13D4" w:rsidRDefault="00D81C03" w:rsidP="003C11D3">
            <w:pPr>
              <w:jc w:val="center"/>
              <w:rPr>
                <w:sz w:val="20"/>
                <w:szCs w:val="20"/>
              </w:rPr>
            </w:pPr>
            <w:r w:rsidRPr="001D13D4">
              <w:rPr>
                <w:sz w:val="20"/>
                <w:szCs w:val="20"/>
              </w:rPr>
              <w:t>77,34</w:t>
            </w:r>
          </w:p>
        </w:tc>
        <w:tc>
          <w:tcPr>
            <w:tcW w:w="1134" w:type="dxa"/>
            <w:vAlign w:val="center"/>
          </w:tcPr>
          <w:p w:rsidR="00D81C03" w:rsidRPr="001D13D4" w:rsidRDefault="00D81C03" w:rsidP="003C11D3">
            <w:pPr>
              <w:jc w:val="center"/>
              <w:rPr>
                <w:sz w:val="20"/>
                <w:szCs w:val="20"/>
              </w:rPr>
            </w:pPr>
            <w:r w:rsidRPr="001D13D4">
              <w:rPr>
                <w:sz w:val="20"/>
                <w:szCs w:val="20"/>
              </w:rPr>
              <w:t>95,83</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9</w:t>
            </w:r>
          </w:p>
        </w:tc>
        <w:tc>
          <w:tcPr>
            <w:tcW w:w="2126" w:type="dxa"/>
          </w:tcPr>
          <w:p w:rsidR="00D81C03" w:rsidRPr="001D13D4" w:rsidRDefault="00D81C03" w:rsidP="003C11D3">
            <w:pPr>
              <w:pStyle w:val="TableParagraph"/>
              <w:ind w:right="92"/>
              <w:jc w:val="both"/>
              <w:rPr>
                <w:sz w:val="20"/>
                <w:szCs w:val="20"/>
              </w:rPr>
            </w:pPr>
            <w:r w:rsidRPr="001D13D4">
              <w:rPr>
                <w:sz w:val="20"/>
                <w:szCs w:val="20"/>
              </w:rPr>
              <w:t>Один из периодов, изучаемых в курсе истории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Б</w:t>
            </w:r>
          </w:p>
        </w:tc>
        <w:tc>
          <w:tcPr>
            <w:tcW w:w="1134" w:type="dxa"/>
            <w:vAlign w:val="center"/>
          </w:tcPr>
          <w:p w:rsidR="00D81C03" w:rsidRPr="001D13D4" w:rsidRDefault="00D81C03" w:rsidP="003C11D3">
            <w:pPr>
              <w:jc w:val="center"/>
              <w:rPr>
                <w:sz w:val="20"/>
                <w:szCs w:val="20"/>
              </w:rPr>
            </w:pPr>
            <w:r w:rsidRPr="001D13D4">
              <w:rPr>
                <w:sz w:val="20"/>
                <w:szCs w:val="20"/>
              </w:rPr>
              <w:t>59,85</w:t>
            </w:r>
          </w:p>
        </w:tc>
        <w:tc>
          <w:tcPr>
            <w:tcW w:w="1134" w:type="dxa"/>
            <w:vAlign w:val="center"/>
          </w:tcPr>
          <w:p w:rsidR="00D81C03" w:rsidRPr="001D13D4" w:rsidRDefault="00D81C03" w:rsidP="003C11D3">
            <w:pPr>
              <w:jc w:val="center"/>
              <w:rPr>
                <w:sz w:val="20"/>
                <w:szCs w:val="20"/>
              </w:rPr>
            </w:pPr>
            <w:r w:rsidRPr="001D13D4">
              <w:rPr>
                <w:sz w:val="20"/>
                <w:szCs w:val="20"/>
              </w:rPr>
              <w:t>10,71</w:t>
            </w:r>
          </w:p>
        </w:tc>
        <w:tc>
          <w:tcPr>
            <w:tcW w:w="1134" w:type="dxa"/>
            <w:vAlign w:val="center"/>
          </w:tcPr>
          <w:p w:rsidR="00D81C03" w:rsidRPr="001D13D4" w:rsidRDefault="00D81C03" w:rsidP="003C11D3">
            <w:pPr>
              <w:jc w:val="center"/>
              <w:rPr>
                <w:sz w:val="20"/>
                <w:szCs w:val="20"/>
              </w:rPr>
            </w:pPr>
            <w:r w:rsidRPr="001D13D4">
              <w:rPr>
                <w:sz w:val="20"/>
                <w:szCs w:val="20"/>
              </w:rPr>
              <w:t>48,02</w:t>
            </w:r>
          </w:p>
        </w:tc>
        <w:tc>
          <w:tcPr>
            <w:tcW w:w="1134" w:type="dxa"/>
            <w:vAlign w:val="center"/>
          </w:tcPr>
          <w:p w:rsidR="00D81C03" w:rsidRPr="001D13D4" w:rsidRDefault="00D81C03" w:rsidP="003C11D3">
            <w:pPr>
              <w:jc w:val="center"/>
              <w:rPr>
                <w:sz w:val="20"/>
                <w:szCs w:val="20"/>
              </w:rPr>
            </w:pPr>
            <w:r w:rsidRPr="001D13D4">
              <w:rPr>
                <w:sz w:val="20"/>
                <w:szCs w:val="20"/>
              </w:rPr>
              <w:t>78,13</w:t>
            </w:r>
          </w:p>
        </w:tc>
        <w:tc>
          <w:tcPr>
            <w:tcW w:w="1134" w:type="dxa"/>
            <w:vAlign w:val="center"/>
          </w:tcPr>
          <w:p w:rsidR="00D81C03" w:rsidRPr="001D13D4" w:rsidRDefault="00D81C03" w:rsidP="003C11D3">
            <w:pPr>
              <w:jc w:val="center"/>
              <w:rPr>
                <w:sz w:val="20"/>
                <w:szCs w:val="20"/>
              </w:rPr>
            </w:pPr>
            <w:r w:rsidRPr="001D13D4">
              <w:rPr>
                <w:sz w:val="20"/>
                <w:szCs w:val="20"/>
              </w:rPr>
              <w:t>89,58</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10</w:t>
            </w:r>
          </w:p>
        </w:tc>
        <w:tc>
          <w:tcPr>
            <w:tcW w:w="2126" w:type="dxa"/>
          </w:tcPr>
          <w:p w:rsidR="00D81C03" w:rsidRPr="001D13D4" w:rsidRDefault="00D81C03" w:rsidP="003C11D3">
            <w:pPr>
              <w:pStyle w:val="TableParagraph"/>
              <w:ind w:right="92"/>
              <w:jc w:val="both"/>
              <w:rPr>
                <w:sz w:val="20"/>
                <w:szCs w:val="20"/>
              </w:rPr>
            </w:pPr>
            <w:r w:rsidRPr="001D13D4">
              <w:rPr>
                <w:sz w:val="20"/>
                <w:szCs w:val="20"/>
              </w:rPr>
              <w:t>Один из периодов, изучаемых в курсе истории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Б</w:t>
            </w:r>
          </w:p>
        </w:tc>
        <w:tc>
          <w:tcPr>
            <w:tcW w:w="1134" w:type="dxa"/>
            <w:vAlign w:val="center"/>
          </w:tcPr>
          <w:p w:rsidR="00D81C03" w:rsidRPr="001D13D4" w:rsidRDefault="00D81C03" w:rsidP="003C11D3">
            <w:pPr>
              <w:jc w:val="center"/>
              <w:rPr>
                <w:sz w:val="20"/>
                <w:szCs w:val="20"/>
              </w:rPr>
            </w:pPr>
            <w:r w:rsidRPr="001D13D4">
              <w:rPr>
                <w:sz w:val="20"/>
                <w:szCs w:val="20"/>
              </w:rPr>
              <w:t>61,58</w:t>
            </w:r>
          </w:p>
        </w:tc>
        <w:tc>
          <w:tcPr>
            <w:tcW w:w="1134" w:type="dxa"/>
            <w:vAlign w:val="center"/>
          </w:tcPr>
          <w:p w:rsidR="00D81C03" w:rsidRPr="001D13D4" w:rsidRDefault="00D81C03" w:rsidP="003C11D3">
            <w:pPr>
              <w:jc w:val="center"/>
              <w:rPr>
                <w:sz w:val="20"/>
                <w:szCs w:val="20"/>
              </w:rPr>
            </w:pPr>
            <w:r w:rsidRPr="001D13D4">
              <w:rPr>
                <w:sz w:val="20"/>
                <w:szCs w:val="20"/>
              </w:rPr>
              <w:t>7,14</w:t>
            </w:r>
          </w:p>
        </w:tc>
        <w:tc>
          <w:tcPr>
            <w:tcW w:w="1134" w:type="dxa"/>
            <w:vAlign w:val="center"/>
          </w:tcPr>
          <w:p w:rsidR="00D81C03" w:rsidRPr="001D13D4" w:rsidRDefault="00D81C03" w:rsidP="003C11D3">
            <w:pPr>
              <w:jc w:val="center"/>
              <w:rPr>
                <w:sz w:val="20"/>
                <w:szCs w:val="20"/>
              </w:rPr>
            </w:pPr>
            <w:r w:rsidRPr="001D13D4">
              <w:rPr>
                <w:sz w:val="20"/>
                <w:szCs w:val="20"/>
              </w:rPr>
              <w:t>45,05</w:t>
            </w:r>
          </w:p>
        </w:tc>
        <w:tc>
          <w:tcPr>
            <w:tcW w:w="1134" w:type="dxa"/>
            <w:vAlign w:val="center"/>
          </w:tcPr>
          <w:p w:rsidR="00D81C03" w:rsidRPr="001D13D4" w:rsidRDefault="00D81C03" w:rsidP="003C11D3">
            <w:pPr>
              <w:jc w:val="center"/>
              <w:rPr>
                <w:sz w:val="20"/>
                <w:szCs w:val="20"/>
              </w:rPr>
            </w:pPr>
            <w:r w:rsidRPr="001D13D4">
              <w:rPr>
                <w:sz w:val="20"/>
                <w:szCs w:val="20"/>
              </w:rPr>
              <w:t>85,16</w:t>
            </w:r>
          </w:p>
        </w:tc>
        <w:tc>
          <w:tcPr>
            <w:tcW w:w="1134" w:type="dxa"/>
            <w:vAlign w:val="center"/>
          </w:tcPr>
          <w:p w:rsidR="00D81C03" w:rsidRPr="001D13D4" w:rsidRDefault="00D81C03" w:rsidP="003C11D3">
            <w:pPr>
              <w:jc w:val="center"/>
              <w:rPr>
                <w:sz w:val="20"/>
                <w:szCs w:val="20"/>
              </w:rPr>
            </w:pPr>
            <w:r w:rsidRPr="001D13D4">
              <w:rPr>
                <w:sz w:val="20"/>
                <w:szCs w:val="20"/>
              </w:rPr>
              <w:t>100,00</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11</w:t>
            </w:r>
          </w:p>
        </w:tc>
        <w:tc>
          <w:tcPr>
            <w:tcW w:w="2126" w:type="dxa"/>
          </w:tcPr>
          <w:p w:rsidR="00D81C03" w:rsidRPr="001D13D4" w:rsidRDefault="00D81C03" w:rsidP="003C11D3">
            <w:pPr>
              <w:pStyle w:val="TableParagraph"/>
              <w:ind w:right="95"/>
              <w:jc w:val="both"/>
              <w:rPr>
                <w:sz w:val="20"/>
                <w:szCs w:val="20"/>
              </w:rPr>
            </w:pPr>
            <w:r w:rsidRPr="001D13D4">
              <w:rPr>
                <w:sz w:val="20"/>
                <w:szCs w:val="20"/>
              </w:rPr>
              <w:t>Один из периодов, изучаемых в курсе истории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П</w:t>
            </w:r>
          </w:p>
        </w:tc>
        <w:tc>
          <w:tcPr>
            <w:tcW w:w="1134" w:type="dxa"/>
            <w:vAlign w:val="center"/>
          </w:tcPr>
          <w:p w:rsidR="00D81C03" w:rsidRPr="001D13D4" w:rsidRDefault="00D81C03" w:rsidP="003C11D3">
            <w:pPr>
              <w:jc w:val="center"/>
              <w:rPr>
                <w:sz w:val="20"/>
                <w:szCs w:val="20"/>
              </w:rPr>
            </w:pPr>
            <w:r w:rsidRPr="001D13D4">
              <w:rPr>
                <w:sz w:val="20"/>
                <w:szCs w:val="20"/>
              </w:rPr>
              <w:t>85,71</w:t>
            </w:r>
          </w:p>
        </w:tc>
        <w:tc>
          <w:tcPr>
            <w:tcW w:w="1134" w:type="dxa"/>
            <w:vAlign w:val="center"/>
          </w:tcPr>
          <w:p w:rsidR="00D81C03" w:rsidRPr="001D13D4" w:rsidRDefault="00D81C03" w:rsidP="003C11D3">
            <w:pPr>
              <w:jc w:val="center"/>
              <w:rPr>
                <w:sz w:val="20"/>
                <w:szCs w:val="20"/>
              </w:rPr>
            </w:pPr>
            <w:r w:rsidRPr="001D13D4">
              <w:rPr>
                <w:sz w:val="20"/>
                <w:szCs w:val="20"/>
              </w:rPr>
              <w:t>57,14</w:t>
            </w:r>
          </w:p>
        </w:tc>
        <w:tc>
          <w:tcPr>
            <w:tcW w:w="1134" w:type="dxa"/>
            <w:vAlign w:val="center"/>
          </w:tcPr>
          <w:p w:rsidR="00D81C03" w:rsidRPr="001D13D4" w:rsidRDefault="00D81C03" w:rsidP="003C11D3">
            <w:pPr>
              <w:jc w:val="center"/>
              <w:rPr>
                <w:sz w:val="20"/>
                <w:szCs w:val="20"/>
              </w:rPr>
            </w:pPr>
            <w:r w:rsidRPr="001D13D4">
              <w:rPr>
                <w:sz w:val="20"/>
                <w:szCs w:val="20"/>
              </w:rPr>
              <w:t>82,18</w:t>
            </w:r>
          </w:p>
        </w:tc>
        <w:tc>
          <w:tcPr>
            <w:tcW w:w="1134" w:type="dxa"/>
            <w:vAlign w:val="center"/>
          </w:tcPr>
          <w:p w:rsidR="00D81C03" w:rsidRPr="001D13D4" w:rsidRDefault="00D81C03" w:rsidP="003C11D3">
            <w:pPr>
              <w:jc w:val="center"/>
              <w:rPr>
                <w:sz w:val="20"/>
                <w:szCs w:val="20"/>
              </w:rPr>
            </w:pPr>
            <w:r w:rsidRPr="001D13D4">
              <w:rPr>
                <w:sz w:val="20"/>
                <w:szCs w:val="20"/>
              </w:rPr>
              <w:t>94,53</w:t>
            </w:r>
          </w:p>
        </w:tc>
        <w:tc>
          <w:tcPr>
            <w:tcW w:w="1134" w:type="dxa"/>
            <w:vAlign w:val="center"/>
          </w:tcPr>
          <w:p w:rsidR="00D81C03" w:rsidRPr="001D13D4" w:rsidRDefault="00D81C03" w:rsidP="003C11D3">
            <w:pPr>
              <w:jc w:val="center"/>
              <w:rPr>
                <w:sz w:val="20"/>
                <w:szCs w:val="20"/>
              </w:rPr>
            </w:pPr>
            <w:r w:rsidRPr="001D13D4">
              <w:rPr>
                <w:sz w:val="20"/>
                <w:szCs w:val="20"/>
              </w:rPr>
              <w:t>93,75</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12</w:t>
            </w:r>
          </w:p>
        </w:tc>
        <w:tc>
          <w:tcPr>
            <w:tcW w:w="2126" w:type="dxa"/>
          </w:tcPr>
          <w:p w:rsidR="00D81C03" w:rsidRPr="001D13D4" w:rsidRDefault="00D81C03" w:rsidP="003C11D3">
            <w:pPr>
              <w:rPr>
                <w:sz w:val="20"/>
                <w:szCs w:val="20"/>
              </w:rPr>
            </w:pPr>
            <w:r w:rsidRPr="001D13D4">
              <w:rPr>
                <w:sz w:val="20"/>
                <w:szCs w:val="20"/>
              </w:rPr>
              <w:t xml:space="preserve">Один из периодов, изучаемых в курсе истории России (с древнейших времён до начала XXI в.) </w:t>
            </w:r>
          </w:p>
        </w:tc>
        <w:tc>
          <w:tcPr>
            <w:tcW w:w="1134" w:type="dxa"/>
            <w:vAlign w:val="center"/>
          </w:tcPr>
          <w:p w:rsidR="00D81C03" w:rsidRPr="001D13D4" w:rsidRDefault="00D81C03" w:rsidP="003C11D3">
            <w:pPr>
              <w:jc w:val="center"/>
              <w:rPr>
                <w:sz w:val="20"/>
                <w:szCs w:val="20"/>
              </w:rPr>
            </w:pPr>
            <w:r w:rsidRPr="001D13D4">
              <w:rPr>
                <w:spacing w:val="-10"/>
                <w:sz w:val="20"/>
                <w:szCs w:val="20"/>
              </w:rPr>
              <w:t>Б</w:t>
            </w:r>
          </w:p>
        </w:tc>
        <w:tc>
          <w:tcPr>
            <w:tcW w:w="1134" w:type="dxa"/>
            <w:vAlign w:val="center"/>
          </w:tcPr>
          <w:p w:rsidR="00D81C03" w:rsidRPr="001D13D4" w:rsidRDefault="00D81C03" w:rsidP="003C11D3">
            <w:pPr>
              <w:jc w:val="center"/>
              <w:rPr>
                <w:sz w:val="20"/>
                <w:szCs w:val="20"/>
              </w:rPr>
            </w:pPr>
            <w:r w:rsidRPr="001D13D4">
              <w:rPr>
                <w:sz w:val="20"/>
                <w:szCs w:val="20"/>
              </w:rPr>
              <w:t>44,58</w:t>
            </w:r>
          </w:p>
        </w:tc>
        <w:tc>
          <w:tcPr>
            <w:tcW w:w="1134" w:type="dxa"/>
            <w:vAlign w:val="center"/>
          </w:tcPr>
          <w:p w:rsidR="00D81C03" w:rsidRPr="001D13D4" w:rsidRDefault="00D81C03" w:rsidP="003C11D3">
            <w:pPr>
              <w:jc w:val="center"/>
              <w:rPr>
                <w:sz w:val="20"/>
                <w:szCs w:val="20"/>
              </w:rPr>
            </w:pPr>
            <w:r w:rsidRPr="001D13D4">
              <w:rPr>
                <w:sz w:val="20"/>
                <w:szCs w:val="20"/>
              </w:rPr>
              <w:t>16,07</w:t>
            </w:r>
          </w:p>
        </w:tc>
        <w:tc>
          <w:tcPr>
            <w:tcW w:w="1134" w:type="dxa"/>
            <w:vAlign w:val="center"/>
          </w:tcPr>
          <w:p w:rsidR="00D81C03" w:rsidRPr="001D13D4" w:rsidRDefault="00D81C03" w:rsidP="003C11D3">
            <w:pPr>
              <w:jc w:val="center"/>
              <w:rPr>
                <w:sz w:val="20"/>
                <w:szCs w:val="20"/>
              </w:rPr>
            </w:pPr>
            <w:r w:rsidRPr="001D13D4">
              <w:rPr>
                <w:sz w:val="20"/>
                <w:szCs w:val="20"/>
              </w:rPr>
              <w:t>36,88</w:t>
            </w:r>
          </w:p>
        </w:tc>
        <w:tc>
          <w:tcPr>
            <w:tcW w:w="1134" w:type="dxa"/>
            <w:vAlign w:val="center"/>
          </w:tcPr>
          <w:p w:rsidR="00D81C03" w:rsidRPr="001D13D4" w:rsidRDefault="00D81C03" w:rsidP="003C11D3">
            <w:pPr>
              <w:jc w:val="center"/>
              <w:rPr>
                <w:sz w:val="20"/>
                <w:szCs w:val="20"/>
              </w:rPr>
            </w:pPr>
            <w:r w:rsidRPr="001D13D4">
              <w:rPr>
                <w:sz w:val="20"/>
                <w:szCs w:val="20"/>
              </w:rPr>
              <w:t>53,91</w:t>
            </w:r>
          </w:p>
        </w:tc>
        <w:tc>
          <w:tcPr>
            <w:tcW w:w="1134" w:type="dxa"/>
            <w:vAlign w:val="center"/>
          </w:tcPr>
          <w:p w:rsidR="00D81C03" w:rsidRPr="001D13D4" w:rsidRDefault="00D81C03" w:rsidP="003C11D3">
            <w:pPr>
              <w:jc w:val="center"/>
              <w:rPr>
                <w:sz w:val="20"/>
                <w:szCs w:val="20"/>
              </w:rPr>
            </w:pPr>
            <w:r w:rsidRPr="001D13D4">
              <w:rPr>
                <w:sz w:val="20"/>
                <w:szCs w:val="20"/>
              </w:rPr>
              <w:t>68,75</w:t>
            </w:r>
          </w:p>
        </w:tc>
      </w:tr>
      <w:tr w:rsidR="00232B81" w:rsidRPr="001D13D4" w:rsidTr="007C5D63">
        <w:tc>
          <w:tcPr>
            <w:tcW w:w="9889" w:type="dxa"/>
            <w:gridSpan w:val="8"/>
            <w:vAlign w:val="center"/>
          </w:tcPr>
          <w:p w:rsidR="00D81C03" w:rsidRPr="001D13D4" w:rsidRDefault="00D81C03" w:rsidP="003C11D3">
            <w:pPr>
              <w:jc w:val="center"/>
              <w:rPr>
                <w:b/>
                <w:sz w:val="20"/>
                <w:szCs w:val="20"/>
              </w:rPr>
            </w:pPr>
            <w:r w:rsidRPr="001D13D4">
              <w:rPr>
                <w:b/>
                <w:sz w:val="20"/>
                <w:szCs w:val="20"/>
              </w:rPr>
              <w:t>Часть 2</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13</w:t>
            </w:r>
          </w:p>
        </w:tc>
        <w:tc>
          <w:tcPr>
            <w:tcW w:w="2126" w:type="dxa"/>
          </w:tcPr>
          <w:p w:rsidR="00D81C03" w:rsidRPr="001D13D4" w:rsidRDefault="00D81C03" w:rsidP="003C11D3">
            <w:pPr>
              <w:pStyle w:val="TableParagraph"/>
              <w:ind w:right="96"/>
              <w:jc w:val="both"/>
              <w:rPr>
                <w:sz w:val="20"/>
                <w:szCs w:val="20"/>
              </w:rPr>
            </w:pPr>
            <w:r w:rsidRPr="001D13D4">
              <w:rPr>
                <w:sz w:val="20"/>
                <w:szCs w:val="20"/>
              </w:rPr>
              <w:t>История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П</w:t>
            </w:r>
          </w:p>
        </w:tc>
        <w:tc>
          <w:tcPr>
            <w:tcW w:w="1134" w:type="dxa"/>
            <w:vAlign w:val="center"/>
          </w:tcPr>
          <w:p w:rsidR="00D81C03" w:rsidRPr="001D13D4" w:rsidRDefault="00D81C03" w:rsidP="003C11D3">
            <w:pPr>
              <w:jc w:val="center"/>
              <w:rPr>
                <w:sz w:val="20"/>
                <w:szCs w:val="20"/>
              </w:rPr>
            </w:pPr>
            <w:r w:rsidRPr="001D13D4">
              <w:rPr>
                <w:sz w:val="20"/>
                <w:szCs w:val="20"/>
              </w:rPr>
              <w:t>34,73</w:t>
            </w:r>
          </w:p>
        </w:tc>
        <w:tc>
          <w:tcPr>
            <w:tcW w:w="1134" w:type="dxa"/>
            <w:vAlign w:val="center"/>
          </w:tcPr>
          <w:p w:rsidR="00D81C03" w:rsidRPr="001D13D4" w:rsidRDefault="00D81C03" w:rsidP="003C11D3">
            <w:pPr>
              <w:jc w:val="center"/>
              <w:rPr>
                <w:sz w:val="20"/>
                <w:szCs w:val="20"/>
              </w:rPr>
            </w:pPr>
            <w:r w:rsidRPr="001D13D4">
              <w:rPr>
                <w:sz w:val="20"/>
                <w:szCs w:val="20"/>
              </w:rPr>
              <w:t>1,79</w:t>
            </w:r>
          </w:p>
        </w:tc>
        <w:tc>
          <w:tcPr>
            <w:tcW w:w="1134" w:type="dxa"/>
            <w:vAlign w:val="center"/>
          </w:tcPr>
          <w:p w:rsidR="00D81C03" w:rsidRPr="001D13D4" w:rsidRDefault="00D81C03" w:rsidP="003C11D3">
            <w:pPr>
              <w:jc w:val="center"/>
              <w:rPr>
                <w:sz w:val="20"/>
                <w:szCs w:val="20"/>
              </w:rPr>
            </w:pPr>
            <w:r w:rsidRPr="001D13D4">
              <w:rPr>
                <w:sz w:val="20"/>
                <w:szCs w:val="20"/>
              </w:rPr>
              <w:t>16,83</w:t>
            </w:r>
          </w:p>
        </w:tc>
        <w:tc>
          <w:tcPr>
            <w:tcW w:w="1134" w:type="dxa"/>
            <w:vAlign w:val="center"/>
          </w:tcPr>
          <w:p w:rsidR="00D81C03" w:rsidRPr="001D13D4" w:rsidRDefault="00D81C03" w:rsidP="003C11D3">
            <w:pPr>
              <w:jc w:val="center"/>
              <w:rPr>
                <w:sz w:val="20"/>
                <w:szCs w:val="20"/>
              </w:rPr>
            </w:pPr>
            <w:r w:rsidRPr="001D13D4">
              <w:rPr>
                <w:sz w:val="20"/>
                <w:szCs w:val="20"/>
              </w:rPr>
              <w:t>50,78</w:t>
            </w:r>
          </w:p>
        </w:tc>
        <w:tc>
          <w:tcPr>
            <w:tcW w:w="1134" w:type="dxa"/>
            <w:vAlign w:val="center"/>
          </w:tcPr>
          <w:p w:rsidR="00D81C03" w:rsidRPr="001D13D4" w:rsidRDefault="00D81C03" w:rsidP="003C11D3">
            <w:pPr>
              <w:jc w:val="center"/>
              <w:rPr>
                <w:sz w:val="20"/>
                <w:szCs w:val="20"/>
              </w:rPr>
            </w:pPr>
            <w:r w:rsidRPr="001D13D4">
              <w:rPr>
                <w:sz w:val="20"/>
                <w:szCs w:val="20"/>
              </w:rPr>
              <w:t>86,46</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14</w:t>
            </w:r>
          </w:p>
        </w:tc>
        <w:tc>
          <w:tcPr>
            <w:tcW w:w="2126" w:type="dxa"/>
          </w:tcPr>
          <w:p w:rsidR="00D81C03" w:rsidRPr="001D13D4" w:rsidRDefault="00D81C03" w:rsidP="003C11D3">
            <w:pPr>
              <w:pStyle w:val="TableParagraph"/>
              <w:ind w:right="96"/>
              <w:jc w:val="both"/>
              <w:rPr>
                <w:sz w:val="20"/>
                <w:szCs w:val="20"/>
              </w:rPr>
            </w:pPr>
            <w:r w:rsidRPr="001D13D4">
              <w:rPr>
                <w:sz w:val="20"/>
                <w:szCs w:val="20"/>
              </w:rPr>
              <w:t xml:space="preserve">История России с древнейших </w:t>
            </w:r>
            <w:r w:rsidRPr="001D13D4">
              <w:rPr>
                <w:sz w:val="20"/>
                <w:szCs w:val="20"/>
              </w:rPr>
              <w:lastRenderedPageBreak/>
              <w:t>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lastRenderedPageBreak/>
              <w:t>Б</w:t>
            </w:r>
          </w:p>
        </w:tc>
        <w:tc>
          <w:tcPr>
            <w:tcW w:w="1134" w:type="dxa"/>
            <w:vAlign w:val="center"/>
          </w:tcPr>
          <w:p w:rsidR="00D81C03" w:rsidRPr="001D13D4" w:rsidRDefault="00D81C03" w:rsidP="003C11D3">
            <w:pPr>
              <w:jc w:val="center"/>
              <w:rPr>
                <w:sz w:val="20"/>
                <w:szCs w:val="20"/>
              </w:rPr>
            </w:pPr>
            <w:r w:rsidRPr="001D13D4">
              <w:rPr>
                <w:sz w:val="20"/>
                <w:szCs w:val="20"/>
              </w:rPr>
              <w:t>87,56</w:t>
            </w:r>
          </w:p>
        </w:tc>
        <w:tc>
          <w:tcPr>
            <w:tcW w:w="1134" w:type="dxa"/>
            <w:vAlign w:val="center"/>
          </w:tcPr>
          <w:p w:rsidR="00D81C03" w:rsidRPr="001D13D4" w:rsidRDefault="00D81C03" w:rsidP="003C11D3">
            <w:pPr>
              <w:jc w:val="center"/>
              <w:rPr>
                <w:sz w:val="20"/>
                <w:szCs w:val="20"/>
              </w:rPr>
            </w:pPr>
            <w:r w:rsidRPr="001D13D4">
              <w:rPr>
                <w:sz w:val="20"/>
                <w:szCs w:val="20"/>
              </w:rPr>
              <w:t>53,57</w:t>
            </w:r>
          </w:p>
        </w:tc>
        <w:tc>
          <w:tcPr>
            <w:tcW w:w="1134" w:type="dxa"/>
            <w:vAlign w:val="center"/>
          </w:tcPr>
          <w:p w:rsidR="00D81C03" w:rsidRPr="001D13D4" w:rsidRDefault="00D81C03" w:rsidP="003C11D3">
            <w:pPr>
              <w:jc w:val="center"/>
              <w:rPr>
                <w:sz w:val="20"/>
                <w:szCs w:val="20"/>
              </w:rPr>
            </w:pPr>
            <w:r w:rsidRPr="001D13D4">
              <w:rPr>
                <w:sz w:val="20"/>
                <w:szCs w:val="20"/>
              </w:rPr>
              <w:t>86,14</w:t>
            </w:r>
          </w:p>
        </w:tc>
        <w:tc>
          <w:tcPr>
            <w:tcW w:w="1134" w:type="dxa"/>
            <w:vAlign w:val="center"/>
          </w:tcPr>
          <w:p w:rsidR="00D81C03" w:rsidRPr="001D13D4" w:rsidRDefault="00D81C03" w:rsidP="003C11D3">
            <w:pPr>
              <w:jc w:val="center"/>
              <w:rPr>
                <w:sz w:val="20"/>
                <w:szCs w:val="20"/>
              </w:rPr>
            </w:pPr>
            <w:r w:rsidRPr="001D13D4">
              <w:rPr>
                <w:sz w:val="20"/>
                <w:szCs w:val="20"/>
              </w:rPr>
              <w:t>93,75</w:t>
            </w:r>
          </w:p>
        </w:tc>
        <w:tc>
          <w:tcPr>
            <w:tcW w:w="1134" w:type="dxa"/>
            <w:vAlign w:val="center"/>
          </w:tcPr>
          <w:p w:rsidR="00D81C03" w:rsidRPr="001D13D4" w:rsidRDefault="00D81C03" w:rsidP="003C11D3">
            <w:pPr>
              <w:jc w:val="center"/>
              <w:rPr>
                <w:sz w:val="20"/>
                <w:szCs w:val="20"/>
              </w:rPr>
            </w:pPr>
            <w:r w:rsidRPr="001D13D4">
              <w:rPr>
                <w:sz w:val="20"/>
                <w:szCs w:val="20"/>
              </w:rPr>
              <w:t>96,88</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lastRenderedPageBreak/>
              <w:t>15</w:t>
            </w:r>
          </w:p>
        </w:tc>
        <w:tc>
          <w:tcPr>
            <w:tcW w:w="2126" w:type="dxa"/>
          </w:tcPr>
          <w:p w:rsidR="00D81C03" w:rsidRPr="001D13D4" w:rsidRDefault="00D81C03" w:rsidP="003C11D3">
            <w:pPr>
              <w:pStyle w:val="TableParagraph"/>
              <w:ind w:right="96"/>
              <w:jc w:val="both"/>
              <w:rPr>
                <w:sz w:val="20"/>
                <w:szCs w:val="20"/>
              </w:rPr>
            </w:pPr>
            <w:r w:rsidRPr="001D13D4">
              <w:rPr>
                <w:sz w:val="20"/>
                <w:szCs w:val="20"/>
              </w:rPr>
              <w:t>История России с древнейших времён до начала XXI в.</w:t>
            </w:r>
          </w:p>
        </w:tc>
        <w:tc>
          <w:tcPr>
            <w:tcW w:w="1134" w:type="dxa"/>
            <w:vAlign w:val="center"/>
          </w:tcPr>
          <w:p w:rsidR="00D81C03" w:rsidRPr="001D13D4" w:rsidRDefault="00D81C03" w:rsidP="003C11D3">
            <w:pPr>
              <w:pStyle w:val="TableParagraph"/>
              <w:ind w:right="1"/>
              <w:rPr>
                <w:sz w:val="20"/>
                <w:szCs w:val="20"/>
              </w:rPr>
            </w:pPr>
            <w:r w:rsidRPr="001D13D4">
              <w:rPr>
                <w:spacing w:val="-10"/>
                <w:sz w:val="20"/>
                <w:szCs w:val="20"/>
              </w:rPr>
              <w:t>П</w:t>
            </w:r>
          </w:p>
        </w:tc>
        <w:tc>
          <w:tcPr>
            <w:tcW w:w="1134" w:type="dxa"/>
            <w:vAlign w:val="center"/>
          </w:tcPr>
          <w:p w:rsidR="00D81C03" w:rsidRPr="001D13D4" w:rsidRDefault="00D81C03" w:rsidP="003C11D3">
            <w:pPr>
              <w:jc w:val="center"/>
              <w:rPr>
                <w:sz w:val="20"/>
                <w:szCs w:val="20"/>
              </w:rPr>
            </w:pPr>
            <w:r w:rsidRPr="001D13D4">
              <w:rPr>
                <w:sz w:val="20"/>
                <w:szCs w:val="20"/>
              </w:rPr>
              <w:t>59,73</w:t>
            </w:r>
          </w:p>
        </w:tc>
        <w:tc>
          <w:tcPr>
            <w:tcW w:w="1134" w:type="dxa"/>
            <w:vAlign w:val="center"/>
          </w:tcPr>
          <w:p w:rsidR="00D81C03" w:rsidRPr="001D13D4" w:rsidRDefault="00D81C03" w:rsidP="003C11D3">
            <w:pPr>
              <w:jc w:val="center"/>
              <w:rPr>
                <w:sz w:val="20"/>
                <w:szCs w:val="20"/>
              </w:rPr>
            </w:pPr>
            <w:r w:rsidRPr="001D13D4">
              <w:rPr>
                <w:sz w:val="20"/>
                <w:szCs w:val="20"/>
              </w:rPr>
              <w:t>5,36</w:t>
            </w:r>
          </w:p>
        </w:tc>
        <w:tc>
          <w:tcPr>
            <w:tcW w:w="1134" w:type="dxa"/>
            <w:vAlign w:val="center"/>
          </w:tcPr>
          <w:p w:rsidR="00D81C03" w:rsidRPr="001D13D4" w:rsidRDefault="00D81C03" w:rsidP="003C11D3">
            <w:pPr>
              <w:jc w:val="center"/>
              <w:rPr>
                <w:sz w:val="20"/>
                <w:szCs w:val="20"/>
              </w:rPr>
            </w:pPr>
            <w:r w:rsidRPr="001D13D4">
              <w:rPr>
                <w:sz w:val="20"/>
                <w:szCs w:val="20"/>
              </w:rPr>
              <w:t>50,00</w:t>
            </w:r>
          </w:p>
        </w:tc>
        <w:tc>
          <w:tcPr>
            <w:tcW w:w="1134" w:type="dxa"/>
            <w:vAlign w:val="center"/>
          </w:tcPr>
          <w:p w:rsidR="00D81C03" w:rsidRPr="001D13D4" w:rsidRDefault="00D81C03" w:rsidP="003C11D3">
            <w:pPr>
              <w:jc w:val="center"/>
              <w:rPr>
                <w:sz w:val="20"/>
                <w:szCs w:val="20"/>
              </w:rPr>
            </w:pPr>
            <w:r w:rsidRPr="001D13D4">
              <w:rPr>
                <w:sz w:val="20"/>
                <w:szCs w:val="20"/>
              </w:rPr>
              <w:t>72,66</w:t>
            </w:r>
          </w:p>
        </w:tc>
        <w:tc>
          <w:tcPr>
            <w:tcW w:w="1134" w:type="dxa"/>
            <w:vAlign w:val="center"/>
          </w:tcPr>
          <w:p w:rsidR="00D81C03" w:rsidRPr="001D13D4" w:rsidRDefault="00D81C03" w:rsidP="003C11D3">
            <w:pPr>
              <w:jc w:val="center"/>
              <w:rPr>
                <w:sz w:val="20"/>
                <w:szCs w:val="20"/>
              </w:rPr>
            </w:pPr>
            <w:r w:rsidRPr="001D13D4">
              <w:rPr>
                <w:sz w:val="20"/>
                <w:szCs w:val="20"/>
              </w:rPr>
              <w:t>97,92</w:t>
            </w:r>
          </w:p>
        </w:tc>
      </w:tr>
      <w:tr w:rsidR="00232B81" w:rsidRPr="001D13D4" w:rsidTr="007C5D63">
        <w:trPr>
          <w:trHeight w:val="445"/>
        </w:trPr>
        <w:tc>
          <w:tcPr>
            <w:tcW w:w="959" w:type="dxa"/>
          </w:tcPr>
          <w:p w:rsidR="00D81C03" w:rsidRPr="001D13D4" w:rsidRDefault="00D81C03" w:rsidP="003C11D3">
            <w:pPr>
              <w:jc w:val="center"/>
              <w:rPr>
                <w:sz w:val="20"/>
                <w:szCs w:val="20"/>
              </w:rPr>
            </w:pPr>
            <w:r w:rsidRPr="001D13D4">
              <w:rPr>
                <w:sz w:val="20"/>
                <w:szCs w:val="20"/>
              </w:rPr>
              <w:t>16</w:t>
            </w:r>
          </w:p>
        </w:tc>
        <w:tc>
          <w:tcPr>
            <w:tcW w:w="2126" w:type="dxa"/>
          </w:tcPr>
          <w:p w:rsidR="00D81C03" w:rsidRPr="001D13D4" w:rsidRDefault="00D81C03" w:rsidP="003C11D3">
            <w:pPr>
              <w:pStyle w:val="TableParagraph"/>
              <w:ind w:right="96"/>
              <w:jc w:val="both"/>
              <w:rPr>
                <w:sz w:val="20"/>
                <w:szCs w:val="20"/>
              </w:rPr>
            </w:pPr>
            <w:r w:rsidRPr="001D13D4">
              <w:rPr>
                <w:sz w:val="20"/>
                <w:szCs w:val="20"/>
              </w:rPr>
              <w:t>История России с древнейших времён до начала XXI в.</w:t>
            </w:r>
          </w:p>
        </w:tc>
        <w:tc>
          <w:tcPr>
            <w:tcW w:w="1134" w:type="dxa"/>
            <w:vAlign w:val="center"/>
          </w:tcPr>
          <w:p w:rsidR="00D81C03" w:rsidRPr="001D13D4" w:rsidRDefault="00D81C03" w:rsidP="003C11D3">
            <w:pPr>
              <w:pStyle w:val="TableParagraph"/>
              <w:ind w:right="1"/>
              <w:rPr>
                <w:sz w:val="20"/>
                <w:szCs w:val="20"/>
              </w:rPr>
            </w:pPr>
            <w:r w:rsidRPr="001D13D4">
              <w:rPr>
                <w:spacing w:val="-10"/>
                <w:sz w:val="20"/>
                <w:szCs w:val="20"/>
              </w:rPr>
              <w:t>П</w:t>
            </w:r>
          </w:p>
        </w:tc>
        <w:tc>
          <w:tcPr>
            <w:tcW w:w="1134" w:type="dxa"/>
            <w:vAlign w:val="center"/>
          </w:tcPr>
          <w:p w:rsidR="00D81C03" w:rsidRPr="001D13D4" w:rsidRDefault="00D81C03" w:rsidP="003C11D3">
            <w:pPr>
              <w:jc w:val="center"/>
              <w:rPr>
                <w:sz w:val="20"/>
                <w:szCs w:val="20"/>
              </w:rPr>
            </w:pPr>
            <w:r w:rsidRPr="001D13D4">
              <w:rPr>
                <w:sz w:val="20"/>
                <w:szCs w:val="20"/>
              </w:rPr>
              <w:t>46,92</w:t>
            </w:r>
          </w:p>
        </w:tc>
        <w:tc>
          <w:tcPr>
            <w:tcW w:w="1134" w:type="dxa"/>
            <w:vAlign w:val="center"/>
          </w:tcPr>
          <w:p w:rsidR="00D81C03" w:rsidRPr="001D13D4" w:rsidRDefault="00D81C03" w:rsidP="003C11D3">
            <w:pPr>
              <w:jc w:val="center"/>
              <w:rPr>
                <w:sz w:val="20"/>
                <w:szCs w:val="20"/>
              </w:rPr>
            </w:pPr>
            <w:r w:rsidRPr="001D13D4">
              <w:rPr>
                <w:sz w:val="20"/>
                <w:szCs w:val="20"/>
              </w:rPr>
              <w:t>10,71</w:t>
            </w:r>
          </w:p>
        </w:tc>
        <w:tc>
          <w:tcPr>
            <w:tcW w:w="1134" w:type="dxa"/>
            <w:vAlign w:val="center"/>
          </w:tcPr>
          <w:p w:rsidR="00D81C03" w:rsidRPr="001D13D4" w:rsidRDefault="00D81C03" w:rsidP="003C11D3">
            <w:pPr>
              <w:jc w:val="center"/>
              <w:rPr>
                <w:sz w:val="20"/>
                <w:szCs w:val="20"/>
              </w:rPr>
            </w:pPr>
            <w:r w:rsidRPr="001D13D4">
              <w:rPr>
                <w:sz w:val="20"/>
                <w:szCs w:val="20"/>
              </w:rPr>
              <w:t>32,67</w:t>
            </w:r>
          </w:p>
        </w:tc>
        <w:tc>
          <w:tcPr>
            <w:tcW w:w="1134" w:type="dxa"/>
            <w:vAlign w:val="center"/>
          </w:tcPr>
          <w:p w:rsidR="00D81C03" w:rsidRPr="001D13D4" w:rsidRDefault="00D81C03" w:rsidP="003C11D3">
            <w:pPr>
              <w:jc w:val="center"/>
              <w:rPr>
                <w:sz w:val="20"/>
                <w:szCs w:val="20"/>
              </w:rPr>
            </w:pPr>
            <w:r w:rsidRPr="001D13D4">
              <w:rPr>
                <w:sz w:val="20"/>
                <w:szCs w:val="20"/>
              </w:rPr>
              <w:t>61,72</w:t>
            </w:r>
          </w:p>
        </w:tc>
        <w:tc>
          <w:tcPr>
            <w:tcW w:w="1134" w:type="dxa"/>
            <w:vAlign w:val="center"/>
          </w:tcPr>
          <w:p w:rsidR="00D81C03" w:rsidRPr="001D13D4" w:rsidRDefault="00D81C03" w:rsidP="003C11D3">
            <w:pPr>
              <w:jc w:val="center"/>
              <w:rPr>
                <w:sz w:val="20"/>
                <w:szCs w:val="20"/>
              </w:rPr>
            </w:pPr>
            <w:r w:rsidRPr="001D13D4">
              <w:rPr>
                <w:sz w:val="20"/>
                <w:szCs w:val="20"/>
              </w:rPr>
              <w:t>88,54</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17</w:t>
            </w:r>
          </w:p>
        </w:tc>
        <w:tc>
          <w:tcPr>
            <w:tcW w:w="2126" w:type="dxa"/>
          </w:tcPr>
          <w:p w:rsidR="00D81C03" w:rsidRPr="001D13D4" w:rsidRDefault="00D81C03" w:rsidP="003C11D3">
            <w:pPr>
              <w:pStyle w:val="TableParagraph"/>
              <w:ind w:right="34"/>
              <w:rPr>
                <w:sz w:val="20"/>
                <w:szCs w:val="20"/>
              </w:rPr>
            </w:pPr>
            <w:r w:rsidRPr="001D13D4">
              <w:rPr>
                <w:sz w:val="20"/>
                <w:szCs w:val="20"/>
              </w:rPr>
              <w:t xml:space="preserve">Великая Отечественная </w:t>
            </w:r>
            <w:r w:rsidRPr="001D13D4">
              <w:rPr>
                <w:spacing w:val="-2"/>
                <w:sz w:val="20"/>
                <w:szCs w:val="20"/>
              </w:rPr>
              <w:t>война</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П</w:t>
            </w:r>
          </w:p>
        </w:tc>
        <w:tc>
          <w:tcPr>
            <w:tcW w:w="1134" w:type="dxa"/>
            <w:vAlign w:val="center"/>
          </w:tcPr>
          <w:p w:rsidR="00D81C03" w:rsidRPr="001D13D4" w:rsidRDefault="00D81C03" w:rsidP="003C11D3">
            <w:pPr>
              <w:jc w:val="center"/>
              <w:rPr>
                <w:sz w:val="20"/>
                <w:szCs w:val="20"/>
              </w:rPr>
            </w:pPr>
            <w:r w:rsidRPr="001D13D4">
              <w:rPr>
                <w:sz w:val="20"/>
                <w:szCs w:val="20"/>
              </w:rPr>
              <w:t>67,98</w:t>
            </w:r>
          </w:p>
        </w:tc>
        <w:tc>
          <w:tcPr>
            <w:tcW w:w="1134" w:type="dxa"/>
            <w:vAlign w:val="center"/>
          </w:tcPr>
          <w:p w:rsidR="00D81C03" w:rsidRPr="001D13D4" w:rsidRDefault="00D81C03" w:rsidP="003C11D3">
            <w:pPr>
              <w:jc w:val="center"/>
              <w:rPr>
                <w:sz w:val="20"/>
                <w:szCs w:val="20"/>
              </w:rPr>
            </w:pPr>
            <w:r w:rsidRPr="001D13D4">
              <w:rPr>
                <w:sz w:val="20"/>
                <w:szCs w:val="20"/>
              </w:rPr>
              <w:t>16,67</w:t>
            </w:r>
          </w:p>
        </w:tc>
        <w:tc>
          <w:tcPr>
            <w:tcW w:w="1134" w:type="dxa"/>
            <w:vAlign w:val="center"/>
          </w:tcPr>
          <w:p w:rsidR="00D81C03" w:rsidRPr="001D13D4" w:rsidRDefault="00D81C03" w:rsidP="003C11D3">
            <w:pPr>
              <w:jc w:val="center"/>
              <w:rPr>
                <w:sz w:val="20"/>
                <w:szCs w:val="20"/>
              </w:rPr>
            </w:pPr>
            <w:r w:rsidRPr="001D13D4">
              <w:rPr>
                <w:sz w:val="20"/>
                <w:szCs w:val="20"/>
              </w:rPr>
              <w:t>58,25</w:t>
            </w:r>
          </w:p>
        </w:tc>
        <w:tc>
          <w:tcPr>
            <w:tcW w:w="1134" w:type="dxa"/>
            <w:vAlign w:val="center"/>
          </w:tcPr>
          <w:p w:rsidR="00D81C03" w:rsidRPr="001D13D4" w:rsidRDefault="00D81C03" w:rsidP="003C11D3">
            <w:pPr>
              <w:jc w:val="center"/>
              <w:rPr>
                <w:sz w:val="20"/>
                <w:szCs w:val="20"/>
              </w:rPr>
            </w:pPr>
            <w:r w:rsidRPr="001D13D4">
              <w:rPr>
                <w:sz w:val="20"/>
                <w:szCs w:val="20"/>
              </w:rPr>
              <w:t>83,33</w:t>
            </w:r>
          </w:p>
        </w:tc>
        <w:tc>
          <w:tcPr>
            <w:tcW w:w="1134" w:type="dxa"/>
            <w:vAlign w:val="center"/>
          </w:tcPr>
          <w:p w:rsidR="00D81C03" w:rsidRPr="001D13D4" w:rsidRDefault="00D81C03" w:rsidP="003C11D3">
            <w:pPr>
              <w:jc w:val="center"/>
              <w:rPr>
                <w:sz w:val="20"/>
                <w:szCs w:val="20"/>
              </w:rPr>
            </w:pPr>
            <w:r w:rsidRPr="001D13D4">
              <w:rPr>
                <w:sz w:val="20"/>
                <w:szCs w:val="20"/>
              </w:rPr>
              <w:t>97,92</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18</w:t>
            </w:r>
          </w:p>
        </w:tc>
        <w:tc>
          <w:tcPr>
            <w:tcW w:w="2126" w:type="dxa"/>
          </w:tcPr>
          <w:p w:rsidR="00D81C03" w:rsidRPr="001D13D4" w:rsidRDefault="00D81C03" w:rsidP="003C11D3">
            <w:pPr>
              <w:pStyle w:val="TableParagraph"/>
              <w:ind w:right="96"/>
              <w:jc w:val="both"/>
              <w:rPr>
                <w:sz w:val="20"/>
                <w:szCs w:val="20"/>
              </w:rPr>
            </w:pPr>
            <w:r w:rsidRPr="001D13D4">
              <w:rPr>
                <w:sz w:val="20"/>
                <w:szCs w:val="20"/>
              </w:rPr>
              <w:t>История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В</w:t>
            </w:r>
          </w:p>
        </w:tc>
        <w:tc>
          <w:tcPr>
            <w:tcW w:w="1134" w:type="dxa"/>
            <w:vAlign w:val="center"/>
          </w:tcPr>
          <w:p w:rsidR="00D81C03" w:rsidRPr="001D13D4" w:rsidRDefault="00D81C03" w:rsidP="003C11D3">
            <w:pPr>
              <w:jc w:val="center"/>
              <w:rPr>
                <w:sz w:val="20"/>
                <w:szCs w:val="20"/>
              </w:rPr>
            </w:pPr>
            <w:r w:rsidRPr="001D13D4">
              <w:rPr>
                <w:sz w:val="20"/>
                <w:szCs w:val="20"/>
              </w:rPr>
              <w:t>43,92</w:t>
            </w:r>
          </w:p>
        </w:tc>
        <w:tc>
          <w:tcPr>
            <w:tcW w:w="1134" w:type="dxa"/>
            <w:vAlign w:val="center"/>
          </w:tcPr>
          <w:p w:rsidR="00D81C03" w:rsidRPr="001D13D4" w:rsidRDefault="00D81C03" w:rsidP="003C11D3">
            <w:pPr>
              <w:jc w:val="center"/>
              <w:rPr>
                <w:sz w:val="20"/>
                <w:szCs w:val="20"/>
              </w:rPr>
            </w:pPr>
            <w:r w:rsidRPr="001D13D4">
              <w:rPr>
                <w:sz w:val="20"/>
                <w:szCs w:val="20"/>
              </w:rPr>
              <w:t>0,00</w:t>
            </w:r>
          </w:p>
        </w:tc>
        <w:tc>
          <w:tcPr>
            <w:tcW w:w="1134" w:type="dxa"/>
            <w:vAlign w:val="center"/>
          </w:tcPr>
          <w:p w:rsidR="00D81C03" w:rsidRPr="001D13D4" w:rsidRDefault="00D81C03" w:rsidP="003C11D3">
            <w:pPr>
              <w:jc w:val="center"/>
              <w:rPr>
                <w:sz w:val="20"/>
                <w:szCs w:val="20"/>
              </w:rPr>
            </w:pPr>
            <w:r w:rsidRPr="001D13D4">
              <w:rPr>
                <w:sz w:val="20"/>
                <w:szCs w:val="20"/>
              </w:rPr>
              <w:t>27,39</w:t>
            </w:r>
          </w:p>
        </w:tc>
        <w:tc>
          <w:tcPr>
            <w:tcW w:w="1134" w:type="dxa"/>
            <w:vAlign w:val="center"/>
          </w:tcPr>
          <w:p w:rsidR="00D81C03" w:rsidRPr="001D13D4" w:rsidRDefault="00D81C03" w:rsidP="003C11D3">
            <w:pPr>
              <w:jc w:val="center"/>
              <w:rPr>
                <w:sz w:val="20"/>
                <w:szCs w:val="20"/>
              </w:rPr>
            </w:pPr>
            <w:r w:rsidRPr="001D13D4">
              <w:rPr>
                <w:sz w:val="20"/>
                <w:szCs w:val="20"/>
              </w:rPr>
              <w:t>64,32</w:t>
            </w:r>
          </w:p>
        </w:tc>
        <w:tc>
          <w:tcPr>
            <w:tcW w:w="1134" w:type="dxa"/>
            <w:vAlign w:val="center"/>
          </w:tcPr>
          <w:p w:rsidR="00D81C03" w:rsidRPr="001D13D4" w:rsidRDefault="00D81C03" w:rsidP="003C11D3">
            <w:pPr>
              <w:jc w:val="center"/>
              <w:rPr>
                <w:sz w:val="20"/>
                <w:szCs w:val="20"/>
              </w:rPr>
            </w:pPr>
            <w:r w:rsidRPr="001D13D4">
              <w:rPr>
                <w:sz w:val="20"/>
                <w:szCs w:val="20"/>
              </w:rPr>
              <w:t>84,72</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19</w:t>
            </w:r>
          </w:p>
        </w:tc>
        <w:tc>
          <w:tcPr>
            <w:tcW w:w="2126" w:type="dxa"/>
          </w:tcPr>
          <w:p w:rsidR="00D81C03" w:rsidRPr="001D13D4" w:rsidRDefault="00D81C03" w:rsidP="003C11D3">
            <w:pPr>
              <w:pStyle w:val="TableParagraph"/>
              <w:ind w:right="96"/>
              <w:jc w:val="both"/>
              <w:rPr>
                <w:sz w:val="20"/>
                <w:szCs w:val="20"/>
              </w:rPr>
            </w:pPr>
            <w:r w:rsidRPr="001D13D4">
              <w:rPr>
                <w:sz w:val="20"/>
                <w:szCs w:val="20"/>
              </w:rPr>
              <w:t>История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П</w:t>
            </w:r>
          </w:p>
        </w:tc>
        <w:tc>
          <w:tcPr>
            <w:tcW w:w="1134" w:type="dxa"/>
            <w:vAlign w:val="center"/>
          </w:tcPr>
          <w:p w:rsidR="00D81C03" w:rsidRPr="001D13D4" w:rsidRDefault="00D81C03" w:rsidP="003C11D3">
            <w:pPr>
              <w:jc w:val="center"/>
              <w:rPr>
                <w:sz w:val="20"/>
                <w:szCs w:val="20"/>
              </w:rPr>
            </w:pPr>
            <w:r w:rsidRPr="001D13D4">
              <w:rPr>
                <w:sz w:val="20"/>
                <w:szCs w:val="20"/>
              </w:rPr>
              <w:t>41,75</w:t>
            </w:r>
          </w:p>
        </w:tc>
        <w:tc>
          <w:tcPr>
            <w:tcW w:w="1134" w:type="dxa"/>
            <w:vAlign w:val="center"/>
          </w:tcPr>
          <w:p w:rsidR="00D81C03" w:rsidRPr="001D13D4" w:rsidRDefault="00D81C03" w:rsidP="003C11D3">
            <w:pPr>
              <w:jc w:val="center"/>
              <w:rPr>
                <w:sz w:val="20"/>
                <w:szCs w:val="20"/>
              </w:rPr>
            </w:pPr>
            <w:r w:rsidRPr="001D13D4">
              <w:rPr>
                <w:sz w:val="20"/>
                <w:szCs w:val="20"/>
              </w:rPr>
              <w:t>1,79</w:t>
            </w:r>
          </w:p>
        </w:tc>
        <w:tc>
          <w:tcPr>
            <w:tcW w:w="1134" w:type="dxa"/>
            <w:vAlign w:val="center"/>
          </w:tcPr>
          <w:p w:rsidR="00D81C03" w:rsidRPr="001D13D4" w:rsidRDefault="00D81C03" w:rsidP="003C11D3">
            <w:pPr>
              <w:jc w:val="center"/>
              <w:rPr>
                <w:sz w:val="20"/>
                <w:szCs w:val="20"/>
              </w:rPr>
            </w:pPr>
            <w:r w:rsidRPr="001D13D4">
              <w:rPr>
                <w:sz w:val="20"/>
                <w:szCs w:val="20"/>
              </w:rPr>
              <w:t>23,76</w:t>
            </w:r>
          </w:p>
        </w:tc>
        <w:tc>
          <w:tcPr>
            <w:tcW w:w="1134" w:type="dxa"/>
            <w:vAlign w:val="center"/>
          </w:tcPr>
          <w:p w:rsidR="00D81C03" w:rsidRPr="001D13D4" w:rsidRDefault="00D81C03" w:rsidP="003C11D3">
            <w:pPr>
              <w:jc w:val="center"/>
              <w:rPr>
                <w:sz w:val="20"/>
                <w:szCs w:val="20"/>
              </w:rPr>
            </w:pPr>
            <w:r w:rsidRPr="001D13D4">
              <w:rPr>
                <w:sz w:val="20"/>
                <w:szCs w:val="20"/>
              </w:rPr>
              <w:t>61,72</w:t>
            </w:r>
          </w:p>
        </w:tc>
        <w:tc>
          <w:tcPr>
            <w:tcW w:w="1134" w:type="dxa"/>
            <w:vAlign w:val="center"/>
          </w:tcPr>
          <w:p w:rsidR="00D81C03" w:rsidRPr="001D13D4" w:rsidRDefault="00D81C03" w:rsidP="003C11D3">
            <w:pPr>
              <w:jc w:val="center"/>
              <w:rPr>
                <w:sz w:val="20"/>
                <w:szCs w:val="20"/>
              </w:rPr>
            </w:pPr>
            <w:r w:rsidRPr="001D13D4">
              <w:rPr>
                <w:sz w:val="20"/>
                <w:szCs w:val="20"/>
              </w:rPr>
              <w:t>87,50</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20</w:t>
            </w:r>
          </w:p>
        </w:tc>
        <w:tc>
          <w:tcPr>
            <w:tcW w:w="2126" w:type="dxa"/>
          </w:tcPr>
          <w:p w:rsidR="00D81C03" w:rsidRPr="001D13D4" w:rsidRDefault="00D81C03" w:rsidP="003C11D3">
            <w:pPr>
              <w:pStyle w:val="TableParagraph"/>
              <w:ind w:right="96"/>
              <w:jc w:val="both"/>
              <w:rPr>
                <w:sz w:val="20"/>
                <w:szCs w:val="20"/>
              </w:rPr>
            </w:pPr>
            <w:r w:rsidRPr="001D13D4">
              <w:rPr>
                <w:sz w:val="20"/>
                <w:szCs w:val="20"/>
              </w:rPr>
              <w:t>История России с древнейших времён до начала XXI в.</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В</w:t>
            </w:r>
          </w:p>
        </w:tc>
        <w:tc>
          <w:tcPr>
            <w:tcW w:w="1134" w:type="dxa"/>
            <w:vAlign w:val="center"/>
          </w:tcPr>
          <w:p w:rsidR="00D81C03" w:rsidRPr="001D13D4" w:rsidRDefault="00D81C03" w:rsidP="003C11D3">
            <w:pPr>
              <w:jc w:val="center"/>
              <w:rPr>
                <w:sz w:val="20"/>
                <w:szCs w:val="20"/>
              </w:rPr>
            </w:pPr>
            <w:r w:rsidRPr="001D13D4">
              <w:rPr>
                <w:sz w:val="20"/>
                <w:szCs w:val="20"/>
              </w:rPr>
              <w:t>15,02</w:t>
            </w:r>
          </w:p>
        </w:tc>
        <w:tc>
          <w:tcPr>
            <w:tcW w:w="1134" w:type="dxa"/>
            <w:vAlign w:val="center"/>
          </w:tcPr>
          <w:p w:rsidR="00D81C03" w:rsidRPr="001D13D4" w:rsidRDefault="00D81C03" w:rsidP="003C11D3">
            <w:pPr>
              <w:jc w:val="center"/>
              <w:rPr>
                <w:sz w:val="20"/>
                <w:szCs w:val="20"/>
              </w:rPr>
            </w:pPr>
            <w:r w:rsidRPr="001D13D4">
              <w:rPr>
                <w:sz w:val="20"/>
                <w:szCs w:val="20"/>
              </w:rPr>
              <w:t>0,00</w:t>
            </w:r>
          </w:p>
        </w:tc>
        <w:tc>
          <w:tcPr>
            <w:tcW w:w="1134" w:type="dxa"/>
            <w:vAlign w:val="center"/>
          </w:tcPr>
          <w:p w:rsidR="00D81C03" w:rsidRPr="001D13D4" w:rsidRDefault="00D81C03" w:rsidP="003C11D3">
            <w:pPr>
              <w:jc w:val="center"/>
              <w:rPr>
                <w:sz w:val="20"/>
                <w:szCs w:val="20"/>
              </w:rPr>
            </w:pPr>
            <w:r w:rsidRPr="001D13D4">
              <w:rPr>
                <w:sz w:val="20"/>
                <w:szCs w:val="20"/>
              </w:rPr>
              <w:t>2,31</w:t>
            </w:r>
          </w:p>
        </w:tc>
        <w:tc>
          <w:tcPr>
            <w:tcW w:w="1134" w:type="dxa"/>
            <w:vAlign w:val="center"/>
          </w:tcPr>
          <w:p w:rsidR="00D81C03" w:rsidRPr="001D13D4" w:rsidRDefault="00D81C03" w:rsidP="003C11D3">
            <w:pPr>
              <w:jc w:val="center"/>
              <w:rPr>
                <w:sz w:val="20"/>
                <w:szCs w:val="20"/>
              </w:rPr>
            </w:pPr>
            <w:r w:rsidRPr="001D13D4">
              <w:rPr>
                <w:sz w:val="20"/>
                <w:szCs w:val="20"/>
              </w:rPr>
              <w:t>23,18</w:t>
            </w:r>
          </w:p>
        </w:tc>
        <w:tc>
          <w:tcPr>
            <w:tcW w:w="1134" w:type="dxa"/>
            <w:vAlign w:val="center"/>
          </w:tcPr>
          <w:p w:rsidR="00D81C03" w:rsidRPr="001D13D4" w:rsidRDefault="00D81C03" w:rsidP="003C11D3">
            <w:pPr>
              <w:jc w:val="center"/>
              <w:rPr>
                <w:sz w:val="20"/>
                <w:szCs w:val="20"/>
              </w:rPr>
            </w:pPr>
            <w:r w:rsidRPr="001D13D4">
              <w:rPr>
                <w:sz w:val="20"/>
                <w:szCs w:val="20"/>
              </w:rPr>
              <w:t>55,56</w:t>
            </w:r>
          </w:p>
        </w:tc>
      </w:tr>
      <w:tr w:rsidR="00232B81" w:rsidRPr="001D13D4" w:rsidTr="007C5D63">
        <w:tc>
          <w:tcPr>
            <w:tcW w:w="959" w:type="dxa"/>
          </w:tcPr>
          <w:p w:rsidR="00D81C03" w:rsidRPr="001D13D4" w:rsidRDefault="00D81C03" w:rsidP="003C11D3">
            <w:pPr>
              <w:jc w:val="center"/>
              <w:rPr>
                <w:sz w:val="20"/>
                <w:szCs w:val="20"/>
              </w:rPr>
            </w:pPr>
            <w:r w:rsidRPr="001D13D4">
              <w:rPr>
                <w:sz w:val="20"/>
                <w:szCs w:val="20"/>
              </w:rPr>
              <w:t>21</w:t>
            </w:r>
          </w:p>
        </w:tc>
        <w:tc>
          <w:tcPr>
            <w:tcW w:w="2126" w:type="dxa"/>
          </w:tcPr>
          <w:p w:rsidR="00D81C03" w:rsidRPr="001D13D4" w:rsidRDefault="00D81C03" w:rsidP="003C11D3">
            <w:pPr>
              <w:pStyle w:val="TableParagraph"/>
              <w:ind w:right="95"/>
              <w:jc w:val="both"/>
              <w:rPr>
                <w:sz w:val="20"/>
                <w:szCs w:val="20"/>
              </w:rPr>
            </w:pPr>
            <w:r w:rsidRPr="001D13D4">
              <w:rPr>
                <w:sz w:val="20"/>
                <w:szCs w:val="20"/>
              </w:rPr>
              <w:t>С древнейших времён до начала XXI в. (включена всеобщая история)</w:t>
            </w:r>
          </w:p>
        </w:tc>
        <w:tc>
          <w:tcPr>
            <w:tcW w:w="1134" w:type="dxa"/>
            <w:vAlign w:val="center"/>
          </w:tcPr>
          <w:p w:rsidR="00D81C03" w:rsidRPr="001D13D4" w:rsidRDefault="00D81C03" w:rsidP="003C11D3">
            <w:pPr>
              <w:pStyle w:val="TableParagraph"/>
              <w:rPr>
                <w:sz w:val="20"/>
                <w:szCs w:val="20"/>
              </w:rPr>
            </w:pPr>
            <w:r w:rsidRPr="001D13D4">
              <w:rPr>
                <w:spacing w:val="-10"/>
                <w:sz w:val="20"/>
                <w:szCs w:val="20"/>
              </w:rPr>
              <w:t>В</w:t>
            </w:r>
          </w:p>
        </w:tc>
        <w:tc>
          <w:tcPr>
            <w:tcW w:w="1134" w:type="dxa"/>
            <w:vAlign w:val="center"/>
          </w:tcPr>
          <w:p w:rsidR="00D81C03" w:rsidRPr="001D13D4" w:rsidRDefault="00D81C03" w:rsidP="003C11D3">
            <w:pPr>
              <w:jc w:val="center"/>
              <w:rPr>
                <w:sz w:val="20"/>
                <w:szCs w:val="20"/>
              </w:rPr>
            </w:pPr>
            <w:r w:rsidRPr="001D13D4">
              <w:rPr>
                <w:sz w:val="20"/>
                <w:szCs w:val="20"/>
              </w:rPr>
              <w:t>15,85</w:t>
            </w:r>
          </w:p>
        </w:tc>
        <w:tc>
          <w:tcPr>
            <w:tcW w:w="1134" w:type="dxa"/>
            <w:vAlign w:val="center"/>
          </w:tcPr>
          <w:p w:rsidR="00D81C03" w:rsidRPr="001D13D4" w:rsidRDefault="00D81C03" w:rsidP="003C11D3">
            <w:pPr>
              <w:jc w:val="center"/>
              <w:rPr>
                <w:sz w:val="20"/>
                <w:szCs w:val="20"/>
              </w:rPr>
            </w:pPr>
            <w:r w:rsidRPr="001D13D4">
              <w:rPr>
                <w:sz w:val="20"/>
                <w:szCs w:val="20"/>
              </w:rPr>
              <w:t>0,00</w:t>
            </w:r>
          </w:p>
        </w:tc>
        <w:tc>
          <w:tcPr>
            <w:tcW w:w="1134" w:type="dxa"/>
            <w:vAlign w:val="center"/>
          </w:tcPr>
          <w:p w:rsidR="00D81C03" w:rsidRPr="001D13D4" w:rsidRDefault="00D81C03" w:rsidP="003C11D3">
            <w:pPr>
              <w:jc w:val="center"/>
              <w:rPr>
                <w:sz w:val="20"/>
                <w:szCs w:val="20"/>
              </w:rPr>
            </w:pPr>
            <w:r w:rsidRPr="001D13D4">
              <w:rPr>
                <w:sz w:val="20"/>
                <w:szCs w:val="20"/>
              </w:rPr>
              <w:t>2,31</w:t>
            </w:r>
          </w:p>
        </w:tc>
        <w:tc>
          <w:tcPr>
            <w:tcW w:w="1134" w:type="dxa"/>
            <w:vAlign w:val="center"/>
          </w:tcPr>
          <w:p w:rsidR="00D81C03" w:rsidRPr="001D13D4" w:rsidRDefault="00D81C03" w:rsidP="003C11D3">
            <w:pPr>
              <w:jc w:val="center"/>
              <w:rPr>
                <w:sz w:val="20"/>
                <w:szCs w:val="20"/>
              </w:rPr>
            </w:pPr>
            <w:r w:rsidRPr="001D13D4">
              <w:rPr>
                <w:sz w:val="20"/>
                <w:szCs w:val="20"/>
              </w:rPr>
              <w:t>25,26</w:t>
            </w:r>
          </w:p>
        </w:tc>
        <w:tc>
          <w:tcPr>
            <w:tcW w:w="1134" w:type="dxa"/>
            <w:vAlign w:val="center"/>
          </w:tcPr>
          <w:p w:rsidR="00D81C03" w:rsidRPr="001D13D4" w:rsidRDefault="00D81C03" w:rsidP="003C11D3">
            <w:pPr>
              <w:jc w:val="center"/>
              <w:rPr>
                <w:sz w:val="20"/>
                <w:szCs w:val="20"/>
              </w:rPr>
            </w:pPr>
            <w:r w:rsidRPr="001D13D4">
              <w:rPr>
                <w:sz w:val="20"/>
                <w:szCs w:val="20"/>
              </w:rPr>
              <w:t>56,94</w:t>
            </w:r>
          </w:p>
        </w:tc>
      </w:tr>
      <w:tr w:rsidR="00D81C03" w:rsidRPr="001D13D4" w:rsidTr="007C5D63">
        <w:tc>
          <w:tcPr>
            <w:tcW w:w="9889" w:type="dxa"/>
            <w:gridSpan w:val="8"/>
          </w:tcPr>
          <w:p w:rsidR="00D81C03" w:rsidRPr="001D13D4" w:rsidRDefault="00D81C03" w:rsidP="00D81C03">
            <w:pPr>
              <w:pStyle w:val="TableParagraph"/>
              <w:ind w:left="107"/>
              <w:jc w:val="left"/>
              <w:rPr>
                <w:sz w:val="20"/>
                <w:szCs w:val="20"/>
              </w:rPr>
            </w:pPr>
            <w:r w:rsidRPr="001D13D4">
              <w:rPr>
                <w:sz w:val="20"/>
                <w:szCs w:val="20"/>
              </w:rPr>
              <w:t xml:space="preserve">Всего заданий – </w:t>
            </w:r>
            <w:r w:rsidRPr="001D13D4">
              <w:rPr>
                <w:b/>
                <w:sz w:val="20"/>
                <w:szCs w:val="20"/>
              </w:rPr>
              <w:t>21</w:t>
            </w:r>
            <w:r w:rsidRPr="001D13D4">
              <w:rPr>
                <w:sz w:val="20"/>
                <w:szCs w:val="20"/>
              </w:rPr>
              <w:t xml:space="preserve">; из </w:t>
            </w:r>
            <w:r w:rsidRPr="001D13D4">
              <w:rPr>
                <w:spacing w:val="-5"/>
                <w:sz w:val="20"/>
                <w:szCs w:val="20"/>
              </w:rPr>
              <w:t>них</w:t>
            </w:r>
          </w:p>
          <w:p w:rsidR="00D81C03" w:rsidRPr="001D13D4" w:rsidRDefault="00D81C03" w:rsidP="00D81C03">
            <w:pPr>
              <w:pStyle w:val="TableParagraph"/>
              <w:ind w:left="107"/>
              <w:jc w:val="left"/>
              <w:rPr>
                <w:sz w:val="20"/>
                <w:szCs w:val="20"/>
              </w:rPr>
            </w:pPr>
            <w:r w:rsidRPr="001D13D4">
              <w:rPr>
                <w:sz w:val="20"/>
                <w:szCs w:val="20"/>
              </w:rPr>
              <w:t xml:space="preserve">По типу задания: с кратким ответом – </w:t>
            </w:r>
            <w:r w:rsidRPr="001D13D4">
              <w:rPr>
                <w:b/>
                <w:sz w:val="20"/>
                <w:szCs w:val="20"/>
              </w:rPr>
              <w:t>12</w:t>
            </w:r>
            <w:r w:rsidRPr="001D13D4">
              <w:rPr>
                <w:sz w:val="20"/>
                <w:szCs w:val="20"/>
              </w:rPr>
              <w:t xml:space="preserve">; с развёрнутым ответом – </w:t>
            </w:r>
            <w:r w:rsidRPr="001D13D4">
              <w:rPr>
                <w:b/>
                <w:spacing w:val="-5"/>
                <w:sz w:val="20"/>
                <w:szCs w:val="20"/>
              </w:rPr>
              <w:t>9</w:t>
            </w:r>
            <w:r w:rsidRPr="001D13D4">
              <w:rPr>
                <w:spacing w:val="-5"/>
                <w:sz w:val="20"/>
                <w:szCs w:val="20"/>
              </w:rPr>
              <w:t>;</w:t>
            </w:r>
          </w:p>
          <w:p w:rsidR="00D81C03" w:rsidRPr="001D13D4" w:rsidRDefault="00D81C03" w:rsidP="00D81C03">
            <w:pPr>
              <w:pStyle w:val="TableParagraph"/>
              <w:ind w:left="107" w:right="4300"/>
              <w:jc w:val="left"/>
              <w:rPr>
                <w:sz w:val="20"/>
                <w:szCs w:val="20"/>
              </w:rPr>
            </w:pPr>
            <w:r w:rsidRPr="001D13D4">
              <w:rPr>
                <w:sz w:val="20"/>
                <w:szCs w:val="20"/>
              </w:rPr>
              <w:t xml:space="preserve">По уровню сложности: Б – </w:t>
            </w:r>
            <w:r w:rsidRPr="001D13D4">
              <w:rPr>
                <w:b/>
                <w:sz w:val="20"/>
                <w:szCs w:val="20"/>
              </w:rPr>
              <w:t>10</w:t>
            </w:r>
            <w:r w:rsidRPr="001D13D4">
              <w:rPr>
                <w:sz w:val="20"/>
                <w:szCs w:val="20"/>
              </w:rPr>
              <w:t xml:space="preserve">; П – </w:t>
            </w:r>
            <w:r w:rsidRPr="001D13D4">
              <w:rPr>
                <w:b/>
                <w:sz w:val="20"/>
                <w:szCs w:val="20"/>
              </w:rPr>
              <w:t>8</w:t>
            </w:r>
            <w:r w:rsidRPr="001D13D4">
              <w:rPr>
                <w:sz w:val="20"/>
                <w:szCs w:val="20"/>
              </w:rPr>
              <w:t xml:space="preserve">; В – </w:t>
            </w:r>
            <w:r w:rsidRPr="001D13D4">
              <w:rPr>
                <w:b/>
                <w:sz w:val="20"/>
                <w:szCs w:val="20"/>
              </w:rPr>
              <w:t>3</w:t>
            </w:r>
            <w:r w:rsidRPr="001D13D4">
              <w:rPr>
                <w:sz w:val="20"/>
                <w:szCs w:val="20"/>
              </w:rPr>
              <w:t xml:space="preserve">. </w:t>
            </w:r>
          </w:p>
          <w:p w:rsidR="00D81C03" w:rsidRPr="001D13D4" w:rsidRDefault="00D81C03" w:rsidP="00D81C03">
            <w:pPr>
              <w:pStyle w:val="TableParagraph"/>
              <w:ind w:left="107" w:right="4300"/>
              <w:jc w:val="left"/>
              <w:rPr>
                <w:sz w:val="20"/>
                <w:szCs w:val="20"/>
              </w:rPr>
            </w:pPr>
            <w:r w:rsidRPr="001D13D4">
              <w:rPr>
                <w:sz w:val="20"/>
                <w:szCs w:val="20"/>
              </w:rPr>
              <w:t xml:space="preserve">Максимальный первичный балл за работу – </w:t>
            </w:r>
            <w:r w:rsidRPr="001D13D4">
              <w:rPr>
                <w:b/>
                <w:sz w:val="20"/>
                <w:szCs w:val="20"/>
              </w:rPr>
              <w:t>42</w:t>
            </w:r>
            <w:r w:rsidRPr="001D13D4">
              <w:rPr>
                <w:sz w:val="20"/>
                <w:szCs w:val="20"/>
              </w:rPr>
              <w:t>.</w:t>
            </w:r>
          </w:p>
          <w:p w:rsidR="00D81C03" w:rsidRPr="001D13D4" w:rsidRDefault="00D81C03" w:rsidP="00D81C03">
            <w:pPr>
              <w:pStyle w:val="TableParagraph"/>
              <w:ind w:left="107" w:right="4300"/>
              <w:jc w:val="left"/>
              <w:rPr>
                <w:sz w:val="20"/>
                <w:szCs w:val="20"/>
              </w:rPr>
            </w:pPr>
            <w:r w:rsidRPr="001D13D4">
              <w:rPr>
                <w:sz w:val="20"/>
                <w:szCs w:val="20"/>
              </w:rPr>
              <w:t xml:space="preserve">Общее время выполнения работы – </w:t>
            </w:r>
            <w:r w:rsidRPr="001D13D4">
              <w:rPr>
                <w:b/>
                <w:sz w:val="20"/>
                <w:szCs w:val="20"/>
              </w:rPr>
              <w:t>3 часа 30 минут (210</w:t>
            </w:r>
            <w:r w:rsidRPr="001D13D4">
              <w:rPr>
                <w:b/>
                <w:spacing w:val="-2"/>
                <w:sz w:val="20"/>
                <w:szCs w:val="20"/>
              </w:rPr>
              <w:t>мин.)</w:t>
            </w:r>
            <w:r w:rsidRPr="001D13D4">
              <w:rPr>
                <w:spacing w:val="-2"/>
                <w:sz w:val="20"/>
                <w:szCs w:val="20"/>
              </w:rPr>
              <w:t>.</w:t>
            </w:r>
          </w:p>
        </w:tc>
      </w:tr>
    </w:tbl>
    <w:p w:rsidR="00D81C03" w:rsidRPr="001D13D4" w:rsidRDefault="00D81C03" w:rsidP="00D81C03">
      <w:pPr>
        <w:jc w:val="right"/>
        <w:rPr>
          <w:i/>
        </w:rPr>
      </w:pPr>
    </w:p>
    <w:p w:rsidR="00A427AA" w:rsidRPr="001D13D4" w:rsidRDefault="00A427AA" w:rsidP="00D81C03">
      <w:pPr>
        <w:spacing w:line="276" w:lineRule="auto"/>
        <w:jc w:val="center"/>
        <w:rPr>
          <w:b/>
          <w:sz w:val="28"/>
          <w:szCs w:val="28"/>
        </w:rPr>
      </w:pPr>
    </w:p>
    <w:p w:rsidR="00A427AA" w:rsidRPr="001D13D4" w:rsidRDefault="00A427AA" w:rsidP="00D81C03">
      <w:pPr>
        <w:spacing w:line="276" w:lineRule="auto"/>
        <w:jc w:val="center"/>
        <w:rPr>
          <w:b/>
          <w:sz w:val="28"/>
          <w:szCs w:val="28"/>
        </w:rPr>
      </w:pPr>
    </w:p>
    <w:p w:rsidR="00A427AA" w:rsidRPr="001D13D4" w:rsidRDefault="00A427AA" w:rsidP="00D81C03">
      <w:pPr>
        <w:spacing w:line="276" w:lineRule="auto"/>
        <w:jc w:val="center"/>
        <w:rPr>
          <w:b/>
          <w:sz w:val="28"/>
          <w:szCs w:val="28"/>
        </w:rPr>
      </w:pPr>
    </w:p>
    <w:p w:rsidR="00A427AA" w:rsidRPr="001D13D4" w:rsidRDefault="00A427AA" w:rsidP="00D81C03">
      <w:pPr>
        <w:spacing w:line="276" w:lineRule="auto"/>
        <w:jc w:val="center"/>
        <w:rPr>
          <w:b/>
          <w:sz w:val="28"/>
          <w:szCs w:val="28"/>
        </w:rPr>
      </w:pPr>
    </w:p>
    <w:p w:rsidR="00A427AA" w:rsidRPr="001D13D4" w:rsidRDefault="00A427AA" w:rsidP="00D81C03">
      <w:pPr>
        <w:spacing w:line="276" w:lineRule="auto"/>
        <w:jc w:val="center"/>
        <w:rPr>
          <w:b/>
          <w:sz w:val="28"/>
          <w:szCs w:val="28"/>
        </w:rPr>
      </w:pPr>
    </w:p>
    <w:p w:rsidR="00A427AA" w:rsidRPr="001D13D4" w:rsidRDefault="00A427AA" w:rsidP="00D81C03">
      <w:pPr>
        <w:spacing w:line="276" w:lineRule="auto"/>
        <w:jc w:val="center"/>
        <w:rPr>
          <w:b/>
          <w:sz w:val="28"/>
          <w:szCs w:val="28"/>
        </w:rPr>
      </w:pPr>
    </w:p>
    <w:p w:rsidR="00A427AA" w:rsidRPr="001D13D4" w:rsidRDefault="00A427AA" w:rsidP="00D81C03">
      <w:pPr>
        <w:spacing w:line="276" w:lineRule="auto"/>
        <w:jc w:val="center"/>
        <w:rPr>
          <w:b/>
          <w:sz w:val="28"/>
          <w:szCs w:val="28"/>
        </w:rPr>
      </w:pPr>
    </w:p>
    <w:p w:rsidR="00A427AA" w:rsidRPr="001D13D4" w:rsidRDefault="00A427AA" w:rsidP="00D81C03">
      <w:pPr>
        <w:spacing w:line="276" w:lineRule="auto"/>
        <w:jc w:val="center"/>
        <w:rPr>
          <w:b/>
          <w:sz w:val="28"/>
          <w:szCs w:val="28"/>
        </w:rPr>
      </w:pPr>
    </w:p>
    <w:p w:rsidR="00A427AA" w:rsidRPr="001D13D4" w:rsidRDefault="00A427AA" w:rsidP="00D81C03">
      <w:pPr>
        <w:spacing w:line="276" w:lineRule="auto"/>
        <w:jc w:val="center"/>
        <w:rPr>
          <w:b/>
          <w:sz w:val="28"/>
          <w:szCs w:val="28"/>
        </w:rPr>
      </w:pPr>
    </w:p>
    <w:p w:rsidR="00A427AA" w:rsidRPr="001D13D4" w:rsidRDefault="00A427AA" w:rsidP="00D81C03">
      <w:pPr>
        <w:spacing w:line="276" w:lineRule="auto"/>
        <w:jc w:val="center"/>
        <w:rPr>
          <w:b/>
          <w:sz w:val="28"/>
          <w:szCs w:val="28"/>
        </w:rPr>
      </w:pPr>
    </w:p>
    <w:p w:rsidR="00A427AA" w:rsidRPr="001D13D4" w:rsidRDefault="00A427AA" w:rsidP="00D81C03">
      <w:pPr>
        <w:spacing w:line="276" w:lineRule="auto"/>
        <w:jc w:val="center"/>
        <w:rPr>
          <w:b/>
          <w:sz w:val="28"/>
          <w:szCs w:val="28"/>
        </w:rPr>
      </w:pPr>
    </w:p>
    <w:p w:rsidR="00D81C03" w:rsidRPr="001D13D4" w:rsidRDefault="00D81C03" w:rsidP="00D81C03">
      <w:pPr>
        <w:spacing w:line="276" w:lineRule="auto"/>
        <w:jc w:val="center"/>
        <w:rPr>
          <w:b/>
          <w:sz w:val="28"/>
          <w:szCs w:val="28"/>
        </w:rPr>
      </w:pPr>
      <w:r w:rsidRPr="001D13D4">
        <w:rPr>
          <w:b/>
          <w:sz w:val="28"/>
          <w:szCs w:val="28"/>
        </w:rPr>
        <w:lastRenderedPageBreak/>
        <w:t>Обобщённый план варианта КИМ ЕГЭ 2026 года и сравнение выполнения заданий в 2022- 2026 гг.</w:t>
      </w:r>
    </w:p>
    <w:tbl>
      <w:tblPr>
        <w:tblStyle w:val="ae"/>
        <w:tblW w:w="0" w:type="auto"/>
        <w:tblLook w:val="04A0" w:firstRow="1" w:lastRow="0" w:firstColumn="1" w:lastColumn="0" w:noHBand="0" w:noVBand="1"/>
      </w:tblPr>
      <w:tblGrid>
        <w:gridCol w:w="854"/>
        <w:gridCol w:w="1897"/>
        <w:gridCol w:w="1458"/>
        <w:gridCol w:w="1068"/>
        <w:gridCol w:w="916"/>
        <w:gridCol w:w="916"/>
        <w:gridCol w:w="916"/>
        <w:gridCol w:w="916"/>
        <w:gridCol w:w="916"/>
      </w:tblGrid>
      <w:tr w:rsidR="00232B81" w:rsidRPr="001D13D4" w:rsidTr="007F1A27">
        <w:tc>
          <w:tcPr>
            <w:tcW w:w="943" w:type="dxa"/>
            <w:vAlign w:val="center"/>
          </w:tcPr>
          <w:p w:rsidR="00A427AA" w:rsidRPr="001D13D4" w:rsidRDefault="00A427AA" w:rsidP="007F1A27">
            <w:pPr>
              <w:adjustRightInd w:val="0"/>
              <w:jc w:val="center"/>
              <w:rPr>
                <w:b/>
                <w:sz w:val="18"/>
                <w:szCs w:val="18"/>
              </w:rPr>
            </w:pPr>
            <w:r w:rsidRPr="001D13D4">
              <w:rPr>
                <w:b/>
                <w:bCs/>
                <w:sz w:val="18"/>
                <w:szCs w:val="18"/>
              </w:rPr>
              <w:t>Номер задания в КИМ</w:t>
            </w:r>
          </w:p>
        </w:tc>
        <w:tc>
          <w:tcPr>
            <w:tcW w:w="1345" w:type="dxa"/>
            <w:vAlign w:val="center"/>
          </w:tcPr>
          <w:p w:rsidR="00A427AA" w:rsidRPr="001D13D4" w:rsidRDefault="00A427AA" w:rsidP="007F1A27">
            <w:pPr>
              <w:adjustRightInd w:val="0"/>
              <w:jc w:val="center"/>
              <w:rPr>
                <w:b/>
                <w:sz w:val="18"/>
                <w:szCs w:val="18"/>
              </w:rPr>
            </w:pPr>
            <w:r w:rsidRPr="001D13D4">
              <w:rPr>
                <w:b/>
                <w:bCs/>
                <w:sz w:val="18"/>
                <w:szCs w:val="18"/>
              </w:rPr>
              <w:t>Проверяемые элементы содержания / умения</w:t>
            </w:r>
          </w:p>
        </w:tc>
        <w:tc>
          <w:tcPr>
            <w:tcW w:w="1294" w:type="dxa"/>
            <w:vAlign w:val="center"/>
          </w:tcPr>
          <w:p w:rsidR="00A427AA" w:rsidRPr="001D13D4" w:rsidRDefault="00A427AA" w:rsidP="007F1A27">
            <w:pPr>
              <w:adjustRightInd w:val="0"/>
              <w:jc w:val="center"/>
              <w:rPr>
                <w:b/>
                <w:bCs/>
                <w:sz w:val="18"/>
                <w:szCs w:val="18"/>
              </w:rPr>
            </w:pPr>
            <w:r w:rsidRPr="001D13D4">
              <w:rPr>
                <w:b/>
                <w:bCs/>
                <w:sz w:val="18"/>
                <w:szCs w:val="18"/>
              </w:rPr>
              <w:t>Проверяемое содержание – раздел курса</w:t>
            </w:r>
          </w:p>
        </w:tc>
        <w:tc>
          <w:tcPr>
            <w:tcW w:w="1084" w:type="dxa"/>
            <w:vAlign w:val="center"/>
          </w:tcPr>
          <w:p w:rsidR="00A427AA" w:rsidRPr="001D13D4" w:rsidRDefault="00A427AA" w:rsidP="007F1A27">
            <w:pPr>
              <w:adjustRightInd w:val="0"/>
              <w:jc w:val="center"/>
              <w:rPr>
                <w:b/>
                <w:sz w:val="18"/>
                <w:szCs w:val="18"/>
              </w:rPr>
            </w:pPr>
            <w:r w:rsidRPr="001D13D4">
              <w:rPr>
                <w:b/>
                <w:bCs/>
                <w:sz w:val="18"/>
                <w:szCs w:val="18"/>
              </w:rPr>
              <w:t>Уровень сложности задания</w:t>
            </w:r>
          </w:p>
        </w:tc>
        <w:tc>
          <w:tcPr>
            <w:tcW w:w="981" w:type="dxa"/>
          </w:tcPr>
          <w:p w:rsidR="00A427AA" w:rsidRPr="001D13D4" w:rsidRDefault="00A427AA" w:rsidP="007F1A27">
            <w:pPr>
              <w:adjustRightInd w:val="0"/>
              <w:rPr>
                <w:b/>
                <w:bCs/>
                <w:sz w:val="18"/>
                <w:szCs w:val="18"/>
              </w:rPr>
            </w:pPr>
          </w:p>
          <w:p w:rsidR="00A427AA" w:rsidRPr="001D13D4" w:rsidRDefault="00A427AA" w:rsidP="007F1A27">
            <w:pPr>
              <w:adjustRightInd w:val="0"/>
              <w:rPr>
                <w:b/>
                <w:bCs/>
                <w:sz w:val="18"/>
                <w:szCs w:val="18"/>
              </w:rPr>
            </w:pPr>
            <w:r w:rsidRPr="001D13D4">
              <w:rPr>
                <w:b/>
                <w:bCs/>
                <w:sz w:val="18"/>
                <w:szCs w:val="18"/>
              </w:rPr>
              <w:t>Средний балл в 2026</w:t>
            </w:r>
          </w:p>
        </w:tc>
        <w:tc>
          <w:tcPr>
            <w:tcW w:w="981" w:type="dxa"/>
          </w:tcPr>
          <w:p w:rsidR="00A427AA" w:rsidRPr="001D13D4" w:rsidRDefault="00A427AA" w:rsidP="007F1A27">
            <w:pPr>
              <w:adjustRightInd w:val="0"/>
              <w:rPr>
                <w:b/>
                <w:bCs/>
                <w:sz w:val="18"/>
                <w:szCs w:val="18"/>
              </w:rPr>
            </w:pPr>
          </w:p>
          <w:p w:rsidR="00A427AA" w:rsidRPr="001D13D4" w:rsidRDefault="00A427AA" w:rsidP="007F1A27">
            <w:pPr>
              <w:adjustRightInd w:val="0"/>
              <w:jc w:val="center"/>
              <w:rPr>
                <w:b/>
                <w:bCs/>
                <w:sz w:val="18"/>
                <w:szCs w:val="18"/>
              </w:rPr>
            </w:pPr>
            <w:r w:rsidRPr="001D13D4">
              <w:rPr>
                <w:b/>
                <w:bCs/>
                <w:sz w:val="18"/>
                <w:szCs w:val="18"/>
              </w:rPr>
              <w:t>Средний балл в 2025</w:t>
            </w:r>
          </w:p>
        </w:tc>
        <w:tc>
          <w:tcPr>
            <w:tcW w:w="981" w:type="dxa"/>
          </w:tcPr>
          <w:p w:rsidR="00A427AA" w:rsidRPr="001D13D4" w:rsidRDefault="00A427AA" w:rsidP="007F1A27">
            <w:pPr>
              <w:adjustRightInd w:val="0"/>
              <w:jc w:val="center"/>
              <w:rPr>
                <w:b/>
                <w:bCs/>
                <w:sz w:val="18"/>
                <w:szCs w:val="18"/>
              </w:rPr>
            </w:pPr>
          </w:p>
          <w:p w:rsidR="00A427AA" w:rsidRPr="001D13D4" w:rsidRDefault="00A427AA" w:rsidP="007F1A27">
            <w:pPr>
              <w:adjustRightInd w:val="0"/>
              <w:jc w:val="center"/>
              <w:rPr>
                <w:b/>
                <w:bCs/>
                <w:sz w:val="18"/>
                <w:szCs w:val="18"/>
              </w:rPr>
            </w:pPr>
            <w:r w:rsidRPr="001D13D4">
              <w:rPr>
                <w:b/>
                <w:bCs/>
                <w:sz w:val="18"/>
                <w:szCs w:val="18"/>
              </w:rPr>
              <w:t>Средний балл в 2024</w:t>
            </w:r>
          </w:p>
        </w:tc>
        <w:tc>
          <w:tcPr>
            <w:tcW w:w="981" w:type="dxa"/>
            <w:vAlign w:val="center"/>
          </w:tcPr>
          <w:p w:rsidR="00A427AA" w:rsidRPr="001D13D4" w:rsidRDefault="00A427AA" w:rsidP="007F1A27">
            <w:pPr>
              <w:spacing w:before="240" w:after="240"/>
              <w:jc w:val="center"/>
              <w:rPr>
                <w:b/>
                <w:sz w:val="18"/>
                <w:szCs w:val="18"/>
              </w:rPr>
            </w:pPr>
            <w:r w:rsidRPr="001D13D4">
              <w:rPr>
                <w:b/>
                <w:sz w:val="18"/>
                <w:szCs w:val="18"/>
              </w:rPr>
              <w:t>Средний балл в 2023</w:t>
            </w:r>
          </w:p>
        </w:tc>
        <w:tc>
          <w:tcPr>
            <w:tcW w:w="981" w:type="dxa"/>
            <w:vAlign w:val="center"/>
          </w:tcPr>
          <w:p w:rsidR="00A427AA" w:rsidRPr="001D13D4" w:rsidRDefault="00A427AA" w:rsidP="007F1A27">
            <w:pPr>
              <w:adjustRightInd w:val="0"/>
              <w:spacing w:before="240" w:after="240"/>
              <w:jc w:val="center"/>
              <w:rPr>
                <w:b/>
                <w:bCs/>
                <w:sz w:val="18"/>
                <w:szCs w:val="18"/>
              </w:rPr>
            </w:pPr>
            <w:r w:rsidRPr="001D13D4">
              <w:rPr>
                <w:b/>
                <w:bCs/>
                <w:sz w:val="18"/>
                <w:szCs w:val="18"/>
              </w:rPr>
              <w:t>Средний балл в 2022</w:t>
            </w:r>
          </w:p>
        </w:tc>
      </w:tr>
      <w:tr w:rsidR="00232B81" w:rsidRPr="001D13D4" w:rsidTr="007F1A27">
        <w:tc>
          <w:tcPr>
            <w:tcW w:w="943" w:type="dxa"/>
          </w:tcPr>
          <w:p w:rsidR="00A427AA" w:rsidRPr="001D13D4" w:rsidRDefault="00A427AA" w:rsidP="00525ABF">
            <w:pPr>
              <w:numPr>
                <w:ilvl w:val="0"/>
                <w:numId w:val="13"/>
              </w:numPr>
              <w:spacing w:before="240"/>
              <w:jc w:val="center"/>
              <w:rPr>
                <w:sz w:val="20"/>
                <w:szCs w:val="20"/>
              </w:rPr>
            </w:pPr>
          </w:p>
        </w:tc>
        <w:tc>
          <w:tcPr>
            <w:tcW w:w="1345" w:type="dxa"/>
          </w:tcPr>
          <w:p w:rsidR="00A427AA" w:rsidRPr="001D13D4" w:rsidRDefault="00A427AA" w:rsidP="007F1A27">
            <w:pPr>
              <w:adjustRightInd w:val="0"/>
              <w:rPr>
                <w:sz w:val="20"/>
                <w:szCs w:val="20"/>
              </w:rPr>
            </w:pPr>
            <w:r w:rsidRPr="001D13D4">
              <w:rPr>
                <w:rFonts w:eastAsia="TimesNewRoman"/>
                <w:sz w:val="20"/>
                <w:szCs w:val="20"/>
              </w:rPr>
              <w:t>Знание дат (задание на установление соответствия)</w:t>
            </w:r>
          </w:p>
        </w:tc>
        <w:tc>
          <w:tcPr>
            <w:tcW w:w="1294" w:type="dxa"/>
          </w:tcPr>
          <w:p w:rsidR="00A427AA" w:rsidRPr="001D13D4" w:rsidRDefault="00A427AA" w:rsidP="007F1A27">
            <w:pPr>
              <w:adjustRightInd w:val="0"/>
              <w:rPr>
                <w:rFonts w:eastAsia="TimesNewRoman"/>
                <w:sz w:val="20"/>
                <w:szCs w:val="20"/>
              </w:rPr>
            </w:pPr>
            <w:r w:rsidRPr="001D13D4">
              <w:rPr>
                <w:rFonts w:eastAsia="TimesNewRoman"/>
                <w:sz w:val="20"/>
                <w:szCs w:val="20"/>
                <w:lang w:val="en-US"/>
              </w:rPr>
              <w:t>VIII</w:t>
            </w:r>
            <w:r w:rsidRPr="001D13D4">
              <w:rPr>
                <w:rFonts w:eastAsia="TimesNewRoman"/>
                <w:sz w:val="20"/>
                <w:szCs w:val="20"/>
              </w:rPr>
              <w:t xml:space="preserve"> –начало </w:t>
            </w:r>
            <w:r w:rsidRPr="001D13D4">
              <w:rPr>
                <w:rFonts w:eastAsia="TimesNewRoman"/>
                <w:sz w:val="20"/>
                <w:szCs w:val="20"/>
                <w:lang w:val="en-US"/>
              </w:rPr>
              <w:t>XXI</w:t>
            </w:r>
            <w:r w:rsidRPr="001D13D4">
              <w:rPr>
                <w:rFonts w:eastAsia="TimesNewRoman"/>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Б</w:t>
            </w:r>
          </w:p>
        </w:tc>
        <w:tc>
          <w:tcPr>
            <w:tcW w:w="981" w:type="dxa"/>
          </w:tcPr>
          <w:p w:rsidR="00A427AA" w:rsidRPr="001D13D4" w:rsidRDefault="00A427AA" w:rsidP="007F1A27">
            <w:pPr>
              <w:jc w:val="center"/>
              <w:rPr>
                <w:sz w:val="20"/>
                <w:szCs w:val="20"/>
              </w:rPr>
            </w:pPr>
            <w:r w:rsidRPr="001D13D4">
              <w:rPr>
                <w:sz w:val="20"/>
                <w:szCs w:val="20"/>
              </w:rPr>
              <w:t>66,38</w:t>
            </w:r>
          </w:p>
        </w:tc>
        <w:tc>
          <w:tcPr>
            <w:tcW w:w="981" w:type="dxa"/>
          </w:tcPr>
          <w:p w:rsidR="00A427AA" w:rsidRPr="001D13D4" w:rsidRDefault="00A427AA" w:rsidP="007F1A27">
            <w:pPr>
              <w:jc w:val="center"/>
              <w:rPr>
                <w:sz w:val="20"/>
                <w:szCs w:val="20"/>
              </w:rPr>
            </w:pPr>
            <w:r w:rsidRPr="001D13D4">
              <w:rPr>
                <w:sz w:val="20"/>
                <w:szCs w:val="20"/>
              </w:rPr>
              <w:t>69,64</w:t>
            </w:r>
          </w:p>
        </w:tc>
        <w:tc>
          <w:tcPr>
            <w:tcW w:w="981" w:type="dxa"/>
          </w:tcPr>
          <w:p w:rsidR="00A427AA" w:rsidRPr="001D13D4" w:rsidRDefault="00A427AA" w:rsidP="007F1A27">
            <w:pPr>
              <w:jc w:val="center"/>
              <w:rPr>
                <w:sz w:val="20"/>
                <w:szCs w:val="20"/>
              </w:rPr>
            </w:pPr>
            <w:r w:rsidRPr="001D13D4">
              <w:rPr>
                <w:sz w:val="20"/>
                <w:szCs w:val="20"/>
              </w:rPr>
              <w:t>73,76</w:t>
            </w:r>
          </w:p>
        </w:tc>
        <w:tc>
          <w:tcPr>
            <w:tcW w:w="981" w:type="dxa"/>
          </w:tcPr>
          <w:p w:rsidR="00A427AA" w:rsidRPr="001D13D4" w:rsidRDefault="00A427AA" w:rsidP="007F1A27">
            <w:pPr>
              <w:jc w:val="center"/>
              <w:rPr>
                <w:sz w:val="20"/>
                <w:szCs w:val="20"/>
              </w:rPr>
            </w:pPr>
            <w:r w:rsidRPr="001D13D4">
              <w:rPr>
                <w:sz w:val="20"/>
                <w:szCs w:val="20"/>
              </w:rPr>
              <w:t>67,27</w:t>
            </w:r>
          </w:p>
        </w:tc>
        <w:tc>
          <w:tcPr>
            <w:tcW w:w="981" w:type="dxa"/>
          </w:tcPr>
          <w:p w:rsidR="00A427AA" w:rsidRPr="001D13D4" w:rsidRDefault="00A427AA" w:rsidP="007F1A27">
            <w:pPr>
              <w:jc w:val="center"/>
              <w:rPr>
                <w:sz w:val="20"/>
                <w:szCs w:val="20"/>
              </w:rPr>
            </w:pPr>
            <w:r w:rsidRPr="001D13D4">
              <w:rPr>
                <w:sz w:val="20"/>
                <w:szCs w:val="20"/>
              </w:rPr>
              <w:t>73,94</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sz w:val="20"/>
                <w:szCs w:val="20"/>
              </w:rPr>
            </w:pPr>
            <w:r w:rsidRPr="001D13D4">
              <w:rPr>
                <w:sz w:val="20"/>
                <w:szCs w:val="20"/>
              </w:rPr>
              <w:t>Систематизация исторической информации (умение определять последовательность событий)</w:t>
            </w:r>
          </w:p>
        </w:tc>
        <w:tc>
          <w:tcPr>
            <w:tcW w:w="1294" w:type="dxa"/>
          </w:tcPr>
          <w:p w:rsidR="00A427AA" w:rsidRPr="001D13D4" w:rsidRDefault="00A427AA" w:rsidP="007F1A27">
            <w:pPr>
              <w:jc w:val="both"/>
              <w:rPr>
                <w:sz w:val="20"/>
                <w:szCs w:val="20"/>
              </w:rPr>
            </w:pPr>
            <w:r w:rsidRPr="001D13D4">
              <w:rPr>
                <w:sz w:val="20"/>
                <w:szCs w:val="20"/>
              </w:rPr>
              <w:t xml:space="preserve">С древнейших времён до начала </w:t>
            </w:r>
            <w:r w:rsidRPr="001D13D4">
              <w:rPr>
                <w:sz w:val="20"/>
                <w:szCs w:val="20"/>
                <w:lang w:val="en-US"/>
              </w:rPr>
              <w:t>XXI</w:t>
            </w:r>
            <w:r w:rsidRPr="001D13D4">
              <w:rPr>
                <w:sz w:val="20"/>
                <w:szCs w:val="20"/>
              </w:rPr>
              <w:t xml:space="preserve"> в. (история России, история зарубежных стран)</w:t>
            </w:r>
          </w:p>
        </w:tc>
        <w:tc>
          <w:tcPr>
            <w:tcW w:w="1084" w:type="dxa"/>
          </w:tcPr>
          <w:p w:rsidR="00A427AA" w:rsidRPr="001D13D4" w:rsidRDefault="00A427AA" w:rsidP="007F1A27">
            <w:pPr>
              <w:jc w:val="center"/>
              <w:rPr>
                <w:sz w:val="20"/>
                <w:szCs w:val="20"/>
              </w:rPr>
            </w:pPr>
            <w:r w:rsidRPr="001D13D4">
              <w:rPr>
                <w:sz w:val="20"/>
                <w:szCs w:val="20"/>
              </w:rPr>
              <w:t>Б</w:t>
            </w:r>
          </w:p>
        </w:tc>
        <w:tc>
          <w:tcPr>
            <w:tcW w:w="981" w:type="dxa"/>
          </w:tcPr>
          <w:p w:rsidR="00A427AA" w:rsidRPr="001D13D4" w:rsidRDefault="00A427AA" w:rsidP="007F1A27">
            <w:pPr>
              <w:jc w:val="center"/>
              <w:rPr>
                <w:sz w:val="20"/>
                <w:szCs w:val="20"/>
              </w:rPr>
            </w:pPr>
            <w:r w:rsidRPr="001D13D4">
              <w:rPr>
                <w:sz w:val="20"/>
                <w:szCs w:val="20"/>
              </w:rPr>
              <w:t>56,40</w:t>
            </w:r>
          </w:p>
        </w:tc>
        <w:tc>
          <w:tcPr>
            <w:tcW w:w="981" w:type="dxa"/>
          </w:tcPr>
          <w:p w:rsidR="00A427AA" w:rsidRPr="001D13D4" w:rsidRDefault="00A427AA" w:rsidP="007F1A27">
            <w:pPr>
              <w:jc w:val="center"/>
              <w:rPr>
                <w:sz w:val="20"/>
                <w:szCs w:val="20"/>
              </w:rPr>
            </w:pPr>
            <w:r w:rsidRPr="001D13D4">
              <w:rPr>
                <w:sz w:val="20"/>
                <w:szCs w:val="20"/>
              </w:rPr>
              <w:t>59,87</w:t>
            </w:r>
          </w:p>
        </w:tc>
        <w:tc>
          <w:tcPr>
            <w:tcW w:w="981" w:type="dxa"/>
          </w:tcPr>
          <w:p w:rsidR="00A427AA" w:rsidRPr="001D13D4" w:rsidRDefault="00A427AA" w:rsidP="007F1A27">
            <w:pPr>
              <w:jc w:val="center"/>
              <w:rPr>
                <w:sz w:val="20"/>
                <w:szCs w:val="20"/>
              </w:rPr>
            </w:pPr>
            <w:r w:rsidRPr="001D13D4">
              <w:rPr>
                <w:sz w:val="20"/>
                <w:szCs w:val="20"/>
              </w:rPr>
              <w:t>63,62</w:t>
            </w:r>
          </w:p>
        </w:tc>
        <w:tc>
          <w:tcPr>
            <w:tcW w:w="981" w:type="dxa"/>
          </w:tcPr>
          <w:p w:rsidR="00A427AA" w:rsidRPr="001D13D4" w:rsidRDefault="00A427AA" w:rsidP="007F1A27">
            <w:pPr>
              <w:jc w:val="center"/>
              <w:rPr>
                <w:sz w:val="20"/>
                <w:szCs w:val="20"/>
              </w:rPr>
            </w:pPr>
            <w:r w:rsidRPr="001D13D4">
              <w:rPr>
                <w:sz w:val="20"/>
                <w:szCs w:val="20"/>
              </w:rPr>
              <w:t>65,46</w:t>
            </w:r>
          </w:p>
        </w:tc>
        <w:tc>
          <w:tcPr>
            <w:tcW w:w="981" w:type="dxa"/>
          </w:tcPr>
          <w:p w:rsidR="00A427AA" w:rsidRPr="001D13D4" w:rsidRDefault="00A427AA" w:rsidP="007F1A27">
            <w:pPr>
              <w:jc w:val="center"/>
              <w:rPr>
                <w:sz w:val="20"/>
                <w:szCs w:val="20"/>
              </w:rPr>
            </w:pPr>
            <w:r w:rsidRPr="001D13D4">
              <w:rPr>
                <w:sz w:val="20"/>
                <w:szCs w:val="20"/>
              </w:rPr>
              <w:t>71,90</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iCs/>
                <w:sz w:val="20"/>
                <w:szCs w:val="20"/>
              </w:rPr>
            </w:pPr>
            <w:r w:rsidRPr="001D13D4">
              <w:rPr>
                <w:iCs/>
                <w:sz w:val="20"/>
                <w:szCs w:val="20"/>
              </w:rPr>
              <w:t>Знание основных факторов, процессов, явлений (задание на установление соответствия)</w:t>
            </w:r>
          </w:p>
        </w:tc>
        <w:tc>
          <w:tcPr>
            <w:tcW w:w="1294" w:type="dxa"/>
          </w:tcPr>
          <w:p w:rsidR="00A427AA" w:rsidRPr="001D13D4" w:rsidRDefault="00A427AA" w:rsidP="007F1A27">
            <w:pPr>
              <w:jc w:val="both"/>
              <w:rPr>
                <w:sz w:val="20"/>
                <w:szCs w:val="20"/>
              </w:rPr>
            </w:pPr>
            <w:r w:rsidRPr="001D13D4">
              <w:rPr>
                <w:sz w:val="20"/>
                <w:szCs w:val="20"/>
                <w:lang w:val="en-US"/>
              </w:rPr>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Б</w:t>
            </w:r>
          </w:p>
        </w:tc>
        <w:tc>
          <w:tcPr>
            <w:tcW w:w="981" w:type="dxa"/>
          </w:tcPr>
          <w:p w:rsidR="00A427AA" w:rsidRPr="001D13D4" w:rsidRDefault="00A427AA" w:rsidP="007F1A27">
            <w:pPr>
              <w:jc w:val="center"/>
              <w:rPr>
                <w:sz w:val="20"/>
                <w:szCs w:val="20"/>
              </w:rPr>
            </w:pPr>
            <w:r w:rsidRPr="001D13D4">
              <w:rPr>
                <w:sz w:val="20"/>
                <w:szCs w:val="20"/>
              </w:rPr>
              <w:t>60,10</w:t>
            </w:r>
          </w:p>
        </w:tc>
        <w:tc>
          <w:tcPr>
            <w:tcW w:w="981" w:type="dxa"/>
          </w:tcPr>
          <w:p w:rsidR="00A427AA" w:rsidRPr="001D13D4" w:rsidRDefault="00A427AA" w:rsidP="007F1A27">
            <w:pPr>
              <w:jc w:val="center"/>
              <w:rPr>
                <w:sz w:val="20"/>
                <w:szCs w:val="20"/>
              </w:rPr>
            </w:pPr>
            <w:r w:rsidRPr="001D13D4">
              <w:rPr>
                <w:sz w:val="20"/>
                <w:szCs w:val="20"/>
              </w:rPr>
              <w:t>56,48</w:t>
            </w:r>
          </w:p>
        </w:tc>
        <w:tc>
          <w:tcPr>
            <w:tcW w:w="981" w:type="dxa"/>
          </w:tcPr>
          <w:p w:rsidR="00A427AA" w:rsidRPr="001D13D4" w:rsidRDefault="00A427AA" w:rsidP="007F1A27">
            <w:pPr>
              <w:jc w:val="center"/>
              <w:rPr>
                <w:sz w:val="20"/>
                <w:szCs w:val="20"/>
              </w:rPr>
            </w:pPr>
            <w:r w:rsidRPr="001D13D4">
              <w:rPr>
                <w:sz w:val="20"/>
                <w:szCs w:val="20"/>
              </w:rPr>
              <w:t>62,52</w:t>
            </w:r>
          </w:p>
        </w:tc>
        <w:tc>
          <w:tcPr>
            <w:tcW w:w="981" w:type="dxa"/>
          </w:tcPr>
          <w:p w:rsidR="00A427AA" w:rsidRPr="001D13D4" w:rsidRDefault="00A427AA" w:rsidP="007F1A27">
            <w:pPr>
              <w:jc w:val="center"/>
              <w:rPr>
                <w:sz w:val="20"/>
                <w:szCs w:val="20"/>
              </w:rPr>
            </w:pPr>
            <w:r w:rsidRPr="001D13D4">
              <w:rPr>
                <w:sz w:val="20"/>
                <w:szCs w:val="20"/>
              </w:rPr>
              <w:t>56,02</w:t>
            </w:r>
          </w:p>
        </w:tc>
        <w:tc>
          <w:tcPr>
            <w:tcW w:w="981" w:type="dxa"/>
          </w:tcPr>
          <w:p w:rsidR="00A427AA" w:rsidRPr="001D13D4" w:rsidRDefault="00A427AA" w:rsidP="007F1A27">
            <w:pPr>
              <w:jc w:val="center"/>
              <w:rPr>
                <w:sz w:val="20"/>
                <w:szCs w:val="20"/>
              </w:rPr>
            </w:pPr>
            <w:r w:rsidRPr="001D13D4">
              <w:rPr>
                <w:sz w:val="20"/>
                <w:szCs w:val="20"/>
              </w:rPr>
              <w:t>51,48</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iCs/>
                <w:sz w:val="20"/>
                <w:szCs w:val="20"/>
              </w:rPr>
            </w:pPr>
            <w:r w:rsidRPr="001D13D4">
              <w:rPr>
                <w:sz w:val="20"/>
                <w:szCs w:val="20"/>
              </w:rPr>
              <w:t>Систематизация исторической информации, представленной в различных знаковых системах (таблица)</w:t>
            </w:r>
          </w:p>
        </w:tc>
        <w:tc>
          <w:tcPr>
            <w:tcW w:w="1294" w:type="dxa"/>
          </w:tcPr>
          <w:p w:rsidR="00A427AA" w:rsidRPr="001D13D4" w:rsidRDefault="00A427AA" w:rsidP="007F1A27">
            <w:pPr>
              <w:jc w:val="both"/>
              <w:rPr>
                <w:sz w:val="20"/>
                <w:szCs w:val="20"/>
              </w:rPr>
            </w:pPr>
            <w:r w:rsidRPr="001D13D4">
              <w:rPr>
                <w:sz w:val="20"/>
                <w:szCs w:val="20"/>
                <w:lang w:val="en-US"/>
              </w:rPr>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П</w:t>
            </w:r>
          </w:p>
        </w:tc>
        <w:tc>
          <w:tcPr>
            <w:tcW w:w="981" w:type="dxa"/>
          </w:tcPr>
          <w:p w:rsidR="00A427AA" w:rsidRPr="001D13D4" w:rsidRDefault="00A427AA" w:rsidP="007F1A27">
            <w:pPr>
              <w:jc w:val="center"/>
              <w:rPr>
                <w:sz w:val="20"/>
                <w:szCs w:val="20"/>
              </w:rPr>
            </w:pPr>
            <w:r w:rsidRPr="001D13D4">
              <w:rPr>
                <w:sz w:val="20"/>
                <w:szCs w:val="20"/>
              </w:rPr>
              <w:t>67,49</w:t>
            </w:r>
          </w:p>
        </w:tc>
        <w:tc>
          <w:tcPr>
            <w:tcW w:w="981" w:type="dxa"/>
          </w:tcPr>
          <w:p w:rsidR="00A427AA" w:rsidRPr="001D13D4" w:rsidRDefault="00A427AA" w:rsidP="007F1A27">
            <w:pPr>
              <w:jc w:val="center"/>
              <w:rPr>
                <w:sz w:val="20"/>
                <w:szCs w:val="20"/>
              </w:rPr>
            </w:pPr>
            <w:r w:rsidRPr="001D13D4">
              <w:rPr>
                <w:sz w:val="20"/>
                <w:szCs w:val="20"/>
              </w:rPr>
              <w:t>62,49</w:t>
            </w:r>
          </w:p>
        </w:tc>
        <w:tc>
          <w:tcPr>
            <w:tcW w:w="981" w:type="dxa"/>
          </w:tcPr>
          <w:p w:rsidR="00A427AA" w:rsidRPr="001D13D4" w:rsidRDefault="00A427AA" w:rsidP="007F1A27">
            <w:pPr>
              <w:jc w:val="center"/>
              <w:rPr>
                <w:sz w:val="20"/>
                <w:szCs w:val="20"/>
              </w:rPr>
            </w:pPr>
            <w:r w:rsidRPr="001D13D4">
              <w:rPr>
                <w:sz w:val="20"/>
                <w:szCs w:val="20"/>
              </w:rPr>
              <w:t>64,28</w:t>
            </w:r>
          </w:p>
        </w:tc>
        <w:tc>
          <w:tcPr>
            <w:tcW w:w="981" w:type="dxa"/>
          </w:tcPr>
          <w:p w:rsidR="00A427AA" w:rsidRPr="001D13D4" w:rsidRDefault="00A427AA" w:rsidP="007F1A27">
            <w:pPr>
              <w:jc w:val="center"/>
              <w:rPr>
                <w:sz w:val="20"/>
                <w:szCs w:val="20"/>
              </w:rPr>
            </w:pPr>
            <w:r w:rsidRPr="001D13D4">
              <w:rPr>
                <w:sz w:val="20"/>
                <w:szCs w:val="20"/>
              </w:rPr>
              <w:t>59,37</w:t>
            </w:r>
          </w:p>
        </w:tc>
        <w:tc>
          <w:tcPr>
            <w:tcW w:w="981" w:type="dxa"/>
          </w:tcPr>
          <w:p w:rsidR="00A427AA" w:rsidRPr="001D13D4" w:rsidRDefault="00A427AA" w:rsidP="007F1A27">
            <w:pPr>
              <w:jc w:val="center"/>
              <w:rPr>
                <w:sz w:val="20"/>
                <w:szCs w:val="20"/>
              </w:rPr>
            </w:pPr>
            <w:r w:rsidRPr="001D13D4">
              <w:rPr>
                <w:sz w:val="20"/>
                <w:szCs w:val="20"/>
              </w:rPr>
              <w:t>73,75</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iCs/>
                <w:sz w:val="20"/>
                <w:szCs w:val="20"/>
              </w:rPr>
            </w:pPr>
            <w:r w:rsidRPr="001D13D4">
              <w:rPr>
                <w:iCs/>
                <w:sz w:val="20"/>
                <w:szCs w:val="20"/>
              </w:rPr>
              <w:t>Знание исторических деятелей (задание на установление соответствия)</w:t>
            </w:r>
          </w:p>
        </w:tc>
        <w:tc>
          <w:tcPr>
            <w:tcW w:w="1294" w:type="dxa"/>
          </w:tcPr>
          <w:p w:rsidR="00A427AA" w:rsidRPr="001D13D4" w:rsidRDefault="00A427AA" w:rsidP="007F1A27">
            <w:pPr>
              <w:jc w:val="both"/>
              <w:rPr>
                <w:sz w:val="20"/>
                <w:szCs w:val="20"/>
              </w:rPr>
            </w:pPr>
            <w:r w:rsidRPr="001D13D4">
              <w:rPr>
                <w:sz w:val="20"/>
                <w:szCs w:val="20"/>
                <w:lang w:val="en-US"/>
              </w:rPr>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Б</w:t>
            </w:r>
          </w:p>
        </w:tc>
        <w:tc>
          <w:tcPr>
            <w:tcW w:w="981" w:type="dxa"/>
          </w:tcPr>
          <w:p w:rsidR="00A427AA" w:rsidRPr="001D13D4" w:rsidRDefault="00A427AA" w:rsidP="007F1A27">
            <w:pPr>
              <w:jc w:val="center"/>
              <w:rPr>
                <w:sz w:val="20"/>
                <w:szCs w:val="20"/>
              </w:rPr>
            </w:pPr>
            <w:r w:rsidRPr="001D13D4">
              <w:rPr>
                <w:sz w:val="20"/>
                <w:szCs w:val="20"/>
              </w:rPr>
              <w:t>49,88</w:t>
            </w:r>
          </w:p>
        </w:tc>
        <w:tc>
          <w:tcPr>
            <w:tcW w:w="981" w:type="dxa"/>
          </w:tcPr>
          <w:p w:rsidR="00A427AA" w:rsidRPr="001D13D4" w:rsidRDefault="00A427AA" w:rsidP="007F1A27">
            <w:pPr>
              <w:jc w:val="center"/>
              <w:rPr>
                <w:sz w:val="20"/>
                <w:szCs w:val="20"/>
              </w:rPr>
            </w:pPr>
            <w:r w:rsidRPr="001D13D4">
              <w:rPr>
                <w:sz w:val="20"/>
                <w:szCs w:val="20"/>
              </w:rPr>
              <w:t>42,36</w:t>
            </w:r>
          </w:p>
        </w:tc>
        <w:tc>
          <w:tcPr>
            <w:tcW w:w="981" w:type="dxa"/>
          </w:tcPr>
          <w:p w:rsidR="00A427AA" w:rsidRPr="001D13D4" w:rsidRDefault="00A427AA" w:rsidP="007F1A27">
            <w:pPr>
              <w:jc w:val="center"/>
              <w:rPr>
                <w:sz w:val="20"/>
                <w:szCs w:val="20"/>
              </w:rPr>
            </w:pPr>
            <w:r w:rsidRPr="001D13D4">
              <w:rPr>
                <w:sz w:val="20"/>
                <w:szCs w:val="20"/>
              </w:rPr>
              <w:t>39,96</w:t>
            </w:r>
          </w:p>
        </w:tc>
        <w:tc>
          <w:tcPr>
            <w:tcW w:w="981" w:type="dxa"/>
          </w:tcPr>
          <w:p w:rsidR="00A427AA" w:rsidRPr="001D13D4" w:rsidRDefault="00A427AA" w:rsidP="007F1A27">
            <w:pPr>
              <w:jc w:val="center"/>
              <w:rPr>
                <w:sz w:val="20"/>
                <w:szCs w:val="20"/>
              </w:rPr>
            </w:pPr>
            <w:r w:rsidRPr="001D13D4">
              <w:rPr>
                <w:sz w:val="20"/>
                <w:szCs w:val="20"/>
              </w:rPr>
              <w:t>36,24</w:t>
            </w:r>
          </w:p>
        </w:tc>
        <w:tc>
          <w:tcPr>
            <w:tcW w:w="981" w:type="dxa"/>
          </w:tcPr>
          <w:p w:rsidR="00A427AA" w:rsidRPr="001D13D4" w:rsidRDefault="00A427AA" w:rsidP="007F1A27">
            <w:pPr>
              <w:jc w:val="center"/>
              <w:rPr>
                <w:sz w:val="20"/>
                <w:szCs w:val="20"/>
              </w:rPr>
            </w:pPr>
            <w:r w:rsidRPr="001D13D4">
              <w:rPr>
                <w:sz w:val="20"/>
                <w:szCs w:val="20"/>
              </w:rPr>
              <w:t>51,76</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iCs/>
                <w:sz w:val="20"/>
                <w:szCs w:val="20"/>
              </w:rPr>
            </w:pPr>
            <w:r w:rsidRPr="001D13D4">
              <w:rPr>
                <w:iCs/>
                <w:sz w:val="20"/>
                <w:szCs w:val="20"/>
              </w:rPr>
              <w:t>Работа с письменным историческим источником</w:t>
            </w:r>
          </w:p>
        </w:tc>
        <w:tc>
          <w:tcPr>
            <w:tcW w:w="1294" w:type="dxa"/>
          </w:tcPr>
          <w:p w:rsidR="00A427AA" w:rsidRPr="001D13D4" w:rsidRDefault="00A427AA" w:rsidP="007F1A27">
            <w:pPr>
              <w:jc w:val="both"/>
              <w:rPr>
                <w:sz w:val="20"/>
                <w:szCs w:val="20"/>
              </w:rPr>
            </w:pPr>
            <w:r w:rsidRPr="001D13D4">
              <w:rPr>
                <w:sz w:val="20"/>
                <w:szCs w:val="20"/>
              </w:rPr>
              <w:t>Один из периодов, изучаемых в курсе истории России (</w:t>
            </w:r>
            <w:r w:rsidRPr="001D13D4">
              <w:rPr>
                <w:sz w:val="20"/>
                <w:szCs w:val="20"/>
                <w:lang w:val="en-US"/>
              </w:rPr>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П</w:t>
            </w:r>
          </w:p>
        </w:tc>
        <w:tc>
          <w:tcPr>
            <w:tcW w:w="981" w:type="dxa"/>
          </w:tcPr>
          <w:p w:rsidR="00A427AA" w:rsidRPr="001D13D4" w:rsidRDefault="00A427AA" w:rsidP="007F1A27">
            <w:pPr>
              <w:jc w:val="center"/>
              <w:rPr>
                <w:sz w:val="20"/>
                <w:szCs w:val="20"/>
              </w:rPr>
            </w:pPr>
            <w:r w:rsidRPr="001D13D4">
              <w:rPr>
                <w:sz w:val="20"/>
                <w:szCs w:val="20"/>
              </w:rPr>
              <w:t>60,10</w:t>
            </w:r>
          </w:p>
        </w:tc>
        <w:tc>
          <w:tcPr>
            <w:tcW w:w="981" w:type="dxa"/>
          </w:tcPr>
          <w:p w:rsidR="00A427AA" w:rsidRPr="001D13D4" w:rsidRDefault="00A427AA" w:rsidP="007F1A27">
            <w:pPr>
              <w:jc w:val="center"/>
              <w:rPr>
                <w:sz w:val="20"/>
                <w:szCs w:val="20"/>
              </w:rPr>
            </w:pPr>
            <w:r w:rsidRPr="001D13D4">
              <w:rPr>
                <w:sz w:val="20"/>
                <w:szCs w:val="20"/>
              </w:rPr>
              <w:t>38,75</w:t>
            </w:r>
          </w:p>
        </w:tc>
        <w:tc>
          <w:tcPr>
            <w:tcW w:w="981" w:type="dxa"/>
          </w:tcPr>
          <w:p w:rsidR="00A427AA" w:rsidRPr="001D13D4" w:rsidRDefault="00A427AA" w:rsidP="007F1A27">
            <w:pPr>
              <w:jc w:val="center"/>
              <w:rPr>
                <w:sz w:val="20"/>
                <w:szCs w:val="20"/>
              </w:rPr>
            </w:pPr>
            <w:r w:rsidRPr="001D13D4">
              <w:rPr>
                <w:sz w:val="20"/>
                <w:szCs w:val="20"/>
              </w:rPr>
              <w:t>50,60</w:t>
            </w:r>
          </w:p>
        </w:tc>
        <w:tc>
          <w:tcPr>
            <w:tcW w:w="981" w:type="dxa"/>
          </w:tcPr>
          <w:p w:rsidR="00A427AA" w:rsidRPr="001D13D4" w:rsidRDefault="00A427AA" w:rsidP="007F1A27">
            <w:pPr>
              <w:jc w:val="center"/>
              <w:rPr>
                <w:sz w:val="20"/>
                <w:szCs w:val="20"/>
              </w:rPr>
            </w:pPr>
            <w:r w:rsidRPr="001D13D4">
              <w:rPr>
                <w:sz w:val="20"/>
                <w:szCs w:val="20"/>
              </w:rPr>
              <w:t>37,35</w:t>
            </w:r>
          </w:p>
        </w:tc>
        <w:tc>
          <w:tcPr>
            <w:tcW w:w="981" w:type="dxa"/>
          </w:tcPr>
          <w:p w:rsidR="00A427AA" w:rsidRPr="001D13D4" w:rsidRDefault="00A427AA" w:rsidP="007F1A27">
            <w:pPr>
              <w:jc w:val="center"/>
              <w:rPr>
                <w:sz w:val="20"/>
                <w:szCs w:val="20"/>
              </w:rPr>
            </w:pPr>
            <w:r w:rsidRPr="001D13D4">
              <w:rPr>
                <w:sz w:val="20"/>
                <w:szCs w:val="20"/>
              </w:rPr>
              <w:t>48,52</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iCs/>
                <w:sz w:val="20"/>
                <w:szCs w:val="20"/>
              </w:rPr>
            </w:pPr>
            <w:r w:rsidRPr="001D13D4">
              <w:rPr>
                <w:iCs/>
                <w:sz w:val="20"/>
                <w:szCs w:val="20"/>
              </w:rPr>
              <w:t>Знание основных фактов, процессов, явлений истории культуры России (задание на установление соответствия)</w:t>
            </w:r>
          </w:p>
        </w:tc>
        <w:tc>
          <w:tcPr>
            <w:tcW w:w="1294" w:type="dxa"/>
          </w:tcPr>
          <w:p w:rsidR="00A427AA" w:rsidRPr="001D13D4" w:rsidRDefault="00A427AA" w:rsidP="007F1A27">
            <w:pPr>
              <w:jc w:val="both"/>
              <w:rPr>
                <w:sz w:val="20"/>
                <w:szCs w:val="20"/>
              </w:rPr>
            </w:pPr>
            <w:r w:rsidRPr="001D13D4">
              <w:rPr>
                <w:sz w:val="20"/>
                <w:szCs w:val="20"/>
                <w:lang w:val="en-US"/>
              </w:rPr>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Б</w:t>
            </w:r>
          </w:p>
        </w:tc>
        <w:tc>
          <w:tcPr>
            <w:tcW w:w="981" w:type="dxa"/>
          </w:tcPr>
          <w:p w:rsidR="00A427AA" w:rsidRPr="001D13D4" w:rsidRDefault="00A427AA" w:rsidP="007F1A27">
            <w:pPr>
              <w:jc w:val="center"/>
              <w:rPr>
                <w:sz w:val="20"/>
                <w:szCs w:val="20"/>
              </w:rPr>
            </w:pPr>
            <w:r w:rsidRPr="001D13D4">
              <w:rPr>
                <w:sz w:val="20"/>
                <w:szCs w:val="20"/>
              </w:rPr>
              <w:t>46,80</w:t>
            </w:r>
          </w:p>
        </w:tc>
        <w:tc>
          <w:tcPr>
            <w:tcW w:w="981" w:type="dxa"/>
          </w:tcPr>
          <w:p w:rsidR="00A427AA" w:rsidRPr="001D13D4" w:rsidRDefault="00A427AA" w:rsidP="007F1A27">
            <w:pPr>
              <w:jc w:val="center"/>
              <w:rPr>
                <w:sz w:val="20"/>
                <w:szCs w:val="20"/>
              </w:rPr>
            </w:pPr>
            <w:r w:rsidRPr="001D13D4">
              <w:rPr>
                <w:sz w:val="20"/>
                <w:szCs w:val="20"/>
              </w:rPr>
              <w:t>51,49</w:t>
            </w:r>
          </w:p>
        </w:tc>
        <w:tc>
          <w:tcPr>
            <w:tcW w:w="981" w:type="dxa"/>
          </w:tcPr>
          <w:p w:rsidR="00A427AA" w:rsidRPr="001D13D4" w:rsidRDefault="00A427AA" w:rsidP="007F1A27">
            <w:pPr>
              <w:jc w:val="center"/>
              <w:rPr>
                <w:sz w:val="20"/>
                <w:szCs w:val="20"/>
              </w:rPr>
            </w:pPr>
            <w:r w:rsidRPr="001D13D4">
              <w:rPr>
                <w:sz w:val="20"/>
                <w:szCs w:val="20"/>
              </w:rPr>
              <w:t>52,39</w:t>
            </w:r>
          </w:p>
        </w:tc>
        <w:tc>
          <w:tcPr>
            <w:tcW w:w="981" w:type="dxa"/>
          </w:tcPr>
          <w:p w:rsidR="00A427AA" w:rsidRPr="001D13D4" w:rsidRDefault="00A427AA" w:rsidP="007F1A27">
            <w:pPr>
              <w:jc w:val="center"/>
              <w:rPr>
                <w:sz w:val="20"/>
                <w:szCs w:val="20"/>
              </w:rPr>
            </w:pPr>
            <w:r w:rsidRPr="001D13D4">
              <w:rPr>
                <w:sz w:val="20"/>
                <w:szCs w:val="20"/>
              </w:rPr>
              <w:t>35,44</w:t>
            </w:r>
          </w:p>
        </w:tc>
        <w:tc>
          <w:tcPr>
            <w:tcW w:w="981" w:type="dxa"/>
          </w:tcPr>
          <w:p w:rsidR="00A427AA" w:rsidRPr="001D13D4" w:rsidRDefault="00A427AA" w:rsidP="007F1A27">
            <w:pPr>
              <w:jc w:val="center"/>
              <w:rPr>
                <w:sz w:val="20"/>
                <w:szCs w:val="20"/>
              </w:rPr>
            </w:pPr>
            <w:r w:rsidRPr="001D13D4">
              <w:rPr>
                <w:sz w:val="20"/>
                <w:szCs w:val="20"/>
              </w:rPr>
              <w:t>48,43</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iCs/>
                <w:sz w:val="20"/>
                <w:szCs w:val="20"/>
              </w:rPr>
            </w:pPr>
            <w:r w:rsidRPr="001D13D4">
              <w:rPr>
                <w:iCs/>
                <w:sz w:val="20"/>
                <w:szCs w:val="20"/>
              </w:rPr>
              <w:t>Работа с изображениями</w:t>
            </w:r>
          </w:p>
        </w:tc>
        <w:tc>
          <w:tcPr>
            <w:tcW w:w="1294" w:type="dxa"/>
          </w:tcPr>
          <w:p w:rsidR="00A427AA" w:rsidRPr="001D13D4" w:rsidRDefault="00A427AA" w:rsidP="007F1A27">
            <w:pPr>
              <w:jc w:val="both"/>
              <w:rPr>
                <w:iCs/>
                <w:sz w:val="20"/>
                <w:szCs w:val="20"/>
              </w:rPr>
            </w:pPr>
            <w:r w:rsidRPr="001D13D4">
              <w:rPr>
                <w:iCs/>
                <w:sz w:val="20"/>
                <w:szCs w:val="20"/>
              </w:rPr>
              <w:t>Великая Отечественная война</w:t>
            </w:r>
          </w:p>
        </w:tc>
        <w:tc>
          <w:tcPr>
            <w:tcW w:w="1084" w:type="dxa"/>
          </w:tcPr>
          <w:p w:rsidR="00A427AA" w:rsidRPr="001D13D4" w:rsidRDefault="00A427AA" w:rsidP="007F1A27">
            <w:pPr>
              <w:jc w:val="center"/>
              <w:rPr>
                <w:sz w:val="20"/>
                <w:szCs w:val="20"/>
              </w:rPr>
            </w:pPr>
            <w:r w:rsidRPr="001D13D4">
              <w:rPr>
                <w:sz w:val="20"/>
                <w:szCs w:val="20"/>
              </w:rPr>
              <w:t>Б</w:t>
            </w:r>
          </w:p>
        </w:tc>
        <w:tc>
          <w:tcPr>
            <w:tcW w:w="981" w:type="dxa"/>
          </w:tcPr>
          <w:p w:rsidR="00A427AA" w:rsidRPr="001D13D4" w:rsidRDefault="00A427AA" w:rsidP="007F1A27">
            <w:pPr>
              <w:jc w:val="center"/>
              <w:rPr>
                <w:sz w:val="20"/>
                <w:szCs w:val="20"/>
              </w:rPr>
            </w:pPr>
            <w:r w:rsidRPr="001D13D4">
              <w:rPr>
                <w:sz w:val="20"/>
                <w:szCs w:val="20"/>
              </w:rPr>
              <w:t>64,04</w:t>
            </w:r>
          </w:p>
        </w:tc>
        <w:tc>
          <w:tcPr>
            <w:tcW w:w="981" w:type="dxa"/>
          </w:tcPr>
          <w:p w:rsidR="00A427AA" w:rsidRPr="001D13D4" w:rsidRDefault="00A427AA" w:rsidP="007F1A27">
            <w:pPr>
              <w:jc w:val="center"/>
              <w:rPr>
                <w:sz w:val="20"/>
                <w:szCs w:val="20"/>
              </w:rPr>
            </w:pPr>
            <w:r w:rsidRPr="001D13D4">
              <w:rPr>
                <w:sz w:val="20"/>
                <w:szCs w:val="20"/>
              </w:rPr>
              <w:t>59,87</w:t>
            </w:r>
          </w:p>
        </w:tc>
        <w:tc>
          <w:tcPr>
            <w:tcW w:w="981" w:type="dxa"/>
          </w:tcPr>
          <w:p w:rsidR="00A427AA" w:rsidRPr="001D13D4" w:rsidRDefault="00A427AA" w:rsidP="007F1A27">
            <w:pPr>
              <w:jc w:val="center"/>
              <w:rPr>
                <w:sz w:val="20"/>
                <w:szCs w:val="20"/>
              </w:rPr>
            </w:pPr>
            <w:r w:rsidRPr="001D13D4">
              <w:rPr>
                <w:sz w:val="20"/>
                <w:szCs w:val="20"/>
              </w:rPr>
              <w:t>62,23</w:t>
            </w:r>
          </w:p>
        </w:tc>
        <w:tc>
          <w:tcPr>
            <w:tcW w:w="981" w:type="dxa"/>
          </w:tcPr>
          <w:p w:rsidR="00A427AA" w:rsidRPr="001D13D4" w:rsidRDefault="00A427AA" w:rsidP="007F1A27">
            <w:pPr>
              <w:jc w:val="center"/>
              <w:rPr>
                <w:sz w:val="20"/>
                <w:szCs w:val="20"/>
              </w:rPr>
            </w:pPr>
            <w:r w:rsidRPr="001D13D4">
              <w:rPr>
                <w:sz w:val="20"/>
                <w:szCs w:val="20"/>
              </w:rPr>
              <w:t>68,47</w:t>
            </w:r>
          </w:p>
          <w:p w:rsidR="00A427AA" w:rsidRPr="001D13D4" w:rsidRDefault="00A427AA" w:rsidP="007F1A27">
            <w:pPr>
              <w:jc w:val="center"/>
              <w:rPr>
                <w:sz w:val="20"/>
                <w:szCs w:val="20"/>
              </w:rPr>
            </w:pPr>
            <w:r w:rsidRPr="001D13D4">
              <w:rPr>
                <w:sz w:val="20"/>
                <w:szCs w:val="20"/>
              </w:rPr>
              <w:t>Новое задание</w:t>
            </w:r>
          </w:p>
        </w:tc>
        <w:tc>
          <w:tcPr>
            <w:tcW w:w="981" w:type="dxa"/>
          </w:tcPr>
          <w:p w:rsidR="00A427AA" w:rsidRPr="001D13D4" w:rsidRDefault="00A427AA" w:rsidP="007F1A27">
            <w:pPr>
              <w:jc w:val="center"/>
              <w:rPr>
                <w:sz w:val="20"/>
                <w:szCs w:val="20"/>
              </w:rPr>
            </w:pPr>
          </w:p>
          <w:p w:rsidR="00A427AA" w:rsidRPr="001D13D4" w:rsidRDefault="00A427AA" w:rsidP="007F1A27">
            <w:pPr>
              <w:jc w:val="center"/>
              <w:rPr>
                <w:sz w:val="20"/>
                <w:szCs w:val="20"/>
              </w:rPr>
            </w:pPr>
            <w:r w:rsidRPr="001D13D4">
              <w:rPr>
                <w:sz w:val="20"/>
                <w:szCs w:val="20"/>
              </w:rPr>
              <w:t>-</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iCs/>
                <w:sz w:val="20"/>
                <w:szCs w:val="20"/>
              </w:rPr>
            </w:pPr>
            <w:r w:rsidRPr="001D13D4">
              <w:rPr>
                <w:iCs/>
                <w:sz w:val="20"/>
                <w:szCs w:val="20"/>
              </w:rPr>
              <w:t>Работа с исторической картой (схемой)</w:t>
            </w:r>
          </w:p>
        </w:tc>
        <w:tc>
          <w:tcPr>
            <w:tcW w:w="1294" w:type="dxa"/>
          </w:tcPr>
          <w:p w:rsidR="00A427AA" w:rsidRPr="001D13D4" w:rsidRDefault="00A427AA" w:rsidP="007F1A27">
            <w:pPr>
              <w:jc w:val="both"/>
              <w:rPr>
                <w:sz w:val="20"/>
                <w:szCs w:val="20"/>
              </w:rPr>
            </w:pPr>
            <w:r w:rsidRPr="001D13D4">
              <w:rPr>
                <w:iCs/>
                <w:sz w:val="20"/>
                <w:szCs w:val="20"/>
              </w:rPr>
              <w:t>Один из периодов, изучаемых в курсе истории России (VIII – начало XXI в.)</w:t>
            </w:r>
          </w:p>
        </w:tc>
        <w:tc>
          <w:tcPr>
            <w:tcW w:w="1084" w:type="dxa"/>
          </w:tcPr>
          <w:p w:rsidR="00A427AA" w:rsidRPr="001D13D4" w:rsidRDefault="00A427AA" w:rsidP="007F1A27">
            <w:pPr>
              <w:jc w:val="center"/>
              <w:rPr>
                <w:sz w:val="20"/>
                <w:szCs w:val="20"/>
              </w:rPr>
            </w:pPr>
            <w:r w:rsidRPr="001D13D4">
              <w:rPr>
                <w:sz w:val="20"/>
                <w:szCs w:val="20"/>
              </w:rPr>
              <w:t>Б</w:t>
            </w:r>
          </w:p>
        </w:tc>
        <w:tc>
          <w:tcPr>
            <w:tcW w:w="981" w:type="dxa"/>
          </w:tcPr>
          <w:p w:rsidR="00A427AA" w:rsidRPr="001D13D4" w:rsidRDefault="00A427AA" w:rsidP="007F1A27">
            <w:pPr>
              <w:jc w:val="center"/>
              <w:rPr>
                <w:sz w:val="20"/>
                <w:szCs w:val="20"/>
              </w:rPr>
            </w:pPr>
            <w:r w:rsidRPr="001D13D4">
              <w:rPr>
                <w:sz w:val="20"/>
                <w:szCs w:val="20"/>
              </w:rPr>
              <w:t>59,85</w:t>
            </w:r>
          </w:p>
        </w:tc>
        <w:tc>
          <w:tcPr>
            <w:tcW w:w="981" w:type="dxa"/>
          </w:tcPr>
          <w:p w:rsidR="00A427AA" w:rsidRPr="001D13D4" w:rsidRDefault="00A427AA" w:rsidP="007F1A27">
            <w:pPr>
              <w:jc w:val="center"/>
              <w:rPr>
                <w:sz w:val="20"/>
                <w:szCs w:val="20"/>
              </w:rPr>
            </w:pPr>
            <w:r w:rsidRPr="001D13D4">
              <w:rPr>
                <w:sz w:val="20"/>
                <w:szCs w:val="20"/>
              </w:rPr>
              <w:t>46,71</w:t>
            </w:r>
          </w:p>
        </w:tc>
        <w:tc>
          <w:tcPr>
            <w:tcW w:w="981" w:type="dxa"/>
          </w:tcPr>
          <w:p w:rsidR="00A427AA" w:rsidRPr="001D13D4" w:rsidRDefault="00A427AA" w:rsidP="007F1A27">
            <w:pPr>
              <w:jc w:val="center"/>
              <w:rPr>
                <w:sz w:val="20"/>
                <w:szCs w:val="20"/>
              </w:rPr>
            </w:pPr>
            <w:r w:rsidRPr="001D13D4">
              <w:rPr>
                <w:sz w:val="20"/>
                <w:szCs w:val="20"/>
              </w:rPr>
              <w:t>61,03</w:t>
            </w:r>
          </w:p>
        </w:tc>
        <w:tc>
          <w:tcPr>
            <w:tcW w:w="981" w:type="dxa"/>
          </w:tcPr>
          <w:p w:rsidR="00A427AA" w:rsidRPr="001D13D4" w:rsidRDefault="00A427AA" w:rsidP="007F1A27">
            <w:pPr>
              <w:jc w:val="center"/>
              <w:rPr>
                <w:sz w:val="20"/>
                <w:szCs w:val="20"/>
              </w:rPr>
            </w:pPr>
            <w:r w:rsidRPr="001D13D4">
              <w:rPr>
                <w:sz w:val="20"/>
                <w:szCs w:val="20"/>
              </w:rPr>
              <w:t>69,68</w:t>
            </w:r>
          </w:p>
        </w:tc>
        <w:tc>
          <w:tcPr>
            <w:tcW w:w="981" w:type="dxa"/>
          </w:tcPr>
          <w:p w:rsidR="00A427AA" w:rsidRPr="001D13D4" w:rsidRDefault="00A427AA" w:rsidP="007F1A27">
            <w:pPr>
              <w:jc w:val="center"/>
              <w:rPr>
                <w:sz w:val="20"/>
                <w:szCs w:val="20"/>
              </w:rPr>
            </w:pPr>
            <w:r w:rsidRPr="001D13D4">
              <w:rPr>
                <w:sz w:val="20"/>
                <w:szCs w:val="20"/>
              </w:rPr>
              <w:t>63,22</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iCs/>
                <w:sz w:val="20"/>
                <w:szCs w:val="20"/>
              </w:rPr>
            </w:pPr>
            <w:r w:rsidRPr="001D13D4">
              <w:rPr>
                <w:iCs/>
                <w:sz w:val="20"/>
                <w:szCs w:val="20"/>
              </w:rPr>
              <w:t>Работа с исторической картой (схемой)</w:t>
            </w:r>
          </w:p>
        </w:tc>
        <w:tc>
          <w:tcPr>
            <w:tcW w:w="1294" w:type="dxa"/>
          </w:tcPr>
          <w:p w:rsidR="00A427AA" w:rsidRPr="001D13D4" w:rsidRDefault="00A427AA" w:rsidP="007F1A27">
            <w:pPr>
              <w:jc w:val="both"/>
              <w:rPr>
                <w:sz w:val="20"/>
                <w:szCs w:val="20"/>
              </w:rPr>
            </w:pPr>
            <w:r w:rsidRPr="001D13D4">
              <w:rPr>
                <w:iCs/>
                <w:sz w:val="20"/>
                <w:szCs w:val="20"/>
              </w:rPr>
              <w:t>Один из периодов, изучаемых в курсе истории России (VIII – начало XXI в.)</w:t>
            </w:r>
          </w:p>
        </w:tc>
        <w:tc>
          <w:tcPr>
            <w:tcW w:w="1084" w:type="dxa"/>
          </w:tcPr>
          <w:p w:rsidR="00A427AA" w:rsidRPr="001D13D4" w:rsidRDefault="00A427AA" w:rsidP="007F1A27">
            <w:pPr>
              <w:jc w:val="center"/>
              <w:rPr>
                <w:sz w:val="20"/>
                <w:szCs w:val="20"/>
              </w:rPr>
            </w:pPr>
            <w:r w:rsidRPr="001D13D4">
              <w:rPr>
                <w:sz w:val="20"/>
                <w:szCs w:val="20"/>
              </w:rPr>
              <w:t>Б</w:t>
            </w:r>
          </w:p>
        </w:tc>
        <w:tc>
          <w:tcPr>
            <w:tcW w:w="981" w:type="dxa"/>
          </w:tcPr>
          <w:p w:rsidR="00A427AA" w:rsidRPr="001D13D4" w:rsidRDefault="00A427AA" w:rsidP="007F1A27">
            <w:pPr>
              <w:jc w:val="center"/>
              <w:rPr>
                <w:sz w:val="20"/>
                <w:szCs w:val="20"/>
              </w:rPr>
            </w:pPr>
            <w:r w:rsidRPr="001D13D4">
              <w:rPr>
                <w:sz w:val="20"/>
                <w:szCs w:val="20"/>
              </w:rPr>
              <w:t>61,58</w:t>
            </w:r>
          </w:p>
        </w:tc>
        <w:tc>
          <w:tcPr>
            <w:tcW w:w="981" w:type="dxa"/>
          </w:tcPr>
          <w:p w:rsidR="00A427AA" w:rsidRPr="001D13D4" w:rsidRDefault="00A427AA" w:rsidP="007F1A27">
            <w:pPr>
              <w:jc w:val="center"/>
              <w:rPr>
                <w:sz w:val="20"/>
                <w:szCs w:val="20"/>
              </w:rPr>
            </w:pPr>
            <w:r w:rsidRPr="001D13D4">
              <w:rPr>
                <w:sz w:val="20"/>
                <w:szCs w:val="20"/>
              </w:rPr>
              <w:t>62</w:t>
            </w:r>
          </w:p>
        </w:tc>
        <w:tc>
          <w:tcPr>
            <w:tcW w:w="981" w:type="dxa"/>
          </w:tcPr>
          <w:p w:rsidR="00A427AA" w:rsidRPr="001D13D4" w:rsidRDefault="00A427AA" w:rsidP="007F1A27">
            <w:pPr>
              <w:jc w:val="center"/>
              <w:rPr>
                <w:sz w:val="20"/>
                <w:szCs w:val="20"/>
              </w:rPr>
            </w:pPr>
            <w:r w:rsidRPr="001D13D4">
              <w:rPr>
                <w:sz w:val="20"/>
                <w:szCs w:val="20"/>
              </w:rPr>
              <w:t>64,21</w:t>
            </w:r>
          </w:p>
        </w:tc>
        <w:tc>
          <w:tcPr>
            <w:tcW w:w="981" w:type="dxa"/>
          </w:tcPr>
          <w:p w:rsidR="00A427AA" w:rsidRPr="001D13D4" w:rsidRDefault="00A427AA" w:rsidP="007F1A27">
            <w:pPr>
              <w:jc w:val="center"/>
              <w:rPr>
                <w:sz w:val="20"/>
                <w:szCs w:val="20"/>
              </w:rPr>
            </w:pPr>
            <w:r w:rsidRPr="001D13D4">
              <w:rPr>
                <w:sz w:val="20"/>
                <w:szCs w:val="20"/>
              </w:rPr>
              <w:t>68,88</w:t>
            </w:r>
          </w:p>
        </w:tc>
        <w:tc>
          <w:tcPr>
            <w:tcW w:w="981" w:type="dxa"/>
          </w:tcPr>
          <w:p w:rsidR="00A427AA" w:rsidRPr="001D13D4" w:rsidRDefault="00A427AA" w:rsidP="007F1A27">
            <w:pPr>
              <w:jc w:val="center"/>
              <w:rPr>
                <w:sz w:val="20"/>
                <w:szCs w:val="20"/>
              </w:rPr>
            </w:pPr>
            <w:r w:rsidRPr="001D13D4">
              <w:rPr>
                <w:sz w:val="20"/>
                <w:szCs w:val="20"/>
              </w:rPr>
              <w:t>59,79</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iCs/>
                <w:sz w:val="20"/>
                <w:szCs w:val="20"/>
              </w:rPr>
            </w:pPr>
            <w:r w:rsidRPr="001D13D4">
              <w:rPr>
                <w:iCs/>
                <w:sz w:val="20"/>
                <w:szCs w:val="20"/>
              </w:rPr>
              <w:t>Работа с исторической картой (схемой) (соотнесение картографической информации с текстом)</w:t>
            </w:r>
          </w:p>
        </w:tc>
        <w:tc>
          <w:tcPr>
            <w:tcW w:w="1294" w:type="dxa"/>
          </w:tcPr>
          <w:p w:rsidR="00A427AA" w:rsidRPr="001D13D4" w:rsidRDefault="00A427AA" w:rsidP="007F1A27">
            <w:pPr>
              <w:jc w:val="both"/>
              <w:rPr>
                <w:sz w:val="20"/>
                <w:szCs w:val="20"/>
              </w:rPr>
            </w:pPr>
            <w:r w:rsidRPr="001D13D4">
              <w:rPr>
                <w:iCs/>
                <w:sz w:val="20"/>
                <w:szCs w:val="20"/>
              </w:rPr>
              <w:t>Один из периодов, изучаемых в курсе истории России (VIII – начало XXI в.)</w:t>
            </w:r>
          </w:p>
        </w:tc>
        <w:tc>
          <w:tcPr>
            <w:tcW w:w="1084" w:type="dxa"/>
          </w:tcPr>
          <w:p w:rsidR="00A427AA" w:rsidRPr="001D13D4" w:rsidRDefault="00A427AA" w:rsidP="007F1A27">
            <w:pPr>
              <w:jc w:val="center"/>
              <w:rPr>
                <w:sz w:val="20"/>
                <w:szCs w:val="20"/>
              </w:rPr>
            </w:pPr>
            <w:r w:rsidRPr="001D13D4">
              <w:rPr>
                <w:sz w:val="20"/>
                <w:szCs w:val="20"/>
              </w:rPr>
              <w:t>П</w:t>
            </w:r>
          </w:p>
        </w:tc>
        <w:tc>
          <w:tcPr>
            <w:tcW w:w="981" w:type="dxa"/>
          </w:tcPr>
          <w:p w:rsidR="00A427AA" w:rsidRPr="001D13D4" w:rsidRDefault="00A427AA" w:rsidP="007F1A27">
            <w:pPr>
              <w:jc w:val="center"/>
              <w:rPr>
                <w:sz w:val="20"/>
                <w:szCs w:val="20"/>
              </w:rPr>
            </w:pPr>
            <w:r w:rsidRPr="001D13D4">
              <w:rPr>
                <w:sz w:val="20"/>
                <w:szCs w:val="20"/>
              </w:rPr>
              <w:t>85,71</w:t>
            </w:r>
          </w:p>
        </w:tc>
        <w:tc>
          <w:tcPr>
            <w:tcW w:w="981" w:type="dxa"/>
          </w:tcPr>
          <w:p w:rsidR="00A427AA" w:rsidRPr="001D13D4" w:rsidRDefault="00A427AA" w:rsidP="007F1A27">
            <w:pPr>
              <w:jc w:val="center"/>
              <w:rPr>
                <w:sz w:val="20"/>
                <w:szCs w:val="20"/>
              </w:rPr>
            </w:pPr>
            <w:r w:rsidRPr="001D13D4">
              <w:rPr>
                <w:sz w:val="20"/>
                <w:szCs w:val="20"/>
              </w:rPr>
              <w:t>84,71</w:t>
            </w:r>
          </w:p>
        </w:tc>
        <w:tc>
          <w:tcPr>
            <w:tcW w:w="981" w:type="dxa"/>
          </w:tcPr>
          <w:p w:rsidR="00A427AA" w:rsidRPr="001D13D4" w:rsidRDefault="00A427AA" w:rsidP="007F1A27">
            <w:pPr>
              <w:jc w:val="center"/>
              <w:rPr>
                <w:sz w:val="20"/>
                <w:szCs w:val="20"/>
              </w:rPr>
            </w:pPr>
            <w:r w:rsidRPr="001D13D4">
              <w:rPr>
                <w:sz w:val="20"/>
                <w:szCs w:val="20"/>
              </w:rPr>
              <w:t>77,53</w:t>
            </w:r>
          </w:p>
        </w:tc>
        <w:tc>
          <w:tcPr>
            <w:tcW w:w="981" w:type="dxa"/>
          </w:tcPr>
          <w:p w:rsidR="00A427AA" w:rsidRPr="001D13D4" w:rsidRDefault="00A427AA" w:rsidP="007F1A27">
            <w:pPr>
              <w:jc w:val="center"/>
              <w:rPr>
                <w:sz w:val="20"/>
                <w:szCs w:val="20"/>
              </w:rPr>
            </w:pPr>
            <w:r w:rsidRPr="001D13D4">
              <w:rPr>
                <w:sz w:val="20"/>
                <w:szCs w:val="20"/>
              </w:rPr>
              <w:t>86,35</w:t>
            </w:r>
          </w:p>
        </w:tc>
        <w:tc>
          <w:tcPr>
            <w:tcW w:w="981" w:type="dxa"/>
          </w:tcPr>
          <w:p w:rsidR="00A427AA" w:rsidRPr="001D13D4" w:rsidRDefault="00A427AA" w:rsidP="007F1A27">
            <w:pPr>
              <w:jc w:val="center"/>
              <w:rPr>
                <w:sz w:val="20"/>
                <w:szCs w:val="20"/>
              </w:rPr>
            </w:pPr>
            <w:r w:rsidRPr="001D13D4">
              <w:rPr>
                <w:sz w:val="20"/>
                <w:szCs w:val="20"/>
              </w:rPr>
              <w:t>83,92</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sz w:val="20"/>
                <w:szCs w:val="20"/>
              </w:rPr>
            </w:pPr>
            <w:r w:rsidRPr="001D13D4">
              <w:rPr>
                <w:iCs/>
                <w:sz w:val="20"/>
                <w:szCs w:val="20"/>
              </w:rPr>
              <w:t>Работа с исторической картой (схемой) (множественный выбор)</w:t>
            </w:r>
          </w:p>
        </w:tc>
        <w:tc>
          <w:tcPr>
            <w:tcW w:w="1294" w:type="dxa"/>
          </w:tcPr>
          <w:p w:rsidR="00A427AA" w:rsidRPr="001D13D4" w:rsidRDefault="00A427AA" w:rsidP="007F1A27">
            <w:pPr>
              <w:jc w:val="both"/>
              <w:rPr>
                <w:sz w:val="20"/>
                <w:szCs w:val="20"/>
              </w:rPr>
            </w:pPr>
            <w:r w:rsidRPr="001D13D4">
              <w:rPr>
                <w:iCs/>
                <w:sz w:val="20"/>
                <w:szCs w:val="20"/>
              </w:rPr>
              <w:t>Один из периодов, изучаемых в курсе истории России (VIII – начало XXI в.)</w:t>
            </w:r>
          </w:p>
        </w:tc>
        <w:tc>
          <w:tcPr>
            <w:tcW w:w="1084" w:type="dxa"/>
          </w:tcPr>
          <w:p w:rsidR="00A427AA" w:rsidRPr="001D13D4" w:rsidRDefault="00A427AA" w:rsidP="007F1A27">
            <w:pPr>
              <w:jc w:val="center"/>
              <w:rPr>
                <w:sz w:val="20"/>
                <w:szCs w:val="20"/>
              </w:rPr>
            </w:pPr>
            <w:r w:rsidRPr="001D13D4">
              <w:rPr>
                <w:sz w:val="20"/>
                <w:szCs w:val="20"/>
              </w:rPr>
              <w:t>Б</w:t>
            </w:r>
          </w:p>
        </w:tc>
        <w:tc>
          <w:tcPr>
            <w:tcW w:w="981" w:type="dxa"/>
          </w:tcPr>
          <w:p w:rsidR="00A427AA" w:rsidRPr="001D13D4" w:rsidRDefault="00A427AA" w:rsidP="007F1A27">
            <w:pPr>
              <w:jc w:val="center"/>
              <w:rPr>
                <w:sz w:val="20"/>
                <w:szCs w:val="20"/>
              </w:rPr>
            </w:pPr>
            <w:r w:rsidRPr="001D13D4">
              <w:rPr>
                <w:sz w:val="20"/>
                <w:szCs w:val="20"/>
              </w:rPr>
              <w:t>44,58</w:t>
            </w:r>
          </w:p>
        </w:tc>
        <w:tc>
          <w:tcPr>
            <w:tcW w:w="981" w:type="dxa"/>
          </w:tcPr>
          <w:p w:rsidR="00A427AA" w:rsidRPr="001D13D4" w:rsidRDefault="00A427AA" w:rsidP="007F1A27">
            <w:pPr>
              <w:jc w:val="center"/>
              <w:rPr>
                <w:sz w:val="20"/>
                <w:szCs w:val="20"/>
              </w:rPr>
            </w:pPr>
            <w:r w:rsidRPr="001D13D4">
              <w:rPr>
                <w:sz w:val="20"/>
                <w:szCs w:val="20"/>
              </w:rPr>
              <w:t>47,98</w:t>
            </w:r>
          </w:p>
        </w:tc>
        <w:tc>
          <w:tcPr>
            <w:tcW w:w="981" w:type="dxa"/>
          </w:tcPr>
          <w:p w:rsidR="00A427AA" w:rsidRPr="001D13D4" w:rsidRDefault="00A427AA" w:rsidP="007F1A27">
            <w:pPr>
              <w:jc w:val="center"/>
              <w:rPr>
                <w:sz w:val="20"/>
                <w:szCs w:val="20"/>
              </w:rPr>
            </w:pPr>
            <w:r w:rsidRPr="001D13D4">
              <w:rPr>
                <w:sz w:val="20"/>
                <w:szCs w:val="20"/>
              </w:rPr>
              <w:t>48,71</w:t>
            </w:r>
          </w:p>
        </w:tc>
        <w:tc>
          <w:tcPr>
            <w:tcW w:w="981" w:type="dxa"/>
          </w:tcPr>
          <w:p w:rsidR="00A427AA" w:rsidRPr="001D13D4" w:rsidRDefault="00A427AA" w:rsidP="007F1A27">
            <w:pPr>
              <w:jc w:val="center"/>
              <w:rPr>
                <w:sz w:val="20"/>
                <w:szCs w:val="20"/>
              </w:rPr>
            </w:pPr>
            <w:r w:rsidRPr="001D13D4">
              <w:rPr>
                <w:sz w:val="20"/>
                <w:szCs w:val="20"/>
              </w:rPr>
              <w:t>41,57</w:t>
            </w:r>
          </w:p>
        </w:tc>
        <w:tc>
          <w:tcPr>
            <w:tcW w:w="981" w:type="dxa"/>
          </w:tcPr>
          <w:p w:rsidR="00A427AA" w:rsidRPr="001D13D4" w:rsidRDefault="00A427AA" w:rsidP="007F1A27">
            <w:pPr>
              <w:jc w:val="center"/>
              <w:rPr>
                <w:sz w:val="20"/>
                <w:szCs w:val="20"/>
              </w:rPr>
            </w:pPr>
            <w:r w:rsidRPr="001D13D4">
              <w:rPr>
                <w:sz w:val="20"/>
                <w:szCs w:val="20"/>
              </w:rPr>
              <w:t>48,24</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sz w:val="20"/>
                <w:szCs w:val="20"/>
              </w:rPr>
            </w:pPr>
            <w:r w:rsidRPr="001D13D4">
              <w:rPr>
                <w:sz w:val="20"/>
                <w:szCs w:val="20"/>
              </w:rPr>
              <w:t>Характеристика авторства, времени, обстоятельств и целей создания источника</w:t>
            </w:r>
          </w:p>
        </w:tc>
        <w:tc>
          <w:tcPr>
            <w:tcW w:w="1294" w:type="dxa"/>
          </w:tcPr>
          <w:p w:rsidR="00A427AA" w:rsidRPr="001D13D4" w:rsidRDefault="00A427AA" w:rsidP="007F1A27">
            <w:pPr>
              <w:jc w:val="both"/>
              <w:rPr>
                <w:sz w:val="20"/>
                <w:szCs w:val="20"/>
              </w:rPr>
            </w:pPr>
            <w:r w:rsidRPr="001D13D4">
              <w:rPr>
                <w:sz w:val="20"/>
                <w:szCs w:val="20"/>
                <w:lang w:val="en-US"/>
              </w:rPr>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П</w:t>
            </w:r>
          </w:p>
        </w:tc>
        <w:tc>
          <w:tcPr>
            <w:tcW w:w="981" w:type="dxa"/>
          </w:tcPr>
          <w:p w:rsidR="00A427AA" w:rsidRPr="001D13D4" w:rsidRDefault="00A427AA" w:rsidP="007F1A27">
            <w:pPr>
              <w:jc w:val="center"/>
              <w:rPr>
                <w:sz w:val="20"/>
                <w:szCs w:val="20"/>
              </w:rPr>
            </w:pPr>
            <w:r w:rsidRPr="001D13D4">
              <w:rPr>
                <w:sz w:val="20"/>
                <w:szCs w:val="20"/>
              </w:rPr>
              <w:t>34,73</w:t>
            </w:r>
          </w:p>
        </w:tc>
        <w:tc>
          <w:tcPr>
            <w:tcW w:w="981" w:type="dxa"/>
          </w:tcPr>
          <w:p w:rsidR="00A427AA" w:rsidRPr="001D13D4" w:rsidRDefault="00A427AA" w:rsidP="007F1A27">
            <w:pPr>
              <w:jc w:val="center"/>
              <w:rPr>
                <w:sz w:val="20"/>
                <w:szCs w:val="20"/>
              </w:rPr>
            </w:pPr>
            <w:r w:rsidRPr="001D13D4">
              <w:rPr>
                <w:sz w:val="20"/>
                <w:szCs w:val="20"/>
              </w:rPr>
              <w:t>42,36</w:t>
            </w:r>
          </w:p>
        </w:tc>
        <w:tc>
          <w:tcPr>
            <w:tcW w:w="981" w:type="dxa"/>
          </w:tcPr>
          <w:p w:rsidR="00A427AA" w:rsidRPr="001D13D4" w:rsidRDefault="00A427AA" w:rsidP="007F1A27">
            <w:pPr>
              <w:jc w:val="center"/>
              <w:rPr>
                <w:sz w:val="20"/>
                <w:szCs w:val="20"/>
              </w:rPr>
            </w:pPr>
            <w:r w:rsidRPr="001D13D4">
              <w:rPr>
                <w:sz w:val="20"/>
                <w:szCs w:val="20"/>
              </w:rPr>
              <w:t>32,70</w:t>
            </w:r>
          </w:p>
        </w:tc>
        <w:tc>
          <w:tcPr>
            <w:tcW w:w="981" w:type="dxa"/>
          </w:tcPr>
          <w:p w:rsidR="00A427AA" w:rsidRPr="001D13D4" w:rsidRDefault="00A427AA" w:rsidP="007F1A27">
            <w:pPr>
              <w:jc w:val="center"/>
              <w:rPr>
                <w:sz w:val="20"/>
                <w:szCs w:val="20"/>
              </w:rPr>
            </w:pPr>
            <w:r w:rsidRPr="001D13D4">
              <w:rPr>
                <w:sz w:val="20"/>
                <w:szCs w:val="20"/>
              </w:rPr>
              <w:t>45,78</w:t>
            </w:r>
          </w:p>
        </w:tc>
        <w:tc>
          <w:tcPr>
            <w:tcW w:w="981" w:type="dxa"/>
          </w:tcPr>
          <w:p w:rsidR="00A427AA" w:rsidRPr="001D13D4" w:rsidRDefault="00A427AA" w:rsidP="007F1A27">
            <w:pPr>
              <w:jc w:val="center"/>
              <w:rPr>
                <w:sz w:val="20"/>
                <w:szCs w:val="20"/>
              </w:rPr>
            </w:pPr>
            <w:r w:rsidRPr="001D13D4">
              <w:rPr>
                <w:sz w:val="20"/>
                <w:szCs w:val="20"/>
              </w:rPr>
              <w:t>56,75</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sz w:val="20"/>
                <w:szCs w:val="20"/>
              </w:rPr>
            </w:pPr>
            <w:r w:rsidRPr="001D13D4">
              <w:rPr>
                <w:sz w:val="20"/>
                <w:szCs w:val="20"/>
              </w:rPr>
              <w:t>Умение проводить поиск исторической информации в источниках разных типов</w:t>
            </w:r>
          </w:p>
        </w:tc>
        <w:tc>
          <w:tcPr>
            <w:tcW w:w="1294" w:type="dxa"/>
          </w:tcPr>
          <w:p w:rsidR="00A427AA" w:rsidRPr="001D13D4" w:rsidRDefault="00A427AA" w:rsidP="007F1A27">
            <w:pPr>
              <w:jc w:val="both"/>
              <w:rPr>
                <w:sz w:val="20"/>
                <w:szCs w:val="20"/>
              </w:rPr>
            </w:pPr>
            <w:r w:rsidRPr="001D13D4">
              <w:rPr>
                <w:sz w:val="20"/>
                <w:szCs w:val="20"/>
                <w:lang w:val="en-US"/>
              </w:rPr>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Б</w:t>
            </w:r>
          </w:p>
        </w:tc>
        <w:tc>
          <w:tcPr>
            <w:tcW w:w="981" w:type="dxa"/>
          </w:tcPr>
          <w:p w:rsidR="00A427AA" w:rsidRPr="001D13D4" w:rsidRDefault="00A427AA" w:rsidP="007F1A27">
            <w:pPr>
              <w:jc w:val="center"/>
              <w:rPr>
                <w:sz w:val="20"/>
                <w:szCs w:val="20"/>
              </w:rPr>
            </w:pPr>
            <w:r w:rsidRPr="001D13D4">
              <w:rPr>
                <w:sz w:val="20"/>
                <w:szCs w:val="20"/>
              </w:rPr>
              <w:t>87,56</w:t>
            </w:r>
          </w:p>
        </w:tc>
        <w:tc>
          <w:tcPr>
            <w:tcW w:w="981" w:type="dxa"/>
          </w:tcPr>
          <w:p w:rsidR="00A427AA" w:rsidRPr="001D13D4" w:rsidRDefault="00A427AA" w:rsidP="007F1A27">
            <w:pPr>
              <w:jc w:val="center"/>
              <w:rPr>
                <w:sz w:val="20"/>
                <w:szCs w:val="20"/>
              </w:rPr>
            </w:pPr>
            <w:r w:rsidRPr="001D13D4">
              <w:rPr>
                <w:sz w:val="20"/>
                <w:szCs w:val="20"/>
              </w:rPr>
              <w:t>81,53</w:t>
            </w:r>
          </w:p>
        </w:tc>
        <w:tc>
          <w:tcPr>
            <w:tcW w:w="981" w:type="dxa"/>
          </w:tcPr>
          <w:p w:rsidR="00A427AA" w:rsidRPr="001D13D4" w:rsidRDefault="00A427AA" w:rsidP="007F1A27">
            <w:pPr>
              <w:jc w:val="center"/>
              <w:rPr>
                <w:sz w:val="20"/>
                <w:szCs w:val="20"/>
              </w:rPr>
            </w:pPr>
            <w:r w:rsidRPr="001D13D4">
              <w:rPr>
                <w:sz w:val="20"/>
                <w:szCs w:val="20"/>
              </w:rPr>
              <w:t>83,90</w:t>
            </w:r>
          </w:p>
        </w:tc>
        <w:tc>
          <w:tcPr>
            <w:tcW w:w="981" w:type="dxa"/>
          </w:tcPr>
          <w:p w:rsidR="00A427AA" w:rsidRPr="001D13D4" w:rsidRDefault="00A427AA" w:rsidP="007F1A27">
            <w:pPr>
              <w:jc w:val="center"/>
              <w:rPr>
                <w:sz w:val="20"/>
                <w:szCs w:val="20"/>
              </w:rPr>
            </w:pPr>
            <w:r w:rsidRPr="001D13D4">
              <w:rPr>
                <w:sz w:val="20"/>
                <w:szCs w:val="20"/>
              </w:rPr>
              <w:t>70,48</w:t>
            </w:r>
          </w:p>
        </w:tc>
        <w:tc>
          <w:tcPr>
            <w:tcW w:w="981" w:type="dxa"/>
          </w:tcPr>
          <w:p w:rsidR="00A427AA" w:rsidRPr="001D13D4" w:rsidRDefault="00A427AA" w:rsidP="007F1A27">
            <w:pPr>
              <w:jc w:val="center"/>
              <w:rPr>
                <w:sz w:val="20"/>
                <w:szCs w:val="20"/>
              </w:rPr>
            </w:pPr>
            <w:r w:rsidRPr="001D13D4">
              <w:rPr>
                <w:sz w:val="20"/>
                <w:szCs w:val="20"/>
              </w:rPr>
              <w:t>77,54</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sz w:val="20"/>
                <w:szCs w:val="20"/>
              </w:rPr>
            </w:pPr>
            <w:r w:rsidRPr="001D13D4">
              <w:rPr>
                <w:sz w:val="20"/>
                <w:szCs w:val="20"/>
              </w:rPr>
              <w:t>Работа с изображениями</w:t>
            </w:r>
          </w:p>
        </w:tc>
        <w:tc>
          <w:tcPr>
            <w:tcW w:w="1294" w:type="dxa"/>
          </w:tcPr>
          <w:p w:rsidR="00A427AA" w:rsidRPr="001D13D4" w:rsidRDefault="00A427AA" w:rsidP="007F1A27">
            <w:pPr>
              <w:jc w:val="both"/>
              <w:rPr>
                <w:sz w:val="20"/>
                <w:szCs w:val="20"/>
              </w:rPr>
            </w:pPr>
            <w:r w:rsidRPr="001D13D4">
              <w:rPr>
                <w:sz w:val="20"/>
                <w:szCs w:val="20"/>
                <w:lang w:val="en-US"/>
              </w:rPr>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П</w:t>
            </w:r>
          </w:p>
        </w:tc>
        <w:tc>
          <w:tcPr>
            <w:tcW w:w="981" w:type="dxa"/>
          </w:tcPr>
          <w:p w:rsidR="00A427AA" w:rsidRPr="001D13D4" w:rsidRDefault="00A427AA" w:rsidP="007F1A27">
            <w:pPr>
              <w:jc w:val="center"/>
              <w:rPr>
                <w:sz w:val="20"/>
                <w:szCs w:val="20"/>
              </w:rPr>
            </w:pPr>
            <w:r w:rsidRPr="001D13D4">
              <w:rPr>
                <w:sz w:val="20"/>
                <w:szCs w:val="20"/>
              </w:rPr>
              <w:t>59,73</w:t>
            </w:r>
          </w:p>
        </w:tc>
        <w:tc>
          <w:tcPr>
            <w:tcW w:w="981" w:type="dxa"/>
          </w:tcPr>
          <w:p w:rsidR="00A427AA" w:rsidRPr="001D13D4" w:rsidRDefault="00A427AA" w:rsidP="007F1A27">
            <w:pPr>
              <w:jc w:val="center"/>
              <w:rPr>
                <w:sz w:val="20"/>
                <w:szCs w:val="20"/>
              </w:rPr>
            </w:pPr>
            <w:r w:rsidRPr="001D13D4">
              <w:rPr>
                <w:sz w:val="20"/>
                <w:szCs w:val="20"/>
              </w:rPr>
              <w:t>52.34</w:t>
            </w:r>
          </w:p>
        </w:tc>
        <w:tc>
          <w:tcPr>
            <w:tcW w:w="981" w:type="dxa"/>
          </w:tcPr>
          <w:p w:rsidR="00A427AA" w:rsidRPr="001D13D4" w:rsidRDefault="00A427AA" w:rsidP="007F1A27">
            <w:pPr>
              <w:jc w:val="center"/>
              <w:rPr>
                <w:sz w:val="20"/>
                <w:szCs w:val="20"/>
              </w:rPr>
            </w:pPr>
            <w:r w:rsidRPr="001D13D4">
              <w:rPr>
                <w:sz w:val="20"/>
                <w:szCs w:val="20"/>
              </w:rPr>
              <w:t>63,92</w:t>
            </w:r>
          </w:p>
        </w:tc>
        <w:tc>
          <w:tcPr>
            <w:tcW w:w="981" w:type="dxa"/>
          </w:tcPr>
          <w:p w:rsidR="00A427AA" w:rsidRPr="001D13D4" w:rsidRDefault="00A427AA" w:rsidP="007F1A27">
            <w:pPr>
              <w:jc w:val="center"/>
              <w:rPr>
                <w:sz w:val="20"/>
                <w:szCs w:val="20"/>
              </w:rPr>
            </w:pPr>
            <w:r w:rsidRPr="001D13D4">
              <w:rPr>
                <w:sz w:val="20"/>
                <w:szCs w:val="20"/>
              </w:rPr>
              <w:t>69,28</w:t>
            </w:r>
          </w:p>
        </w:tc>
        <w:tc>
          <w:tcPr>
            <w:tcW w:w="981" w:type="dxa"/>
          </w:tcPr>
          <w:p w:rsidR="00A427AA" w:rsidRPr="001D13D4" w:rsidRDefault="00A427AA" w:rsidP="007F1A27">
            <w:pPr>
              <w:jc w:val="center"/>
              <w:rPr>
                <w:sz w:val="20"/>
                <w:szCs w:val="20"/>
              </w:rPr>
            </w:pPr>
            <w:r w:rsidRPr="001D13D4">
              <w:rPr>
                <w:sz w:val="20"/>
                <w:szCs w:val="20"/>
              </w:rPr>
              <w:t>73,75</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sz w:val="20"/>
                <w:szCs w:val="20"/>
              </w:rPr>
            </w:pPr>
            <w:r w:rsidRPr="001D13D4">
              <w:rPr>
                <w:sz w:val="20"/>
                <w:szCs w:val="20"/>
              </w:rPr>
              <w:t>Работа с изображениями</w:t>
            </w:r>
          </w:p>
        </w:tc>
        <w:tc>
          <w:tcPr>
            <w:tcW w:w="1294" w:type="dxa"/>
          </w:tcPr>
          <w:p w:rsidR="00A427AA" w:rsidRPr="001D13D4" w:rsidRDefault="00A427AA" w:rsidP="007F1A27">
            <w:pPr>
              <w:jc w:val="both"/>
              <w:rPr>
                <w:sz w:val="20"/>
                <w:szCs w:val="20"/>
              </w:rPr>
            </w:pPr>
            <w:r w:rsidRPr="001D13D4">
              <w:rPr>
                <w:sz w:val="20"/>
                <w:szCs w:val="20"/>
                <w:lang w:val="en-US"/>
              </w:rPr>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П</w:t>
            </w:r>
          </w:p>
        </w:tc>
        <w:tc>
          <w:tcPr>
            <w:tcW w:w="981" w:type="dxa"/>
          </w:tcPr>
          <w:p w:rsidR="00A427AA" w:rsidRPr="001D13D4" w:rsidRDefault="00A427AA" w:rsidP="007F1A27">
            <w:pPr>
              <w:jc w:val="center"/>
              <w:rPr>
                <w:sz w:val="20"/>
                <w:szCs w:val="20"/>
              </w:rPr>
            </w:pPr>
            <w:r w:rsidRPr="001D13D4">
              <w:rPr>
                <w:sz w:val="20"/>
                <w:szCs w:val="20"/>
              </w:rPr>
              <w:t>46,92</w:t>
            </w:r>
          </w:p>
        </w:tc>
        <w:tc>
          <w:tcPr>
            <w:tcW w:w="981" w:type="dxa"/>
          </w:tcPr>
          <w:p w:rsidR="00A427AA" w:rsidRPr="001D13D4" w:rsidRDefault="00A427AA" w:rsidP="007F1A27">
            <w:pPr>
              <w:jc w:val="center"/>
              <w:rPr>
                <w:sz w:val="20"/>
                <w:szCs w:val="20"/>
              </w:rPr>
            </w:pPr>
            <w:r w:rsidRPr="001D13D4">
              <w:rPr>
                <w:sz w:val="20"/>
                <w:szCs w:val="20"/>
              </w:rPr>
              <w:t>54,25</w:t>
            </w:r>
          </w:p>
        </w:tc>
        <w:tc>
          <w:tcPr>
            <w:tcW w:w="981" w:type="dxa"/>
          </w:tcPr>
          <w:p w:rsidR="00A427AA" w:rsidRPr="001D13D4" w:rsidRDefault="00A427AA" w:rsidP="007F1A27">
            <w:pPr>
              <w:jc w:val="center"/>
              <w:rPr>
                <w:sz w:val="20"/>
                <w:szCs w:val="20"/>
              </w:rPr>
            </w:pPr>
            <w:r w:rsidRPr="001D13D4">
              <w:rPr>
                <w:sz w:val="20"/>
                <w:szCs w:val="20"/>
              </w:rPr>
              <w:t>60,83</w:t>
            </w:r>
          </w:p>
        </w:tc>
        <w:tc>
          <w:tcPr>
            <w:tcW w:w="981" w:type="dxa"/>
          </w:tcPr>
          <w:p w:rsidR="00A427AA" w:rsidRPr="001D13D4" w:rsidRDefault="00A427AA" w:rsidP="007F1A27">
            <w:pPr>
              <w:jc w:val="center"/>
              <w:rPr>
                <w:sz w:val="20"/>
                <w:szCs w:val="20"/>
              </w:rPr>
            </w:pPr>
            <w:r w:rsidRPr="001D13D4">
              <w:rPr>
                <w:sz w:val="20"/>
                <w:szCs w:val="20"/>
              </w:rPr>
              <w:t>50,10</w:t>
            </w:r>
          </w:p>
        </w:tc>
        <w:tc>
          <w:tcPr>
            <w:tcW w:w="981" w:type="dxa"/>
          </w:tcPr>
          <w:p w:rsidR="00A427AA" w:rsidRPr="001D13D4" w:rsidRDefault="00A427AA" w:rsidP="007F1A27">
            <w:pPr>
              <w:jc w:val="center"/>
              <w:rPr>
                <w:sz w:val="20"/>
                <w:szCs w:val="20"/>
              </w:rPr>
            </w:pPr>
            <w:r w:rsidRPr="001D13D4">
              <w:rPr>
                <w:sz w:val="20"/>
                <w:szCs w:val="20"/>
              </w:rPr>
              <w:t>37,99</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sz w:val="20"/>
                <w:szCs w:val="20"/>
              </w:rPr>
            </w:pPr>
            <w:r w:rsidRPr="001D13D4">
              <w:rPr>
                <w:sz w:val="20"/>
                <w:szCs w:val="20"/>
              </w:rPr>
              <w:t>Работа с письменными историческими источниками: атрибуция, использование контекстной информации, извлечение информации, представленной в явном виде</w:t>
            </w:r>
          </w:p>
        </w:tc>
        <w:tc>
          <w:tcPr>
            <w:tcW w:w="1294" w:type="dxa"/>
          </w:tcPr>
          <w:p w:rsidR="00A427AA" w:rsidRPr="001D13D4" w:rsidRDefault="00A427AA" w:rsidP="007F1A27">
            <w:pPr>
              <w:jc w:val="both"/>
              <w:rPr>
                <w:sz w:val="20"/>
                <w:szCs w:val="20"/>
              </w:rPr>
            </w:pPr>
            <w:r w:rsidRPr="001D13D4">
              <w:rPr>
                <w:sz w:val="20"/>
                <w:szCs w:val="20"/>
              </w:rPr>
              <w:t>Великая Отечественная война</w:t>
            </w:r>
          </w:p>
        </w:tc>
        <w:tc>
          <w:tcPr>
            <w:tcW w:w="1084" w:type="dxa"/>
          </w:tcPr>
          <w:p w:rsidR="00A427AA" w:rsidRPr="001D13D4" w:rsidRDefault="00A427AA" w:rsidP="007F1A27">
            <w:pPr>
              <w:jc w:val="center"/>
              <w:rPr>
                <w:sz w:val="20"/>
                <w:szCs w:val="20"/>
              </w:rPr>
            </w:pPr>
            <w:r w:rsidRPr="001D13D4">
              <w:rPr>
                <w:sz w:val="20"/>
                <w:szCs w:val="20"/>
              </w:rPr>
              <w:t>П</w:t>
            </w:r>
          </w:p>
        </w:tc>
        <w:tc>
          <w:tcPr>
            <w:tcW w:w="981" w:type="dxa"/>
          </w:tcPr>
          <w:p w:rsidR="00A427AA" w:rsidRPr="001D13D4" w:rsidRDefault="00A427AA" w:rsidP="007F1A27">
            <w:pPr>
              <w:jc w:val="center"/>
              <w:rPr>
                <w:sz w:val="20"/>
                <w:szCs w:val="20"/>
              </w:rPr>
            </w:pPr>
            <w:r w:rsidRPr="001D13D4">
              <w:rPr>
                <w:sz w:val="20"/>
                <w:szCs w:val="20"/>
              </w:rPr>
              <w:t>67,98</w:t>
            </w:r>
          </w:p>
        </w:tc>
        <w:tc>
          <w:tcPr>
            <w:tcW w:w="981" w:type="dxa"/>
          </w:tcPr>
          <w:p w:rsidR="00A427AA" w:rsidRPr="001D13D4" w:rsidRDefault="00A427AA" w:rsidP="007F1A27">
            <w:pPr>
              <w:jc w:val="center"/>
              <w:rPr>
                <w:sz w:val="20"/>
                <w:szCs w:val="20"/>
              </w:rPr>
            </w:pPr>
            <w:r w:rsidRPr="001D13D4">
              <w:rPr>
                <w:sz w:val="20"/>
                <w:szCs w:val="20"/>
              </w:rPr>
              <w:t>60,30</w:t>
            </w:r>
          </w:p>
        </w:tc>
        <w:tc>
          <w:tcPr>
            <w:tcW w:w="981" w:type="dxa"/>
          </w:tcPr>
          <w:p w:rsidR="00A427AA" w:rsidRPr="001D13D4" w:rsidRDefault="00A427AA" w:rsidP="007F1A27">
            <w:pPr>
              <w:jc w:val="center"/>
              <w:rPr>
                <w:sz w:val="20"/>
                <w:szCs w:val="20"/>
              </w:rPr>
            </w:pPr>
            <w:r w:rsidRPr="001D13D4">
              <w:rPr>
                <w:sz w:val="20"/>
                <w:szCs w:val="20"/>
              </w:rPr>
              <w:t>63,49</w:t>
            </w:r>
          </w:p>
        </w:tc>
        <w:tc>
          <w:tcPr>
            <w:tcW w:w="981" w:type="dxa"/>
          </w:tcPr>
          <w:p w:rsidR="00A427AA" w:rsidRPr="001D13D4" w:rsidRDefault="00A427AA" w:rsidP="007F1A27">
            <w:pPr>
              <w:jc w:val="center"/>
              <w:rPr>
                <w:sz w:val="20"/>
                <w:szCs w:val="20"/>
              </w:rPr>
            </w:pPr>
            <w:r w:rsidRPr="001D13D4">
              <w:rPr>
                <w:sz w:val="20"/>
                <w:szCs w:val="20"/>
              </w:rPr>
              <w:t>62,18</w:t>
            </w:r>
          </w:p>
        </w:tc>
        <w:tc>
          <w:tcPr>
            <w:tcW w:w="981" w:type="dxa"/>
          </w:tcPr>
          <w:p w:rsidR="00A427AA" w:rsidRPr="001D13D4" w:rsidRDefault="00A427AA" w:rsidP="007F1A27">
            <w:pPr>
              <w:jc w:val="center"/>
              <w:rPr>
                <w:sz w:val="20"/>
                <w:szCs w:val="20"/>
              </w:rPr>
            </w:pPr>
            <w:r w:rsidRPr="001D13D4">
              <w:rPr>
                <w:sz w:val="20"/>
                <w:szCs w:val="20"/>
              </w:rPr>
              <w:t>64,39</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sz w:val="20"/>
                <w:szCs w:val="20"/>
              </w:rPr>
            </w:pPr>
            <w:r w:rsidRPr="001D13D4">
              <w:rPr>
                <w:sz w:val="20"/>
                <w:szCs w:val="20"/>
              </w:rPr>
              <w:t xml:space="preserve">Умение использовать принципы причинно-следственного, структурно-функционального, </w:t>
            </w:r>
            <w:proofErr w:type="spellStart"/>
            <w:r w:rsidRPr="001D13D4">
              <w:rPr>
                <w:sz w:val="20"/>
                <w:szCs w:val="20"/>
              </w:rPr>
              <w:t>временн</w:t>
            </w:r>
            <w:r w:rsidRPr="001D13D4">
              <w:rPr>
                <w:rFonts w:eastAsia="TimesNewRoman"/>
                <w:sz w:val="20"/>
                <w:szCs w:val="20"/>
              </w:rPr>
              <w:t>ό</w:t>
            </w:r>
            <w:r w:rsidRPr="001D13D4">
              <w:rPr>
                <w:sz w:val="20"/>
                <w:szCs w:val="20"/>
              </w:rPr>
              <w:t>го</w:t>
            </w:r>
            <w:proofErr w:type="spellEnd"/>
            <w:r w:rsidRPr="001D13D4">
              <w:rPr>
                <w:sz w:val="20"/>
                <w:szCs w:val="20"/>
              </w:rPr>
              <w:t xml:space="preserve"> и пространственного анализа для изучения исторических процессов и </w:t>
            </w:r>
            <w:r w:rsidRPr="001D13D4">
              <w:rPr>
                <w:sz w:val="20"/>
                <w:szCs w:val="20"/>
              </w:rPr>
              <w:lastRenderedPageBreak/>
              <w:t>явлений (установление причинно-следственных связей)</w:t>
            </w:r>
          </w:p>
        </w:tc>
        <w:tc>
          <w:tcPr>
            <w:tcW w:w="1294" w:type="dxa"/>
          </w:tcPr>
          <w:p w:rsidR="00A427AA" w:rsidRPr="001D13D4" w:rsidRDefault="00A427AA" w:rsidP="007F1A27">
            <w:pPr>
              <w:jc w:val="both"/>
              <w:rPr>
                <w:sz w:val="20"/>
                <w:szCs w:val="20"/>
              </w:rPr>
            </w:pPr>
            <w:r w:rsidRPr="001D13D4">
              <w:rPr>
                <w:sz w:val="20"/>
                <w:szCs w:val="20"/>
                <w:lang w:val="en-US"/>
              </w:rPr>
              <w:lastRenderedPageBreak/>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В</w:t>
            </w:r>
          </w:p>
        </w:tc>
        <w:tc>
          <w:tcPr>
            <w:tcW w:w="981" w:type="dxa"/>
          </w:tcPr>
          <w:p w:rsidR="00A427AA" w:rsidRPr="001D13D4" w:rsidRDefault="00A427AA" w:rsidP="007F1A27">
            <w:pPr>
              <w:jc w:val="center"/>
              <w:rPr>
                <w:sz w:val="20"/>
                <w:szCs w:val="20"/>
              </w:rPr>
            </w:pPr>
            <w:r w:rsidRPr="001D13D4">
              <w:rPr>
                <w:sz w:val="20"/>
                <w:szCs w:val="20"/>
              </w:rPr>
              <w:t>43,92</w:t>
            </w:r>
          </w:p>
        </w:tc>
        <w:tc>
          <w:tcPr>
            <w:tcW w:w="981" w:type="dxa"/>
          </w:tcPr>
          <w:p w:rsidR="00A427AA" w:rsidRPr="001D13D4" w:rsidRDefault="00A427AA" w:rsidP="007F1A27">
            <w:pPr>
              <w:jc w:val="center"/>
              <w:rPr>
                <w:sz w:val="20"/>
                <w:szCs w:val="20"/>
              </w:rPr>
            </w:pPr>
            <w:r w:rsidRPr="001D13D4">
              <w:rPr>
                <w:sz w:val="20"/>
                <w:szCs w:val="20"/>
              </w:rPr>
              <w:t>28,73</w:t>
            </w:r>
          </w:p>
        </w:tc>
        <w:tc>
          <w:tcPr>
            <w:tcW w:w="981" w:type="dxa"/>
          </w:tcPr>
          <w:p w:rsidR="00A427AA" w:rsidRPr="001D13D4" w:rsidRDefault="00A427AA" w:rsidP="007F1A27">
            <w:pPr>
              <w:jc w:val="center"/>
              <w:rPr>
                <w:sz w:val="20"/>
                <w:szCs w:val="20"/>
              </w:rPr>
            </w:pPr>
            <w:r w:rsidRPr="001D13D4">
              <w:rPr>
                <w:sz w:val="20"/>
                <w:szCs w:val="20"/>
              </w:rPr>
              <w:t>26,57</w:t>
            </w:r>
          </w:p>
        </w:tc>
        <w:tc>
          <w:tcPr>
            <w:tcW w:w="981" w:type="dxa"/>
          </w:tcPr>
          <w:p w:rsidR="00A427AA" w:rsidRPr="001D13D4" w:rsidRDefault="00A427AA" w:rsidP="007F1A27">
            <w:pPr>
              <w:jc w:val="center"/>
              <w:rPr>
                <w:sz w:val="20"/>
                <w:szCs w:val="20"/>
              </w:rPr>
            </w:pPr>
            <w:r w:rsidRPr="001D13D4">
              <w:rPr>
                <w:sz w:val="20"/>
                <w:szCs w:val="20"/>
              </w:rPr>
              <w:t>30,12</w:t>
            </w:r>
          </w:p>
        </w:tc>
        <w:tc>
          <w:tcPr>
            <w:tcW w:w="981" w:type="dxa"/>
          </w:tcPr>
          <w:p w:rsidR="00A427AA" w:rsidRPr="001D13D4" w:rsidRDefault="00A427AA" w:rsidP="007F1A27">
            <w:pPr>
              <w:jc w:val="center"/>
              <w:rPr>
                <w:sz w:val="20"/>
                <w:szCs w:val="20"/>
              </w:rPr>
            </w:pPr>
            <w:r w:rsidRPr="001D13D4">
              <w:rPr>
                <w:sz w:val="20"/>
                <w:szCs w:val="20"/>
              </w:rPr>
              <w:t>40,79</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sz w:val="20"/>
                <w:szCs w:val="20"/>
              </w:rPr>
            </w:pPr>
            <w:r w:rsidRPr="001D13D4">
              <w:rPr>
                <w:sz w:val="20"/>
                <w:szCs w:val="20"/>
              </w:rPr>
              <w:t>Знание исторических понятий, умение их использовать</w:t>
            </w:r>
          </w:p>
        </w:tc>
        <w:tc>
          <w:tcPr>
            <w:tcW w:w="1294" w:type="dxa"/>
          </w:tcPr>
          <w:p w:rsidR="00A427AA" w:rsidRPr="001D13D4" w:rsidRDefault="00A427AA" w:rsidP="007F1A27">
            <w:pPr>
              <w:jc w:val="both"/>
              <w:rPr>
                <w:sz w:val="20"/>
                <w:szCs w:val="20"/>
              </w:rPr>
            </w:pPr>
            <w:r w:rsidRPr="001D13D4">
              <w:rPr>
                <w:sz w:val="20"/>
                <w:szCs w:val="20"/>
                <w:lang w:val="en-US"/>
              </w:rPr>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П</w:t>
            </w:r>
          </w:p>
        </w:tc>
        <w:tc>
          <w:tcPr>
            <w:tcW w:w="981" w:type="dxa"/>
          </w:tcPr>
          <w:p w:rsidR="00A427AA" w:rsidRPr="001D13D4" w:rsidRDefault="00A427AA" w:rsidP="007F1A27">
            <w:pPr>
              <w:jc w:val="center"/>
              <w:rPr>
                <w:sz w:val="20"/>
                <w:szCs w:val="20"/>
              </w:rPr>
            </w:pPr>
            <w:r w:rsidRPr="001D13D4">
              <w:rPr>
                <w:sz w:val="20"/>
                <w:szCs w:val="20"/>
              </w:rPr>
              <w:t>41,75</w:t>
            </w:r>
          </w:p>
        </w:tc>
        <w:tc>
          <w:tcPr>
            <w:tcW w:w="981" w:type="dxa"/>
          </w:tcPr>
          <w:p w:rsidR="00A427AA" w:rsidRPr="001D13D4" w:rsidRDefault="00A427AA" w:rsidP="007F1A27">
            <w:pPr>
              <w:jc w:val="center"/>
              <w:rPr>
                <w:sz w:val="20"/>
                <w:szCs w:val="20"/>
              </w:rPr>
            </w:pPr>
            <w:r w:rsidRPr="001D13D4">
              <w:rPr>
                <w:sz w:val="20"/>
                <w:szCs w:val="20"/>
              </w:rPr>
              <w:t>46,39</w:t>
            </w:r>
          </w:p>
        </w:tc>
        <w:tc>
          <w:tcPr>
            <w:tcW w:w="981" w:type="dxa"/>
          </w:tcPr>
          <w:p w:rsidR="00A427AA" w:rsidRPr="001D13D4" w:rsidRDefault="00A427AA" w:rsidP="007F1A27">
            <w:pPr>
              <w:jc w:val="center"/>
              <w:rPr>
                <w:sz w:val="20"/>
                <w:szCs w:val="20"/>
              </w:rPr>
            </w:pPr>
            <w:r w:rsidRPr="001D13D4">
              <w:rPr>
                <w:sz w:val="20"/>
                <w:szCs w:val="20"/>
              </w:rPr>
              <w:t>51,89</w:t>
            </w:r>
          </w:p>
        </w:tc>
        <w:tc>
          <w:tcPr>
            <w:tcW w:w="981" w:type="dxa"/>
          </w:tcPr>
          <w:p w:rsidR="00A427AA" w:rsidRPr="001D13D4" w:rsidRDefault="00A427AA" w:rsidP="007F1A27">
            <w:pPr>
              <w:jc w:val="center"/>
              <w:rPr>
                <w:sz w:val="20"/>
                <w:szCs w:val="20"/>
              </w:rPr>
            </w:pPr>
            <w:r w:rsidRPr="001D13D4">
              <w:rPr>
                <w:sz w:val="20"/>
                <w:szCs w:val="20"/>
              </w:rPr>
              <w:t>47,99</w:t>
            </w:r>
          </w:p>
        </w:tc>
        <w:tc>
          <w:tcPr>
            <w:tcW w:w="981" w:type="dxa"/>
          </w:tcPr>
          <w:p w:rsidR="00A427AA" w:rsidRPr="001D13D4" w:rsidRDefault="00A427AA" w:rsidP="007F1A27">
            <w:pPr>
              <w:jc w:val="center"/>
              <w:rPr>
                <w:sz w:val="20"/>
                <w:szCs w:val="20"/>
              </w:rPr>
            </w:pPr>
            <w:r w:rsidRPr="001D13D4">
              <w:rPr>
                <w:sz w:val="20"/>
                <w:szCs w:val="20"/>
              </w:rPr>
              <w:t>53,79</w:t>
            </w:r>
          </w:p>
        </w:tc>
      </w:tr>
      <w:tr w:rsidR="00232B81"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sz w:val="20"/>
                <w:szCs w:val="20"/>
              </w:rPr>
            </w:pPr>
            <w:r w:rsidRPr="001D13D4">
              <w:rPr>
                <w:sz w:val="20"/>
                <w:szCs w:val="20"/>
              </w:rPr>
              <w:t xml:space="preserve">Умение использовать принципы причинно-следственного, структурно-функционального, </w:t>
            </w:r>
            <w:proofErr w:type="spellStart"/>
            <w:r w:rsidRPr="001D13D4">
              <w:rPr>
                <w:sz w:val="20"/>
                <w:szCs w:val="20"/>
              </w:rPr>
              <w:t>временнόго</w:t>
            </w:r>
            <w:proofErr w:type="spellEnd"/>
            <w:r w:rsidRPr="001D13D4">
              <w:rPr>
                <w:sz w:val="20"/>
                <w:szCs w:val="20"/>
              </w:rPr>
              <w:t xml:space="preserve"> и пространственного анализа для изучения исторических процессов и явлений (сравнение исторических событий, процессов, явлений)</w:t>
            </w:r>
          </w:p>
        </w:tc>
        <w:tc>
          <w:tcPr>
            <w:tcW w:w="1294" w:type="dxa"/>
          </w:tcPr>
          <w:p w:rsidR="00A427AA" w:rsidRPr="001D13D4" w:rsidRDefault="00A427AA" w:rsidP="007F1A27">
            <w:pPr>
              <w:jc w:val="both"/>
              <w:rPr>
                <w:sz w:val="20"/>
                <w:szCs w:val="20"/>
              </w:rPr>
            </w:pPr>
            <w:r w:rsidRPr="001D13D4">
              <w:rPr>
                <w:sz w:val="20"/>
                <w:szCs w:val="20"/>
                <w:lang w:val="en-US"/>
              </w:rPr>
              <w:t>VIII</w:t>
            </w:r>
            <w:r w:rsidRPr="001D13D4">
              <w:rPr>
                <w:sz w:val="20"/>
                <w:szCs w:val="20"/>
              </w:rPr>
              <w:t xml:space="preserve"> – начало </w:t>
            </w:r>
            <w:r w:rsidRPr="001D13D4">
              <w:rPr>
                <w:sz w:val="20"/>
                <w:szCs w:val="20"/>
                <w:lang w:val="en-US"/>
              </w:rPr>
              <w:t>XXI</w:t>
            </w:r>
            <w:r w:rsidRPr="001D13D4">
              <w:rPr>
                <w:sz w:val="20"/>
                <w:szCs w:val="20"/>
              </w:rPr>
              <w:t xml:space="preserve"> в.</w:t>
            </w:r>
          </w:p>
        </w:tc>
        <w:tc>
          <w:tcPr>
            <w:tcW w:w="1084" w:type="dxa"/>
          </w:tcPr>
          <w:p w:rsidR="00A427AA" w:rsidRPr="001D13D4" w:rsidRDefault="00A427AA" w:rsidP="007F1A27">
            <w:pPr>
              <w:jc w:val="center"/>
              <w:rPr>
                <w:sz w:val="20"/>
                <w:szCs w:val="20"/>
              </w:rPr>
            </w:pPr>
            <w:r w:rsidRPr="001D13D4">
              <w:rPr>
                <w:sz w:val="20"/>
                <w:szCs w:val="20"/>
              </w:rPr>
              <w:t>В</w:t>
            </w:r>
          </w:p>
        </w:tc>
        <w:tc>
          <w:tcPr>
            <w:tcW w:w="981" w:type="dxa"/>
          </w:tcPr>
          <w:p w:rsidR="00A427AA" w:rsidRPr="001D13D4" w:rsidRDefault="00A427AA" w:rsidP="007F1A27">
            <w:pPr>
              <w:jc w:val="center"/>
              <w:rPr>
                <w:sz w:val="20"/>
                <w:szCs w:val="20"/>
              </w:rPr>
            </w:pPr>
            <w:r w:rsidRPr="001D13D4">
              <w:rPr>
                <w:sz w:val="20"/>
                <w:szCs w:val="20"/>
              </w:rPr>
              <w:t>15,02</w:t>
            </w:r>
          </w:p>
        </w:tc>
        <w:tc>
          <w:tcPr>
            <w:tcW w:w="981" w:type="dxa"/>
          </w:tcPr>
          <w:p w:rsidR="00A427AA" w:rsidRPr="001D13D4" w:rsidRDefault="00A427AA" w:rsidP="007F1A27">
            <w:pPr>
              <w:jc w:val="center"/>
              <w:rPr>
                <w:sz w:val="20"/>
                <w:szCs w:val="20"/>
              </w:rPr>
            </w:pPr>
            <w:r w:rsidRPr="001D13D4">
              <w:rPr>
                <w:sz w:val="20"/>
                <w:szCs w:val="20"/>
              </w:rPr>
              <w:t>15,07</w:t>
            </w:r>
          </w:p>
        </w:tc>
        <w:tc>
          <w:tcPr>
            <w:tcW w:w="981" w:type="dxa"/>
          </w:tcPr>
          <w:p w:rsidR="00A427AA" w:rsidRPr="001D13D4" w:rsidRDefault="00A427AA" w:rsidP="007F1A27">
            <w:pPr>
              <w:jc w:val="center"/>
              <w:rPr>
                <w:sz w:val="20"/>
                <w:szCs w:val="20"/>
              </w:rPr>
            </w:pPr>
            <w:r w:rsidRPr="001D13D4">
              <w:rPr>
                <w:sz w:val="20"/>
                <w:szCs w:val="20"/>
              </w:rPr>
              <w:t>22,53</w:t>
            </w:r>
          </w:p>
        </w:tc>
        <w:tc>
          <w:tcPr>
            <w:tcW w:w="981" w:type="dxa"/>
          </w:tcPr>
          <w:p w:rsidR="00A427AA" w:rsidRPr="001D13D4" w:rsidRDefault="00A427AA" w:rsidP="007F1A27">
            <w:pPr>
              <w:jc w:val="center"/>
              <w:rPr>
                <w:sz w:val="20"/>
                <w:szCs w:val="20"/>
              </w:rPr>
            </w:pPr>
            <w:r w:rsidRPr="001D13D4">
              <w:rPr>
                <w:sz w:val="20"/>
                <w:szCs w:val="20"/>
              </w:rPr>
              <w:t>14,66</w:t>
            </w:r>
          </w:p>
          <w:p w:rsidR="00A427AA" w:rsidRPr="001D13D4" w:rsidRDefault="00A427AA" w:rsidP="007F1A27">
            <w:pPr>
              <w:jc w:val="center"/>
              <w:rPr>
                <w:sz w:val="20"/>
                <w:szCs w:val="20"/>
              </w:rPr>
            </w:pPr>
            <w:r w:rsidRPr="001D13D4">
              <w:rPr>
                <w:sz w:val="20"/>
                <w:szCs w:val="20"/>
              </w:rPr>
              <w:t>Новое задание</w:t>
            </w:r>
          </w:p>
        </w:tc>
        <w:tc>
          <w:tcPr>
            <w:tcW w:w="981" w:type="dxa"/>
          </w:tcPr>
          <w:p w:rsidR="00A427AA" w:rsidRPr="001D13D4" w:rsidRDefault="00A427AA" w:rsidP="007F1A27">
            <w:pPr>
              <w:jc w:val="center"/>
              <w:rPr>
                <w:sz w:val="20"/>
                <w:szCs w:val="20"/>
              </w:rPr>
            </w:pPr>
          </w:p>
          <w:p w:rsidR="00A427AA" w:rsidRPr="001D13D4" w:rsidRDefault="00A427AA" w:rsidP="007F1A27">
            <w:pPr>
              <w:jc w:val="center"/>
              <w:rPr>
                <w:sz w:val="20"/>
                <w:szCs w:val="20"/>
              </w:rPr>
            </w:pPr>
          </w:p>
          <w:p w:rsidR="00A427AA" w:rsidRPr="001D13D4" w:rsidRDefault="00A427AA" w:rsidP="007F1A27">
            <w:pPr>
              <w:jc w:val="center"/>
              <w:rPr>
                <w:sz w:val="20"/>
                <w:szCs w:val="20"/>
              </w:rPr>
            </w:pPr>
            <w:r w:rsidRPr="001D13D4">
              <w:rPr>
                <w:sz w:val="20"/>
                <w:szCs w:val="20"/>
              </w:rPr>
              <w:t>-</w:t>
            </w:r>
          </w:p>
        </w:tc>
      </w:tr>
      <w:tr w:rsidR="00A427AA" w:rsidRPr="001D13D4" w:rsidTr="007F1A27">
        <w:tc>
          <w:tcPr>
            <w:tcW w:w="943" w:type="dxa"/>
          </w:tcPr>
          <w:p w:rsidR="00A427AA" w:rsidRPr="001D13D4" w:rsidRDefault="00A427AA" w:rsidP="00525ABF">
            <w:pPr>
              <w:numPr>
                <w:ilvl w:val="0"/>
                <w:numId w:val="13"/>
              </w:numPr>
              <w:ind w:left="0" w:firstLine="0"/>
              <w:jc w:val="center"/>
              <w:rPr>
                <w:sz w:val="20"/>
                <w:szCs w:val="20"/>
              </w:rPr>
            </w:pPr>
          </w:p>
        </w:tc>
        <w:tc>
          <w:tcPr>
            <w:tcW w:w="1345" w:type="dxa"/>
          </w:tcPr>
          <w:p w:rsidR="00A427AA" w:rsidRPr="001D13D4" w:rsidRDefault="00A427AA" w:rsidP="007F1A27">
            <w:pPr>
              <w:jc w:val="both"/>
              <w:rPr>
                <w:sz w:val="20"/>
                <w:szCs w:val="20"/>
              </w:rPr>
            </w:pPr>
            <w:r w:rsidRPr="001D13D4">
              <w:rPr>
                <w:sz w:val="20"/>
                <w:szCs w:val="20"/>
              </w:rPr>
              <w:t>Умение использовать исторические сведения для аргументации в ходе дискуссии</w:t>
            </w:r>
          </w:p>
        </w:tc>
        <w:tc>
          <w:tcPr>
            <w:tcW w:w="1294" w:type="dxa"/>
          </w:tcPr>
          <w:p w:rsidR="00A427AA" w:rsidRPr="001D13D4" w:rsidRDefault="00A427AA" w:rsidP="007F1A27">
            <w:pPr>
              <w:jc w:val="both"/>
              <w:rPr>
                <w:sz w:val="20"/>
                <w:szCs w:val="20"/>
              </w:rPr>
            </w:pPr>
            <w:r w:rsidRPr="001D13D4">
              <w:rPr>
                <w:sz w:val="20"/>
                <w:szCs w:val="20"/>
              </w:rPr>
              <w:t xml:space="preserve">С древнейших времён до начала </w:t>
            </w:r>
            <w:r w:rsidRPr="001D13D4">
              <w:rPr>
                <w:sz w:val="20"/>
                <w:szCs w:val="20"/>
                <w:lang w:val="en-US"/>
              </w:rPr>
              <w:t>XXI</w:t>
            </w:r>
            <w:r w:rsidRPr="001D13D4">
              <w:rPr>
                <w:sz w:val="20"/>
                <w:szCs w:val="20"/>
              </w:rPr>
              <w:t xml:space="preserve"> в. (включена всеобщая история)</w:t>
            </w:r>
          </w:p>
        </w:tc>
        <w:tc>
          <w:tcPr>
            <w:tcW w:w="1084" w:type="dxa"/>
          </w:tcPr>
          <w:p w:rsidR="00A427AA" w:rsidRPr="001D13D4" w:rsidRDefault="00A427AA" w:rsidP="007F1A27">
            <w:pPr>
              <w:jc w:val="center"/>
              <w:rPr>
                <w:sz w:val="20"/>
                <w:szCs w:val="20"/>
              </w:rPr>
            </w:pPr>
            <w:r w:rsidRPr="001D13D4">
              <w:rPr>
                <w:sz w:val="20"/>
                <w:szCs w:val="20"/>
              </w:rPr>
              <w:t>В</w:t>
            </w:r>
          </w:p>
        </w:tc>
        <w:tc>
          <w:tcPr>
            <w:tcW w:w="981" w:type="dxa"/>
          </w:tcPr>
          <w:p w:rsidR="00A427AA" w:rsidRPr="001D13D4" w:rsidRDefault="00A427AA" w:rsidP="007F1A27">
            <w:pPr>
              <w:jc w:val="center"/>
              <w:rPr>
                <w:sz w:val="20"/>
                <w:szCs w:val="20"/>
              </w:rPr>
            </w:pPr>
            <w:r w:rsidRPr="001D13D4">
              <w:rPr>
                <w:sz w:val="20"/>
                <w:szCs w:val="20"/>
              </w:rPr>
              <w:t>15,85</w:t>
            </w:r>
          </w:p>
        </w:tc>
        <w:tc>
          <w:tcPr>
            <w:tcW w:w="981" w:type="dxa"/>
          </w:tcPr>
          <w:p w:rsidR="00A427AA" w:rsidRPr="001D13D4" w:rsidRDefault="00A427AA" w:rsidP="007F1A27">
            <w:pPr>
              <w:jc w:val="center"/>
              <w:rPr>
                <w:sz w:val="20"/>
                <w:szCs w:val="20"/>
              </w:rPr>
            </w:pPr>
            <w:r w:rsidRPr="001D13D4">
              <w:rPr>
                <w:sz w:val="20"/>
                <w:szCs w:val="20"/>
              </w:rPr>
              <w:t>15,92</w:t>
            </w:r>
          </w:p>
        </w:tc>
        <w:tc>
          <w:tcPr>
            <w:tcW w:w="981" w:type="dxa"/>
          </w:tcPr>
          <w:p w:rsidR="00A427AA" w:rsidRPr="001D13D4" w:rsidRDefault="00A427AA" w:rsidP="007F1A27">
            <w:pPr>
              <w:jc w:val="center"/>
              <w:rPr>
                <w:sz w:val="20"/>
                <w:szCs w:val="20"/>
              </w:rPr>
            </w:pPr>
            <w:r w:rsidRPr="001D13D4">
              <w:rPr>
                <w:sz w:val="20"/>
                <w:szCs w:val="20"/>
              </w:rPr>
              <w:t>22,80</w:t>
            </w:r>
          </w:p>
        </w:tc>
        <w:tc>
          <w:tcPr>
            <w:tcW w:w="981" w:type="dxa"/>
          </w:tcPr>
          <w:p w:rsidR="00A427AA" w:rsidRPr="001D13D4" w:rsidRDefault="00A427AA" w:rsidP="007F1A27">
            <w:pPr>
              <w:jc w:val="center"/>
              <w:rPr>
                <w:sz w:val="20"/>
                <w:szCs w:val="20"/>
              </w:rPr>
            </w:pPr>
            <w:r w:rsidRPr="001D13D4">
              <w:rPr>
                <w:sz w:val="20"/>
                <w:szCs w:val="20"/>
              </w:rPr>
              <w:t>16,53</w:t>
            </w:r>
          </w:p>
        </w:tc>
        <w:tc>
          <w:tcPr>
            <w:tcW w:w="981" w:type="dxa"/>
          </w:tcPr>
          <w:p w:rsidR="00A427AA" w:rsidRPr="001D13D4" w:rsidRDefault="00A427AA" w:rsidP="007F1A27">
            <w:pPr>
              <w:jc w:val="center"/>
              <w:rPr>
                <w:sz w:val="20"/>
                <w:szCs w:val="20"/>
              </w:rPr>
            </w:pPr>
            <w:r w:rsidRPr="001D13D4">
              <w:rPr>
                <w:sz w:val="20"/>
                <w:szCs w:val="20"/>
              </w:rPr>
              <w:t>17,87</w:t>
            </w:r>
          </w:p>
        </w:tc>
      </w:tr>
    </w:tbl>
    <w:p w:rsidR="00D81C03" w:rsidRPr="001D13D4" w:rsidRDefault="00D81C03" w:rsidP="00D81C03">
      <w:pPr>
        <w:ind w:left="1080"/>
        <w:contextualSpacing/>
        <w:rPr>
          <w:b/>
          <w:i/>
          <w:iCs/>
          <w:sz w:val="28"/>
          <w:szCs w:val="28"/>
        </w:rPr>
      </w:pPr>
    </w:p>
    <w:p w:rsidR="00D81C03" w:rsidRPr="001D13D4" w:rsidRDefault="00D81C03" w:rsidP="0074793F">
      <w:pPr>
        <w:contextualSpacing/>
        <w:jc w:val="center"/>
        <w:rPr>
          <w:b/>
          <w:iCs/>
          <w:sz w:val="28"/>
          <w:szCs w:val="28"/>
        </w:rPr>
      </w:pPr>
      <w:r w:rsidRPr="001D13D4">
        <w:rPr>
          <w:b/>
          <w:iCs/>
          <w:sz w:val="28"/>
          <w:szCs w:val="28"/>
        </w:rPr>
        <w:t>Выявление сложных для участников ЕГЭ заданий</w:t>
      </w:r>
    </w:p>
    <w:p w:rsidR="00372256" w:rsidRPr="001D13D4" w:rsidRDefault="00D81C03" w:rsidP="000A1735">
      <w:pPr>
        <w:ind w:firstLine="709"/>
        <w:jc w:val="both"/>
        <w:rPr>
          <w:sz w:val="28"/>
          <w:szCs w:val="28"/>
        </w:rPr>
      </w:pPr>
      <w:r w:rsidRPr="001D13D4">
        <w:rPr>
          <w:sz w:val="28"/>
          <w:szCs w:val="28"/>
        </w:rPr>
        <w:t>Уровни сложности задания:</w:t>
      </w:r>
    </w:p>
    <w:p w:rsidR="00D81C03" w:rsidRPr="001D13D4" w:rsidRDefault="00372256" w:rsidP="000A1735">
      <w:pPr>
        <w:ind w:firstLine="709"/>
        <w:jc w:val="both"/>
        <w:rPr>
          <w:sz w:val="28"/>
          <w:szCs w:val="28"/>
        </w:rPr>
      </w:pPr>
      <w:r w:rsidRPr="001D13D4">
        <w:rPr>
          <w:sz w:val="28"/>
          <w:szCs w:val="28"/>
        </w:rPr>
        <w:t xml:space="preserve">- </w:t>
      </w:r>
      <w:r w:rsidR="00D81C03" w:rsidRPr="001D13D4">
        <w:rPr>
          <w:i/>
          <w:sz w:val="28"/>
          <w:szCs w:val="28"/>
        </w:rPr>
        <w:t>базовый</w:t>
      </w:r>
      <w:r w:rsidR="00D81C03" w:rsidRPr="001D13D4">
        <w:rPr>
          <w:sz w:val="28"/>
          <w:szCs w:val="28"/>
        </w:rPr>
        <w:t xml:space="preserve"> (примерный интервал выполнения задания – 60-90%).</w:t>
      </w:r>
    </w:p>
    <w:p w:rsidR="00D81C03" w:rsidRPr="001D13D4" w:rsidRDefault="00D81C03" w:rsidP="000A1735">
      <w:pPr>
        <w:ind w:firstLine="709"/>
        <w:jc w:val="both"/>
        <w:rPr>
          <w:sz w:val="28"/>
          <w:szCs w:val="28"/>
        </w:rPr>
      </w:pPr>
      <w:r w:rsidRPr="001D13D4">
        <w:rPr>
          <w:sz w:val="28"/>
          <w:szCs w:val="28"/>
        </w:rPr>
        <w:t xml:space="preserve">По 5 заданиям базового уровня сложности (2, 5, 7, 9, 12) нижняя граница примерного интервала выполнения не была достигнута; причем по заданиям 5 и 12 процент выполнения оказался ниже 50. </w:t>
      </w:r>
    </w:p>
    <w:p w:rsidR="00D81C03" w:rsidRPr="001D13D4" w:rsidRDefault="00D81C03" w:rsidP="000A1735">
      <w:pPr>
        <w:ind w:firstLine="709"/>
        <w:jc w:val="both"/>
        <w:rPr>
          <w:sz w:val="28"/>
          <w:szCs w:val="28"/>
        </w:rPr>
      </w:pPr>
      <w:r w:rsidRPr="001D13D4">
        <w:rPr>
          <w:sz w:val="28"/>
          <w:szCs w:val="28"/>
        </w:rPr>
        <w:t xml:space="preserve">С заданием 12 справились 44,58% выпускников (93,75% в группе 81-100 </w:t>
      </w:r>
      <w:proofErr w:type="spellStart"/>
      <w:r w:rsidRPr="001D13D4">
        <w:rPr>
          <w:sz w:val="28"/>
          <w:szCs w:val="28"/>
        </w:rPr>
        <w:t>т.б</w:t>
      </w:r>
      <w:proofErr w:type="spellEnd"/>
      <w:r w:rsidRPr="001D13D4">
        <w:rPr>
          <w:sz w:val="28"/>
          <w:szCs w:val="28"/>
        </w:rPr>
        <w:t>., 3,57% в группе не преодолевших минимальный балл, максимальный балл получили 41,67% и 0% соответственно). Задание представляет собой работу с исторической картой (схемой) и осуществление множественного выбора (без указания точного числа ожидаемых правильных ответов).</w:t>
      </w:r>
      <w:r w:rsidRPr="001D13D4">
        <w:rPr>
          <w:i/>
          <w:sz w:val="28"/>
          <w:szCs w:val="28"/>
        </w:rPr>
        <w:t xml:space="preserve"> Соответствующее ему задание в КИМ 2023 года было выполнено 41,57%, 2024 года – 48,71%, 2025года – 47,98%.</w:t>
      </w:r>
    </w:p>
    <w:p w:rsidR="00D81C03" w:rsidRPr="001D13D4" w:rsidRDefault="00D81C03" w:rsidP="000A1735">
      <w:pPr>
        <w:ind w:firstLine="709"/>
        <w:jc w:val="both"/>
        <w:rPr>
          <w:sz w:val="28"/>
          <w:szCs w:val="28"/>
        </w:rPr>
      </w:pPr>
      <w:r w:rsidRPr="001D13D4">
        <w:rPr>
          <w:sz w:val="28"/>
          <w:szCs w:val="28"/>
        </w:rPr>
        <w:t xml:space="preserve">Задание 9 выполнили 59,85 % участников (89,58% в группе 81-100 </w:t>
      </w:r>
      <w:proofErr w:type="spellStart"/>
      <w:r w:rsidRPr="001D13D4">
        <w:rPr>
          <w:sz w:val="28"/>
          <w:szCs w:val="28"/>
        </w:rPr>
        <w:t>т.б</w:t>
      </w:r>
      <w:proofErr w:type="spellEnd"/>
      <w:r w:rsidRPr="001D13D4">
        <w:rPr>
          <w:sz w:val="28"/>
          <w:szCs w:val="28"/>
        </w:rPr>
        <w:t xml:space="preserve">., 10,71% - в группе не преодолевших минимальный балл); проверяемый вид деятельности – </w:t>
      </w:r>
      <w:r w:rsidRPr="001D13D4">
        <w:rPr>
          <w:rFonts w:eastAsia="TimesNewRoman"/>
          <w:sz w:val="28"/>
          <w:szCs w:val="28"/>
        </w:rPr>
        <w:t>работа с исторической картой (схемой).</w:t>
      </w:r>
      <w:r w:rsidRPr="001D13D4">
        <w:rPr>
          <w:sz w:val="28"/>
          <w:szCs w:val="28"/>
        </w:rPr>
        <w:t xml:space="preserve"> </w:t>
      </w:r>
      <w:r w:rsidRPr="001D13D4">
        <w:rPr>
          <w:i/>
          <w:sz w:val="28"/>
          <w:szCs w:val="28"/>
        </w:rPr>
        <w:t>Соответствующее ему в КИМ 2023 года выполнили 69,68%, 2024 года – 61,03%, 2025года – 46,71%.</w:t>
      </w:r>
    </w:p>
    <w:p w:rsidR="00D81C03" w:rsidRPr="001D13D4" w:rsidRDefault="00D81C03" w:rsidP="000A1735">
      <w:pPr>
        <w:ind w:firstLine="709"/>
        <w:jc w:val="both"/>
        <w:rPr>
          <w:i/>
          <w:sz w:val="28"/>
          <w:szCs w:val="28"/>
        </w:rPr>
      </w:pPr>
      <w:r w:rsidRPr="001D13D4">
        <w:rPr>
          <w:sz w:val="28"/>
          <w:szCs w:val="28"/>
        </w:rPr>
        <w:t xml:space="preserve">Задание 5 выполнили лишь 49,88% участников, в группе 81-100 </w:t>
      </w:r>
      <w:proofErr w:type="spellStart"/>
      <w:r w:rsidRPr="001D13D4">
        <w:rPr>
          <w:sz w:val="28"/>
          <w:szCs w:val="28"/>
        </w:rPr>
        <w:t>т.б</w:t>
      </w:r>
      <w:proofErr w:type="spellEnd"/>
      <w:r w:rsidRPr="001D13D4">
        <w:rPr>
          <w:sz w:val="28"/>
          <w:szCs w:val="28"/>
        </w:rPr>
        <w:t xml:space="preserve">. его выполнили 93,75%, в группе не преодолевших минимальный балл – 3,57% </w:t>
      </w:r>
      <w:r w:rsidRPr="001D13D4">
        <w:rPr>
          <w:sz w:val="28"/>
          <w:szCs w:val="28"/>
        </w:rPr>
        <w:lastRenderedPageBreak/>
        <w:t>максимальный балл получили 89,58% и 0% соответственно. Это задание на установление соответствия, предполагающее</w:t>
      </w:r>
      <w:r w:rsidRPr="001D13D4">
        <w:rPr>
          <w:iCs/>
        </w:rPr>
        <w:t xml:space="preserve"> </w:t>
      </w:r>
      <w:r w:rsidRPr="001D13D4">
        <w:rPr>
          <w:iCs/>
          <w:sz w:val="28"/>
          <w:szCs w:val="28"/>
        </w:rPr>
        <w:t>знание исторических деятелей</w:t>
      </w:r>
      <w:r w:rsidRPr="001D13D4">
        <w:rPr>
          <w:sz w:val="28"/>
          <w:szCs w:val="28"/>
        </w:rPr>
        <w:t xml:space="preserve">. </w:t>
      </w:r>
      <w:r w:rsidRPr="001D13D4">
        <w:rPr>
          <w:i/>
          <w:sz w:val="28"/>
          <w:szCs w:val="28"/>
        </w:rPr>
        <w:t>Соответствующее ему задание в КИМ 2023 года выполнили 36,24%, 2024 года – 39,96%, 2025 года - 42,36%.</w:t>
      </w:r>
      <w:r w:rsidRPr="001D13D4">
        <w:rPr>
          <w:sz w:val="28"/>
          <w:szCs w:val="28"/>
        </w:rPr>
        <w:t xml:space="preserve"> </w:t>
      </w:r>
      <w:r w:rsidRPr="001D13D4">
        <w:rPr>
          <w:i/>
          <w:sz w:val="28"/>
          <w:szCs w:val="28"/>
        </w:rPr>
        <w:t xml:space="preserve"> </w:t>
      </w:r>
    </w:p>
    <w:p w:rsidR="00D81C03" w:rsidRPr="001D13D4" w:rsidRDefault="00D81C03" w:rsidP="000A1735">
      <w:pPr>
        <w:ind w:firstLine="709"/>
        <w:jc w:val="both"/>
        <w:rPr>
          <w:sz w:val="28"/>
          <w:szCs w:val="28"/>
        </w:rPr>
      </w:pPr>
      <w:r w:rsidRPr="001D13D4">
        <w:rPr>
          <w:i/>
          <w:sz w:val="28"/>
          <w:szCs w:val="28"/>
        </w:rPr>
        <w:t>Задание 7</w:t>
      </w:r>
      <w:r w:rsidRPr="001D13D4">
        <w:rPr>
          <w:sz w:val="28"/>
          <w:szCs w:val="28"/>
        </w:rPr>
        <w:t xml:space="preserve"> выполнили лишь 46,8% участников, в группе 81-100 </w:t>
      </w:r>
      <w:proofErr w:type="spellStart"/>
      <w:r w:rsidRPr="001D13D4">
        <w:rPr>
          <w:sz w:val="28"/>
          <w:szCs w:val="28"/>
        </w:rPr>
        <w:t>т.б</w:t>
      </w:r>
      <w:proofErr w:type="spellEnd"/>
      <w:r w:rsidRPr="001D13D4">
        <w:rPr>
          <w:sz w:val="28"/>
          <w:szCs w:val="28"/>
        </w:rPr>
        <w:t xml:space="preserve">. его выполнили 95,83%, в группе не преодолевших минимальный балл – 0% максимальный балл получили 34,51%. Это задание на установление соответствия </w:t>
      </w:r>
      <w:r w:rsidRPr="001D13D4">
        <w:rPr>
          <w:iCs/>
          <w:sz w:val="28"/>
          <w:szCs w:val="28"/>
        </w:rPr>
        <w:t>основных фактов, процессов, явлений истории культуры России</w:t>
      </w:r>
      <w:r w:rsidRPr="001D13D4">
        <w:rPr>
          <w:sz w:val="28"/>
          <w:szCs w:val="28"/>
        </w:rPr>
        <w:t xml:space="preserve"> и </w:t>
      </w:r>
      <w:r w:rsidRPr="001D13D4">
        <w:rPr>
          <w:iCs/>
          <w:sz w:val="28"/>
          <w:szCs w:val="28"/>
        </w:rPr>
        <w:t>исторических деятелей</w:t>
      </w:r>
      <w:r w:rsidRPr="001D13D4">
        <w:rPr>
          <w:sz w:val="28"/>
          <w:szCs w:val="28"/>
        </w:rPr>
        <w:t xml:space="preserve">. </w:t>
      </w:r>
      <w:r w:rsidRPr="001D13D4">
        <w:rPr>
          <w:i/>
          <w:sz w:val="28"/>
          <w:szCs w:val="28"/>
        </w:rPr>
        <w:t>Соответствующее ему задание в КИМ 2023 года выполнили 35,44%, 2024 года – 52,39%, 2025 года - 51,49%.</w:t>
      </w:r>
      <w:r w:rsidRPr="001D13D4">
        <w:rPr>
          <w:sz w:val="28"/>
          <w:szCs w:val="28"/>
        </w:rPr>
        <w:t xml:space="preserve"> </w:t>
      </w:r>
      <w:r w:rsidRPr="001D13D4">
        <w:rPr>
          <w:i/>
          <w:sz w:val="28"/>
          <w:szCs w:val="28"/>
        </w:rPr>
        <w:t xml:space="preserve"> </w:t>
      </w:r>
    </w:p>
    <w:p w:rsidR="00D81C03" w:rsidRPr="001D13D4" w:rsidRDefault="00D81C03" w:rsidP="000A1735">
      <w:pPr>
        <w:ind w:firstLine="709"/>
        <w:jc w:val="both"/>
        <w:rPr>
          <w:sz w:val="28"/>
          <w:szCs w:val="28"/>
        </w:rPr>
      </w:pPr>
      <w:r w:rsidRPr="001D13D4">
        <w:rPr>
          <w:i/>
          <w:sz w:val="28"/>
          <w:szCs w:val="28"/>
        </w:rPr>
        <w:t xml:space="preserve">- повышенный </w:t>
      </w:r>
      <w:r w:rsidRPr="001D13D4">
        <w:rPr>
          <w:sz w:val="28"/>
          <w:szCs w:val="28"/>
        </w:rPr>
        <w:t>уровень (примерный интервал выполнения задания – 40-60%).</w:t>
      </w:r>
    </w:p>
    <w:p w:rsidR="00D81C03" w:rsidRPr="001D13D4" w:rsidRDefault="00D81C03" w:rsidP="000A1735">
      <w:pPr>
        <w:ind w:firstLine="709"/>
        <w:jc w:val="both"/>
        <w:rPr>
          <w:sz w:val="28"/>
          <w:szCs w:val="28"/>
        </w:rPr>
      </w:pPr>
      <w:r w:rsidRPr="001D13D4">
        <w:rPr>
          <w:sz w:val="28"/>
          <w:szCs w:val="28"/>
        </w:rPr>
        <w:t xml:space="preserve">В текущем году попали в ожидаемый интервал или показали более высокий процент выполнения все задания повышенного уровня сложности, кроме задания 13. С заданиями 4, 6, 11, 15, 16, 17, 19 выпускники справились, в целом, успешно (выполнение – 42-86%). </w:t>
      </w:r>
    </w:p>
    <w:p w:rsidR="00D81C03" w:rsidRPr="001D13D4" w:rsidRDefault="00D81C03" w:rsidP="000A1735">
      <w:pPr>
        <w:ind w:firstLine="709"/>
        <w:jc w:val="both"/>
        <w:rPr>
          <w:i/>
          <w:sz w:val="28"/>
          <w:szCs w:val="28"/>
        </w:rPr>
      </w:pPr>
      <w:r w:rsidRPr="001D13D4">
        <w:rPr>
          <w:sz w:val="28"/>
          <w:szCs w:val="28"/>
        </w:rPr>
        <w:t>Задание 13 (проверяемый вид деятельности –</w:t>
      </w:r>
      <w:r w:rsidRPr="001D13D4">
        <w:rPr>
          <w:iCs/>
        </w:rPr>
        <w:t xml:space="preserve"> </w:t>
      </w:r>
      <w:r w:rsidRPr="001D13D4">
        <w:rPr>
          <w:sz w:val="28"/>
          <w:szCs w:val="28"/>
        </w:rPr>
        <w:t>умение осуществлять внешнюю и внутреннюю критику источника (характеризовать авторство источника, время, обстоятельства и цели его создания)</w:t>
      </w:r>
      <w:r w:rsidRPr="001D13D4">
        <w:rPr>
          <w:bCs/>
          <w:sz w:val="28"/>
          <w:szCs w:val="28"/>
        </w:rPr>
        <w:t>)</w:t>
      </w:r>
      <w:r w:rsidRPr="001D13D4">
        <w:rPr>
          <w:sz w:val="28"/>
          <w:szCs w:val="28"/>
        </w:rPr>
        <w:t xml:space="preserve"> показало средний уровень выполнения 34,73% (86,46% в группе 81-100 </w:t>
      </w:r>
      <w:proofErr w:type="spellStart"/>
      <w:r w:rsidRPr="001D13D4">
        <w:rPr>
          <w:sz w:val="28"/>
          <w:szCs w:val="28"/>
        </w:rPr>
        <w:t>т.б</w:t>
      </w:r>
      <w:proofErr w:type="spellEnd"/>
      <w:r w:rsidRPr="001D13D4">
        <w:rPr>
          <w:sz w:val="28"/>
          <w:szCs w:val="28"/>
        </w:rPr>
        <w:t xml:space="preserve">., 50,78% в группе 61-80 </w:t>
      </w:r>
      <w:proofErr w:type="spellStart"/>
      <w:r w:rsidRPr="001D13D4">
        <w:rPr>
          <w:sz w:val="28"/>
          <w:szCs w:val="28"/>
        </w:rPr>
        <w:t>т.б</w:t>
      </w:r>
      <w:proofErr w:type="spellEnd"/>
      <w:r w:rsidRPr="001D13D4">
        <w:rPr>
          <w:sz w:val="28"/>
          <w:szCs w:val="28"/>
        </w:rPr>
        <w:t xml:space="preserve">., 16,83% в группе от минимального до 60 </w:t>
      </w:r>
      <w:proofErr w:type="spellStart"/>
      <w:r w:rsidRPr="001D13D4">
        <w:rPr>
          <w:sz w:val="28"/>
          <w:szCs w:val="28"/>
        </w:rPr>
        <w:t>т.б</w:t>
      </w:r>
      <w:proofErr w:type="spellEnd"/>
      <w:r w:rsidRPr="001D13D4">
        <w:rPr>
          <w:sz w:val="28"/>
          <w:szCs w:val="28"/>
        </w:rPr>
        <w:t xml:space="preserve">., 1,79% - в группе не преодолевших минимальный балл). Среди получивших баллы от 81 до 100 </w:t>
      </w:r>
      <w:r w:rsidRPr="001D13D4">
        <w:rPr>
          <w:sz w:val="28"/>
          <w:szCs w:val="28"/>
          <w:u w:val="single"/>
        </w:rPr>
        <w:t>максимальный балл</w:t>
      </w:r>
      <w:r w:rsidRPr="001D13D4">
        <w:rPr>
          <w:sz w:val="28"/>
          <w:szCs w:val="28"/>
        </w:rPr>
        <w:t xml:space="preserve"> за это задание получили ¾ участников. </w:t>
      </w:r>
      <w:r w:rsidRPr="001D13D4">
        <w:rPr>
          <w:i/>
          <w:sz w:val="28"/>
          <w:szCs w:val="28"/>
        </w:rPr>
        <w:t>Соответствующее ему задание в КИМ 2023 года – 45,78%, 2024 года – 32,7%, 2025 года – 42,36%.</w:t>
      </w:r>
    </w:p>
    <w:p w:rsidR="00D81C03" w:rsidRPr="001D13D4" w:rsidRDefault="00D81C03" w:rsidP="000A1735">
      <w:pPr>
        <w:ind w:firstLine="709"/>
        <w:jc w:val="both"/>
        <w:rPr>
          <w:sz w:val="28"/>
          <w:szCs w:val="28"/>
        </w:rPr>
      </w:pPr>
      <w:r w:rsidRPr="001D13D4">
        <w:rPr>
          <w:i/>
          <w:sz w:val="28"/>
          <w:szCs w:val="28"/>
        </w:rPr>
        <w:t xml:space="preserve">- высокий </w:t>
      </w:r>
      <w:r w:rsidRPr="001D13D4">
        <w:rPr>
          <w:sz w:val="28"/>
          <w:szCs w:val="28"/>
        </w:rPr>
        <w:t>уровень (примерный интервал выполнения задания – до 40%).</w:t>
      </w:r>
    </w:p>
    <w:p w:rsidR="00D81C03" w:rsidRPr="001D13D4" w:rsidRDefault="00D81C03" w:rsidP="000A1735">
      <w:pPr>
        <w:ind w:firstLine="709"/>
        <w:jc w:val="both"/>
        <w:rPr>
          <w:sz w:val="28"/>
          <w:szCs w:val="28"/>
        </w:rPr>
      </w:pPr>
      <w:r w:rsidRPr="001D13D4">
        <w:rPr>
          <w:sz w:val="28"/>
          <w:szCs w:val="28"/>
        </w:rPr>
        <w:t xml:space="preserve">Попали в ожидаемый интервал (15-40) и все задания высокого уровня сложности, однако по заданиям 20 и 21 критический уровень оказался едва преодолён, как и в прошлом году. Выполнение задания 18 показало «взрывной» рост среднего балла с 28,73% в 2025 году до 43,92% в текущем году. </w:t>
      </w:r>
    </w:p>
    <w:p w:rsidR="00D81C03" w:rsidRPr="001D13D4" w:rsidRDefault="00D81C03" w:rsidP="000A1735">
      <w:pPr>
        <w:ind w:firstLine="709"/>
        <w:jc w:val="both"/>
        <w:rPr>
          <w:sz w:val="28"/>
          <w:szCs w:val="28"/>
        </w:rPr>
      </w:pPr>
      <w:r w:rsidRPr="001D13D4">
        <w:rPr>
          <w:sz w:val="28"/>
          <w:szCs w:val="28"/>
        </w:rPr>
        <w:t>В группе не преодолевших минимальный балл нет участников, справившихся с данными заданиями.</w:t>
      </w:r>
    </w:p>
    <w:p w:rsidR="00D81C03" w:rsidRPr="001D13D4" w:rsidRDefault="00D81C03" w:rsidP="000A1735">
      <w:pPr>
        <w:ind w:firstLine="709"/>
        <w:jc w:val="both"/>
        <w:rPr>
          <w:sz w:val="28"/>
          <w:szCs w:val="28"/>
        </w:rPr>
      </w:pPr>
    </w:p>
    <w:p w:rsidR="00D81C03" w:rsidRPr="001D13D4" w:rsidRDefault="00D81C03" w:rsidP="000A1735">
      <w:pPr>
        <w:ind w:firstLine="709"/>
        <w:jc w:val="center"/>
        <w:rPr>
          <w:b/>
          <w:sz w:val="28"/>
        </w:rPr>
      </w:pPr>
      <w:r w:rsidRPr="001D13D4">
        <w:rPr>
          <w:b/>
          <w:sz w:val="28"/>
        </w:rPr>
        <w:t>Содержательный анализ выполнения заданий КИМ</w:t>
      </w:r>
    </w:p>
    <w:p w:rsidR="00D81C03" w:rsidRPr="001D13D4" w:rsidRDefault="00D81C03" w:rsidP="000A1735">
      <w:pPr>
        <w:ind w:firstLine="709"/>
        <w:rPr>
          <w:b/>
          <w:sz w:val="28"/>
        </w:rPr>
      </w:pPr>
    </w:p>
    <w:p w:rsidR="00D81C03" w:rsidRPr="001D13D4" w:rsidRDefault="00D81C03" w:rsidP="000A1735">
      <w:pPr>
        <w:ind w:firstLine="709"/>
        <w:jc w:val="both"/>
        <w:rPr>
          <w:iCs/>
          <w:sz w:val="28"/>
          <w:szCs w:val="28"/>
        </w:rPr>
      </w:pPr>
      <w:r w:rsidRPr="001D13D4">
        <w:rPr>
          <w:b/>
          <w:bCs/>
          <w:iCs/>
          <w:sz w:val="28"/>
          <w:szCs w:val="28"/>
        </w:rPr>
        <w:t>Задание 1</w:t>
      </w:r>
      <w:r w:rsidRPr="001D13D4">
        <w:rPr>
          <w:iCs/>
          <w:sz w:val="28"/>
          <w:szCs w:val="28"/>
        </w:rPr>
        <w:t xml:space="preserve"> проверяло знание дат VIII – начало XXI в. В </w:t>
      </w:r>
      <w:r w:rsidRPr="001D13D4">
        <w:rPr>
          <w:i/>
          <w:sz w:val="28"/>
          <w:szCs w:val="28"/>
        </w:rPr>
        <w:t>открытом варианте</w:t>
      </w:r>
      <w:r w:rsidRPr="001D13D4">
        <w:rPr>
          <w:iCs/>
          <w:sz w:val="28"/>
          <w:szCs w:val="28"/>
        </w:rPr>
        <w:t xml:space="preserve"> это были даты следующих событий: А) освобождение Севастополя от немецко-фашистских захватчиков Б) отмена карточек на продукты и денежная реформа в СССР В) второй раздел Речи </w:t>
      </w:r>
      <w:proofErr w:type="spellStart"/>
      <w:r w:rsidRPr="001D13D4">
        <w:rPr>
          <w:iCs/>
          <w:sz w:val="28"/>
          <w:szCs w:val="28"/>
        </w:rPr>
        <w:t>Посполитой</w:t>
      </w:r>
      <w:proofErr w:type="spellEnd"/>
      <w:r w:rsidRPr="001D13D4">
        <w:rPr>
          <w:iCs/>
          <w:sz w:val="28"/>
          <w:szCs w:val="28"/>
        </w:rPr>
        <w:t xml:space="preserve"> Г) учреждение в России патриаршества. Веера ответов показали, что наиболее распространенная ошибка была связана с историей отношений нашего государства с Речью </w:t>
      </w:r>
      <w:proofErr w:type="spellStart"/>
      <w:r w:rsidRPr="001D13D4">
        <w:rPr>
          <w:iCs/>
          <w:sz w:val="28"/>
          <w:szCs w:val="28"/>
        </w:rPr>
        <w:t>Посполитой</w:t>
      </w:r>
      <w:proofErr w:type="spellEnd"/>
      <w:r w:rsidRPr="001D13D4">
        <w:rPr>
          <w:iCs/>
          <w:sz w:val="28"/>
          <w:szCs w:val="28"/>
        </w:rPr>
        <w:t xml:space="preserve">: выпускники не могли определиться с датой второго раздела Речи </w:t>
      </w:r>
      <w:proofErr w:type="spellStart"/>
      <w:r w:rsidRPr="001D13D4">
        <w:rPr>
          <w:iCs/>
          <w:sz w:val="28"/>
          <w:szCs w:val="28"/>
        </w:rPr>
        <w:t>Посполитой</w:t>
      </w:r>
      <w:proofErr w:type="spellEnd"/>
      <w:r w:rsidRPr="001D13D4">
        <w:rPr>
          <w:iCs/>
          <w:sz w:val="28"/>
          <w:szCs w:val="28"/>
        </w:rPr>
        <w:t xml:space="preserve">, и выбрали визуально «знакомую» дату 1653 год, когда активизировалась освободительная война в Речи </w:t>
      </w:r>
      <w:proofErr w:type="spellStart"/>
      <w:r w:rsidRPr="001D13D4">
        <w:rPr>
          <w:iCs/>
          <w:sz w:val="28"/>
          <w:szCs w:val="28"/>
        </w:rPr>
        <w:t>Посполитой</w:t>
      </w:r>
      <w:proofErr w:type="spellEnd"/>
      <w:r w:rsidRPr="001D13D4">
        <w:rPr>
          <w:iCs/>
          <w:sz w:val="28"/>
          <w:szCs w:val="28"/>
        </w:rPr>
        <w:t xml:space="preserve">, приведшая, в итоге, к вхождению ряда территорий в состав России.  В среднем, хуже всего это задание выполнили выпускники, не преодолевшие минимальный балл </w:t>
      </w:r>
      <w:r w:rsidRPr="001D13D4">
        <w:rPr>
          <w:iCs/>
          <w:sz w:val="28"/>
          <w:szCs w:val="28"/>
        </w:rPr>
        <w:lastRenderedPageBreak/>
        <w:t>(19,64%). Около 52% участников, набравших до 60 баллов, выполнили его. У остальных групп это задание не вызвало особых затруднений.</w:t>
      </w:r>
      <w:r w:rsidRPr="001D13D4">
        <w:rPr>
          <w:sz w:val="28"/>
          <w:szCs w:val="28"/>
        </w:rPr>
        <w:t xml:space="preserve"> Максимальный балл за это задание получили 52,35% участников.</w:t>
      </w:r>
    </w:p>
    <w:p w:rsidR="00D81C03" w:rsidRPr="001D13D4" w:rsidRDefault="00D81C03" w:rsidP="000A1735">
      <w:pPr>
        <w:ind w:firstLine="709"/>
        <w:jc w:val="both"/>
        <w:rPr>
          <w:iCs/>
          <w:strike/>
          <w:sz w:val="28"/>
          <w:szCs w:val="28"/>
        </w:rPr>
      </w:pPr>
      <w:r w:rsidRPr="001D13D4">
        <w:rPr>
          <w:b/>
          <w:bCs/>
          <w:iCs/>
          <w:sz w:val="28"/>
          <w:szCs w:val="28"/>
        </w:rPr>
        <w:t>Задание 2</w:t>
      </w:r>
      <w:r w:rsidRPr="001D13D4">
        <w:rPr>
          <w:iCs/>
          <w:sz w:val="28"/>
          <w:szCs w:val="28"/>
        </w:rPr>
        <w:t xml:space="preserve"> проверяло умение определять последовательность событий истории России и всеобщей истории, т.е. фактически тоже знание хронологии, но не абсолютной (даты), а относительной. Данное умение, судя по результату (25% выполнения), развито даже у части участников, не преодолевших минимальный порог. В </w:t>
      </w:r>
      <w:r w:rsidRPr="001D13D4">
        <w:rPr>
          <w:i/>
          <w:iCs/>
          <w:sz w:val="28"/>
          <w:szCs w:val="28"/>
        </w:rPr>
        <w:t>открытом варианте</w:t>
      </w:r>
      <w:r w:rsidRPr="001D13D4">
        <w:rPr>
          <w:iCs/>
          <w:sz w:val="28"/>
          <w:szCs w:val="28"/>
        </w:rPr>
        <w:t xml:space="preserve"> для проверки были даны следующие события: А) Младотурецкая революция 2) присоединение Крыма к Российской империи 3) начало княжения в Москве Даниила Александровича. Веера ответов показали, что наиболее распространенная ошибка была связана с знанием истории «восточного вопроса»: участники «меняли местами» присоединение Крыма к Российской империи (возможно, путая это событие с событиями 2014 г.) и Младотурецкую революцию. Для остальных групп выпускников данное задание не представляло трудности </w:t>
      </w:r>
      <w:r w:rsidRPr="001D13D4">
        <w:rPr>
          <w:sz w:val="28"/>
          <w:szCs w:val="28"/>
        </w:rPr>
        <w:t xml:space="preserve">(91,67% выполнения в группе 81-100 </w:t>
      </w:r>
      <w:proofErr w:type="spellStart"/>
      <w:r w:rsidRPr="001D13D4">
        <w:rPr>
          <w:sz w:val="28"/>
          <w:szCs w:val="28"/>
        </w:rPr>
        <w:t>т.б</w:t>
      </w:r>
      <w:proofErr w:type="spellEnd"/>
      <w:r w:rsidRPr="001D13D4">
        <w:rPr>
          <w:sz w:val="28"/>
          <w:szCs w:val="28"/>
        </w:rPr>
        <w:t xml:space="preserve">., 75,78% в группе 61-80 </w:t>
      </w:r>
      <w:proofErr w:type="spellStart"/>
      <w:r w:rsidRPr="001D13D4">
        <w:rPr>
          <w:sz w:val="28"/>
          <w:szCs w:val="28"/>
        </w:rPr>
        <w:t>т.б</w:t>
      </w:r>
      <w:proofErr w:type="spellEnd"/>
      <w:r w:rsidRPr="001D13D4">
        <w:rPr>
          <w:sz w:val="28"/>
          <w:szCs w:val="28"/>
        </w:rPr>
        <w:t>.)</w:t>
      </w:r>
      <w:r w:rsidRPr="001D13D4">
        <w:rPr>
          <w:iCs/>
          <w:sz w:val="28"/>
          <w:szCs w:val="28"/>
        </w:rPr>
        <w:t xml:space="preserve">. </w:t>
      </w:r>
    </w:p>
    <w:p w:rsidR="00D81C03" w:rsidRPr="001D13D4" w:rsidRDefault="00D81C03" w:rsidP="000A1735">
      <w:pPr>
        <w:ind w:firstLine="709"/>
        <w:jc w:val="both"/>
        <w:rPr>
          <w:iCs/>
          <w:strike/>
          <w:sz w:val="28"/>
          <w:szCs w:val="28"/>
        </w:rPr>
      </w:pPr>
      <w:r w:rsidRPr="001D13D4">
        <w:rPr>
          <w:b/>
          <w:bCs/>
          <w:iCs/>
          <w:sz w:val="28"/>
          <w:szCs w:val="28"/>
        </w:rPr>
        <w:t>Задание 3</w:t>
      </w:r>
      <w:r w:rsidRPr="001D13D4">
        <w:rPr>
          <w:iCs/>
          <w:sz w:val="28"/>
          <w:szCs w:val="28"/>
        </w:rPr>
        <w:t xml:space="preserve"> проверяло знание основных фактов, процессов, явлений VIII – начала XXI в. путем их сопоставления. Его выполнение вызвало затруднения не только у участников экзамена, не преодолевших минимальный порог (16,07% выполнения), но и у тех, кто получил баллы от минимального до 60 (40,59% выполнения). В </w:t>
      </w:r>
      <w:r w:rsidRPr="001D13D4">
        <w:rPr>
          <w:i/>
          <w:sz w:val="28"/>
          <w:szCs w:val="28"/>
        </w:rPr>
        <w:t>открытом варианте</w:t>
      </w:r>
      <w:r w:rsidRPr="001D13D4">
        <w:rPr>
          <w:iCs/>
          <w:sz w:val="28"/>
          <w:szCs w:val="28"/>
        </w:rPr>
        <w:t xml:space="preserve"> веер ответов дает нам 17 ошибочных модификаций выполнения данного задания: самая распространенная ошибка оказалась связана с неправильным выбором факта, относящегося к внешней политике Советского государства 1920-х гг. - участники выбирали установление дипломатических отношений с США (1933 год) вместо договора с Германией в Рапалло (1922 год). У выпускников групп с баллами выше 60 задание не вызвало затруднений. </w:t>
      </w:r>
      <w:r w:rsidRPr="001D13D4">
        <w:rPr>
          <w:sz w:val="28"/>
          <w:szCs w:val="28"/>
        </w:rPr>
        <w:t>Максимальный балл за это задание получили 56,81% участников.</w:t>
      </w:r>
      <w:r w:rsidRPr="001D13D4">
        <w:rPr>
          <w:strike/>
          <w:sz w:val="28"/>
          <w:szCs w:val="28"/>
        </w:rPr>
        <w:t xml:space="preserve"> </w:t>
      </w:r>
    </w:p>
    <w:p w:rsidR="00D81C03" w:rsidRPr="001D13D4" w:rsidRDefault="00D81C03" w:rsidP="000A1735">
      <w:pPr>
        <w:ind w:firstLine="709"/>
        <w:jc w:val="both"/>
        <w:rPr>
          <w:iCs/>
          <w:sz w:val="28"/>
          <w:szCs w:val="28"/>
        </w:rPr>
      </w:pPr>
      <w:r w:rsidRPr="001D13D4">
        <w:rPr>
          <w:iCs/>
          <w:sz w:val="28"/>
          <w:szCs w:val="28"/>
        </w:rPr>
        <w:t xml:space="preserve">Результативность выполнения </w:t>
      </w:r>
      <w:r w:rsidRPr="001D13D4">
        <w:rPr>
          <w:b/>
          <w:bCs/>
          <w:iCs/>
          <w:sz w:val="28"/>
          <w:szCs w:val="28"/>
        </w:rPr>
        <w:t>задания 4</w:t>
      </w:r>
      <w:r w:rsidRPr="001D13D4">
        <w:rPr>
          <w:iCs/>
          <w:sz w:val="28"/>
          <w:szCs w:val="28"/>
        </w:rPr>
        <w:t xml:space="preserve"> на проверку умения систематизировать историческую информацию, представленную в различных знаковых системах (таблица) даёт невысокий процент выполнения у участников экзамена, не преодолевших минимальный порог (22,62%), более высокий - у тех, кто получил баллы от минимального до 60 (55,45% выполнения). В </w:t>
      </w:r>
      <w:r w:rsidRPr="001D13D4">
        <w:rPr>
          <w:i/>
          <w:iCs/>
          <w:sz w:val="28"/>
          <w:szCs w:val="28"/>
        </w:rPr>
        <w:t>открытом варианте</w:t>
      </w:r>
      <w:r w:rsidRPr="001D13D4">
        <w:rPr>
          <w:iCs/>
          <w:sz w:val="28"/>
          <w:szCs w:val="28"/>
        </w:rPr>
        <w:t xml:space="preserve"> самые массовые ошибки были связаны с неверным выбором географических объектов, связанных с знанием хронологии; всего же веер ответов показал 14 ошибочных модификаций выполнения данного задания. У выпускников групп с баллами выше 60 это задание не вызвало затруднений </w:t>
      </w:r>
      <w:r w:rsidRPr="001D13D4">
        <w:rPr>
          <w:sz w:val="28"/>
          <w:szCs w:val="28"/>
        </w:rPr>
        <w:t xml:space="preserve">(96,53% в группе 81-100 </w:t>
      </w:r>
      <w:proofErr w:type="spellStart"/>
      <w:r w:rsidRPr="001D13D4">
        <w:rPr>
          <w:sz w:val="28"/>
          <w:szCs w:val="28"/>
        </w:rPr>
        <w:t>т.б</w:t>
      </w:r>
      <w:proofErr w:type="spellEnd"/>
      <w:r w:rsidRPr="001D13D4">
        <w:rPr>
          <w:sz w:val="28"/>
          <w:szCs w:val="28"/>
        </w:rPr>
        <w:t xml:space="preserve">., 85,42% в группе 61-80 </w:t>
      </w:r>
      <w:proofErr w:type="spellStart"/>
      <w:r w:rsidRPr="001D13D4">
        <w:rPr>
          <w:sz w:val="28"/>
          <w:szCs w:val="28"/>
        </w:rPr>
        <w:t>т.б</w:t>
      </w:r>
      <w:proofErr w:type="spellEnd"/>
      <w:r w:rsidRPr="001D13D4">
        <w:rPr>
          <w:sz w:val="28"/>
          <w:szCs w:val="28"/>
        </w:rPr>
        <w:t>.)</w:t>
      </w:r>
      <w:r w:rsidRPr="001D13D4">
        <w:rPr>
          <w:iCs/>
          <w:sz w:val="28"/>
          <w:szCs w:val="28"/>
        </w:rPr>
        <w:t xml:space="preserve">. </w:t>
      </w:r>
      <w:r w:rsidRPr="001D13D4">
        <w:rPr>
          <w:sz w:val="28"/>
          <w:szCs w:val="28"/>
        </w:rPr>
        <w:t>Максимальный балл за это задание получили 50,47% участников.</w:t>
      </w:r>
    </w:p>
    <w:p w:rsidR="00D81C03" w:rsidRPr="001D13D4" w:rsidRDefault="00D81C03" w:rsidP="000A1735">
      <w:pPr>
        <w:ind w:firstLine="709"/>
        <w:jc w:val="both"/>
        <w:rPr>
          <w:sz w:val="28"/>
          <w:szCs w:val="28"/>
        </w:rPr>
      </w:pPr>
      <w:r w:rsidRPr="001D13D4">
        <w:rPr>
          <w:b/>
          <w:bCs/>
          <w:iCs/>
          <w:sz w:val="28"/>
          <w:szCs w:val="28"/>
        </w:rPr>
        <w:t>Задание 5</w:t>
      </w:r>
      <w:r w:rsidRPr="001D13D4">
        <w:rPr>
          <w:iCs/>
          <w:sz w:val="28"/>
          <w:szCs w:val="28"/>
        </w:rPr>
        <w:t xml:space="preserve"> проверяло знание исторических деятелей VIII – начала XXI вв. и их деяний. Его слабо выполнили группы участников экзамена, не преодолевших минимальный порог и те, кто получил баллы от минимального до 60 (процент выполнения соответственно 3,57 и 31,93). В </w:t>
      </w:r>
      <w:r w:rsidRPr="001D13D4">
        <w:rPr>
          <w:i/>
          <w:iCs/>
          <w:sz w:val="28"/>
          <w:szCs w:val="28"/>
        </w:rPr>
        <w:t>открытом варианте</w:t>
      </w:r>
      <w:r w:rsidRPr="001D13D4">
        <w:rPr>
          <w:iCs/>
          <w:sz w:val="28"/>
          <w:szCs w:val="28"/>
        </w:rPr>
        <w:t xml:space="preserve"> для проверки были представлены следующие исторические деятели: А) М.И. Платов 2) Б.К. Миних 3) А.Н. </w:t>
      </w:r>
      <w:proofErr w:type="spellStart"/>
      <w:r w:rsidRPr="001D13D4">
        <w:rPr>
          <w:iCs/>
          <w:sz w:val="28"/>
          <w:szCs w:val="28"/>
        </w:rPr>
        <w:t>Сеикаев</w:t>
      </w:r>
      <w:proofErr w:type="spellEnd"/>
      <w:r w:rsidRPr="001D13D4">
        <w:rPr>
          <w:iCs/>
          <w:sz w:val="28"/>
          <w:szCs w:val="28"/>
        </w:rPr>
        <w:t xml:space="preserve"> 4) царь Фёдор Алексеевич 5) </w:t>
      </w:r>
      <w:r w:rsidRPr="001D13D4">
        <w:rPr>
          <w:iCs/>
          <w:sz w:val="28"/>
          <w:szCs w:val="28"/>
        </w:rPr>
        <w:lastRenderedPageBreak/>
        <w:t xml:space="preserve">Петр </w:t>
      </w:r>
      <w:r w:rsidRPr="001D13D4">
        <w:rPr>
          <w:iCs/>
          <w:sz w:val="28"/>
          <w:szCs w:val="28"/>
          <w:lang w:val="en-US"/>
        </w:rPr>
        <w:t>I</w:t>
      </w:r>
      <w:r w:rsidRPr="001D13D4">
        <w:rPr>
          <w:iCs/>
          <w:sz w:val="28"/>
          <w:szCs w:val="28"/>
        </w:rPr>
        <w:t xml:space="preserve"> 6) И.Д. Черняховский. Типичной ошибкой было неправильное соотнесение военных деятелей (выбор Миниха вместо Платова как участника Бородинского сражения). </w:t>
      </w:r>
      <w:r w:rsidRPr="001D13D4">
        <w:rPr>
          <w:sz w:val="28"/>
          <w:szCs w:val="28"/>
        </w:rPr>
        <w:t>Максимальный балл за это задание получили только 36,85% участников.</w:t>
      </w:r>
    </w:p>
    <w:p w:rsidR="00D81C03" w:rsidRPr="001D13D4" w:rsidRDefault="00D81C03" w:rsidP="000A1735">
      <w:pPr>
        <w:ind w:firstLine="709"/>
        <w:jc w:val="both"/>
        <w:rPr>
          <w:iCs/>
          <w:sz w:val="28"/>
          <w:szCs w:val="28"/>
        </w:rPr>
      </w:pPr>
      <w:r w:rsidRPr="001D13D4">
        <w:rPr>
          <w:b/>
          <w:bCs/>
          <w:iCs/>
          <w:sz w:val="28"/>
          <w:szCs w:val="28"/>
        </w:rPr>
        <w:t xml:space="preserve">Предлагаем для повышения качества выполнения заданий 1-5 не только организовывать повторительные курсы по ранним периодам истории, но и включать в оценочные материалы по текущим темам элементы содержания из ранее изученных разделов и курсов, выделяя линии сравнения «военная история», «народные движения», «государство и его признаки», «исторические деятели» и т.п., </w:t>
      </w:r>
    </w:p>
    <w:p w:rsidR="00D81C03" w:rsidRPr="001D13D4" w:rsidRDefault="00D81C03" w:rsidP="000A1735">
      <w:pPr>
        <w:ind w:firstLine="709"/>
        <w:jc w:val="both"/>
        <w:rPr>
          <w:iCs/>
          <w:sz w:val="28"/>
          <w:szCs w:val="28"/>
        </w:rPr>
      </w:pPr>
      <w:r w:rsidRPr="001D13D4">
        <w:rPr>
          <w:b/>
          <w:bCs/>
          <w:iCs/>
          <w:sz w:val="28"/>
          <w:szCs w:val="28"/>
        </w:rPr>
        <w:t>Задание 6</w:t>
      </w:r>
      <w:r w:rsidRPr="001D13D4">
        <w:rPr>
          <w:iCs/>
          <w:sz w:val="28"/>
          <w:szCs w:val="28"/>
        </w:rPr>
        <w:t xml:space="preserve"> проверяло умение работать с письменным историческим источником. Его выполнение вызвало затруднение у участников экзамена, однако с ним смогли справиться и те, кто не преодолел минимальный порог, и те, кто получил баллы от минимального до 60 (16,07% и 49,5% выполнения соответственно). Типичной ошибкой является выбор неправильных ответов и невнимательное чтение самого текста. Особенно ярко это видно в выполнении </w:t>
      </w:r>
      <w:r w:rsidRPr="001D13D4">
        <w:rPr>
          <w:i/>
          <w:sz w:val="28"/>
          <w:szCs w:val="28"/>
        </w:rPr>
        <w:t xml:space="preserve">открытого варианта, </w:t>
      </w:r>
      <w:r w:rsidRPr="001D13D4">
        <w:rPr>
          <w:iCs/>
          <w:sz w:val="28"/>
          <w:szCs w:val="28"/>
        </w:rPr>
        <w:t xml:space="preserve">где много ошибок было сделано при выборе тех вариантов ответа, информация для выбора которых дана в тексте в явном виде. </w:t>
      </w:r>
      <w:r w:rsidRPr="001D13D4">
        <w:rPr>
          <w:sz w:val="28"/>
          <w:szCs w:val="28"/>
        </w:rPr>
        <w:t xml:space="preserve">Максимальный балл за это задание получили 37,32% участников. </w:t>
      </w:r>
      <w:r w:rsidRPr="001D13D4">
        <w:rPr>
          <w:b/>
          <w:sz w:val="28"/>
          <w:szCs w:val="28"/>
        </w:rPr>
        <w:t>Подготовка к выполнению задания может заключаться в обучении выделению в тексте терминов, имен, географических названий и т.п. «исторических маркеров», указывающих на определенный период истории и обстоятельства описываемого события. А, определив период, процесс, событие, - отбирать требуемые суждения.</w:t>
      </w:r>
    </w:p>
    <w:p w:rsidR="00D81C03" w:rsidRPr="001D13D4" w:rsidRDefault="00D81C03" w:rsidP="000A1735">
      <w:pPr>
        <w:ind w:firstLine="709"/>
        <w:jc w:val="both"/>
        <w:rPr>
          <w:sz w:val="28"/>
          <w:szCs w:val="28"/>
        </w:rPr>
      </w:pPr>
      <w:r w:rsidRPr="001D13D4">
        <w:rPr>
          <w:b/>
          <w:bCs/>
          <w:iCs/>
          <w:sz w:val="28"/>
          <w:szCs w:val="28"/>
        </w:rPr>
        <w:t>Задание 7</w:t>
      </w:r>
      <w:r w:rsidRPr="001D13D4">
        <w:rPr>
          <w:iCs/>
          <w:sz w:val="28"/>
          <w:szCs w:val="28"/>
        </w:rPr>
        <w:t xml:space="preserve"> проверяло знание основных фактов, процессов, явлений истории культуры России. С ним не справилась группа участников, не преодолевших минимальный порог. В </w:t>
      </w:r>
      <w:r w:rsidRPr="001D13D4">
        <w:rPr>
          <w:i/>
          <w:sz w:val="28"/>
          <w:szCs w:val="28"/>
        </w:rPr>
        <w:t>открытом варианте</w:t>
      </w:r>
      <w:r w:rsidRPr="001D13D4">
        <w:rPr>
          <w:iCs/>
          <w:sz w:val="28"/>
          <w:szCs w:val="28"/>
        </w:rPr>
        <w:t xml:space="preserve"> им нужно было соотнести с приведёнными характеристиками следующие памятники архитектуры: А) Мавзолей на Красной площади Б) храм Покрова на Нерли В) Большой Кремлёвский дворец Г) ансамбль </w:t>
      </w:r>
      <w:proofErr w:type="spellStart"/>
      <w:r w:rsidRPr="001D13D4">
        <w:rPr>
          <w:iCs/>
          <w:sz w:val="28"/>
          <w:szCs w:val="28"/>
        </w:rPr>
        <w:t>Новоиерусалимского</w:t>
      </w:r>
      <w:proofErr w:type="spellEnd"/>
      <w:r w:rsidRPr="001D13D4">
        <w:rPr>
          <w:iCs/>
          <w:sz w:val="28"/>
          <w:szCs w:val="28"/>
        </w:rPr>
        <w:t xml:space="preserve"> монастыря. Массовые ошибки были связаны с историей созданий Большого Кремлёвского дворца (его приписывали ленинскому плану монументальной пропаганды, возможно, путая с Кремлёвским дворцом съездов) и Мавзолея на Красной площади (его также связывали с вышеупомянутым планом). </w:t>
      </w:r>
      <w:r w:rsidRPr="001D13D4">
        <w:rPr>
          <w:sz w:val="28"/>
          <w:szCs w:val="28"/>
        </w:rPr>
        <w:t xml:space="preserve">Максимальный балл за это задание получили только 34,51% участников. </w:t>
      </w:r>
      <w:r w:rsidRPr="001D13D4">
        <w:rPr>
          <w:b/>
          <w:bCs/>
          <w:iCs/>
          <w:sz w:val="28"/>
          <w:szCs w:val="28"/>
        </w:rPr>
        <w:t>Предлагаем для повышения качества выполнения задания организовывать повторительные курсы по ранним периодам истории, включать в оценочные материалы по текущим темам элементы содержания «культура» из ранее изученных разделов и курсов, организовывать игровые и конкурсные мероприятия по данной тематике.</w:t>
      </w:r>
    </w:p>
    <w:p w:rsidR="00D81C03" w:rsidRPr="001D13D4" w:rsidRDefault="00D81C03" w:rsidP="000A1735">
      <w:pPr>
        <w:ind w:firstLine="709"/>
        <w:jc w:val="both"/>
        <w:rPr>
          <w:iCs/>
          <w:sz w:val="28"/>
          <w:szCs w:val="28"/>
        </w:rPr>
      </w:pPr>
      <w:r w:rsidRPr="001D13D4">
        <w:rPr>
          <w:b/>
          <w:bCs/>
          <w:iCs/>
          <w:sz w:val="28"/>
          <w:szCs w:val="28"/>
        </w:rPr>
        <w:t>Задание 8</w:t>
      </w:r>
      <w:r w:rsidRPr="001D13D4">
        <w:rPr>
          <w:iCs/>
          <w:sz w:val="28"/>
          <w:szCs w:val="28"/>
        </w:rPr>
        <w:t xml:space="preserve"> проверяло знание событий Великой Отечественной войны и их отражение в визуальных источниках.</w:t>
      </w:r>
      <w:r w:rsidRPr="001D13D4">
        <w:rPr>
          <w:sz w:val="28"/>
          <w:szCs w:val="28"/>
        </w:rPr>
        <w:t xml:space="preserve"> С ним ожидаемо хорошо справились участники с высокими баллами (95,83% в группе 81-100 </w:t>
      </w:r>
      <w:proofErr w:type="spellStart"/>
      <w:r w:rsidRPr="001D13D4">
        <w:rPr>
          <w:sz w:val="28"/>
          <w:szCs w:val="28"/>
        </w:rPr>
        <w:t>т.б</w:t>
      </w:r>
      <w:proofErr w:type="spellEnd"/>
      <w:r w:rsidRPr="001D13D4">
        <w:rPr>
          <w:sz w:val="28"/>
          <w:szCs w:val="28"/>
        </w:rPr>
        <w:t xml:space="preserve">., 77,34% в группе 61-80 </w:t>
      </w:r>
      <w:proofErr w:type="spellStart"/>
      <w:r w:rsidRPr="001D13D4">
        <w:rPr>
          <w:sz w:val="28"/>
          <w:szCs w:val="28"/>
        </w:rPr>
        <w:t>т.б</w:t>
      </w:r>
      <w:proofErr w:type="spellEnd"/>
      <w:r w:rsidRPr="001D13D4">
        <w:rPr>
          <w:sz w:val="28"/>
          <w:szCs w:val="28"/>
        </w:rPr>
        <w:t>.), и только 10,71% - в группе не преодолевших минимальный балл.</w:t>
      </w:r>
      <w:r w:rsidRPr="001D13D4">
        <w:rPr>
          <w:iCs/>
          <w:sz w:val="28"/>
          <w:szCs w:val="28"/>
        </w:rPr>
        <w:t xml:space="preserve"> В </w:t>
      </w:r>
      <w:r w:rsidRPr="001D13D4">
        <w:rPr>
          <w:i/>
          <w:sz w:val="28"/>
          <w:szCs w:val="28"/>
        </w:rPr>
        <w:t>открытом варианте</w:t>
      </w:r>
      <w:r w:rsidRPr="001D13D4">
        <w:rPr>
          <w:iCs/>
          <w:sz w:val="28"/>
          <w:szCs w:val="28"/>
        </w:rPr>
        <w:t xml:space="preserve"> выпускникам предлагалось изображение памятной медали </w:t>
      </w:r>
      <w:r w:rsidRPr="001D13D4">
        <w:rPr>
          <w:iCs/>
          <w:sz w:val="28"/>
          <w:szCs w:val="28"/>
        </w:rPr>
        <w:lastRenderedPageBreak/>
        <w:t xml:space="preserve">«50 лет освобождения Новгорода». Необходимо было указать год события, юбилею которого посвящена медаль, - 1944; но многие ошибочно указывали 1943. </w:t>
      </w:r>
      <w:r w:rsidRPr="001D13D4">
        <w:rPr>
          <w:b/>
          <w:iCs/>
          <w:sz w:val="28"/>
          <w:szCs w:val="28"/>
        </w:rPr>
        <w:t>Рекомендуем при изучении данного раздела усиливать визуальную составляющую учебной среды, предлагать обучающимся производить самостоятельный отбор иллюстративных материалов для стенда в кабинете истории, внимательно изучать хронологию основных событий отечественной и всеобщей истории.</w:t>
      </w:r>
    </w:p>
    <w:p w:rsidR="00D81C03" w:rsidRPr="001D13D4" w:rsidRDefault="00D81C03" w:rsidP="000A1735">
      <w:pPr>
        <w:ind w:firstLine="709"/>
        <w:jc w:val="both"/>
        <w:rPr>
          <w:b/>
          <w:iCs/>
          <w:sz w:val="28"/>
          <w:szCs w:val="28"/>
        </w:rPr>
      </w:pPr>
      <w:r w:rsidRPr="001D13D4">
        <w:rPr>
          <w:b/>
          <w:bCs/>
          <w:iCs/>
          <w:sz w:val="28"/>
          <w:szCs w:val="28"/>
        </w:rPr>
        <w:t>Задания 9 – 12</w:t>
      </w:r>
      <w:r w:rsidRPr="001D13D4">
        <w:rPr>
          <w:iCs/>
          <w:sz w:val="28"/>
          <w:szCs w:val="28"/>
        </w:rPr>
        <w:t xml:space="preserve"> проверяли умения работать с картой; в </w:t>
      </w:r>
      <w:r w:rsidRPr="001D13D4">
        <w:rPr>
          <w:i/>
          <w:iCs/>
          <w:sz w:val="28"/>
          <w:szCs w:val="28"/>
        </w:rPr>
        <w:t>открытом варианте</w:t>
      </w:r>
      <w:r w:rsidRPr="001D13D4">
        <w:rPr>
          <w:iCs/>
          <w:sz w:val="28"/>
          <w:szCs w:val="28"/>
        </w:rPr>
        <w:t xml:space="preserve"> это была карта, отражающая историю Российской империи первой половины </w:t>
      </w:r>
      <w:r w:rsidRPr="001D13D4">
        <w:rPr>
          <w:b/>
          <w:sz w:val="28"/>
          <w:szCs w:val="28"/>
          <w:lang w:val="en-US"/>
        </w:rPr>
        <w:t>XIX</w:t>
      </w:r>
      <w:r w:rsidRPr="001D13D4">
        <w:rPr>
          <w:b/>
          <w:sz w:val="28"/>
          <w:szCs w:val="28"/>
        </w:rPr>
        <w:t xml:space="preserve"> в</w:t>
      </w:r>
      <w:r w:rsidRPr="001D13D4">
        <w:rPr>
          <w:iCs/>
          <w:sz w:val="28"/>
          <w:szCs w:val="28"/>
        </w:rPr>
        <w:t xml:space="preserve">. Наибольшую сложность во всех вариантах вызвало выполнение заданий 9 и 12, которое требовало знания хронологии территориальных изменений тех лет, соотнесённой с периодами правлений российских монархов, и в задании 12, - осуществление множественного выбора без указания точного числа выбираемых позиций; их среднее выполнение оказалось ниже ожидаемого – 59,85%и 44,58% соответственно. При этом баллы за эти задания смогли получить и выпускники, не преодолевшие минимальный порог, и те, кто получил баллы от минимального до 60. </w:t>
      </w:r>
      <w:r w:rsidRPr="001D13D4">
        <w:rPr>
          <w:sz w:val="28"/>
          <w:szCs w:val="28"/>
        </w:rPr>
        <w:t xml:space="preserve">Максимальный балл за задание 12 получили менее трети выполнивших его участников – 16,9%. </w:t>
      </w:r>
      <w:r w:rsidRPr="001D13D4">
        <w:rPr>
          <w:iCs/>
          <w:sz w:val="28"/>
          <w:szCs w:val="28"/>
        </w:rPr>
        <w:t xml:space="preserve">В задании 9 </w:t>
      </w:r>
      <w:r w:rsidRPr="001D13D4">
        <w:rPr>
          <w:i/>
          <w:iCs/>
          <w:sz w:val="28"/>
          <w:szCs w:val="28"/>
        </w:rPr>
        <w:t>открытого варианта</w:t>
      </w:r>
      <w:r w:rsidRPr="001D13D4">
        <w:rPr>
          <w:iCs/>
          <w:sz w:val="28"/>
          <w:szCs w:val="28"/>
        </w:rPr>
        <w:t xml:space="preserve"> количество правильных ответов об имени монарха, принявшего в российское подданство Восточную Армению, - Николая </w:t>
      </w:r>
      <w:r w:rsidRPr="001D13D4">
        <w:rPr>
          <w:iCs/>
          <w:sz w:val="28"/>
          <w:szCs w:val="28"/>
          <w:lang w:val="en-US"/>
        </w:rPr>
        <w:t>I</w:t>
      </w:r>
      <w:r w:rsidRPr="001D13D4">
        <w:rPr>
          <w:iCs/>
          <w:sz w:val="28"/>
          <w:szCs w:val="28"/>
        </w:rPr>
        <w:t xml:space="preserve">, уравнялось с числом упоминаний его старшего брата – Александра </w:t>
      </w:r>
      <w:r w:rsidRPr="001D13D4">
        <w:rPr>
          <w:iCs/>
          <w:sz w:val="28"/>
          <w:szCs w:val="28"/>
          <w:lang w:val="en-US"/>
        </w:rPr>
        <w:t>I</w:t>
      </w:r>
      <w:r w:rsidRPr="001D13D4">
        <w:rPr>
          <w:iCs/>
          <w:sz w:val="28"/>
          <w:szCs w:val="28"/>
        </w:rPr>
        <w:t xml:space="preserve">. В ответах открытого варианта обращает на себя внимание незнание исторической географии в задании 10 – обозначить крупный город на Волге (вместо Нижнего Новгорода называли Рязань, Тверь, Тулу; давали название города в другой исторический период - Горький). В задании 11 – невнимательность, когда вместо названия </w:t>
      </w:r>
      <w:r w:rsidRPr="001D13D4">
        <w:rPr>
          <w:i/>
          <w:iCs/>
          <w:sz w:val="28"/>
          <w:szCs w:val="28"/>
        </w:rPr>
        <w:t>села</w:t>
      </w:r>
      <w:r w:rsidRPr="001D13D4">
        <w:rPr>
          <w:iCs/>
          <w:sz w:val="28"/>
          <w:szCs w:val="28"/>
        </w:rPr>
        <w:t xml:space="preserve">, которое надо было найти на карте по описанию в тексте его производственной специализации, - Иваново, вписывали название уже обозначенного на карте крупного города - Варшавы. </w:t>
      </w:r>
      <w:r w:rsidRPr="001D13D4">
        <w:rPr>
          <w:b/>
          <w:iCs/>
          <w:sz w:val="28"/>
          <w:szCs w:val="28"/>
        </w:rPr>
        <w:t>Карта должна быть обязательным элементом, обращение к ней – ритуалом каждого урока истории. Сопровождать показ по карте голосовой локализацией для повышения уровня восприятия информации обучающимися. Использовать контурные карты, письменные задания комбинированного типа – с поиском информации в различных источниках информации, включая карту.</w:t>
      </w:r>
    </w:p>
    <w:p w:rsidR="00D81C03" w:rsidRPr="001D13D4" w:rsidRDefault="00D81C03" w:rsidP="000A1735">
      <w:pPr>
        <w:ind w:firstLine="709"/>
        <w:jc w:val="both"/>
        <w:rPr>
          <w:b/>
          <w:iCs/>
          <w:sz w:val="28"/>
          <w:szCs w:val="28"/>
        </w:rPr>
      </w:pPr>
    </w:p>
    <w:p w:rsidR="00BD060F" w:rsidRPr="001D13D4" w:rsidRDefault="00BD060F" w:rsidP="00D81C03">
      <w:pPr>
        <w:jc w:val="both"/>
        <w:rPr>
          <w:b/>
          <w:iCs/>
          <w:sz w:val="28"/>
          <w:szCs w:val="28"/>
        </w:rPr>
      </w:pPr>
    </w:p>
    <w:p w:rsidR="00BD060F" w:rsidRPr="001D13D4" w:rsidRDefault="00BD060F" w:rsidP="00D81C03">
      <w:pPr>
        <w:jc w:val="both"/>
        <w:rPr>
          <w:b/>
          <w:iCs/>
          <w:sz w:val="28"/>
          <w:szCs w:val="28"/>
        </w:rPr>
      </w:pPr>
    </w:p>
    <w:p w:rsidR="00BD060F" w:rsidRPr="001D13D4" w:rsidRDefault="00BD060F" w:rsidP="00D81C03">
      <w:pPr>
        <w:jc w:val="both"/>
        <w:rPr>
          <w:b/>
          <w:iCs/>
          <w:sz w:val="28"/>
          <w:szCs w:val="28"/>
        </w:rPr>
      </w:pPr>
    </w:p>
    <w:p w:rsidR="00BD060F" w:rsidRPr="001D13D4" w:rsidRDefault="00BD060F" w:rsidP="00D81C03">
      <w:pPr>
        <w:jc w:val="both"/>
        <w:rPr>
          <w:b/>
          <w:iCs/>
          <w:sz w:val="28"/>
          <w:szCs w:val="28"/>
        </w:rPr>
      </w:pPr>
    </w:p>
    <w:p w:rsidR="00BD060F" w:rsidRPr="001D13D4" w:rsidRDefault="00BD060F" w:rsidP="00D81C03">
      <w:pPr>
        <w:jc w:val="both"/>
        <w:rPr>
          <w:b/>
          <w:iCs/>
          <w:sz w:val="28"/>
          <w:szCs w:val="28"/>
        </w:rPr>
      </w:pPr>
    </w:p>
    <w:p w:rsidR="00BD060F" w:rsidRPr="001D13D4" w:rsidRDefault="00BD060F" w:rsidP="00D81C03">
      <w:pPr>
        <w:jc w:val="both"/>
        <w:rPr>
          <w:b/>
          <w:iCs/>
          <w:sz w:val="28"/>
          <w:szCs w:val="28"/>
        </w:rPr>
      </w:pPr>
    </w:p>
    <w:p w:rsidR="00BD060F" w:rsidRPr="001D13D4" w:rsidRDefault="00BD060F" w:rsidP="00D81C03">
      <w:pPr>
        <w:jc w:val="both"/>
        <w:rPr>
          <w:b/>
          <w:iCs/>
          <w:sz w:val="28"/>
          <w:szCs w:val="28"/>
        </w:rPr>
      </w:pPr>
    </w:p>
    <w:p w:rsidR="00BD060F" w:rsidRPr="001D13D4" w:rsidRDefault="00BD060F" w:rsidP="00D81C03">
      <w:pPr>
        <w:jc w:val="both"/>
        <w:rPr>
          <w:b/>
          <w:iCs/>
          <w:sz w:val="28"/>
          <w:szCs w:val="28"/>
        </w:rPr>
      </w:pPr>
    </w:p>
    <w:p w:rsidR="00BD060F" w:rsidRPr="001D13D4" w:rsidRDefault="00BD060F" w:rsidP="00D81C03">
      <w:pPr>
        <w:jc w:val="both"/>
        <w:rPr>
          <w:b/>
          <w:iCs/>
          <w:sz w:val="28"/>
          <w:szCs w:val="28"/>
        </w:rPr>
      </w:pPr>
    </w:p>
    <w:p w:rsidR="00BD060F" w:rsidRPr="001D13D4" w:rsidRDefault="00BD060F" w:rsidP="00D81C03">
      <w:pPr>
        <w:jc w:val="both"/>
        <w:rPr>
          <w:b/>
          <w:iCs/>
          <w:sz w:val="28"/>
          <w:szCs w:val="28"/>
        </w:rPr>
      </w:pPr>
    </w:p>
    <w:p w:rsidR="00D81C03" w:rsidRPr="001D13D4" w:rsidRDefault="00D81C03" w:rsidP="000A1735">
      <w:pPr>
        <w:jc w:val="center"/>
        <w:rPr>
          <w:b/>
          <w:iCs/>
          <w:sz w:val="28"/>
          <w:szCs w:val="28"/>
        </w:rPr>
      </w:pPr>
      <w:r w:rsidRPr="001D13D4">
        <w:rPr>
          <w:b/>
          <w:iCs/>
          <w:sz w:val="28"/>
          <w:szCs w:val="28"/>
        </w:rPr>
        <w:lastRenderedPageBreak/>
        <w:t>Выполнение заданий первой части (средние значения)</w:t>
      </w:r>
    </w:p>
    <w:p w:rsidR="00D81C03" w:rsidRPr="001D13D4" w:rsidRDefault="00D81C03" w:rsidP="00D81C03">
      <w:pPr>
        <w:ind w:left="-284"/>
        <w:jc w:val="both"/>
      </w:pPr>
    </w:p>
    <w:p w:rsidR="00D81C03" w:rsidRPr="001D13D4" w:rsidRDefault="00D81C03" w:rsidP="000A1735">
      <w:pPr>
        <w:ind w:left="-284"/>
        <w:jc w:val="center"/>
      </w:pPr>
      <w:r w:rsidRPr="001D13D4">
        <w:rPr>
          <w:noProof/>
          <w:lang w:eastAsia="ru-RU"/>
        </w:rPr>
        <w:drawing>
          <wp:inline distT="0" distB="0" distL="0" distR="0" wp14:anchorId="2633EF8F" wp14:editId="317A025D">
            <wp:extent cx="6143625" cy="3638550"/>
            <wp:effectExtent l="0" t="0" r="0" b="0"/>
            <wp:docPr id="22"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81C03" w:rsidRPr="001D13D4" w:rsidRDefault="00D81C03" w:rsidP="00D81C03">
      <w:pPr>
        <w:ind w:left="-284" w:firstLine="992"/>
        <w:jc w:val="both"/>
        <w:rPr>
          <w:sz w:val="28"/>
          <w:szCs w:val="28"/>
        </w:rPr>
      </w:pPr>
    </w:p>
    <w:p w:rsidR="00D81C03" w:rsidRPr="001D13D4" w:rsidRDefault="00D81C03" w:rsidP="00D81C03">
      <w:pPr>
        <w:ind w:left="-284" w:firstLine="709"/>
        <w:jc w:val="both"/>
        <w:rPr>
          <w:b/>
          <w:iCs/>
          <w:sz w:val="28"/>
          <w:szCs w:val="28"/>
        </w:rPr>
      </w:pPr>
    </w:p>
    <w:p w:rsidR="00D81C03" w:rsidRPr="001D13D4" w:rsidRDefault="00D81C03" w:rsidP="000A1735">
      <w:pPr>
        <w:ind w:firstLine="709"/>
        <w:jc w:val="both"/>
        <w:rPr>
          <w:b/>
          <w:iCs/>
          <w:sz w:val="28"/>
          <w:szCs w:val="28"/>
        </w:rPr>
      </w:pPr>
      <w:r w:rsidRPr="001D13D4">
        <w:rPr>
          <w:b/>
          <w:iCs/>
          <w:sz w:val="28"/>
          <w:szCs w:val="28"/>
        </w:rPr>
        <w:t>Выполнение заданий первой части (максимальные значения)</w:t>
      </w:r>
    </w:p>
    <w:p w:rsidR="00D81C03" w:rsidRPr="001D13D4" w:rsidRDefault="00D81C03" w:rsidP="00D81C03">
      <w:pPr>
        <w:ind w:left="-284" w:firstLine="709"/>
        <w:jc w:val="both"/>
        <w:rPr>
          <w:b/>
          <w:iCs/>
          <w:sz w:val="28"/>
          <w:szCs w:val="28"/>
        </w:rPr>
      </w:pPr>
    </w:p>
    <w:p w:rsidR="00D81C03" w:rsidRPr="001D13D4" w:rsidRDefault="00D81C03" w:rsidP="000A1735">
      <w:pPr>
        <w:ind w:left="-284"/>
        <w:jc w:val="center"/>
        <w:rPr>
          <w:b/>
          <w:iCs/>
          <w:sz w:val="28"/>
          <w:szCs w:val="28"/>
        </w:rPr>
      </w:pPr>
      <w:r w:rsidRPr="001D13D4">
        <w:rPr>
          <w:b/>
          <w:noProof/>
          <w:sz w:val="28"/>
          <w:szCs w:val="28"/>
          <w:lang w:eastAsia="ru-RU"/>
        </w:rPr>
        <w:drawing>
          <wp:inline distT="0" distB="0" distL="0" distR="0" wp14:anchorId="30B97337" wp14:editId="5585DF1E">
            <wp:extent cx="6143625" cy="3200400"/>
            <wp:effectExtent l="0" t="0" r="0" b="0"/>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D81C03" w:rsidRPr="001D13D4" w:rsidRDefault="00D81C03" w:rsidP="00D81C03">
      <w:pPr>
        <w:ind w:left="-284" w:firstLine="992"/>
        <w:jc w:val="both"/>
        <w:rPr>
          <w:sz w:val="28"/>
          <w:szCs w:val="28"/>
        </w:rPr>
      </w:pPr>
    </w:p>
    <w:p w:rsidR="00D81C03" w:rsidRPr="001D13D4" w:rsidRDefault="00D81C03" w:rsidP="000A1735">
      <w:pPr>
        <w:ind w:firstLine="709"/>
        <w:jc w:val="both"/>
        <w:rPr>
          <w:sz w:val="28"/>
          <w:szCs w:val="28"/>
        </w:rPr>
      </w:pPr>
      <w:r w:rsidRPr="001D13D4">
        <w:rPr>
          <w:sz w:val="28"/>
          <w:szCs w:val="28"/>
        </w:rPr>
        <w:t xml:space="preserve">Умение осуществлять внешнюю и внутреннюю критику источника (характеризовать авторство источника, время, обстоятельства и цели его создания) проверяется </w:t>
      </w:r>
      <w:r w:rsidRPr="001D13D4">
        <w:rPr>
          <w:b/>
          <w:sz w:val="28"/>
          <w:szCs w:val="28"/>
        </w:rPr>
        <w:t>заданием 13</w:t>
      </w:r>
      <w:r w:rsidRPr="001D13D4">
        <w:rPr>
          <w:sz w:val="28"/>
          <w:szCs w:val="28"/>
        </w:rPr>
        <w:t xml:space="preserve"> повышенного уровня сложности второй части КИМ. Результаты выполнения данного задания в 2026 году показали существенное понижение к 2025 году - на 7,6%, оно находится ниже границ </w:t>
      </w:r>
      <w:r w:rsidRPr="001D13D4">
        <w:rPr>
          <w:sz w:val="28"/>
          <w:szCs w:val="28"/>
        </w:rPr>
        <w:lastRenderedPageBreak/>
        <w:t xml:space="preserve">требуемого уровня решаемости (34,73% - в среднем; 86,46% в группе 81-100 </w:t>
      </w:r>
      <w:proofErr w:type="spellStart"/>
      <w:r w:rsidRPr="001D13D4">
        <w:rPr>
          <w:sz w:val="28"/>
          <w:szCs w:val="28"/>
        </w:rPr>
        <w:t>т.б</w:t>
      </w:r>
      <w:proofErr w:type="spellEnd"/>
      <w:r w:rsidRPr="001D13D4">
        <w:rPr>
          <w:sz w:val="28"/>
          <w:szCs w:val="28"/>
        </w:rPr>
        <w:t>., 1,79% в группе не преодолевших минимальный балл). Максимальный балл по данному заданию смогли получить только 24,65% участников.</w:t>
      </w:r>
    </w:p>
    <w:p w:rsidR="00D81C03" w:rsidRPr="001D13D4" w:rsidRDefault="00D81C03" w:rsidP="000A1735">
      <w:pPr>
        <w:ind w:firstLine="709"/>
        <w:jc w:val="both"/>
        <w:rPr>
          <w:sz w:val="28"/>
          <w:szCs w:val="28"/>
        </w:rPr>
      </w:pPr>
      <w:r w:rsidRPr="001D13D4">
        <w:rPr>
          <w:b/>
          <w:sz w:val="28"/>
          <w:szCs w:val="28"/>
        </w:rPr>
        <w:t>Помощь в успешном выполнении задания может оказать выделение в тексте терминов, имен, географических названий и т.п. «исторических маркеров», указывающих на определенный период истории и обстоятельства описываемого события.</w:t>
      </w:r>
      <w:r w:rsidRPr="001D13D4">
        <w:rPr>
          <w:sz w:val="28"/>
          <w:szCs w:val="28"/>
        </w:rPr>
        <w:t xml:space="preserve"> </w:t>
      </w:r>
    </w:p>
    <w:p w:rsidR="00D81C03" w:rsidRPr="001D13D4" w:rsidRDefault="00D81C03" w:rsidP="000A1735">
      <w:pPr>
        <w:ind w:firstLine="709"/>
        <w:jc w:val="both"/>
        <w:rPr>
          <w:sz w:val="28"/>
          <w:szCs w:val="28"/>
        </w:rPr>
      </w:pPr>
      <w:r w:rsidRPr="001D13D4">
        <w:rPr>
          <w:sz w:val="28"/>
          <w:szCs w:val="28"/>
        </w:rPr>
        <w:t xml:space="preserve">Так, в </w:t>
      </w:r>
      <w:r w:rsidRPr="001D13D4">
        <w:rPr>
          <w:i/>
          <w:sz w:val="28"/>
          <w:szCs w:val="28"/>
        </w:rPr>
        <w:t>открытом варианте</w:t>
      </w:r>
      <w:r w:rsidRPr="001D13D4">
        <w:rPr>
          <w:sz w:val="28"/>
          <w:szCs w:val="28"/>
        </w:rPr>
        <w:t xml:space="preserve">, работая с текстом источника – «Повести об Азовском осадном сидении донских казаков» - учащиеся могли воспользоваться для атрибуции следующими «маркерами»: персоналии – «султанское величество Ибрагим», живущий в «Царьграде»; не называемый «государь – великий, пресветлый и праведный царь и великий князь …., всея Руси самодержец»; многократно упоминаемая локация – Азов. Однако, часть участников экзамена не «считали» вышеперечисленные подсказки, поэтому они затруднились с указанием с точностью до половины века периода, описываемого в тексте: встречались ответы с указанием на </w:t>
      </w:r>
      <w:r w:rsidRPr="001D13D4">
        <w:rPr>
          <w:sz w:val="28"/>
          <w:szCs w:val="28"/>
          <w:lang w:val="en-US"/>
        </w:rPr>
        <w:t>X</w:t>
      </w:r>
      <w:r w:rsidRPr="001D13D4">
        <w:rPr>
          <w:sz w:val="28"/>
          <w:szCs w:val="28"/>
        </w:rPr>
        <w:t xml:space="preserve">, </w:t>
      </w:r>
      <w:r w:rsidRPr="001D13D4">
        <w:rPr>
          <w:sz w:val="28"/>
          <w:szCs w:val="28"/>
          <w:lang w:val="en-US"/>
        </w:rPr>
        <w:t>XIII</w:t>
      </w:r>
      <w:r w:rsidRPr="001D13D4">
        <w:rPr>
          <w:sz w:val="28"/>
          <w:szCs w:val="28"/>
        </w:rPr>
        <w:t xml:space="preserve">, </w:t>
      </w:r>
      <w:r w:rsidRPr="001D13D4">
        <w:rPr>
          <w:sz w:val="28"/>
          <w:szCs w:val="28"/>
          <w:lang w:val="en-US"/>
        </w:rPr>
        <w:t>XVI</w:t>
      </w:r>
      <w:r w:rsidRPr="001D13D4">
        <w:rPr>
          <w:sz w:val="28"/>
          <w:szCs w:val="28"/>
        </w:rPr>
        <w:t xml:space="preserve"> вв. Сложными оказались вопросы об имени царя, пропущенном в тексте, и имени правителя, при котором Азов впервые вошёл в состав России. Далеко не все смогли указать имя пропущенного «царя» - Михаила Федоровича. Также упоминались Рюриковичи – Владимир Мономах, Ярослав Мудрый; Рюриковичи-</w:t>
      </w:r>
      <w:proofErr w:type="spellStart"/>
      <w:r w:rsidRPr="001D13D4">
        <w:rPr>
          <w:sz w:val="28"/>
          <w:szCs w:val="28"/>
        </w:rPr>
        <w:t>Калитовичи</w:t>
      </w:r>
      <w:proofErr w:type="spellEnd"/>
      <w:r w:rsidRPr="001D13D4">
        <w:rPr>
          <w:sz w:val="28"/>
          <w:szCs w:val="28"/>
        </w:rPr>
        <w:t xml:space="preserve"> – Дмитрий Донской и Иван Грозный; Борис Годунов и практически все Романовы, включая Николая </w:t>
      </w:r>
      <w:r w:rsidRPr="001D13D4">
        <w:rPr>
          <w:sz w:val="28"/>
          <w:szCs w:val="28"/>
          <w:lang w:val="en-US"/>
        </w:rPr>
        <w:t>II</w:t>
      </w:r>
      <w:r w:rsidRPr="001D13D4">
        <w:rPr>
          <w:sz w:val="28"/>
          <w:szCs w:val="28"/>
        </w:rPr>
        <w:t xml:space="preserve">. Первое вхождение Азова в состав России относили к времени правления князей Олега и Святослава, Ивана </w:t>
      </w:r>
      <w:r w:rsidRPr="001D13D4">
        <w:rPr>
          <w:sz w:val="28"/>
          <w:szCs w:val="28"/>
          <w:lang w:val="en-US"/>
        </w:rPr>
        <w:t>IV</w:t>
      </w:r>
      <w:r w:rsidRPr="001D13D4">
        <w:rPr>
          <w:sz w:val="28"/>
          <w:szCs w:val="28"/>
        </w:rPr>
        <w:t xml:space="preserve">, Екатерины </w:t>
      </w:r>
      <w:r w:rsidRPr="001D13D4">
        <w:rPr>
          <w:sz w:val="28"/>
          <w:szCs w:val="28"/>
          <w:lang w:val="en-US"/>
        </w:rPr>
        <w:t>II</w:t>
      </w:r>
      <w:r w:rsidRPr="001D13D4">
        <w:rPr>
          <w:sz w:val="28"/>
          <w:szCs w:val="28"/>
        </w:rPr>
        <w:t xml:space="preserve"> и т.д. Ряд комбинаций «период-правитель» (ответы на вопросы 1 и 2 задания) указывали на плохое знание хронологии правлений: так, Владимир Мономах и Иван Грозный оказывались правителями середины </w:t>
      </w:r>
      <w:r w:rsidRPr="001D13D4">
        <w:rPr>
          <w:sz w:val="28"/>
          <w:szCs w:val="28"/>
          <w:lang w:val="en-US"/>
        </w:rPr>
        <w:t>XIV</w:t>
      </w:r>
      <w:r w:rsidRPr="001D13D4">
        <w:rPr>
          <w:sz w:val="28"/>
          <w:szCs w:val="28"/>
        </w:rPr>
        <w:t xml:space="preserve"> века, Петр </w:t>
      </w:r>
      <w:r w:rsidRPr="001D13D4">
        <w:rPr>
          <w:sz w:val="28"/>
          <w:szCs w:val="28"/>
          <w:lang w:val="en-US"/>
        </w:rPr>
        <w:t>I</w:t>
      </w:r>
      <w:r w:rsidRPr="001D13D4">
        <w:rPr>
          <w:sz w:val="28"/>
          <w:szCs w:val="28"/>
        </w:rPr>
        <w:t xml:space="preserve"> – царем времен Смуты, а Николай </w:t>
      </w:r>
      <w:r w:rsidRPr="001D13D4">
        <w:rPr>
          <w:sz w:val="28"/>
          <w:szCs w:val="28"/>
          <w:lang w:val="en-US"/>
        </w:rPr>
        <w:t>II</w:t>
      </w:r>
      <w:r w:rsidRPr="001D13D4">
        <w:rPr>
          <w:sz w:val="28"/>
          <w:szCs w:val="28"/>
        </w:rPr>
        <w:t xml:space="preserve"> – императором начала </w:t>
      </w:r>
      <w:r w:rsidRPr="001D13D4">
        <w:rPr>
          <w:sz w:val="28"/>
          <w:szCs w:val="28"/>
          <w:lang w:val="en-US"/>
        </w:rPr>
        <w:t>XIX</w:t>
      </w:r>
      <w:r w:rsidRPr="001D13D4">
        <w:rPr>
          <w:sz w:val="28"/>
          <w:szCs w:val="28"/>
        </w:rPr>
        <w:t xml:space="preserve"> века.</w:t>
      </w:r>
    </w:p>
    <w:p w:rsidR="00D81C03" w:rsidRPr="001D13D4" w:rsidRDefault="00D81C03" w:rsidP="000A1735">
      <w:pPr>
        <w:ind w:firstLine="709"/>
        <w:jc w:val="both"/>
        <w:rPr>
          <w:sz w:val="28"/>
          <w:szCs w:val="28"/>
        </w:rPr>
      </w:pPr>
      <w:r w:rsidRPr="001D13D4">
        <w:rPr>
          <w:sz w:val="28"/>
          <w:szCs w:val="28"/>
        </w:rPr>
        <w:t xml:space="preserve">Напрашивается вывод о </w:t>
      </w:r>
      <w:r w:rsidRPr="001D13D4">
        <w:rPr>
          <w:b/>
          <w:sz w:val="28"/>
          <w:szCs w:val="28"/>
        </w:rPr>
        <w:t xml:space="preserve">низком уровне знания участниками экзамена военной истории и истории нашего государства, хронологии царствований </w:t>
      </w:r>
      <w:r w:rsidRPr="001D13D4">
        <w:rPr>
          <w:b/>
          <w:sz w:val="28"/>
          <w:szCs w:val="28"/>
          <w:lang w:val="en-US"/>
        </w:rPr>
        <w:t>XVII</w:t>
      </w:r>
      <w:r w:rsidRPr="001D13D4">
        <w:rPr>
          <w:b/>
          <w:sz w:val="28"/>
          <w:szCs w:val="28"/>
        </w:rPr>
        <w:t xml:space="preserve"> – </w:t>
      </w:r>
      <w:r w:rsidRPr="001D13D4">
        <w:rPr>
          <w:b/>
          <w:sz w:val="28"/>
          <w:szCs w:val="28"/>
          <w:lang w:val="en-US"/>
        </w:rPr>
        <w:t>XVIII</w:t>
      </w:r>
      <w:r w:rsidRPr="001D13D4">
        <w:rPr>
          <w:b/>
          <w:sz w:val="28"/>
          <w:szCs w:val="28"/>
        </w:rPr>
        <w:t xml:space="preserve"> вв</w:t>
      </w:r>
      <w:r w:rsidRPr="001D13D4">
        <w:rPr>
          <w:sz w:val="28"/>
          <w:szCs w:val="28"/>
        </w:rPr>
        <w:t>.</w:t>
      </w:r>
      <w:r w:rsidRPr="001D13D4">
        <w:rPr>
          <w:b/>
          <w:sz w:val="28"/>
          <w:szCs w:val="28"/>
        </w:rPr>
        <w:t>; очевидны сложности в соотнесении исторических деятелей и исторических событий, явлений, процессов и эпох</w:t>
      </w:r>
      <w:r w:rsidRPr="001D13D4">
        <w:rPr>
          <w:sz w:val="28"/>
          <w:szCs w:val="28"/>
        </w:rPr>
        <w:t xml:space="preserve">. </w:t>
      </w:r>
    </w:p>
    <w:p w:rsidR="00D81C03" w:rsidRPr="001D13D4" w:rsidRDefault="00D81C03" w:rsidP="000A1735">
      <w:pPr>
        <w:ind w:firstLine="709"/>
        <w:jc w:val="both"/>
        <w:rPr>
          <w:spacing w:val="2"/>
          <w:shd w:val="clear" w:color="auto" w:fill="FFFFFF"/>
        </w:rPr>
      </w:pPr>
      <w:r w:rsidRPr="001D13D4">
        <w:rPr>
          <w:sz w:val="28"/>
          <w:szCs w:val="28"/>
        </w:rPr>
        <w:t xml:space="preserve">Результаты выполнения </w:t>
      </w:r>
      <w:r w:rsidRPr="001D13D4">
        <w:rPr>
          <w:b/>
          <w:sz w:val="28"/>
          <w:szCs w:val="28"/>
        </w:rPr>
        <w:t>задания с развернутым ответом (14</w:t>
      </w:r>
      <w:r w:rsidRPr="001D13D4">
        <w:rPr>
          <w:sz w:val="28"/>
          <w:szCs w:val="28"/>
        </w:rPr>
        <w:t xml:space="preserve">) базового уровня соответствуют примерному интервалу выполнения (87,56% - в среднем; 96,88% в группе 81-100 </w:t>
      </w:r>
      <w:proofErr w:type="spellStart"/>
      <w:r w:rsidRPr="001D13D4">
        <w:rPr>
          <w:sz w:val="28"/>
          <w:szCs w:val="28"/>
        </w:rPr>
        <w:t>т.б</w:t>
      </w:r>
      <w:proofErr w:type="spellEnd"/>
      <w:r w:rsidRPr="001D13D4">
        <w:rPr>
          <w:sz w:val="28"/>
          <w:szCs w:val="28"/>
        </w:rPr>
        <w:t>., 53,57% в группе не преодолевших минимальный балл). Максимальный балл за это задание получили 81,22% участников. Статистика его выполнения заметно лучше результатов, полученных в 2025 году. Незначительная часть учащихся, действительно, испытывает сложности с отделением требуемых положений от представленного текста, однако эта проблема не является массовой для школьников нашего региона. Вместе с тем, это задание является «технологичным» - его можно выполнить на максимальный балл, даже ошибаясь с атрибуцией источника и не зная контекста происходящего, что на протяжении нескольких лет фиксируется экспертами предметной комиссии и подтверждается статистикой проверки.</w:t>
      </w:r>
      <w:r w:rsidRPr="001D13D4">
        <w:rPr>
          <w:spacing w:val="2"/>
          <w:shd w:val="clear" w:color="auto" w:fill="FFFFFF"/>
        </w:rPr>
        <w:t xml:space="preserve"> </w:t>
      </w:r>
    </w:p>
    <w:p w:rsidR="00D81C03" w:rsidRPr="001D13D4" w:rsidRDefault="00D81C03" w:rsidP="000A1735">
      <w:pPr>
        <w:ind w:firstLine="709"/>
        <w:jc w:val="both"/>
        <w:rPr>
          <w:sz w:val="28"/>
          <w:szCs w:val="28"/>
        </w:rPr>
      </w:pPr>
    </w:p>
    <w:p w:rsidR="00372256" w:rsidRPr="001D13D4" w:rsidRDefault="00372256" w:rsidP="00D81C03">
      <w:pPr>
        <w:ind w:left="-284" w:firstLine="992"/>
        <w:jc w:val="both"/>
        <w:rPr>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2614"/>
        <w:gridCol w:w="1611"/>
        <w:gridCol w:w="1612"/>
      </w:tblGrid>
      <w:tr w:rsidR="00232B81" w:rsidRPr="001D13D4" w:rsidTr="003C11D3">
        <w:tc>
          <w:tcPr>
            <w:tcW w:w="7088" w:type="dxa"/>
          </w:tcPr>
          <w:p w:rsidR="00D81C03" w:rsidRPr="001D13D4" w:rsidRDefault="00D81C03" w:rsidP="003C11D3">
            <w:pPr>
              <w:jc w:val="both"/>
              <w:rPr>
                <w:spacing w:val="2"/>
                <w:shd w:val="clear" w:color="auto" w:fill="FFFFFF"/>
              </w:rPr>
            </w:pPr>
          </w:p>
        </w:tc>
        <w:tc>
          <w:tcPr>
            <w:tcW w:w="4111" w:type="dxa"/>
          </w:tcPr>
          <w:p w:rsidR="00D81C03" w:rsidRPr="001D13D4" w:rsidRDefault="00D81C03" w:rsidP="003C11D3">
            <w:pPr>
              <w:jc w:val="both"/>
              <w:rPr>
                <w:spacing w:val="2"/>
                <w:shd w:val="clear" w:color="auto" w:fill="FFFFFF"/>
              </w:rPr>
            </w:pPr>
            <w:r w:rsidRPr="001D13D4">
              <w:rPr>
                <w:spacing w:val="2"/>
                <w:shd w:val="clear" w:color="auto" w:fill="FFFFFF"/>
              </w:rPr>
              <w:t>Не выполнили/ получили 0 баллов</w:t>
            </w:r>
          </w:p>
        </w:tc>
        <w:tc>
          <w:tcPr>
            <w:tcW w:w="2126" w:type="dxa"/>
          </w:tcPr>
          <w:p w:rsidR="00D81C03" w:rsidRPr="001D13D4" w:rsidRDefault="00D81C03" w:rsidP="003C11D3">
            <w:pPr>
              <w:jc w:val="both"/>
              <w:rPr>
                <w:spacing w:val="2"/>
                <w:shd w:val="clear" w:color="auto" w:fill="FFFFFF"/>
              </w:rPr>
            </w:pPr>
            <w:r w:rsidRPr="001D13D4">
              <w:rPr>
                <w:spacing w:val="2"/>
                <w:shd w:val="clear" w:color="auto" w:fill="FFFFFF"/>
              </w:rPr>
              <w:t>Получили 1 балл</w:t>
            </w:r>
          </w:p>
        </w:tc>
        <w:tc>
          <w:tcPr>
            <w:tcW w:w="2127" w:type="dxa"/>
          </w:tcPr>
          <w:p w:rsidR="00D81C03" w:rsidRPr="001D13D4" w:rsidRDefault="00D81C03" w:rsidP="003C11D3">
            <w:pPr>
              <w:jc w:val="both"/>
              <w:rPr>
                <w:spacing w:val="2"/>
                <w:shd w:val="clear" w:color="auto" w:fill="FFFFFF"/>
              </w:rPr>
            </w:pPr>
            <w:r w:rsidRPr="001D13D4">
              <w:rPr>
                <w:spacing w:val="2"/>
                <w:shd w:val="clear" w:color="auto" w:fill="FFFFFF"/>
              </w:rPr>
              <w:t>Получили 2 балла</w:t>
            </w:r>
          </w:p>
        </w:tc>
      </w:tr>
      <w:tr w:rsidR="00232B81" w:rsidRPr="001D13D4" w:rsidTr="003C11D3">
        <w:tc>
          <w:tcPr>
            <w:tcW w:w="7088" w:type="dxa"/>
          </w:tcPr>
          <w:p w:rsidR="00D81C03" w:rsidRPr="001D13D4" w:rsidRDefault="00D81C03" w:rsidP="003C11D3">
            <w:pPr>
              <w:jc w:val="both"/>
              <w:rPr>
                <w:spacing w:val="2"/>
                <w:shd w:val="clear" w:color="auto" w:fill="FFFFFF"/>
              </w:rPr>
            </w:pPr>
            <w:r w:rsidRPr="001D13D4">
              <w:rPr>
                <w:spacing w:val="2"/>
                <w:shd w:val="clear" w:color="auto" w:fill="FFFFFF"/>
              </w:rPr>
              <w:t>Задание 13 Характеристика авторства, времени, обстоятельств и целей создания ис</w:t>
            </w:r>
            <w:r w:rsidRPr="001D13D4">
              <w:rPr>
                <w:spacing w:val="2"/>
                <w:shd w:val="clear" w:color="auto" w:fill="FFFFFF"/>
              </w:rPr>
              <w:softHyphen/>
              <w:t>точника</w:t>
            </w:r>
          </w:p>
        </w:tc>
        <w:tc>
          <w:tcPr>
            <w:tcW w:w="4111" w:type="dxa"/>
          </w:tcPr>
          <w:p w:rsidR="00D81C03" w:rsidRPr="001D13D4" w:rsidRDefault="00D81C03" w:rsidP="003C11D3">
            <w:pPr>
              <w:jc w:val="both"/>
              <w:rPr>
                <w:b/>
                <w:spacing w:val="2"/>
                <w:shd w:val="clear" w:color="auto" w:fill="FFFFFF"/>
              </w:rPr>
            </w:pPr>
            <w:r w:rsidRPr="001D13D4">
              <w:rPr>
                <w:b/>
                <w:spacing w:val="2"/>
                <w:shd w:val="clear" w:color="auto" w:fill="FFFFFF"/>
              </w:rPr>
              <w:t>232</w:t>
            </w:r>
          </w:p>
        </w:tc>
        <w:tc>
          <w:tcPr>
            <w:tcW w:w="2126" w:type="dxa"/>
          </w:tcPr>
          <w:p w:rsidR="00D81C03" w:rsidRPr="001D13D4" w:rsidRDefault="00D81C03" w:rsidP="003C11D3">
            <w:pPr>
              <w:jc w:val="both"/>
              <w:rPr>
                <w:b/>
                <w:spacing w:val="2"/>
                <w:shd w:val="clear" w:color="auto" w:fill="FFFFFF"/>
              </w:rPr>
            </w:pPr>
            <w:r w:rsidRPr="001D13D4">
              <w:rPr>
                <w:b/>
                <w:spacing w:val="2"/>
                <w:shd w:val="clear" w:color="auto" w:fill="FFFFFF"/>
              </w:rPr>
              <w:t>89</w:t>
            </w:r>
          </w:p>
        </w:tc>
        <w:tc>
          <w:tcPr>
            <w:tcW w:w="2127" w:type="dxa"/>
          </w:tcPr>
          <w:p w:rsidR="00D81C03" w:rsidRPr="001D13D4" w:rsidRDefault="00D81C03" w:rsidP="003C11D3">
            <w:pPr>
              <w:jc w:val="both"/>
              <w:rPr>
                <w:b/>
                <w:spacing w:val="2"/>
                <w:shd w:val="clear" w:color="auto" w:fill="FFFFFF"/>
              </w:rPr>
            </w:pPr>
            <w:r w:rsidRPr="001D13D4">
              <w:rPr>
                <w:b/>
                <w:spacing w:val="2"/>
                <w:shd w:val="clear" w:color="auto" w:fill="FFFFFF"/>
              </w:rPr>
              <w:t>105</w:t>
            </w:r>
          </w:p>
        </w:tc>
      </w:tr>
      <w:tr w:rsidR="00232B81" w:rsidRPr="001D13D4" w:rsidTr="003C11D3">
        <w:tc>
          <w:tcPr>
            <w:tcW w:w="7088" w:type="dxa"/>
          </w:tcPr>
          <w:p w:rsidR="00D81C03" w:rsidRPr="001D13D4" w:rsidRDefault="00D81C03" w:rsidP="003C11D3">
            <w:pPr>
              <w:jc w:val="both"/>
              <w:rPr>
                <w:spacing w:val="2"/>
                <w:shd w:val="clear" w:color="auto" w:fill="FFFFFF"/>
              </w:rPr>
            </w:pPr>
            <w:r w:rsidRPr="001D13D4">
              <w:rPr>
                <w:spacing w:val="2"/>
                <w:shd w:val="clear" w:color="auto" w:fill="FFFFFF"/>
              </w:rPr>
              <w:t>Задание 14 Умение проводить поиск исторической информации в источниках разного типа</w:t>
            </w:r>
          </w:p>
        </w:tc>
        <w:tc>
          <w:tcPr>
            <w:tcW w:w="4111" w:type="dxa"/>
          </w:tcPr>
          <w:p w:rsidR="00D81C03" w:rsidRPr="001D13D4" w:rsidRDefault="00D81C03" w:rsidP="003C11D3">
            <w:pPr>
              <w:jc w:val="both"/>
              <w:rPr>
                <w:b/>
                <w:spacing w:val="2"/>
                <w:shd w:val="clear" w:color="auto" w:fill="FFFFFF"/>
              </w:rPr>
            </w:pPr>
            <w:r w:rsidRPr="001D13D4">
              <w:rPr>
                <w:b/>
                <w:spacing w:val="2"/>
                <w:shd w:val="clear" w:color="auto" w:fill="FFFFFF"/>
              </w:rPr>
              <w:t>26</w:t>
            </w:r>
          </w:p>
        </w:tc>
        <w:tc>
          <w:tcPr>
            <w:tcW w:w="2126" w:type="dxa"/>
          </w:tcPr>
          <w:p w:rsidR="00D81C03" w:rsidRPr="001D13D4" w:rsidRDefault="00D81C03" w:rsidP="003C11D3">
            <w:pPr>
              <w:jc w:val="both"/>
              <w:rPr>
                <w:b/>
                <w:spacing w:val="2"/>
                <w:shd w:val="clear" w:color="auto" w:fill="FFFFFF"/>
              </w:rPr>
            </w:pPr>
            <w:r w:rsidRPr="001D13D4">
              <w:rPr>
                <w:b/>
                <w:spacing w:val="2"/>
                <w:shd w:val="clear" w:color="auto" w:fill="FFFFFF"/>
              </w:rPr>
              <w:t>54</w:t>
            </w:r>
          </w:p>
        </w:tc>
        <w:tc>
          <w:tcPr>
            <w:tcW w:w="2127" w:type="dxa"/>
          </w:tcPr>
          <w:p w:rsidR="00D81C03" w:rsidRPr="001D13D4" w:rsidRDefault="00D81C03" w:rsidP="003C11D3">
            <w:pPr>
              <w:jc w:val="both"/>
              <w:rPr>
                <w:b/>
                <w:spacing w:val="2"/>
                <w:shd w:val="clear" w:color="auto" w:fill="FFFFFF"/>
              </w:rPr>
            </w:pPr>
            <w:r w:rsidRPr="001D13D4">
              <w:rPr>
                <w:b/>
                <w:spacing w:val="2"/>
                <w:shd w:val="clear" w:color="auto" w:fill="FFFFFF"/>
              </w:rPr>
              <w:t>346</w:t>
            </w:r>
          </w:p>
        </w:tc>
      </w:tr>
    </w:tbl>
    <w:p w:rsidR="00D81C03" w:rsidRPr="001D13D4" w:rsidRDefault="00D81C03" w:rsidP="00D81C03">
      <w:pPr>
        <w:ind w:left="-284" w:firstLine="992"/>
        <w:jc w:val="both"/>
        <w:rPr>
          <w:b/>
          <w:spacing w:val="2"/>
          <w:sz w:val="28"/>
          <w:szCs w:val="28"/>
          <w:shd w:val="clear" w:color="auto" w:fill="FFFFFF"/>
        </w:rPr>
      </w:pPr>
    </w:p>
    <w:p w:rsidR="00D81C03" w:rsidRPr="001D13D4" w:rsidRDefault="00D81C03" w:rsidP="000A1735">
      <w:pPr>
        <w:ind w:firstLine="709"/>
        <w:jc w:val="both"/>
        <w:rPr>
          <w:b/>
          <w:spacing w:val="2"/>
          <w:sz w:val="28"/>
          <w:szCs w:val="28"/>
          <w:shd w:val="clear" w:color="auto" w:fill="FFFFFF"/>
        </w:rPr>
      </w:pPr>
      <w:r w:rsidRPr="001D13D4">
        <w:rPr>
          <w:b/>
          <w:spacing w:val="2"/>
          <w:sz w:val="28"/>
          <w:szCs w:val="28"/>
          <w:shd w:val="clear" w:color="auto" w:fill="FFFFFF"/>
        </w:rPr>
        <w:t>Умение проводить поиск исторической и подобной информации в источниках разного типа – хорошо тренируемый и социально полезный навык; возможности для его проработки дают современные УМК, учитель может сам составлять задания, опираясь на хрестоматии, сборники, иные опубликованные источники.</w:t>
      </w:r>
    </w:p>
    <w:p w:rsidR="00D81C03" w:rsidRPr="001D13D4" w:rsidRDefault="00D81C03" w:rsidP="000A1735">
      <w:pPr>
        <w:ind w:firstLine="709"/>
        <w:jc w:val="both"/>
        <w:rPr>
          <w:i/>
          <w:sz w:val="28"/>
          <w:szCs w:val="28"/>
        </w:rPr>
      </w:pPr>
      <w:r w:rsidRPr="001D13D4">
        <w:rPr>
          <w:b/>
          <w:sz w:val="28"/>
          <w:szCs w:val="28"/>
        </w:rPr>
        <w:t>Задание 15</w:t>
      </w:r>
      <w:r w:rsidRPr="001D13D4">
        <w:rPr>
          <w:sz w:val="28"/>
          <w:szCs w:val="28"/>
        </w:rPr>
        <w:t xml:space="preserve"> выполнили 59,73 % участников (97,92% в группе 81-100 </w:t>
      </w:r>
      <w:proofErr w:type="spellStart"/>
      <w:r w:rsidRPr="001D13D4">
        <w:rPr>
          <w:sz w:val="28"/>
          <w:szCs w:val="28"/>
        </w:rPr>
        <w:t>т.б</w:t>
      </w:r>
      <w:proofErr w:type="spellEnd"/>
      <w:r w:rsidRPr="001D13D4">
        <w:rPr>
          <w:sz w:val="28"/>
          <w:szCs w:val="28"/>
        </w:rPr>
        <w:t>., 5,36% в группе не преодолевших минимальный балл); проверяемый вид деятельности -</w:t>
      </w:r>
      <w:r w:rsidRPr="001D13D4">
        <w:t xml:space="preserve"> </w:t>
      </w:r>
      <w:r w:rsidRPr="001D13D4">
        <w:rPr>
          <w:sz w:val="28"/>
          <w:szCs w:val="28"/>
        </w:rPr>
        <w:t>работа с изображениями</w:t>
      </w:r>
      <w:r w:rsidRPr="001D13D4">
        <w:rPr>
          <w:rFonts w:eastAsia="TimesNewRoman"/>
          <w:sz w:val="28"/>
          <w:szCs w:val="28"/>
        </w:rPr>
        <w:t>.</w:t>
      </w:r>
      <w:r w:rsidRPr="001D13D4">
        <w:rPr>
          <w:sz w:val="28"/>
          <w:szCs w:val="28"/>
        </w:rPr>
        <w:t xml:space="preserve"> Максимальный балл за это задание получили 53,76% участников. </w:t>
      </w:r>
    </w:p>
    <w:p w:rsidR="00D81C03" w:rsidRPr="001D13D4" w:rsidRDefault="00D81C03" w:rsidP="000A1735">
      <w:pPr>
        <w:ind w:firstLine="709"/>
        <w:jc w:val="both"/>
        <w:rPr>
          <w:strike/>
          <w:sz w:val="28"/>
          <w:szCs w:val="28"/>
        </w:rPr>
      </w:pPr>
      <w:r w:rsidRPr="001D13D4">
        <w:rPr>
          <w:sz w:val="28"/>
          <w:szCs w:val="28"/>
        </w:rPr>
        <w:t xml:space="preserve">В </w:t>
      </w:r>
      <w:r w:rsidRPr="001D13D4">
        <w:rPr>
          <w:i/>
          <w:sz w:val="28"/>
          <w:szCs w:val="28"/>
        </w:rPr>
        <w:t>анализируемом варианте</w:t>
      </w:r>
      <w:r w:rsidRPr="001D13D4">
        <w:rPr>
          <w:sz w:val="28"/>
          <w:szCs w:val="28"/>
        </w:rPr>
        <w:t xml:space="preserve"> участникам предлагалась работа с изображением марки почты СССР, посвящённой 15-летию космической эры; 2/3 площади марки занимает изображение летящего спутника. Участники должны были указать год выпуска марки – 1972, и привести любое обоснование своего ответа с опорой на изображение. </w:t>
      </w:r>
    </w:p>
    <w:p w:rsidR="00D81C03" w:rsidRPr="001D13D4" w:rsidRDefault="00D81C03" w:rsidP="000A1735">
      <w:pPr>
        <w:ind w:firstLine="709"/>
        <w:jc w:val="both"/>
        <w:rPr>
          <w:sz w:val="28"/>
          <w:szCs w:val="28"/>
        </w:rPr>
      </w:pPr>
      <w:r w:rsidRPr="001D13D4">
        <w:rPr>
          <w:sz w:val="28"/>
          <w:szCs w:val="28"/>
        </w:rPr>
        <w:t xml:space="preserve">К сожалению, часть участников продемонстрировали </w:t>
      </w:r>
      <w:r w:rsidRPr="001D13D4">
        <w:rPr>
          <w:b/>
          <w:sz w:val="28"/>
          <w:szCs w:val="28"/>
        </w:rPr>
        <w:t>невнимательность и пробелы знаний</w:t>
      </w:r>
      <w:r w:rsidRPr="001D13D4">
        <w:rPr>
          <w:sz w:val="28"/>
          <w:szCs w:val="28"/>
        </w:rPr>
        <w:t xml:space="preserve">. </w:t>
      </w:r>
    </w:p>
    <w:p w:rsidR="00D81C03" w:rsidRPr="001D13D4" w:rsidRDefault="00D81C03" w:rsidP="000A1735">
      <w:pPr>
        <w:ind w:firstLine="709"/>
        <w:jc w:val="both"/>
        <w:rPr>
          <w:sz w:val="28"/>
          <w:szCs w:val="28"/>
        </w:rPr>
      </w:pPr>
      <w:r w:rsidRPr="001D13D4">
        <w:rPr>
          <w:sz w:val="28"/>
          <w:szCs w:val="28"/>
        </w:rPr>
        <w:t>Игнорируя изображение спутника, значительная часть работавших с данным вариантом вела отсчёт космической эры от 1961 года – первого полёта человека в космос. Даже в этом случае математический подсчет приводил к дате, указывающей на верное имя руководителя КПСС в год выпуска марки – Брежнева.</w:t>
      </w:r>
    </w:p>
    <w:p w:rsidR="00D81C03" w:rsidRPr="001D13D4" w:rsidRDefault="00D81C03" w:rsidP="000A1735">
      <w:pPr>
        <w:ind w:firstLine="709"/>
        <w:jc w:val="both"/>
        <w:rPr>
          <w:sz w:val="28"/>
          <w:szCs w:val="28"/>
        </w:rPr>
      </w:pPr>
      <w:r w:rsidRPr="001D13D4">
        <w:rPr>
          <w:sz w:val="28"/>
          <w:szCs w:val="28"/>
        </w:rPr>
        <w:t xml:space="preserve">Однако многие не представляли себе последовательность смены руководства или вообще не утруждали себя корректными и конкретными датами. Поэтому в качестве ответа-имени были названы </w:t>
      </w:r>
      <w:r w:rsidRPr="001D13D4">
        <w:rPr>
          <w:b/>
          <w:sz w:val="28"/>
          <w:szCs w:val="28"/>
          <w:u w:val="single"/>
        </w:rPr>
        <w:t>все</w:t>
      </w:r>
      <w:r w:rsidRPr="001D13D4">
        <w:rPr>
          <w:sz w:val="28"/>
          <w:szCs w:val="28"/>
        </w:rPr>
        <w:t xml:space="preserve"> советские руководители от Ленина до Горбачева.</w:t>
      </w:r>
    </w:p>
    <w:p w:rsidR="00D81C03" w:rsidRPr="001D13D4" w:rsidRDefault="00D81C03" w:rsidP="000A1735">
      <w:pPr>
        <w:ind w:firstLine="709"/>
        <w:jc w:val="both"/>
        <w:rPr>
          <w:i/>
          <w:strike/>
          <w:sz w:val="28"/>
          <w:szCs w:val="28"/>
        </w:rPr>
      </w:pPr>
      <w:r w:rsidRPr="001D13D4">
        <w:rPr>
          <w:sz w:val="28"/>
          <w:szCs w:val="28"/>
        </w:rPr>
        <w:t xml:space="preserve">Связанное с заданием 15 </w:t>
      </w:r>
      <w:r w:rsidRPr="001D13D4">
        <w:rPr>
          <w:b/>
          <w:sz w:val="28"/>
          <w:szCs w:val="28"/>
        </w:rPr>
        <w:t>задание 16</w:t>
      </w:r>
      <w:r w:rsidRPr="001D13D4">
        <w:rPr>
          <w:sz w:val="28"/>
          <w:szCs w:val="28"/>
        </w:rPr>
        <w:t xml:space="preserve"> (проверяемый вид деятельности – работа с изображениями</w:t>
      </w:r>
      <w:r w:rsidRPr="001D13D4">
        <w:rPr>
          <w:bCs/>
          <w:sz w:val="28"/>
          <w:szCs w:val="28"/>
        </w:rPr>
        <w:t>)</w:t>
      </w:r>
      <w:r w:rsidRPr="001D13D4">
        <w:rPr>
          <w:sz w:val="28"/>
          <w:szCs w:val="28"/>
        </w:rPr>
        <w:t xml:space="preserve"> показало средний уровень выполнения 46,92% (88,54% в группе 81-100 </w:t>
      </w:r>
      <w:proofErr w:type="spellStart"/>
      <w:r w:rsidRPr="001D13D4">
        <w:rPr>
          <w:sz w:val="28"/>
          <w:szCs w:val="28"/>
        </w:rPr>
        <w:t>т.б</w:t>
      </w:r>
      <w:proofErr w:type="spellEnd"/>
      <w:r w:rsidRPr="001D13D4">
        <w:rPr>
          <w:sz w:val="28"/>
          <w:szCs w:val="28"/>
        </w:rPr>
        <w:t>., 10,71% - в группе не преодолевших минимальный балл). Максимальный балл за это задание получили 35,21% участников.</w:t>
      </w:r>
      <w:r w:rsidRPr="001D13D4">
        <w:rPr>
          <w:i/>
          <w:strike/>
          <w:sz w:val="28"/>
          <w:szCs w:val="28"/>
        </w:rPr>
        <w:t xml:space="preserve"> </w:t>
      </w:r>
    </w:p>
    <w:p w:rsidR="00D81C03" w:rsidRPr="001D13D4" w:rsidRDefault="00D81C03" w:rsidP="000A1735">
      <w:pPr>
        <w:ind w:firstLine="709"/>
        <w:jc w:val="both"/>
        <w:rPr>
          <w:sz w:val="28"/>
          <w:szCs w:val="28"/>
        </w:rPr>
      </w:pPr>
      <w:r w:rsidRPr="001D13D4">
        <w:rPr>
          <w:sz w:val="28"/>
          <w:szCs w:val="28"/>
        </w:rPr>
        <w:t xml:space="preserve">В </w:t>
      </w:r>
      <w:r w:rsidRPr="001D13D4">
        <w:rPr>
          <w:i/>
          <w:sz w:val="28"/>
          <w:szCs w:val="28"/>
        </w:rPr>
        <w:t>анализируемом варианте</w:t>
      </w:r>
      <w:r w:rsidRPr="001D13D4">
        <w:rPr>
          <w:sz w:val="28"/>
          <w:szCs w:val="28"/>
        </w:rPr>
        <w:t xml:space="preserve"> участники экзамена должны были выбрать из предложенных изображений (О.П. Табаков, В.В. Маяковский, С.П. Королев, Ф.М. Достоевский</w:t>
      </w:r>
      <w:r w:rsidRPr="001D13D4">
        <w:rPr>
          <w:sz w:val="21"/>
          <w:szCs w:val="21"/>
          <w:shd w:val="clear" w:color="auto" w:fill="FFFFFF"/>
        </w:rPr>
        <w:t xml:space="preserve">), </w:t>
      </w:r>
      <w:r w:rsidRPr="001D13D4">
        <w:rPr>
          <w:sz w:val="28"/>
          <w:szCs w:val="28"/>
        </w:rPr>
        <w:t xml:space="preserve">исторического деятеля, имеющего непосредственное отношение к событию, юбилею которого посвящена марка, и указать ещё одно (не указанное на марке) важное историческое событие, к которому имел непосредственное отношение этот исторический деятель. Ожидаемый ответ – изображение Королева и упоминание первого полёта человека в космос. </w:t>
      </w:r>
      <w:r w:rsidRPr="001D13D4">
        <w:rPr>
          <w:sz w:val="28"/>
          <w:szCs w:val="28"/>
        </w:rPr>
        <w:lastRenderedPageBreak/>
        <w:t xml:space="preserve">Однако отдельные участники экзамена не опознали легендарного советского конструктора (самым популярным ошибочным ответом был выбор изображения О.П. </w:t>
      </w:r>
      <w:proofErr w:type="spellStart"/>
      <w:r w:rsidRPr="001D13D4">
        <w:rPr>
          <w:sz w:val="28"/>
          <w:szCs w:val="28"/>
        </w:rPr>
        <w:t>Табакова</w:t>
      </w:r>
      <w:proofErr w:type="spellEnd"/>
      <w:r w:rsidRPr="001D13D4">
        <w:rPr>
          <w:sz w:val="28"/>
          <w:szCs w:val="28"/>
        </w:rPr>
        <w:t>); а, отвечая на второй вопрос, уходили от космической тематики, указывали на подвиги/ героизм времен Великой Отечественной войны, создание атомной/ ядерной/ водородной бомбы, проведение неких реформ.</w:t>
      </w:r>
    </w:p>
    <w:p w:rsidR="00D81C03" w:rsidRPr="001D13D4" w:rsidRDefault="00D81C03" w:rsidP="000A1735">
      <w:pPr>
        <w:ind w:firstLine="709"/>
        <w:jc w:val="both"/>
        <w:rPr>
          <w:iCs/>
          <w:sz w:val="28"/>
          <w:szCs w:val="28"/>
        </w:rPr>
      </w:pPr>
      <w:r w:rsidRPr="001D13D4">
        <w:rPr>
          <w:b/>
          <w:sz w:val="28"/>
          <w:szCs w:val="28"/>
        </w:rPr>
        <w:t xml:space="preserve">Подготовка к успешному выполнению заданий 15-16 может заключаться в обучении выделению в источнике специфических терминов, имен, географических названий, элементов изображения и т.п. «исторических маркеров», указывающих на определенный период и обстоятельства описываемого события. </w:t>
      </w:r>
      <w:r w:rsidRPr="001D13D4">
        <w:rPr>
          <w:b/>
          <w:iCs/>
          <w:sz w:val="28"/>
          <w:szCs w:val="28"/>
        </w:rPr>
        <w:t>Рекомендуем при изучении каждого раздела усиливать визуальную составляющую учебной среды, предлагать обучающимся производить самостоятельный отбор иллюстративных материалов для стендов в кабинете истории или иных вариантов представления визуальной информации на уроках разного типа.</w:t>
      </w:r>
    </w:p>
    <w:p w:rsidR="00D81C03" w:rsidRPr="001D13D4" w:rsidRDefault="00D81C03" w:rsidP="000A1735">
      <w:pPr>
        <w:ind w:firstLine="709"/>
        <w:jc w:val="both"/>
        <w:rPr>
          <w:i/>
          <w:sz w:val="28"/>
          <w:szCs w:val="28"/>
        </w:rPr>
      </w:pPr>
      <w:r w:rsidRPr="001D13D4">
        <w:rPr>
          <w:b/>
          <w:sz w:val="28"/>
          <w:szCs w:val="28"/>
        </w:rPr>
        <w:t>Задание 17</w:t>
      </w:r>
      <w:r w:rsidRPr="001D13D4">
        <w:rPr>
          <w:sz w:val="28"/>
          <w:szCs w:val="28"/>
        </w:rPr>
        <w:t xml:space="preserve"> предполагало работу с письменными историческими источниками: атрибуцию, использование контекстной информации, извлечение информации, представленной в явном виде. В отличие от </w:t>
      </w:r>
      <w:r w:rsidRPr="001D13D4">
        <w:rPr>
          <w:sz w:val="28"/>
          <w:szCs w:val="28"/>
          <w:u w:val="single"/>
        </w:rPr>
        <w:t>всех</w:t>
      </w:r>
      <w:r w:rsidRPr="001D13D4">
        <w:rPr>
          <w:sz w:val="28"/>
          <w:szCs w:val="28"/>
        </w:rPr>
        <w:t xml:space="preserve"> остальных заданий второй части КИМ ЕГЭ, это имеет строго регламентированный проверяемый раздел курса отечественной истории – Великая Отечественная война 1941-1945 гг. С заданием справились в среднем - 67,98%, в группе 81-100 </w:t>
      </w:r>
      <w:proofErr w:type="spellStart"/>
      <w:r w:rsidRPr="001D13D4">
        <w:rPr>
          <w:sz w:val="28"/>
          <w:szCs w:val="28"/>
        </w:rPr>
        <w:t>т.б</w:t>
      </w:r>
      <w:proofErr w:type="spellEnd"/>
      <w:r w:rsidRPr="001D13D4">
        <w:rPr>
          <w:sz w:val="28"/>
          <w:szCs w:val="28"/>
        </w:rPr>
        <w:t>. -  97,92%, 16,67% - в группе не преодолевших минимальный балл), 46% получили максимальный первичный балл – 3.</w:t>
      </w:r>
      <w:r w:rsidRPr="001D13D4">
        <w:rPr>
          <w:i/>
          <w:sz w:val="28"/>
          <w:szCs w:val="28"/>
        </w:rPr>
        <w:t xml:space="preserve"> </w:t>
      </w:r>
    </w:p>
    <w:p w:rsidR="00D81C03" w:rsidRPr="001D13D4" w:rsidRDefault="00D81C03" w:rsidP="000A1735">
      <w:pPr>
        <w:ind w:firstLine="709"/>
        <w:jc w:val="both"/>
        <w:rPr>
          <w:sz w:val="28"/>
          <w:szCs w:val="28"/>
        </w:rPr>
      </w:pPr>
      <w:r w:rsidRPr="001D13D4">
        <w:rPr>
          <w:sz w:val="28"/>
          <w:szCs w:val="28"/>
        </w:rPr>
        <w:t xml:space="preserve">В </w:t>
      </w:r>
      <w:r w:rsidRPr="001D13D4">
        <w:rPr>
          <w:i/>
          <w:sz w:val="28"/>
          <w:szCs w:val="28"/>
        </w:rPr>
        <w:t>анализируемом варианте</w:t>
      </w:r>
      <w:r w:rsidRPr="001D13D4">
        <w:rPr>
          <w:sz w:val="28"/>
          <w:szCs w:val="28"/>
        </w:rPr>
        <w:t xml:space="preserve"> участники должны были, прочитав два отрывка из воспоминаний современников, указать трижды пропущенное в одном из них название города, ставшего местом проведения конференции, о которой идёт речь в обоих представленных отрывках, указать английского премьер-министра, упоминаемого в одном из отрывков, найти в одном из отрывков указание на обстоятельство, связанное с конференцией и вызвавшее у </w:t>
      </w:r>
      <w:r w:rsidRPr="001D13D4">
        <w:rPr>
          <w:i/>
          <w:sz w:val="28"/>
          <w:szCs w:val="28"/>
        </w:rPr>
        <w:t>автора</w:t>
      </w:r>
      <w:r w:rsidRPr="001D13D4">
        <w:rPr>
          <w:sz w:val="28"/>
          <w:szCs w:val="28"/>
        </w:rPr>
        <w:t xml:space="preserve"> воспоминаний «неприятное чувство». Ключ к ответам должно было дать описание идущего обсуждения послевоенной судьбы Германии, начатого «зимнего наступления Красной армии», подготовки к созыву Ассамблеи для создания Организации Объединённых Наций. Речь шла о Ялтинской конференции, на которой Британию представлял У. Черчилль, а автору воспоминаний было неприятно, что в Ялту не пригласили Францию. </w:t>
      </w:r>
    </w:p>
    <w:p w:rsidR="00D81C03" w:rsidRPr="001D13D4" w:rsidRDefault="00D81C03" w:rsidP="000A1735">
      <w:pPr>
        <w:ind w:firstLine="709"/>
        <w:jc w:val="both"/>
        <w:rPr>
          <w:sz w:val="28"/>
          <w:szCs w:val="28"/>
        </w:rPr>
      </w:pPr>
      <w:r w:rsidRPr="001D13D4">
        <w:rPr>
          <w:sz w:val="28"/>
          <w:szCs w:val="28"/>
        </w:rPr>
        <w:t xml:space="preserve">В качестве места проведения конференции участники неоднократно ошибочно назвали Тегеран, крупнейшие города СССР (Москва, Ленинград, Минск, Киев, Сталинград), европейские и мировые столицы (Прага, Берлин – ещё контролируемые нацистским блоком; Вашингтон); вместо городов называли страны – Венгрия, Чехословакия. Вместо британского премьера называли американских президентов Рузвельта и Трумэна, а также преемника Черчилля </w:t>
      </w:r>
      <w:proofErr w:type="spellStart"/>
      <w:r w:rsidRPr="001D13D4">
        <w:rPr>
          <w:sz w:val="28"/>
          <w:szCs w:val="28"/>
        </w:rPr>
        <w:t>Эттли</w:t>
      </w:r>
      <w:proofErr w:type="spellEnd"/>
      <w:r w:rsidRPr="001D13D4">
        <w:rPr>
          <w:sz w:val="28"/>
          <w:szCs w:val="28"/>
        </w:rPr>
        <w:t xml:space="preserve">; часть работавших с вариантом решили, что премьером был упоминаемый во втором отрывке Гарри </w:t>
      </w:r>
      <w:proofErr w:type="spellStart"/>
      <w:r w:rsidRPr="001D13D4">
        <w:rPr>
          <w:sz w:val="28"/>
          <w:szCs w:val="28"/>
        </w:rPr>
        <w:t>Гопкинс</w:t>
      </w:r>
      <w:proofErr w:type="spellEnd"/>
      <w:r w:rsidRPr="001D13D4">
        <w:rPr>
          <w:sz w:val="28"/>
          <w:szCs w:val="28"/>
        </w:rPr>
        <w:t xml:space="preserve"> (советник президента США Рузвельта). Наконец, невнимательное чтение третьего вопроса дало массовый </w:t>
      </w:r>
      <w:r w:rsidRPr="001D13D4">
        <w:rPr>
          <w:sz w:val="28"/>
          <w:szCs w:val="28"/>
        </w:rPr>
        <w:lastRenderedPageBreak/>
        <w:t xml:space="preserve">ошибочный ответ об опасностях района, выбранного для конференции (мнение Черчилля, пересказанное </w:t>
      </w:r>
      <w:proofErr w:type="spellStart"/>
      <w:r w:rsidRPr="001D13D4">
        <w:rPr>
          <w:sz w:val="28"/>
          <w:szCs w:val="28"/>
        </w:rPr>
        <w:t>Гопкинсом</w:t>
      </w:r>
      <w:proofErr w:type="spellEnd"/>
      <w:r w:rsidRPr="001D13D4">
        <w:rPr>
          <w:sz w:val="28"/>
          <w:szCs w:val="28"/>
        </w:rPr>
        <w:t xml:space="preserve">) – «эти районы кишат вшами, там свирепствует тиф», приведённых во втором отрывке, в то время как искомая позиция </w:t>
      </w:r>
      <w:r w:rsidRPr="001D13D4">
        <w:rPr>
          <w:i/>
          <w:sz w:val="28"/>
          <w:szCs w:val="28"/>
        </w:rPr>
        <w:t>автора</w:t>
      </w:r>
      <w:r w:rsidRPr="001D13D4">
        <w:rPr>
          <w:sz w:val="28"/>
          <w:szCs w:val="28"/>
        </w:rPr>
        <w:t xml:space="preserve"> приводилась в отрывке 1.</w:t>
      </w:r>
    </w:p>
    <w:p w:rsidR="00D81C03" w:rsidRPr="001D13D4" w:rsidRDefault="00D81C03" w:rsidP="000A1735">
      <w:pPr>
        <w:ind w:firstLine="709"/>
        <w:jc w:val="both"/>
        <w:rPr>
          <w:b/>
          <w:sz w:val="28"/>
          <w:szCs w:val="28"/>
        </w:rPr>
      </w:pPr>
      <w:r w:rsidRPr="001D13D4">
        <w:rPr>
          <w:b/>
          <w:sz w:val="28"/>
          <w:szCs w:val="28"/>
        </w:rPr>
        <w:t>Такие ответы – следствие невнимательности участников, указание на пробелы знаний, низкий уровень читательской грамотности</w:t>
      </w:r>
      <w:r w:rsidRPr="001D13D4">
        <w:rPr>
          <w:sz w:val="28"/>
          <w:szCs w:val="28"/>
        </w:rPr>
        <w:t>.</w:t>
      </w:r>
      <w:r w:rsidRPr="001D13D4">
        <w:rPr>
          <w:b/>
          <w:sz w:val="28"/>
          <w:szCs w:val="28"/>
        </w:rPr>
        <w:t xml:space="preserve"> Подготовка к выполнению задания может заключаться в обучении выделению в тексте терминов, имен, географических названий и т.п. «исторических маркеров», чётко указывающих на определенный период Великой Отечественной войны и обстоятельства описываемого события. А, определив период, событие - подбирать другие требуемые условиями задания элементы.</w:t>
      </w:r>
    </w:p>
    <w:p w:rsidR="00D81C03" w:rsidRPr="001D13D4" w:rsidRDefault="00D81C03" w:rsidP="000A1735">
      <w:pPr>
        <w:ind w:firstLine="709"/>
        <w:jc w:val="both"/>
        <w:rPr>
          <w:i/>
          <w:sz w:val="28"/>
          <w:szCs w:val="28"/>
        </w:rPr>
      </w:pPr>
      <w:r w:rsidRPr="001D13D4">
        <w:rPr>
          <w:sz w:val="28"/>
          <w:szCs w:val="28"/>
        </w:rPr>
        <w:t xml:space="preserve">Умение использовать принципы причинно-следственного, структурно-функционального, </w:t>
      </w:r>
      <w:proofErr w:type="spellStart"/>
      <w:r w:rsidRPr="001D13D4">
        <w:rPr>
          <w:sz w:val="28"/>
          <w:szCs w:val="28"/>
        </w:rPr>
        <w:t>временн</w:t>
      </w:r>
      <w:r w:rsidRPr="001D13D4">
        <w:rPr>
          <w:rFonts w:eastAsia="TimesNewRoman"/>
          <w:sz w:val="28"/>
          <w:szCs w:val="28"/>
        </w:rPr>
        <w:t>ό</w:t>
      </w:r>
      <w:r w:rsidRPr="001D13D4">
        <w:rPr>
          <w:sz w:val="28"/>
          <w:szCs w:val="28"/>
        </w:rPr>
        <w:t>го</w:t>
      </w:r>
      <w:proofErr w:type="spellEnd"/>
      <w:r w:rsidRPr="001D13D4">
        <w:rPr>
          <w:sz w:val="28"/>
          <w:szCs w:val="28"/>
        </w:rPr>
        <w:t xml:space="preserve"> и пространственного анализа для изучения исторических процессов и явлений проверяет </w:t>
      </w:r>
      <w:r w:rsidRPr="001D13D4">
        <w:rPr>
          <w:b/>
          <w:sz w:val="28"/>
          <w:szCs w:val="28"/>
        </w:rPr>
        <w:t>задание 18</w:t>
      </w:r>
      <w:r w:rsidRPr="001D13D4">
        <w:rPr>
          <w:sz w:val="28"/>
          <w:szCs w:val="28"/>
        </w:rPr>
        <w:t xml:space="preserve">. Средний уровень выполнения - 43,92% (84,72% в группе 81-100 </w:t>
      </w:r>
      <w:proofErr w:type="spellStart"/>
      <w:r w:rsidRPr="001D13D4">
        <w:rPr>
          <w:sz w:val="28"/>
          <w:szCs w:val="28"/>
        </w:rPr>
        <w:t>т.б</w:t>
      </w:r>
      <w:proofErr w:type="spellEnd"/>
      <w:r w:rsidRPr="001D13D4">
        <w:rPr>
          <w:sz w:val="28"/>
          <w:szCs w:val="28"/>
        </w:rPr>
        <w:t xml:space="preserve">., 0% - в группе не преодолевших минимальный балл). Максимальный балл за это задание получили только 15,98% участников. </w:t>
      </w:r>
    </w:p>
    <w:p w:rsidR="00D81C03" w:rsidRPr="001D13D4" w:rsidRDefault="00D81C03" w:rsidP="000A1735">
      <w:pPr>
        <w:ind w:firstLine="709"/>
        <w:jc w:val="both"/>
        <w:rPr>
          <w:sz w:val="28"/>
          <w:szCs w:val="28"/>
        </w:rPr>
      </w:pPr>
      <w:r w:rsidRPr="001D13D4">
        <w:rPr>
          <w:sz w:val="28"/>
          <w:szCs w:val="28"/>
        </w:rPr>
        <w:t xml:space="preserve">Уровень выполнения задания в 2026 году вырос в полтора раза, что может указывать на позитивное влияние изменения модели КИМ в 2024 году, когда была детализирована структура задания – если ранее необходимо было указать три равнозначных элемента ответа на один поставленный вопрос, то теперь экзаменуемые должны дать ответы на три вопроса, посвящённых одному историческому событию, явлению или процессу. </w:t>
      </w:r>
    </w:p>
    <w:p w:rsidR="00D81C03" w:rsidRPr="001D13D4" w:rsidRDefault="00D81C03" w:rsidP="000A1735">
      <w:pPr>
        <w:ind w:firstLine="709"/>
        <w:jc w:val="both"/>
        <w:rPr>
          <w:strike/>
          <w:sz w:val="28"/>
          <w:szCs w:val="28"/>
        </w:rPr>
      </w:pPr>
      <w:r w:rsidRPr="001D13D4">
        <w:rPr>
          <w:sz w:val="28"/>
          <w:szCs w:val="28"/>
        </w:rPr>
        <w:t xml:space="preserve">В </w:t>
      </w:r>
      <w:r w:rsidRPr="001D13D4">
        <w:rPr>
          <w:i/>
          <w:sz w:val="28"/>
          <w:szCs w:val="28"/>
        </w:rPr>
        <w:t>рассматриваемом варианте</w:t>
      </w:r>
      <w:r w:rsidRPr="001D13D4">
        <w:rPr>
          <w:sz w:val="28"/>
          <w:szCs w:val="28"/>
        </w:rPr>
        <w:t xml:space="preserve"> участники должны были ответить на три вопроса о Стоянии на реке Угре 1480 г.: причина похода хана Ахмата на русские земли; причина неудачи действий Ахмата, связанная с отношениями Московского государства с Крымским ханством; последствия поражения Ахмата на Угре для русско-ордынских отношений. </w:t>
      </w:r>
    </w:p>
    <w:p w:rsidR="00D81C03" w:rsidRPr="001D13D4" w:rsidRDefault="00D81C03" w:rsidP="000A1735">
      <w:pPr>
        <w:ind w:firstLine="709"/>
        <w:jc w:val="both"/>
        <w:rPr>
          <w:sz w:val="28"/>
          <w:szCs w:val="28"/>
        </w:rPr>
      </w:pPr>
      <w:r w:rsidRPr="001D13D4">
        <w:rPr>
          <w:sz w:val="28"/>
          <w:szCs w:val="28"/>
        </w:rPr>
        <w:t xml:space="preserve">При ответе на первый вопрос участникам необходимо было, прежде всего, указать на то, что с 1472 года Иван </w:t>
      </w:r>
      <w:r w:rsidRPr="001D13D4">
        <w:rPr>
          <w:sz w:val="28"/>
          <w:szCs w:val="28"/>
          <w:lang w:val="en-US"/>
        </w:rPr>
        <w:t>III</w:t>
      </w:r>
      <w:r w:rsidRPr="001D13D4">
        <w:rPr>
          <w:sz w:val="28"/>
          <w:szCs w:val="28"/>
        </w:rPr>
        <w:t xml:space="preserve"> не выплачивал «ордынский выход» и Ахмат хотел это исправить. И этот ответ встречался достаточно часто. Однако были и те, кто приписывал ордынскому хану захватнические намерения и попытку свержения русского правителя.</w:t>
      </w:r>
    </w:p>
    <w:p w:rsidR="00D81C03" w:rsidRPr="001D13D4" w:rsidRDefault="00D81C03" w:rsidP="000A1735">
      <w:pPr>
        <w:ind w:firstLine="709"/>
        <w:jc w:val="both"/>
        <w:rPr>
          <w:sz w:val="28"/>
          <w:szCs w:val="28"/>
        </w:rPr>
      </w:pPr>
      <w:r w:rsidRPr="001D13D4">
        <w:rPr>
          <w:sz w:val="28"/>
          <w:szCs w:val="28"/>
        </w:rPr>
        <w:t xml:space="preserve">В ответе на второй вопрос было необходимо написать о договоре Ивана </w:t>
      </w:r>
      <w:r w:rsidRPr="001D13D4">
        <w:rPr>
          <w:sz w:val="28"/>
          <w:szCs w:val="28"/>
          <w:lang w:val="en-US"/>
        </w:rPr>
        <w:t>III</w:t>
      </w:r>
      <w:r w:rsidRPr="001D13D4">
        <w:rPr>
          <w:sz w:val="28"/>
          <w:szCs w:val="28"/>
        </w:rPr>
        <w:t xml:space="preserve"> с крымским ханом о совместных действиях против Ахмата и его союзника литовского короля Казимира </w:t>
      </w:r>
      <w:r w:rsidRPr="001D13D4">
        <w:rPr>
          <w:sz w:val="28"/>
          <w:szCs w:val="28"/>
          <w:lang w:val="en-US"/>
        </w:rPr>
        <w:t>IV</w:t>
      </w:r>
      <w:r w:rsidRPr="001D13D4">
        <w:rPr>
          <w:sz w:val="28"/>
          <w:szCs w:val="28"/>
        </w:rPr>
        <w:t xml:space="preserve">, вторжении </w:t>
      </w:r>
      <w:proofErr w:type="spellStart"/>
      <w:r w:rsidRPr="001D13D4">
        <w:rPr>
          <w:sz w:val="28"/>
          <w:szCs w:val="28"/>
        </w:rPr>
        <w:t>крымцев</w:t>
      </w:r>
      <w:proofErr w:type="spellEnd"/>
      <w:r w:rsidRPr="001D13D4">
        <w:rPr>
          <w:sz w:val="28"/>
          <w:szCs w:val="28"/>
        </w:rPr>
        <w:t xml:space="preserve"> в Литву. </w:t>
      </w:r>
    </w:p>
    <w:p w:rsidR="00D81C03" w:rsidRPr="001D13D4" w:rsidRDefault="00D81C03" w:rsidP="000A1735">
      <w:pPr>
        <w:ind w:firstLine="709"/>
        <w:jc w:val="both"/>
        <w:rPr>
          <w:sz w:val="28"/>
          <w:szCs w:val="28"/>
        </w:rPr>
      </w:pPr>
      <w:r w:rsidRPr="001D13D4">
        <w:rPr>
          <w:sz w:val="28"/>
          <w:szCs w:val="28"/>
        </w:rPr>
        <w:t>Отвечая на третий вопрос, участники должны были указывать окончательное прекращение зависимости русских земель от Орды. Несмотря на широкую известность этих событий, были те, кто давал обобщённые ответы («Отношения ухудшились. Доверие пропало») или прямо ошибался («Русь стала независимой от Крымского ханства»).</w:t>
      </w:r>
    </w:p>
    <w:p w:rsidR="00D81C03" w:rsidRPr="001D13D4" w:rsidRDefault="00D81C03" w:rsidP="000A1735">
      <w:pPr>
        <w:ind w:firstLine="709"/>
        <w:jc w:val="both"/>
        <w:rPr>
          <w:b/>
          <w:sz w:val="28"/>
          <w:szCs w:val="28"/>
        </w:rPr>
      </w:pPr>
      <w:r w:rsidRPr="001D13D4">
        <w:rPr>
          <w:sz w:val="28"/>
          <w:szCs w:val="28"/>
        </w:rPr>
        <w:t xml:space="preserve">Дать правильный ответ большей части экзаменуемых помешали </w:t>
      </w:r>
      <w:r w:rsidRPr="001D13D4">
        <w:rPr>
          <w:b/>
          <w:sz w:val="28"/>
          <w:szCs w:val="28"/>
        </w:rPr>
        <w:t xml:space="preserve">невнимательность, излишняя тяга к обобщению там, где требуется конкретный ответ, связывающий исторический факт с пространством, временем, кругом участников, материальными объектами т.п. Основными </w:t>
      </w:r>
      <w:r w:rsidRPr="001D13D4">
        <w:rPr>
          <w:b/>
          <w:sz w:val="28"/>
          <w:szCs w:val="28"/>
        </w:rPr>
        <w:lastRenderedPageBreak/>
        <w:t xml:space="preserve">причинами типичных ошибок, помимо фактора знаний, можно назвать недостаточное понимание разницы между фактом и оценочным суждением, а также низкий уровень навыка грамотного определения и описания причинно-следственных связей. Путями устранения выявленных проблем можно определить организацию процесса отработки заданий такого типа на дидактических материалах в рамках урока и акцентирование внимания педагога на соответствующих элементах в текстах параграфов используемых учебников, их анализ. </w:t>
      </w:r>
    </w:p>
    <w:p w:rsidR="00D81C03" w:rsidRPr="001D13D4" w:rsidRDefault="00D81C03" w:rsidP="000A1735">
      <w:pPr>
        <w:ind w:firstLine="709"/>
        <w:jc w:val="both"/>
        <w:rPr>
          <w:sz w:val="28"/>
          <w:szCs w:val="28"/>
        </w:rPr>
      </w:pPr>
      <w:r w:rsidRPr="001D13D4">
        <w:rPr>
          <w:b/>
          <w:sz w:val="28"/>
          <w:szCs w:val="28"/>
        </w:rPr>
        <w:t>Задание 19</w:t>
      </w:r>
      <w:r w:rsidRPr="001D13D4">
        <w:rPr>
          <w:sz w:val="28"/>
          <w:szCs w:val="28"/>
        </w:rPr>
        <w:t xml:space="preserve"> проверяет знание исторических понятий и умение их использовать в историческом контексте. Проверка показала средний уровень выполнения 41,75% (87,5% в группе 81-100 </w:t>
      </w:r>
      <w:proofErr w:type="spellStart"/>
      <w:r w:rsidRPr="001D13D4">
        <w:rPr>
          <w:sz w:val="28"/>
          <w:szCs w:val="28"/>
        </w:rPr>
        <w:t>т.б</w:t>
      </w:r>
      <w:proofErr w:type="spellEnd"/>
      <w:r w:rsidRPr="001D13D4">
        <w:rPr>
          <w:sz w:val="28"/>
          <w:szCs w:val="28"/>
        </w:rPr>
        <w:t>., 1,79% - в группе не преодолевших минимальный балл). Максимальный балл за это задание получили только 27% участников.</w:t>
      </w:r>
      <w:r w:rsidRPr="001D13D4">
        <w:rPr>
          <w:i/>
          <w:sz w:val="28"/>
          <w:szCs w:val="28"/>
        </w:rPr>
        <w:t xml:space="preserve"> </w:t>
      </w:r>
    </w:p>
    <w:p w:rsidR="00D81C03" w:rsidRPr="001D13D4" w:rsidRDefault="00FA63FF" w:rsidP="000A1735">
      <w:pPr>
        <w:ind w:firstLine="709"/>
        <w:jc w:val="both"/>
        <w:rPr>
          <w:sz w:val="28"/>
          <w:szCs w:val="28"/>
        </w:rPr>
      </w:pPr>
      <w:r w:rsidRPr="001D13D4">
        <w:rPr>
          <w:sz w:val="28"/>
          <w:szCs w:val="28"/>
        </w:rPr>
        <w:t xml:space="preserve">  </w:t>
      </w:r>
      <w:r w:rsidR="00D81C03" w:rsidRPr="001D13D4">
        <w:rPr>
          <w:sz w:val="28"/>
          <w:szCs w:val="28"/>
        </w:rPr>
        <w:t xml:space="preserve">В </w:t>
      </w:r>
      <w:r w:rsidR="00D81C03" w:rsidRPr="001D13D4">
        <w:rPr>
          <w:i/>
          <w:sz w:val="28"/>
          <w:szCs w:val="28"/>
        </w:rPr>
        <w:t>рассматриваемом варианте</w:t>
      </w:r>
      <w:r w:rsidR="00D81C03" w:rsidRPr="001D13D4">
        <w:rPr>
          <w:sz w:val="28"/>
          <w:szCs w:val="28"/>
        </w:rPr>
        <w:t xml:space="preserve"> участники должны были раскрыть смысл понятия «эсеры» и привести исторический факт, конкретизирующий данное понятие, при условии, что он не будет дублировать содержание приведённого определения. «Эсеры» - одно из базовых понятий, характеризующих социально-политическую историю России начала </w:t>
      </w:r>
      <w:r w:rsidR="00D81C03" w:rsidRPr="001D13D4">
        <w:rPr>
          <w:sz w:val="28"/>
          <w:szCs w:val="28"/>
          <w:lang w:val="en-US"/>
        </w:rPr>
        <w:t>XX</w:t>
      </w:r>
      <w:r w:rsidR="00D81C03" w:rsidRPr="001D13D4">
        <w:rPr>
          <w:sz w:val="28"/>
          <w:szCs w:val="28"/>
        </w:rPr>
        <w:t xml:space="preserve"> в.; оно входит в раздел 4 историко-культурного стандарта и, соответственно, впервые изучается в 9 классе, а затем повторяется и закрепляется, обогащается новыми фактами в курсе 10 класса. </w:t>
      </w:r>
    </w:p>
    <w:p w:rsidR="00D81C03" w:rsidRPr="001D13D4" w:rsidRDefault="00D81C03" w:rsidP="000A1735">
      <w:pPr>
        <w:ind w:firstLine="709"/>
        <w:jc w:val="both"/>
        <w:rPr>
          <w:sz w:val="28"/>
          <w:szCs w:val="28"/>
        </w:rPr>
      </w:pPr>
      <w:r w:rsidRPr="001D13D4">
        <w:rPr>
          <w:sz w:val="28"/>
          <w:szCs w:val="28"/>
        </w:rPr>
        <w:t>Ответ должен был основываться на том, что «эсеры – это революционная политическая партия Российской империи, созданная в 1902 году на базе ранее существовавших народнических организаций» (родовое понятие + видовые отличия). В качестве факта могла быть приведена информация о лидере и известных членах партии, аграрная программа партии и т.п.</w:t>
      </w:r>
    </w:p>
    <w:p w:rsidR="00D81C03" w:rsidRPr="001D13D4" w:rsidRDefault="00D81C03" w:rsidP="000A1735">
      <w:pPr>
        <w:ind w:firstLine="709"/>
        <w:jc w:val="both"/>
        <w:rPr>
          <w:sz w:val="28"/>
          <w:szCs w:val="28"/>
        </w:rPr>
      </w:pPr>
      <w:r w:rsidRPr="001D13D4">
        <w:rPr>
          <w:sz w:val="28"/>
          <w:szCs w:val="28"/>
        </w:rPr>
        <w:t xml:space="preserve">Но, к сожалению, часть учащихся не смогли вспомнить требуемый смысл понятия и даже установить верную временную локализацию: «политическая партия, которая образовалась в 1920-х и боролась за права крестьян», «партийное движение в первой половине </w:t>
      </w:r>
      <w:r w:rsidRPr="001D13D4">
        <w:rPr>
          <w:sz w:val="28"/>
          <w:szCs w:val="28"/>
          <w:lang w:val="en-US"/>
        </w:rPr>
        <w:t>XX</w:t>
      </w:r>
      <w:r w:rsidRPr="001D13D4">
        <w:rPr>
          <w:sz w:val="28"/>
          <w:szCs w:val="28"/>
        </w:rPr>
        <w:t xml:space="preserve"> века»</w:t>
      </w:r>
      <w:r w:rsidRPr="001D13D4">
        <w:rPr>
          <w:sz w:val="32"/>
          <w:szCs w:val="32"/>
        </w:rPr>
        <w:t>,</w:t>
      </w:r>
      <w:r w:rsidRPr="001D13D4">
        <w:rPr>
          <w:sz w:val="28"/>
          <w:szCs w:val="28"/>
        </w:rPr>
        <w:t xml:space="preserve"> «политическое движение, которое существовало во времена Советского Союза», «социалистическая партия, которая была организована в период СССР».</w:t>
      </w:r>
    </w:p>
    <w:p w:rsidR="00D81C03" w:rsidRPr="001D13D4" w:rsidRDefault="00D81C03" w:rsidP="000A1735">
      <w:pPr>
        <w:ind w:firstLine="709"/>
        <w:jc w:val="both"/>
        <w:rPr>
          <w:sz w:val="28"/>
          <w:szCs w:val="28"/>
        </w:rPr>
      </w:pPr>
      <w:r w:rsidRPr="001D13D4">
        <w:rPr>
          <w:sz w:val="28"/>
          <w:szCs w:val="28"/>
        </w:rPr>
        <w:t xml:space="preserve">Среди неверных ответов можно выделить несколько сюжетных линий. </w:t>
      </w:r>
    </w:p>
    <w:p w:rsidR="00D81C03" w:rsidRPr="001D13D4" w:rsidRDefault="00D81C03" w:rsidP="000A1735">
      <w:pPr>
        <w:ind w:firstLine="709"/>
        <w:jc w:val="both"/>
        <w:rPr>
          <w:sz w:val="28"/>
          <w:szCs w:val="28"/>
        </w:rPr>
      </w:pPr>
      <w:r w:rsidRPr="001D13D4">
        <w:rPr>
          <w:sz w:val="28"/>
          <w:szCs w:val="28"/>
        </w:rPr>
        <w:t xml:space="preserve">Эсеры как партия или общественное движение/ течение: «радикальная партийная группа </w:t>
      </w:r>
      <w:r w:rsidRPr="001D13D4">
        <w:rPr>
          <w:sz w:val="28"/>
          <w:szCs w:val="28"/>
          <w:lang w:val="en-US"/>
        </w:rPr>
        <w:t>XX</w:t>
      </w:r>
      <w:r w:rsidRPr="001D13D4">
        <w:rPr>
          <w:sz w:val="28"/>
          <w:szCs w:val="28"/>
        </w:rPr>
        <w:t xml:space="preserve"> века, по идеологии схожа с народниками», «радикальная партия, которая выступала за революционные методы борьбы», «революционное движение в России в конце </w:t>
      </w:r>
      <w:r w:rsidRPr="001D13D4">
        <w:rPr>
          <w:sz w:val="28"/>
          <w:szCs w:val="28"/>
          <w:lang w:val="en-US"/>
        </w:rPr>
        <w:t>XIX</w:t>
      </w:r>
      <w:r w:rsidRPr="001D13D4">
        <w:rPr>
          <w:sz w:val="28"/>
          <w:szCs w:val="28"/>
        </w:rPr>
        <w:t xml:space="preserve"> – начале </w:t>
      </w:r>
      <w:r w:rsidRPr="001D13D4">
        <w:rPr>
          <w:sz w:val="28"/>
          <w:szCs w:val="28"/>
          <w:lang w:val="en-US"/>
        </w:rPr>
        <w:t>XX</w:t>
      </w:r>
      <w:r w:rsidRPr="001D13D4">
        <w:rPr>
          <w:sz w:val="28"/>
          <w:szCs w:val="28"/>
        </w:rPr>
        <w:t xml:space="preserve"> века», «партийное движение, существовавшее в России в 1901-1902 гг.», «направление политического движения в </w:t>
      </w:r>
      <w:r w:rsidRPr="001D13D4">
        <w:rPr>
          <w:sz w:val="28"/>
          <w:szCs w:val="28"/>
          <w:lang w:val="en-US"/>
        </w:rPr>
        <w:t>XX</w:t>
      </w:r>
      <w:r w:rsidRPr="001D13D4">
        <w:rPr>
          <w:sz w:val="28"/>
          <w:szCs w:val="28"/>
        </w:rPr>
        <w:t xml:space="preserve"> веке, связанное с социалистическими идеями построения государства», «крупная политическая партия Российской империи, созданная путём народных объединений». </w:t>
      </w:r>
    </w:p>
    <w:p w:rsidR="00D81C03" w:rsidRPr="001D13D4" w:rsidRDefault="00D81C03" w:rsidP="000A1735">
      <w:pPr>
        <w:ind w:firstLine="709"/>
        <w:jc w:val="both"/>
        <w:rPr>
          <w:sz w:val="28"/>
          <w:szCs w:val="28"/>
        </w:rPr>
      </w:pPr>
      <w:r w:rsidRPr="001D13D4">
        <w:rPr>
          <w:sz w:val="28"/>
          <w:szCs w:val="28"/>
        </w:rPr>
        <w:t xml:space="preserve">Эсеры как одна из сторон в революции и Гражданской войне: «направление политического движения в </w:t>
      </w:r>
      <w:r w:rsidRPr="001D13D4">
        <w:rPr>
          <w:sz w:val="28"/>
          <w:szCs w:val="28"/>
          <w:lang w:val="en-US"/>
        </w:rPr>
        <w:t>XX</w:t>
      </w:r>
      <w:r w:rsidRPr="001D13D4">
        <w:rPr>
          <w:sz w:val="28"/>
          <w:szCs w:val="28"/>
        </w:rPr>
        <w:t xml:space="preserve"> веке, связанное с социалистическими идеями построения государства. Эсеры прекратили свою деятельность после окончательного прихода к власти большевиков в октябре </w:t>
      </w:r>
      <w:r w:rsidRPr="001D13D4">
        <w:rPr>
          <w:sz w:val="28"/>
          <w:szCs w:val="28"/>
        </w:rPr>
        <w:lastRenderedPageBreak/>
        <w:t xml:space="preserve">1917 года», «участники определённого политического движения во время революций в России 1910-х гг.» «революционеры времен российской революции 1917 года», «идеологическое движение эпохи гражданской войны», «обозначение одной из групп людей в ходе гражданской войны». </w:t>
      </w:r>
    </w:p>
    <w:p w:rsidR="00D81C03" w:rsidRPr="001D13D4" w:rsidRDefault="00D81C03" w:rsidP="000A1735">
      <w:pPr>
        <w:ind w:firstLine="709"/>
        <w:jc w:val="both"/>
        <w:rPr>
          <w:sz w:val="28"/>
          <w:szCs w:val="28"/>
        </w:rPr>
      </w:pPr>
      <w:r w:rsidRPr="001D13D4">
        <w:rPr>
          <w:sz w:val="28"/>
          <w:szCs w:val="28"/>
        </w:rPr>
        <w:t xml:space="preserve">Эсеры как некая политическая сила – участник и инициатор важных политических процессов, союзник или, наоборот, антипод большевиков: «представители партии большевиков в начале </w:t>
      </w:r>
      <w:r w:rsidRPr="001D13D4">
        <w:rPr>
          <w:sz w:val="28"/>
          <w:szCs w:val="28"/>
          <w:lang w:val="en-US"/>
        </w:rPr>
        <w:t>XX</w:t>
      </w:r>
      <w:r w:rsidRPr="001D13D4">
        <w:rPr>
          <w:sz w:val="28"/>
          <w:szCs w:val="28"/>
        </w:rPr>
        <w:t xml:space="preserve"> века», «большевики, входившие в народные комиссариаты СССР», «политические деятели, выступавшие против большевиков», «антибольшевистское движение», «эсеры были соперниками большевиков во время революции 1917 г.».</w:t>
      </w:r>
    </w:p>
    <w:p w:rsidR="00D81C03" w:rsidRPr="001D13D4" w:rsidRDefault="00D81C03" w:rsidP="000A1735">
      <w:pPr>
        <w:ind w:firstLine="709"/>
        <w:jc w:val="both"/>
        <w:rPr>
          <w:sz w:val="28"/>
          <w:szCs w:val="28"/>
        </w:rPr>
      </w:pPr>
      <w:r w:rsidRPr="001D13D4">
        <w:rPr>
          <w:sz w:val="28"/>
          <w:szCs w:val="28"/>
        </w:rPr>
        <w:t>Наконец, многие попытки как дать определение понятию, так и конкретизировать его фактами, строились на обобщенном и отвлечённом «родовом признаке» - «люди», «народ»: «специально подготовленные люди для выполнения боевого задания», «группа людей с различными политическими взглядами».</w:t>
      </w:r>
    </w:p>
    <w:p w:rsidR="00D81C03" w:rsidRPr="001D13D4" w:rsidRDefault="00D81C03" w:rsidP="000A1735">
      <w:pPr>
        <w:ind w:firstLine="709"/>
        <w:jc w:val="both"/>
        <w:rPr>
          <w:sz w:val="28"/>
          <w:szCs w:val="28"/>
        </w:rPr>
      </w:pPr>
      <w:r w:rsidRPr="001D13D4">
        <w:rPr>
          <w:sz w:val="28"/>
          <w:szCs w:val="28"/>
        </w:rPr>
        <w:t xml:space="preserve">Среди конкретизирующих фактов часто упоминались «лидеры эсеров» или «известные эсеры» - Чернышевский, </w:t>
      </w:r>
      <w:proofErr w:type="spellStart"/>
      <w:r w:rsidRPr="001D13D4">
        <w:rPr>
          <w:sz w:val="28"/>
          <w:szCs w:val="28"/>
        </w:rPr>
        <w:t>Гучков</w:t>
      </w:r>
      <w:proofErr w:type="spellEnd"/>
      <w:r w:rsidRPr="001D13D4">
        <w:rPr>
          <w:sz w:val="28"/>
          <w:szCs w:val="28"/>
        </w:rPr>
        <w:t>, Махно, Ленин. Подчеркивалось участие эсеров в Государственной Думе и Временном правительстве; создание ими особых подразделений – «Большая организация», «Белая организация»…</w:t>
      </w:r>
    </w:p>
    <w:p w:rsidR="00D81C03" w:rsidRPr="001D13D4" w:rsidRDefault="00D81C03" w:rsidP="000A1735">
      <w:pPr>
        <w:ind w:firstLine="709"/>
        <w:jc w:val="both"/>
        <w:rPr>
          <w:b/>
          <w:sz w:val="28"/>
          <w:szCs w:val="28"/>
        </w:rPr>
      </w:pPr>
      <w:r w:rsidRPr="001D13D4">
        <w:rPr>
          <w:b/>
          <w:sz w:val="28"/>
          <w:szCs w:val="28"/>
        </w:rPr>
        <w:t xml:space="preserve">Рекомендуем ведение словаря понятий, проведение словарной работы (в </w:t>
      </w:r>
      <w:proofErr w:type="spellStart"/>
      <w:r w:rsidRPr="001D13D4">
        <w:rPr>
          <w:b/>
          <w:sz w:val="28"/>
          <w:szCs w:val="28"/>
        </w:rPr>
        <w:t>т.ч</w:t>
      </w:r>
      <w:proofErr w:type="spellEnd"/>
      <w:r w:rsidRPr="001D13D4">
        <w:rPr>
          <w:b/>
          <w:sz w:val="28"/>
          <w:szCs w:val="28"/>
        </w:rPr>
        <w:t xml:space="preserve">. терминологические диктанты), ознакомление выпускников с соответствующим разделом историко-культурного стандарта. Эта работа не только поможет выполнению задания 19, но и заметно улучшит качество устной и письменной речи </w:t>
      </w:r>
      <w:r w:rsidRPr="001D13D4">
        <w:rPr>
          <w:b/>
          <w:sz w:val="28"/>
          <w:szCs w:val="28"/>
          <w:u w:val="single"/>
        </w:rPr>
        <w:t>всех</w:t>
      </w:r>
      <w:r w:rsidRPr="001D13D4">
        <w:rPr>
          <w:b/>
          <w:sz w:val="28"/>
          <w:szCs w:val="28"/>
        </w:rPr>
        <w:t xml:space="preserve"> обучающихся.</w:t>
      </w:r>
    </w:p>
    <w:p w:rsidR="00D81C03" w:rsidRPr="001D13D4" w:rsidRDefault="00D81C03" w:rsidP="000A1735">
      <w:pPr>
        <w:ind w:firstLine="709"/>
        <w:jc w:val="both"/>
        <w:rPr>
          <w:i/>
          <w:sz w:val="28"/>
          <w:szCs w:val="28"/>
        </w:rPr>
      </w:pPr>
      <w:r w:rsidRPr="001D13D4">
        <w:rPr>
          <w:b/>
          <w:sz w:val="28"/>
          <w:szCs w:val="28"/>
        </w:rPr>
        <w:t>Задание 20</w:t>
      </w:r>
      <w:r w:rsidRPr="001D13D4">
        <w:rPr>
          <w:sz w:val="28"/>
          <w:szCs w:val="28"/>
        </w:rPr>
        <w:t xml:space="preserve"> используется в модели КИМ ЕГЭ с 2023 года и направлено на проверку умения сравнивать исторические события, процессы, явления в развёрнутом ответе. Оно оказалось самым сложным для участников экзамена: почти 3/4 участников (73%) вовсе не приступали к нему или получили за него 0 баллов. Средний уровень выполнения – критически низкий - 15,02% (55,56% в группе 81-100 </w:t>
      </w:r>
      <w:proofErr w:type="spellStart"/>
      <w:r w:rsidRPr="001D13D4">
        <w:rPr>
          <w:sz w:val="28"/>
          <w:szCs w:val="28"/>
        </w:rPr>
        <w:t>т.б</w:t>
      </w:r>
      <w:proofErr w:type="spellEnd"/>
      <w:r w:rsidRPr="001D13D4">
        <w:rPr>
          <w:sz w:val="28"/>
          <w:szCs w:val="28"/>
        </w:rPr>
        <w:t>., 0% - в группе не преодолевших минимальный балл). Максимальный первичный балл - 3 - получили только 4% участников, что более чем в 2 раза ниже прошлогоднего значения.</w:t>
      </w:r>
      <w:r w:rsidRPr="001D13D4">
        <w:rPr>
          <w:i/>
          <w:sz w:val="28"/>
          <w:szCs w:val="28"/>
        </w:rPr>
        <w:t xml:space="preserve"> </w:t>
      </w:r>
    </w:p>
    <w:p w:rsidR="00D81C03" w:rsidRPr="001D13D4" w:rsidRDefault="00D81C03" w:rsidP="000A1735">
      <w:pPr>
        <w:ind w:firstLine="709"/>
        <w:jc w:val="both"/>
        <w:rPr>
          <w:sz w:val="28"/>
          <w:szCs w:val="28"/>
        </w:rPr>
      </w:pPr>
      <w:r w:rsidRPr="001D13D4">
        <w:rPr>
          <w:sz w:val="28"/>
          <w:szCs w:val="28"/>
        </w:rPr>
        <w:t xml:space="preserve">В </w:t>
      </w:r>
      <w:r w:rsidRPr="001D13D4">
        <w:rPr>
          <w:i/>
          <w:sz w:val="28"/>
          <w:szCs w:val="28"/>
        </w:rPr>
        <w:t>рассматриваемом варианте</w:t>
      </w:r>
      <w:r w:rsidRPr="001D13D4">
        <w:rPr>
          <w:sz w:val="28"/>
          <w:szCs w:val="28"/>
        </w:rPr>
        <w:t xml:space="preserve"> от участника требовалось записать один любой тезис (обобщённое оценочное суждение), содержащий информацию о различиях в последствиях (результатах) Северной войны и Семилетней войны по какому-либо (каким-либо) признаку (признакам), и привести два обоснования этого тезиса, причем каждое из них должно содержать два исторических факта (по одному для каждого из сравниваемых объектов). В инструкции участников дополнительно просили «избегать суждений общего характера».</w:t>
      </w:r>
    </w:p>
    <w:p w:rsidR="00D81C03" w:rsidRPr="001D13D4" w:rsidRDefault="00D81C03" w:rsidP="000A1735">
      <w:pPr>
        <w:ind w:firstLine="709"/>
        <w:jc w:val="both"/>
        <w:rPr>
          <w:sz w:val="28"/>
          <w:szCs w:val="28"/>
        </w:rPr>
      </w:pPr>
      <w:r w:rsidRPr="001D13D4">
        <w:rPr>
          <w:sz w:val="28"/>
          <w:szCs w:val="28"/>
        </w:rPr>
        <w:t xml:space="preserve">Ожидалось, что отвечающие укажут в тезисе, что результаты Северной войны по сравнению с Семилетней укрепили авторитет власти монарха (позиция для первого обоснования) и привели к расширению территории Российского государства (позиция для второго обоснования). Первое </w:t>
      </w:r>
      <w:r w:rsidRPr="001D13D4">
        <w:rPr>
          <w:sz w:val="28"/>
          <w:szCs w:val="28"/>
        </w:rPr>
        <w:lastRenderedPageBreak/>
        <w:t xml:space="preserve">обоснование будет строиться на новом титуле Петра </w:t>
      </w:r>
      <w:r w:rsidRPr="001D13D4">
        <w:rPr>
          <w:sz w:val="28"/>
          <w:szCs w:val="28"/>
          <w:lang w:val="en-US"/>
        </w:rPr>
        <w:t>I</w:t>
      </w:r>
      <w:r w:rsidRPr="001D13D4">
        <w:rPr>
          <w:sz w:val="28"/>
          <w:szCs w:val="28"/>
        </w:rPr>
        <w:t xml:space="preserve"> и смещении Петра </w:t>
      </w:r>
      <w:r w:rsidRPr="001D13D4">
        <w:rPr>
          <w:sz w:val="28"/>
          <w:szCs w:val="28"/>
          <w:lang w:val="en-US"/>
        </w:rPr>
        <w:t>III</w:t>
      </w:r>
      <w:r w:rsidRPr="001D13D4">
        <w:rPr>
          <w:sz w:val="28"/>
          <w:szCs w:val="28"/>
        </w:rPr>
        <w:t xml:space="preserve"> в результате дворцового переворота. Второе обоснование, по сути, будет с опорой на конкретные факты сравнивать результаты </w:t>
      </w:r>
      <w:proofErr w:type="spellStart"/>
      <w:r w:rsidRPr="001D13D4">
        <w:rPr>
          <w:sz w:val="28"/>
          <w:szCs w:val="28"/>
        </w:rPr>
        <w:t>Ништадтского</w:t>
      </w:r>
      <w:proofErr w:type="spellEnd"/>
      <w:r w:rsidRPr="001D13D4">
        <w:rPr>
          <w:sz w:val="28"/>
          <w:szCs w:val="28"/>
        </w:rPr>
        <w:t xml:space="preserve"> мирного договора (приобретение территорий, укрепление позиций в регионе) и сепаратного Петербургского мира (потеря территорий).</w:t>
      </w:r>
    </w:p>
    <w:p w:rsidR="00D81C03" w:rsidRPr="001D13D4" w:rsidRDefault="00D81C03" w:rsidP="000A1735">
      <w:pPr>
        <w:ind w:firstLine="709"/>
        <w:jc w:val="both"/>
        <w:rPr>
          <w:sz w:val="28"/>
          <w:szCs w:val="28"/>
        </w:rPr>
      </w:pPr>
      <w:r w:rsidRPr="001D13D4">
        <w:rPr>
          <w:sz w:val="28"/>
          <w:szCs w:val="28"/>
        </w:rPr>
        <w:t>Первая проблема, на которую стоит указать, - попытки формулировать тезис, не соответствующий условиям задания – «</w:t>
      </w:r>
      <w:r w:rsidRPr="001D13D4">
        <w:rPr>
          <w:sz w:val="28"/>
          <w:szCs w:val="28"/>
          <w:u w:val="single"/>
        </w:rPr>
        <w:t>о различиях в последствиях (результатах)</w:t>
      </w:r>
      <w:r w:rsidRPr="001D13D4">
        <w:rPr>
          <w:sz w:val="28"/>
          <w:szCs w:val="28"/>
        </w:rPr>
        <w:t xml:space="preserve">»: «Длительность войны», «Обе эти войны были в правление Петра </w:t>
      </w:r>
      <w:r w:rsidRPr="001D13D4">
        <w:rPr>
          <w:sz w:val="28"/>
          <w:szCs w:val="28"/>
          <w:lang w:val="en-US"/>
        </w:rPr>
        <w:t>I</w:t>
      </w:r>
      <w:r w:rsidRPr="001D13D4">
        <w:rPr>
          <w:sz w:val="28"/>
          <w:szCs w:val="28"/>
        </w:rPr>
        <w:t xml:space="preserve">», «Боевые действие в этих войнах были удачными для России», «Каждая из данных войн была по-своему тяжелой», «Победа России», «Изменение границ», «Положение России во внешнеполитической сфере изменилось. 1) После Северной войны улучшилось, укрепилось. 2) После Семилетней войны – ослабло» (как видим, в тезисе нет сравнения, в обоснованиях нет опоры на конкретные факты укрепления/ослабления), «У войн были разные цели», «И Северная, и Семилетняя война не оказались выгодными». </w:t>
      </w:r>
    </w:p>
    <w:p w:rsidR="00D81C03" w:rsidRPr="001D13D4" w:rsidRDefault="00D81C03" w:rsidP="000A1735">
      <w:pPr>
        <w:ind w:firstLine="709"/>
        <w:jc w:val="both"/>
        <w:rPr>
          <w:sz w:val="28"/>
          <w:szCs w:val="28"/>
        </w:rPr>
      </w:pPr>
      <w:r w:rsidRPr="001D13D4">
        <w:rPr>
          <w:sz w:val="28"/>
          <w:szCs w:val="28"/>
        </w:rPr>
        <w:t xml:space="preserve">Вторая проблема - попытка получить «тезис» перефразированием формулировки задания с использованием обобщений и </w:t>
      </w:r>
      <w:proofErr w:type="spellStart"/>
      <w:r w:rsidRPr="001D13D4">
        <w:rPr>
          <w:sz w:val="28"/>
          <w:szCs w:val="28"/>
        </w:rPr>
        <w:t>общесравнительных</w:t>
      </w:r>
      <w:proofErr w:type="spellEnd"/>
      <w:r w:rsidRPr="001D13D4">
        <w:rPr>
          <w:sz w:val="28"/>
          <w:szCs w:val="28"/>
        </w:rPr>
        <w:t xml:space="preserve"> категорий:  «Северная война оказала большее влияние на государство, чем Семилетняя» «Северная война была более удачной». </w:t>
      </w:r>
    </w:p>
    <w:p w:rsidR="00D81C03" w:rsidRPr="001D13D4" w:rsidRDefault="00D81C03" w:rsidP="000A1735">
      <w:pPr>
        <w:ind w:firstLine="709"/>
        <w:jc w:val="both"/>
        <w:rPr>
          <w:sz w:val="28"/>
          <w:szCs w:val="28"/>
        </w:rPr>
      </w:pPr>
      <w:r w:rsidRPr="001D13D4">
        <w:rPr>
          <w:sz w:val="28"/>
          <w:szCs w:val="28"/>
        </w:rPr>
        <w:t xml:space="preserve">Ряд ответов указывал на определённое понимание экзаменуемыми предлагаемых к сравнению исторических процессов, однако и в тезисах, и в обоснованиях они демонстрировали недостаточность фактов или их ошибочность. Тезис: «В последствии Северной войны Россия получила выход к Балтийскому морю, а в последствии Семилетней – наоборот». Тезис: «…были присоединены новые территории и подписаны мирные договоры» (обоснования, демонстрирующие незнание – 1) «Были подписаны </w:t>
      </w:r>
      <w:proofErr w:type="spellStart"/>
      <w:r w:rsidRPr="001D13D4">
        <w:rPr>
          <w:sz w:val="28"/>
          <w:szCs w:val="28"/>
        </w:rPr>
        <w:t>Ништадтский</w:t>
      </w:r>
      <w:proofErr w:type="spellEnd"/>
      <w:r w:rsidRPr="001D13D4">
        <w:rPr>
          <w:sz w:val="28"/>
          <w:szCs w:val="28"/>
        </w:rPr>
        <w:t xml:space="preserve"> мир и </w:t>
      </w:r>
      <w:proofErr w:type="spellStart"/>
      <w:r w:rsidRPr="001D13D4">
        <w:rPr>
          <w:sz w:val="28"/>
          <w:szCs w:val="28"/>
        </w:rPr>
        <w:t>Плюсское</w:t>
      </w:r>
      <w:proofErr w:type="spellEnd"/>
      <w:r w:rsidRPr="001D13D4">
        <w:rPr>
          <w:sz w:val="28"/>
          <w:szCs w:val="28"/>
        </w:rPr>
        <w:t xml:space="preserve"> перемирие», 2) «В Северной войне присоединили земли Архангельска, Астрахани, а во время Семилетней – смоленские и черниговские земли»). Тезис: «И Северная, и Семилетняя война не оказались выгодными» (обоснования, в которых история Российской империи превращается в историю СССР - 1) «Выступив в Северной войне как агрессор, мы лишились места в союзе народов, а из Семилетней мы вышли практически ни с чем», 2) «Хоть мы и отодвинули угрозу от Ленинграда, но лишились человеческих жизней, которые потом были необходимы в Великой Отечественной войне в битвах против фашистов. После Семилетней войны Россия была в долгах». </w:t>
      </w:r>
    </w:p>
    <w:p w:rsidR="00D81C03" w:rsidRPr="001D13D4" w:rsidRDefault="00D81C03" w:rsidP="000A1735">
      <w:pPr>
        <w:ind w:firstLine="709"/>
        <w:jc w:val="both"/>
        <w:rPr>
          <w:sz w:val="28"/>
          <w:szCs w:val="28"/>
        </w:rPr>
      </w:pPr>
      <w:r w:rsidRPr="001D13D4">
        <w:rPr>
          <w:sz w:val="28"/>
          <w:szCs w:val="28"/>
        </w:rPr>
        <w:t xml:space="preserve">Часть участников, игнорируя формат задания, писали, как они полагали, «ответы на вопросы», допуская фактические ошибки: «Северная война произошла при правлении Петра </w:t>
      </w:r>
      <w:r w:rsidRPr="001D13D4">
        <w:rPr>
          <w:sz w:val="28"/>
          <w:szCs w:val="28"/>
          <w:lang w:val="en-US"/>
        </w:rPr>
        <w:t>I</w:t>
      </w:r>
      <w:r w:rsidRPr="001D13D4">
        <w:rPr>
          <w:sz w:val="28"/>
          <w:szCs w:val="28"/>
        </w:rPr>
        <w:t xml:space="preserve">. Столицу перенесли из Москвы в Петроград, открыли окно в Европу. После смерти Петр </w:t>
      </w:r>
      <w:r w:rsidRPr="001D13D4">
        <w:rPr>
          <w:sz w:val="28"/>
          <w:szCs w:val="28"/>
          <w:lang w:val="en-US"/>
        </w:rPr>
        <w:t>I</w:t>
      </w:r>
      <w:r w:rsidRPr="001D13D4">
        <w:rPr>
          <w:sz w:val="28"/>
          <w:szCs w:val="28"/>
        </w:rPr>
        <w:t xml:space="preserve"> не оставил наследника», «Петр </w:t>
      </w:r>
      <w:r w:rsidRPr="001D13D4">
        <w:rPr>
          <w:sz w:val="28"/>
          <w:szCs w:val="28"/>
          <w:lang w:val="en-US"/>
        </w:rPr>
        <w:t>II</w:t>
      </w:r>
      <w:r w:rsidRPr="001D13D4">
        <w:rPr>
          <w:sz w:val="28"/>
          <w:szCs w:val="28"/>
        </w:rPr>
        <w:t xml:space="preserve"> сменил Екатерину </w:t>
      </w:r>
      <w:r w:rsidRPr="001D13D4">
        <w:rPr>
          <w:sz w:val="28"/>
          <w:szCs w:val="28"/>
          <w:lang w:val="en-US"/>
        </w:rPr>
        <w:t>I</w:t>
      </w:r>
      <w:r w:rsidRPr="001D13D4">
        <w:rPr>
          <w:sz w:val="28"/>
          <w:szCs w:val="28"/>
        </w:rPr>
        <w:t xml:space="preserve"> и вернул все полученные в ходе войны земли врагу, так как являлся его поклонником».</w:t>
      </w:r>
    </w:p>
    <w:p w:rsidR="00D81C03" w:rsidRPr="001D13D4" w:rsidRDefault="00D81C03" w:rsidP="000A1735">
      <w:pPr>
        <w:ind w:firstLine="709"/>
        <w:jc w:val="both"/>
        <w:rPr>
          <w:b/>
          <w:sz w:val="28"/>
          <w:szCs w:val="28"/>
        </w:rPr>
      </w:pPr>
      <w:r w:rsidRPr="001D13D4">
        <w:rPr>
          <w:sz w:val="28"/>
          <w:szCs w:val="28"/>
        </w:rPr>
        <w:t xml:space="preserve">Получается, что, вопреки инструкции, </w:t>
      </w:r>
      <w:r w:rsidRPr="001D13D4">
        <w:rPr>
          <w:b/>
          <w:sz w:val="28"/>
          <w:szCs w:val="28"/>
        </w:rPr>
        <w:t xml:space="preserve">значительная часть участников предложила в качестве ответа «суждения общего характера», включая неточные и прямо ошибочные, не смогли, конструируя ответ, выделить те </w:t>
      </w:r>
      <w:r w:rsidRPr="001D13D4">
        <w:rPr>
          <w:b/>
          <w:sz w:val="28"/>
          <w:szCs w:val="28"/>
        </w:rPr>
        <w:lastRenderedPageBreak/>
        <w:t xml:space="preserve">аспекты истории указанных процессов, которые позволили бы конкретизировать сравнение и привести в обоснование реальные исторические факты. Эффективная работа по устранению таких пробелов может быть организована только комплексно, во взаимодействии всех учителей ОО. В рамках уроков истории этому может способствовать широкое использование дидактического материала, выстроенного на заданиях такого типа, во внеурочной деятельности по предмету - работа с историографией. </w:t>
      </w:r>
    </w:p>
    <w:p w:rsidR="00D81C03" w:rsidRPr="001D13D4" w:rsidRDefault="00D81C03" w:rsidP="000A1735">
      <w:pPr>
        <w:ind w:firstLine="709"/>
        <w:jc w:val="both"/>
        <w:rPr>
          <w:b/>
          <w:sz w:val="28"/>
          <w:szCs w:val="28"/>
        </w:rPr>
      </w:pPr>
      <w:r w:rsidRPr="001D13D4">
        <w:rPr>
          <w:b/>
          <w:sz w:val="28"/>
          <w:szCs w:val="28"/>
        </w:rPr>
        <w:t>При выполнении задания необходимо, прежде всего, опираться на знание фактов - подбирать обоснования и, исходя из результатов сравнения фактов (сходства или различия), формулировать тезис.</w:t>
      </w:r>
    </w:p>
    <w:p w:rsidR="00D81C03" w:rsidRPr="001D13D4" w:rsidRDefault="00D81C03" w:rsidP="000A1735">
      <w:pPr>
        <w:ind w:firstLine="709"/>
        <w:jc w:val="both"/>
        <w:rPr>
          <w:strike/>
          <w:sz w:val="28"/>
          <w:szCs w:val="28"/>
        </w:rPr>
      </w:pPr>
      <w:r w:rsidRPr="001D13D4">
        <w:rPr>
          <w:b/>
          <w:sz w:val="28"/>
          <w:szCs w:val="28"/>
        </w:rPr>
        <w:t>Задание 21</w:t>
      </w:r>
      <w:r w:rsidRPr="001D13D4">
        <w:rPr>
          <w:sz w:val="28"/>
          <w:szCs w:val="28"/>
        </w:rPr>
        <w:t xml:space="preserve">, представленное в новой модели КИМ ЕГЭ с 2022 года как усовершенствованное задание на аргументацию (задание 24 модели КИМ до 2022 года), с добавлением материала по всеобщей истории. Задание также оказалось сложным для участников экзамена: более 2/3 участников (71,12%) вовсе не приступали к нему или получили за него 0 баллов. Средний уровень выполнения 15,85% (56,94% в группе 81-100 </w:t>
      </w:r>
      <w:proofErr w:type="spellStart"/>
      <w:r w:rsidRPr="001D13D4">
        <w:rPr>
          <w:sz w:val="28"/>
          <w:szCs w:val="28"/>
        </w:rPr>
        <w:t>т.б</w:t>
      </w:r>
      <w:proofErr w:type="spellEnd"/>
      <w:r w:rsidRPr="001D13D4">
        <w:rPr>
          <w:sz w:val="28"/>
          <w:szCs w:val="28"/>
        </w:rPr>
        <w:t>., 0% - в группе не преодолевших минимальный балл). Максимальный первичный балл - 3 - получили только 2,82% участников, что ниже показателя 2025 года.</w:t>
      </w:r>
    </w:p>
    <w:p w:rsidR="00D81C03" w:rsidRPr="001D13D4" w:rsidRDefault="00D81C03" w:rsidP="000A1735">
      <w:pPr>
        <w:ind w:firstLine="709"/>
        <w:jc w:val="both"/>
        <w:rPr>
          <w:sz w:val="28"/>
          <w:szCs w:val="28"/>
        </w:rPr>
      </w:pPr>
      <w:r w:rsidRPr="001D13D4">
        <w:rPr>
          <w:sz w:val="28"/>
          <w:szCs w:val="28"/>
        </w:rPr>
        <w:t xml:space="preserve">В </w:t>
      </w:r>
      <w:r w:rsidRPr="001D13D4">
        <w:rPr>
          <w:i/>
          <w:sz w:val="28"/>
          <w:szCs w:val="28"/>
        </w:rPr>
        <w:t>рассматриваемом варианте</w:t>
      </w:r>
      <w:r w:rsidRPr="001D13D4">
        <w:rPr>
          <w:sz w:val="28"/>
          <w:szCs w:val="28"/>
        </w:rPr>
        <w:t xml:space="preserve"> участники получали для анализа утверждение - «В </w:t>
      </w:r>
      <w:r w:rsidRPr="001D13D4">
        <w:rPr>
          <w:sz w:val="28"/>
          <w:szCs w:val="28"/>
          <w:lang w:val="en-US"/>
        </w:rPr>
        <w:t>XVII</w:t>
      </w:r>
      <w:r w:rsidRPr="001D13D4">
        <w:rPr>
          <w:sz w:val="28"/>
          <w:szCs w:val="28"/>
        </w:rPr>
        <w:t xml:space="preserve"> в. в России  и странах зарубежной Европы важную роль в жизни общества играла религия» и задание - привести аргументы в подтверждение точки зрения, что и в России, и в странах зарубежной Европы в </w:t>
      </w:r>
      <w:r w:rsidRPr="001D13D4">
        <w:rPr>
          <w:sz w:val="28"/>
          <w:szCs w:val="28"/>
          <w:lang w:val="en-US"/>
        </w:rPr>
        <w:t>XVII</w:t>
      </w:r>
      <w:r w:rsidRPr="001D13D4">
        <w:rPr>
          <w:sz w:val="28"/>
          <w:szCs w:val="28"/>
        </w:rPr>
        <w:t xml:space="preserve"> в. религиозный фактор оказывал влияние на внешнюю политику властей. Традиционно, приведённые аргументы должны были опираться на конкретные исторические факты.</w:t>
      </w:r>
    </w:p>
    <w:p w:rsidR="00D81C03" w:rsidRPr="001D13D4" w:rsidRDefault="00D81C03" w:rsidP="000A1735">
      <w:pPr>
        <w:ind w:firstLine="709"/>
        <w:jc w:val="both"/>
        <w:rPr>
          <w:sz w:val="28"/>
          <w:szCs w:val="28"/>
        </w:rPr>
      </w:pPr>
      <w:r w:rsidRPr="001D13D4">
        <w:rPr>
          <w:sz w:val="28"/>
          <w:szCs w:val="28"/>
        </w:rPr>
        <w:t xml:space="preserve">Предполагалось, что аргумент для России будет строиться на истории о принятии Войска Запорожского в российское подданство в 1653 году, когда самым значимым фактором для Земского Собора послужило именно угнетение православных со стороны католических властей Речи </w:t>
      </w:r>
      <w:proofErr w:type="spellStart"/>
      <w:r w:rsidRPr="001D13D4">
        <w:rPr>
          <w:sz w:val="28"/>
          <w:szCs w:val="28"/>
        </w:rPr>
        <w:t>Посполитой</w:t>
      </w:r>
      <w:proofErr w:type="spellEnd"/>
      <w:r w:rsidRPr="001D13D4">
        <w:rPr>
          <w:sz w:val="28"/>
          <w:szCs w:val="28"/>
        </w:rPr>
        <w:t>, а аргумент для зарубежной Европы – на причинах и расстановке сил в Тридцатилетней войне.</w:t>
      </w:r>
    </w:p>
    <w:p w:rsidR="00D81C03" w:rsidRPr="001D13D4" w:rsidRDefault="00D81C03" w:rsidP="000A1735">
      <w:pPr>
        <w:ind w:firstLine="709"/>
        <w:jc w:val="both"/>
        <w:rPr>
          <w:sz w:val="28"/>
          <w:szCs w:val="28"/>
        </w:rPr>
      </w:pPr>
      <w:r w:rsidRPr="001D13D4">
        <w:rPr>
          <w:sz w:val="28"/>
          <w:szCs w:val="28"/>
        </w:rPr>
        <w:t>Большой проблемой для части участников, приступавших к заданию, стало соблюдение его хронологических рамок. Писали о том, что удавалось вспомнить:</w:t>
      </w:r>
      <w:r w:rsidRPr="001D13D4">
        <w:rPr>
          <w:sz w:val="32"/>
          <w:szCs w:val="32"/>
        </w:rPr>
        <w:t xml:space="preserve"> </w:t>
      </w:r>
      <w:r w:rsidRPr="001D13D4">
        <w:rPr>
          <w:sz w:val="28"/>
          <w:szCs w:val="28"/>
        </w:rPr>
        <w:t xml:space="preserve">АР: «Россия приняла христианство от Византии, с которой складывался торговый путь «из варяг в греки». Россия начала культурно развиваться. Религия объединяла страну против внешних врагов, чего не было при раздробленности», «Княгиня Ольга крестилась в 912 году в Константинополе. Владимир </w:t>
      </w:r>
      <w:r w:rsidRPr="001D13D4">
        <w:rPr>
          <w:sz w:val="28"/>
          <w:szCs w:val="28"/>
          <w:lang w:val="en-US"/>
        </w:rPr>
        <w:t>I</w:t>
      </w:r>
      <w:r w:rsidRPr="001D13D4">
        <w:rPr>
          <w:sz w:val="28"/>
          <w:szCs w:val="28"/>
        </w:rPr>
        <w:t xml:space="preserve"> Святой крестил Русь и принял христианство», «Ещё в Древней Руси, когда было в 988 крещение Руси – это было сделано ради торговых отношений с Византией. </w:t>
      </w:r>
      <w:r w:rsidRPr="001D13D4">
        <w:rPr>
          <w:i/>
          <w:sz w:val="28"/>
          <w:szCs w:val="28"/>
        </w:rPr>
        <w:t xml:space="preserve">В </w:t>
      </w:r>
      <w:r w:rsidRPr="001D13D4">
        <w:rPr>
          <w:i/>
          <w:sz w:val="28"/>
          <w:szCs w:val="28"/>
          <w:lang w:val="en-US"/>
        </w:rPr>
        <w:t>XVII</w:t>
      </w:r>
      <w:r w:rsidRPr="001D13D4">
        <w:rPr>
          <w:i/>
          <w:sz w:val="28"/>
          <w:szCs w:val="28"/>
        </w:rPr>
        <w:t xml:space="preserve"> веке ничего в принципе не поменялось</w:t>
      </w:r>
      <w:r w:rsidRPr="001D13D4">
        <w:rPr>
          <w:sz w:val="28"/>
          <w:szCs w:val="28"/>
        </w:rPr>
        <w:t xml:space="preserve">», «В России христианство по восточному образцу сплотило народ, потому что раньше при язычестве люди верили в разных богов и поэтому возникали конфликты. Русью было отражено нападение Ливонского ордена, который хотел обратить всех в католичество», «Религия оказывала влияние на </w:t>
      </w:r>
      <w:r w:rsidRPr="001D13D4">
        <w:rPr>
          <w:sz w:val="28"/>
          <w:szCs w:val="28"/>
        </w:rPr>
        <w:lastRenderedPageBreak/>
        <w:t>Россию и её политику, часто ввязывая её в войны. К примеру – русско-турецкая война на Балканах». АЗ: «Из-за религиозного фактора начались крестовые походы и многие страны зарубежной Европы вели с ними борьбу».</w:t>
      </w:r>
    </w:p>
    <w:p w:rsidR="00D81C03" w:rsidRPr="001D13D4" w:rsidRDefault="00D81C03" w:rsidP="000A1735">
      <w:pPr>
        <w:ind w:firstLine="709"/>
        <w:jc w:val="both"/>
        <w:rPr>
          <w:sz w:val="28"/>
          <w:szCs w:val="28"/>
        </w:rPr>
      </w:pPr>
      <w:r w:rsidRPr="001D13D4">
        <w:rPr>
          <w:sz w:val="28"/>
          <w:szCs w:val="28"/>
        </w:rPr>
        <w:t xml:space="preserve">Значительная часть участников не обратила должного внимание на формулировку «религиозный фактор оказывал влияние на внешнюю политику властей», и приводили иные факты истории </w:t>
      </w:r>
      <w:r w:rsidRPr="001D13D4">
        <w:rPr>
          <w:sz w:val="28"/>
          <w:szCs w:val="28"/>
          <w:lang w:val="en-US"/>
        </w:rPr>
        <w:t>XVII</w:t>
      </w:r>
      <w:r w:rsidRPr="001D13D4">
        <w:rPr>
          <w:sz w:val="28"/>
          <w:szCs w:val="28"/>
        </w:rPr>
        <w:t xml:space="preserve"> в., пытаясь </w:t>
      </w:r>
      <w:r w:rsidRPr="001D13D4">
        <w:rPr>
          <w:i/>
          <w:sz w:val="28"/>
          <w:szCs w:val="28"/>
        </w:rPr>
        <w:t>как-то</w:t>
      </w:r>
      <w:r w:rsidRPr="001D13D4">
        <w:rPr>
          <w:sz w:val="28"/>
          <w:szCs w:val="28"/>
        </w:rPr>
        <w:t xml:space="preserve"> связать их с внешней политикой: «АР: …теневым правителем был патриарх Филарет, отец царя, </w:t>
      </w:r>
      <w:r w:rsidRPr="001D13D4">
        <w:rPr>
          <w:i/>
          <w:sz w:val="28"/>
          <w:szCs w:val="28"/>
        </w:rPr>
        <w:t>мог</w:t>
      </w:r>
      <w:r w:rsidRPr="001D13D4">
        <w:rPr>
          <w:sz w:val="28"/>
          <w:szCs w:val="28"/>
        </w:rPr>
        <w:t xml:space="preserve"> влиять на политику в своих интересах и интересах церкви АЗ: …первым министром стал кардинал Ришелье, который </w:t>
      </w:r>
      <w:r w:rsidRPr="001D13D4">
        <w:rPr>
          <w:i/>
          <w:sz w:val="28"/>
          <w:szCs w:val="28"/>
        </w:rPr>
        <w:t>оказывал огромное влияние</w:t>
      </w:r>
      <w:r w:rsidRPr="001D13D4">
        <w:rPr>
          <w:sz w:val="28"/>
          <w:szCs w:val="28"/>
        </w:rPr>
        <w:t xml:space="preserve"> на принятие властных решений и политику», «АР: На политику Михаила Романова повлиял его отец, патриарх Филарет, который побудил своего сына пойти на Смоленск в 1632-1634 гг., что закончилось неудачей», «АР: В начале </w:t>
      </w:r>
      <w:r w:rsidRPr="001D13D4">
        <w:rPr>
          <w:sz w:val="28"/>
          <w:szCs w:val="28"/>
          <w:lang w:val="en-US"/>
        </w:rPr>
        <w:t>XVII</w:t>
      </w:r>
      <w:r w:rsidRPr="001D13D4">
        <w:rPr>
          <w:sz w:val="28"/>
          <w:szCs w:val="28"/>
        </w:rPr>
        <w:t xml:space="preserve"> века в России существовало «двоевластие», когда правитель во всем прислушивался к патриарху, доверяя ему практически все государственные дела АЗ: В </w:t>
      </w:r>
      <w:r w:rsidRPr="001D13D4">
        <w:rPr>
          <w:sz w:val="28"/>
          <w:szCs w:val="28"/>
          <w:lang w:val="en-US"/>
        </w:rPr>
        <w:t>XVII</w:t>
      </w:r>
      <w:r w:rsidRPr="001D13D4">
        <w:rPr>
          <w:sz w:val="28"/>
          <w:szCs w:val="28"/>
        </w:rPr>
        <w:t xml:space="preserve"> веке значительную роль в жизни общества Италии играл папа Римский», «АР: В России религия играла важную роль в жизни общества. В 1650-е произошёл церковный раскол …, было </w:t>
      </w:r>
      <w:proofErr w:type="spellStart"/>
      <w:r w:rsidRPr="001D13D4">
        <w:rPr>
          <w:sz w:val="28"/>
          <w:szCs w:val="28"/>
        </w:rPr>
        <w:t>Соловецкое</w:t>
      </w:r>
      <w:proofErr w:type="spellEnd"/>
      <w:r w:rsidRPr="001D13D4">
        <w:rPr>
          <w:sz w:val="28"/>
          <w:szCs w:val="28"/>
        </w:rPr>
        <w:t xml:space="preserve"> восстание 1668-1676, что повлияло на внешнюю политику», «АР: …после реформы Никона произошел раскол РПЦ, было убито большое количество старообрядцев, поэтому случилось восстание Степана Разина, из-за которого Россия ослабла. Таким образом, страна из-за религиозного бунта ослабла во внешней политике. АЗ: В </w:t>
      </w:r>
      <w:r w:rsidRPr="001D13D4">
        <w:rPr>
          <w:sz w:val="28"/>
          <w:szCs w:val="28"/>
          <w:lang w:val="en-US"/>
        </w:rPr>
        <w:t>XVII</w:t>
      </w:r>
      <w:r w:rsidRPr="001D13D4">
        <w:rPr>
          <w:sz w:val="28"/>
          <w:szCs w:val="28"/>
        </w:rPr>
        <w:t xml:space="preserve"> веке тезисы Мартина повлияли на церковное устройство Англии. Английский король решил поменять католическую церковь на христианскую. Из-за этого восстала католическая церковь. Таким образом бунт, как и в России, ослабил внешнюю политику», «АР: В </w:t>
      </w:r>
      <w:r w:rsidRPr="001D13D4">
        <w:rPr>
          <w:sz w:val="28"/>
          <w:szCs w:val="28"/>
          <w:lang w:val="en-US"/>
        </w:rPr>
        <w:t>XVII</w:t>
      </w:r>
      <w:r w:rsidRPr="001D13D4">
        <w:rPr>
          <w:sz w:val="28"/>
          <w:szCs w:val="28"/>
        </w:rPr>
        <w:t xml:space="preserve"> веке в России было Смутное время, тогда </w:t>
      </w:r>
      <w:proofErr w:type="spellStart"/>
      <w:r w:rsidRPr="001D13D4">
        <w:rPr>
          <w:sz w:val="28"/>
          <w:szCs w:val="28"/>
        </w:rPr>
        <w:t>Лжедмитриевские</w:t>
      </w:r>
      <w:proofErr w:type="spellEnd"/>
      <w:r w:rsidRPr="001D13D4">
        <w:rPr>
          <w:sz w:val="28"/>
          <w:szCs w:val="28"/>
        </w:rPr>
        <w:t xml:space="preserve"> последователи старались привести польского королевича Владислава, но для вступления на престол правитель должен быть православным … АЗ: Во время Русско-польской войны поляки были католиками, а русские православными. Чтобы избежать волнений в своих тылах они на захваченных землях провозглашали католицизм главной религией вместо православия. Так было, например, со Смоленском…».</w:t>
      </w:r>
    </w:p>
    <w:p w:rsidR="00D81C03" w:rsidRPr="001D13D4" w:rsidRDefault="00D81C03" w:rsidP="000A1735">
      <w:pPr>
        <w:ind w:firstLine="709"/>
        <w:jc w:val="both"/>
        <w:rPr>
          <w:sz w:val="28"/>
          <w:szCs w:val="28"/>
        </w:rPr>
      </w:pPr>
      <w:r w:rsidRPr="001D13D4">
        <w:rPr>
          <w:sz w:val="28"/>
          <w:szCs w:val="28"/>
        </w:rPr>
        <w:t>Часть выполнявших задание даже не пыталась в аргументах писать о внешней политике, оставляя только религиозный фактор, иногда опиралась на ошибочные и вымышленные факты: АР: «…После церковной реформы многие старообрядцы подвергались гонениям, что вынуждало их переезжать туда, где их не будут искать», «Церковная реформа Никона привела к расколу в обществе», «Реформа Никона была направлена на избавление церкви от пьянствующих служащих», «Преобладала автономия РПЦ, строились храмы, открывались православные училища. Это влияло на идеологическое воспитание народа», «В 1649 году появляется Соборное уложение. Кто-то его принимает, а кто-то нет – их называют старообрядцами, они пытаются протестовать, бунтуют, но это ничего не меняет».</w:t>
      </w:r>
    </w:p>
    <w:p w:rsidR="00D81C03" w:rsidRPr="001D13D4" w:rsidRDefault="00D81C03" w:rsidP="000A1735">
      <w:pPr>
        <w:ind w:firstLine="709"/>
        <w:jc w:val="both"/>
        <w:rPr>
          <w:sz w:val="28"/>
          <w:szCs w:val="28"/>
        </w:rPr>
      </w:pPr>
      <w:r w:rsidRPr="001D13D4">
        <w:rPr>
          <w:sz w:val="28"/>
          <w:szCs w:val="28"/>
        </w:rPr>
        <w:t xml:space="preserve">Наконец, традиционно экзаменуемые пытались заменить аргументы суждениями общего порядка: «АР: В России исповедовалось христианство. Все люди молились богу, чтобы он помогал им. Начали строиться церкви. АЗ: </w:t>
      </w:r>
      <w:r w:rsidRPr="001D13D4">
        <w:rPr>
          <w:i/>
          <w:sz w:val="28"/>
          <w:szCs w:val="28"/>
        </w:rPr>
        <w:t xml:space="preserve">В </w:t>
      </w:r>
      <w:r w:rsidRPr="001D13D4">
        <w:rPr>
          <w:i/>
          <w:sz w:val="28"/>
          <w:szCs w:val="28"/>
        </w:rPr>
        <w:lastRenderedPageBreak/>
        <w:t>странах зарубежной Европы было то же самое</w:t>
      </w:r>
      <w:r w:rsidRPr="001D13D4">
        <w:rPr>
          <w:sz w:val="28"/>
          <w:szCs w:val="28"/>
        </w:rPr>
        <w:t xml:space="preserve">», «АР: В </w:t>
      </w:r>
      <w:r w:rsidRPr="001D13D4">
        <w:rPr>
          <w:sz w:val="28"/>
          <w:szCs w:val="28"/>
          <w:lang w:val="en-US"/>
        </w:rPr>
        <w:t>XVII</w:t>
      </w:r>
      <w:r w:rsidRPr="001D13D4">
        <w:rPr>
          <w:sz w:val="28"/>
          <w:szCs w:val="28"/>
        </w:rPr>
        <w:t xml:space="preserve"> веке в России началось объёмное строительство православных церквей, а также учредилось патриаршество».</w:t>
      </w:r>
    </w:p>
    <w:p w:rsidR="00D81C03" w:rsidRPr="001D13D4" w:rsidRDefault="00D81C03" w:rsidP="000A1735">
      <w:pPr>
        <w:ind w:firstLine="709"/>
        <w:jc w:val="both"/>
        <w:rPr>
          <w:sz w:val="28"/>
          <w:szCs w:val="28"/>
        </w:rPr>
      </w:pPr>
      <w:r w:rsidRPr="001D13D4">
        <w:rPr>
          <w:sz w:val="28"/>
          <w:szCs w:val="28"/>
        </w:rPr>
        <w:t>Как видно, при выполнении данного задания у участников возникали те же сложности, что и при выполнении других –</w:t>
      </w:r>
      <w:r w:rsidRPr="001D13D4">
        <w:rPr>
          <w:b/>
          <w:sz w:val="28"/>
          <w:szCs w:val="28"/>
        </w:rPr>
        <w:t xml:space="preserve"> невнимательность при чтении задания, затруднение с периодизацией, непонимание сущности и особенностей исторических процессов и явлений в разных государствах на разных этапах их развития, в разные исторические эпохи; излишняя тяга к обобщению там, где требуется конкретный ответ, связывающий исторический факт с пространством, временем, кругом участников. </w:t>
      </w:r>
      <w:r w:rsidRPr="001D13D4">
        <w:rPr>
          <w:sz w:val="28"/>
          <w:szCs w:val="28"/>
        </w:rPr>
        <w:t>Очевидно, что элементы всеобщей истории усложнили задание, но и с частью, посвящённой отечественной истории, участники справились не так успешно. Также надо отметить, что, по критериям оценивания, 1 балл получали участники, которые не привели правильного (</w:t>
      </w:r>
      <w:proofErr w:type="spellStart"/>
      <w:r w:rsidRPr="001D13D4">
        <w:rPr>
          <w:sz w:val="28"/>
          <w:szCs w:val="28"/>
        </w:rPr>
        <w:t>ных</w:t>
      </w:r>
      <w:proofErr w:type="spellEnd"/>
      <w:r w:rsidRPr="001D13D4">
        <w:rPr>
          <w:sz w:val="28"/>
          <w:szCs w:val="28"/>
        </w:rPr>
        <w:t>) аргумента (</w:t>
      </w:r>
      <w:proofErr w:type="spellStart"/>
      <w:r w:rsidRPr="001D13D4">
        <w:rPr>
          <w:sz w:val="28"/>
          <w:szCs w:val="28"/>
        </w:rPr>
        <w:t>ов</w:t>
      </w:r>
      <w:proofErr w:type="spellEnd"/>
      <w:r w:rsidRPr="001D13D4">
        <w:rPr>
          <w:sz w:val="28"/>
          <w:szCs w:val="28"/>
        </w:rPr>
        <w:t xml:space="preserve">), но указали «не менее двух фактов, возможность использования которых для аргументации очевидна». Среди </w:t>
      </w:r>
      <w:r w:rsidRPr="001D13D4">
        <w:rPr>
          <w:i/>
          <w:sz w:val="28"/>
          <w:szCs w:val="28"/>
        </w:rPr>
        <w:t>всех получивших баллы</w:t>
      </w:r>
      <w:r w:rsidRPr="001D13D4">
        <w:rPr>
          <w:sz w:val="28"/>
          <w:szCs w:val="28"/>
        </w:rPr>
        <w:t xml:space="preserve"> за выполнение задания 21 они составили 42,74% - т.е. немногим менее половины: 12 участников из группы, набравших баллы от минимального до 60, 30 участников, набравших баллы от 61 до 80, 11 участников, набравших баллы от 81 до 100.</w:t>
      </w:r>
    </w:p>
    <w:p w:rsidR="00D81C03" w:rsidRPr="001D13D4" w:rsidRDefault="00D81C03" w:rsidP="000A1735">
      <w:pPr>
        <w:ind w:firstLine="709"/>
        <w:jc w:val="both"/>
        <w:rPr>
          <w:sz w:val="28"/>
          <w:szCs w:val="28"/>
        </w:rPr>
      </w:pPr>
      <w:r w:rsidRPr="001D13D4">
        <w:rPr>
          <w:sz w:val="28"/>
          <w:szCs w:val="28"/>
        </w:rPr>
        <w:t>Низкий процент выполнения этого задания обусловлен несколькими причинами. Немаловажно, что задание включает компонент всеобщей истории (курс 7 класса в данном конкретном случае), что объективно увеличивает время на подготовку, требует высокого уровня мотивации. Стоит обратить также внимание на одно из значимых условий: «при изложении аргументов обязательно используйте исторические факты». К типичным ошибкам можно отнести недостаточное понимание того, что есть «исторический факт» и попытка его заменить субъективным мнением, личным отношением выпускника к точке зрения, формализованными суждениями наряду с неумением грамотно излагать мысли в форме текста.</w:t>
      </w:r>
      <w:r w:rsidRPr="001D13D4">
        <w:t xml:space="preserve"> </w:t>
      </w:r>
      <w:r w:rsidRPr="001D13D4">
        <w:rPr>
          <w:sz w:val="28"/>
          <w:szCs w:val="28"/>
        </w:rPr>
        <w:t>Учитывая, что задание 21 относится к заданиям высокого уровня сложности, предполагается, что для его успешного выполнения выпускникам необходима специализированная подготовка с использованием учебных пособий для поступающих, дополнительных материалов. Решение этой проблемы видится в отработке навыков аргументации в рамках практических занятий по истории, дифференцированном подходе к составлению домашнего задания, в методически грамотной организации самоподготовки обучающихся, планирующих сдавать ЕГЭ.</w:t>
      </w:r>
    </w:p>
    <w:p w:rsidR="00D81C03" w:rsidRPr="001D13D4" w:rsidRDefault="00D81C03" w:rsidP="000A1735">
      <w:pPr>
        <w:ind w:firstLine="709"/>
        <w:jc w:val="both"/>
        <w:rPr>
          <w:sz w:val="28"/>
          <w:szCs w:val="28"/>
        </w:rPr>
      </w:pPr>
    </w:p>
    <w:p w:rsidR="000A1735" w:rsidRPr="001D13D4" w:rsidRDefault="000A1735" w:rsidP="000A1735">
      <w:pPr>
        <w:ind w:firstLine="709"/>
        <w:jc w:val="both"/>
        <w:rPr>
          <w:sz w:val="28"/>
          <w:szCs w:val="28"/>
        </w:rPr>
      </w:pPr>
    </w:p>
    <w:p w:rsidR="000A1735" w:rsidRPr="001D13D4" w:rsidRDefault="000A1735" w:rsidP="000A1735">
      <w:pPr>
        <w:ind w:firstLine="709"/>
        <w:jc w:val="both"/>
        <w:rPr>
          <w:sz w:val="28"/>
          <w:szCs w:val="28"/>
        </w:rPr>
      </w:pPr>
    </w:p>
    <w:p w:rsidR="000A1735" w:rsidRPr="001D13D4" w:rsidRDefault="000A1735" w:rsidP="000A1735">
      <w:pPr>
        <w:ind w:firstLine="709"/>
        <w:jc w:val="both"/>
        <w:rPr>
          <w:sz w:val="28"/>
          <w:szCs w:val="28"/>
        </w:rPr>
      </w:pPr>
    </w:p>
    <w:p w:rsidR="000A1735" w:rsidRPr="001D13D4" w:rsidRDefault="000A1735" w:rsidP="000A1735">
      <w:pPr>
        <w:ind w:firstLine="709"/>
        <w:jc w:val="both"/>
        <w:rPr>
          <w:sz w:val="28"/>
          <w:szCs w:val="28"/>
        </w:rPr>
      </w:pPr>
    </w:p>
    <w:p w:rsidR="000A1735" w:rsidRPr="001D13D4" w:rsidRDefault="000A1735" w:rsidP="000A1735">
      <w:pPr>
        <w:ind w:firstLine="709"/>
        <w:jc w:val="both"/>
        <w:rPr>
          <w:sz w:val="28"/>
          <w:szCs w:val="28"/>
        </w:rPr>
      </w:pPr>
    </w:p>
    <w:p w:rsidR="000A1735" w:rsidRPr="001D13D4" w:rsidRDefault="000A1735" w:rsidP="000A1735">
      <w:pPr>
        <w:ind w:firstLine="709"/>
        <w:jc w:val="both"/>
        <w:rPr>
          <w:sz w:val="28"/>
          <w:szCs w:val="28"/>
        </w:rPr>
      </w:pPr>
    </w:p>
    <w:p w:rsidR="000A1735" w:rsidRPr="001D13D4" w:rsidRDefault="000A1735" w:rsidP="000A1735">
      <w:pPr>
        <w:ind w:firstLine="709"/>
        <w:jc w:val="both"/>
        <w:rPr>
          <w:sz w:val="28"/>
          <w:szCs w:val="28"/>
        </w:rPr>
      </w:pPr>
    </w:p>
    <w:p w:rsidR="00D81C03" w:rsidRPr="001D13D4" w:rsidRDefault="00D81C03" w:rsidP="000A1735">
      <w:pPr>
        <w:jc w:val="center"/>
        <w:rPr>
          <w:b/>
          <w:sz w:val="28"/>
          <w:szCs w:val="28"/>
        </w:rPr>
      </w:pPr>
      <w:r w:rsidRPr="001D13D4">
        <w:rPr>
          <w:b/>
          <w:sz w:val="28"/>
          <w:szCs w:val="28"/>
        </w:rPr>
        <w:lastRenderedPageBreak/>
        <w:t>Выполнение заданий второй части (средние показатели)</w:t>
      </w:r>
    </w:p>
    <w:p w:rsidR="00D81C03" w:rsidRPr="001D13D4" w:rsidRDefault="00D81C03" w:rsidP="000A1735">
      <w:pPr>
        <w:jc w:val="both"/>
        <w:rPr>
          <w:sz w:val="28"/>
          <w:szCs w:val="28"/>
        </w:rPr>
      </w:pPr>
      <w:r w:rsidRPr="001D13D4">
        <w:rPr>
          <w:noProof/>
          <w:sz w:val="28"/>
          <w:szCs w:val="28"/>
          <w:lang w:eastAsia="ru-RU"/>
        </w:rPr>
        <w:drawing>
          <wp:inline distT="0" distB="0" distL="0" distR="0" wp14:anchorId="0BCD6F72" wp14:editId="63393151">
            <wp:extent cx="5705475" cy="2990850"/>
            <wp:effectExtent l="0" t="0" r="9525" b="19050"/>
            <wp:docPr id="2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81C03" w:rsidRPr="001D13D4" w:rsidRDefault="00D81C03" w:rsidP="00D81C03">
      <w:pPr>
        <w:rPr>
          <w:b/>
          <w:sz w:val="28"/>
        </w:rPr>
      </w:pPr>
    </w:p>
    <w:p w:rsidR="00D81C03" w:rsidRPr="001D13D4" w:rsidRDefault="00D81C03" w:rsidP="000A1735">
      <w:pPr>
        <w:jc w:val="center"/>
        <w:rPr>
          <w:b/>
          <w:sz w:val="28"/>
          <w:szCs w:val="28"/>
        </w:rPr>
      </w:pPr>
      <w:r w:rsidRPr="001D13D4">
        <w:rPr>
          <w:b/>
          <w:sz w:val="28"/>
          <w:szCs w:val="28"/>
        </w:rPr>
        <w:t>Выполнение заданий второй части экзамена (максимальные баллы)</w:t>
      </w:r>
    </w:p>
    <w:p w:rsidR="00D81C03" w:rsidRPr="001D13D4" w:rsidRDefault="00D81C03" w:rsidP="00D81C03">
      <w:pPr>
        <w:ind w:left="-284" w:firstLine="708"/>
        <w:jc w:val="both"/>
        <w:rPr>
          <w:b/>
          <w:sz w:val="28"/>
          <w:szCs w:val="28"/>
        </w:rPr>
      </w:pPr>
    </w:p>
    <w:p w:rsidR="00D81C03" w:rsidRPr="001D13D4" w:rsidRDefault="00D81C03" w:rsidP="000A1735">
      <w:pPr>
        <w:jc w:val="center"/>
        <w:rPr>
          <w:b/>
          <w:sz w:val="28"/>
        </w:rPr>
      </w:pPr>
      <w:r w:rsidRPr="001D13D4">
        <w:rPr>
          <w:b/>
          <w:noProof/>
          <w:sz w:val="28"/>
          <w:lang w:eastAsia="ru-RU"/>
        </w:rPr>
        <w:drawing>
          <wp:inline distT="0" distB="0" distL="0" distR="0" wp14:anchorId="2425E684" wp14:editId="5D09139E">
            <wp:extent cx="5753100" cy="2790825"/>
            <wp:effectExtent l="0" t="0" r="0" b="0"/>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D81C03" w:rsidRPr="001D13D4" w:rsidRDefault="00D81C03" w:rsidP="00D81C03">
      <w:pPr>
        <w:rPr>
          <w:b/>
          <w:sz w:val="28"/>
        </w:rPr>
      </w:pPr>
    </w:p>
    <w:p w:rsidR="00D81C03" w:rsidRPr="001D13D4" w:rsidRDefault="00D81C03" w:rsidP="00D81C03">
      <w:pPr>
        <w:ind w:left="-284" w:firstLine="708"/>
        <w:jc w:val="both"/>
        <w:rPr>
          <w:sz w:val="28"/>
          <w:szCs w:val="28"/>
        </w:rPr>
      </w:pPr>
      <w:r w:rsidRPr="001D13D4">
        <w:rPr>
          <w:sz w:val="28"/>
          <w:szCs w:val="28"/>
        </w:rPr>
        <w:t xml:space="preserve">Средний процент </w:t>
      </w:r>
      <w:r w:rsidRPr="001D13D4">
        <w:rPr>
          <w:b/>
          <w:sz w:val="28"/>
          <w:szCs w:val="28"/>
        </w:rPr>
        <w:t>невыполненных заданий (не приступали или получили 0 баллов)</w:t>
      </w:r>
      <w:r w:rsidRPr="001D13D4">
        <w:rPr>
          <w:sz w:val="28"/>
          <w:szCs w:val="28"/>
        </w:rPr>
        <w:t xml:space="preserve"> в 2026 составил 34,1; он особенно высок в заданиях 2 (43,43%), 9 (40,14%), 13 (54,46%), 16 (41,08%), 19 (42,25%), 20 (73%), 21 (71,12%). В группе не преодолевших минимальный балл, ни один участник не получил баллы за задания 7 (базовый уровень сложности!), 18, 20, 21. В группе получивших от минимального до 60 баллов подавляющее большинство участников должным образом не справились с заданиями 2, 5, 7, 9, 10, 13, 16, 19, 20, 21. В группе с баллами от 61 до 80 более половины участников не получили баллы за задания 20 и 21. В группе от 81 до 100 баллов уровень выполнения заданий второй части колеблется от 79,17% до 97,92%.</w:t>
      </w:r>
    </w:p>
    <w:p w:rsidR="00D81C03" w:rsidRPr="001D13D4" w:rsidRDefault="00D81C03" w:rsidP="00D81C03">
      <w:pPr>
        <w:contextualSpacing/>
        <w:rPr>
          <w:b/>
          <w:i/>
          <w:iCs/>
          <w:sz w:val="28"/>
          <w:szCs w:val="28"/>
        </w:rPr>
      </w:pPr>
    </w:p>
    <w:p w:rsidR="00D81C03" w:rsidRPr="001D13D4" w:rsidRDefault="00D81C03" w:rsidP="0006309B">
      <w:pPr>
        <w:ind w:firstLine="709"/>
        <w:jc w:val="center"/>
        <w:rPr>
          <w:b/>
          <w:sz w:val="28"/>
        </w:rPr>
      </w:pPr>
      <w:r w:rsidRPr="001D13D4">
        <w:rPr>
          <w:b/>
          <w:sz w:val="28"/>
        </w:rPr>
        <w:lastRenderedPageBreak/>
        <w:t>Рекомендации для системы образования Смоленской области</w:t>
      </w:r>
    </w:p>
    <w:p w:rsidR="00D81C03" w:rsidRPr="001D13D4" w:rsidRDefault="00D81C03" w:rsidP="0006309B">
      <w:pPr>
        <w:pStyle w:val="a5"/>
        <w:ind w:left="426" w:firstLine="709"/>
        <w:rPr>
          <w:b/>
          <w:bCs/>
          <w:i/>
          <w:iCs/>
          <w:sz w:val="28"/>
          <w:szCs w:val="28"/>
          <w:lang w:eastAsia="ru-RU"/>
        </w:rPr>
      </w:pPr>
      <w:r w:rsidRPr="001D13D4">
        <w:rPr>
          <w:b/>
          <w:bCs/>
          <w:i/>
          <w:iCs/>
          <w:sz w:val="28"/>
          <w:szCs w:val="28"/>
          <w:lang w:eastAsia="ru-RU"/>
        </w:rPr>
        <w:t>Учителям, методическим объединениям учителей.</w:t>
      </w:r>
    </w:p>
    <w:p w:rsidR="00D81C03" w:rsidRPr="001D13D4" w:rsidRDefault="00D81C03" w:rsidP="0006309B">
      <w:pPr>
        <w:ind w:firstLine="709"/>
        <w:jc w:val="both"/>
        <w:rPr>
          <w:sz w:val="28"/>
          <w:szCs w:val="28"/>
        </w:rPr>
      </w:pPr>
      <w:r w:rsidRPr="001D13D4">
        <w:rPr>
          <w:sz w:val="28"/>
          <w:szCs w:val="28"/>
        </w:rPr>
        <w:t xml:space="preserve">Мы, как и ранее, считаем необходимым обратить внимание на работу с различными источниками исторических/социально-исторических знаний: </w:t>
      </w:r>
    </w:p>
    <w:p w:rsidR="00D81C03" w:rsidRPr="001D13D4" w:rsidRDefault="00D81C03" w:rsidP="0006309B">
      <w:pPr>
        <w:widowControl/>
        <w:numPr>
          <w:ilvl w:val="0"/>
          <w:numId w:val="14"/>
        </w:numPr>
        <w:autoSpaceDE/>
        <w:autoSpaceDN/>
        <w:ind w:left="0" w:firstLine="709"/>
        <w:jc w:val="both"/>
        <w:rPr>
          <w:sz w:val="28"/>
          <w:szCs w:val="28"/>
          <w:u w:val="single"/>
        </w:rPr>
      </w:pPr>
      <w:r w:rsidRPr="001D13D4">
        <w:rPr>
          <w:sz w:val="28"/>
          <w:szCs w:val="28"/>
          <w:u w:val="single"/>
        </w:rPr>
        <w:t>исторический документ и статистические сведения.</w:t>
      </w:r>
    </w:p>
    <w:p w:rsidR="00D81C03" w:rsidRPr="001D13D4" w:rsidRDefault="00D81C03" w:rsidP="0006309B">
      <w:pPr>
        <w:ind w:firstLine="709"/>
        <w:jc w:val="both"/>
        <w:rPr>
          <w:sz w:val="28"/>
          <w:szCs w:val="28"/>
        </w:rPr>
      </w:pPr>
      <w:r w:rsidRPr="001D13D4">
        <w:rPr>
          <w:sz w:val="28"/>
          <w:szCs w:val="28"/>
        </w:rPr>
        <w:t xml:space="preserve">Использовать различные приёмы и формы работы с источниками – комментированное чтение на уроке и самостоятельное чтение, поиск информации по вопросам или проблеме, устное или письменное краткое изложение содержания источника, составление и заполнение текстов с пропусками и/или ошибками. Обязательно обращаться к отрывкам источников, которые введены в параграфы используемых учебников или предлагаются в дополнительных рубриках после основного текста параграфа. Предлагаем использовать в обучении школьников хрестоматии (бумажное издание, электронная форма), обращаться к тематическим сборникам документов. </w:t>
      </w:r>
    </w:p>
    <w:p w:rsidR="00D81C03" w:rsidRPr="001D13D4" w:rsidRDefault="00D81C03" w:rsidP="0006309B">
      <w:pPr>
        <w:ind w:firstLine="709"/>
        <w:jc w:val="both"/>
        <w:rPr>
          <w:sz w:val="28"/>
          <w:szCs w:val="28"/>
        </w:rPr>
      </w:pPr>
      <w:r w:rsidRPr="001D13D4">
        <w:rPr>
          <w:sz w:val="28"/>
          <w:szCs w:val="28"/>
        </w:rPr>
        <w:t>Составлять и заполнять схемы и таблицы, предполагающие систематизацию изучаемого материала по разным принципам (тематический, хронологический, локальный и т.д.).</w:t>
      </w:r>
    </w:p>
    <w:p w:rsidR="00D81C03" w:rsidRPr="001D13D4" w:rsidRDefault="00D81C03" w:rsidP="0006309B">
      <w:pPr>
        <w:widowControl/>
        <w:numPr>
          <w:ilvl w:val="0"/>
          <w:numId w:val="14"/>
        </w:numPr>
        <w:autoSpaceDE/>
        <w:autoSpaceDN/>
        <w:ind w:left="0" w:firstLine="709"/>
        <w:jc w:val="both"/>
        <w:rPr>
          <w:sz w:val="28"/>
          <w:szCs w:val="28"/>
          <w:u w:val="single"/>
        </w:rPr>
      </w:pPr>
      <w:r w:rsidRPr="001D13D4">
        <w:rPr>
          <w:sz w:val="28"/>
          <w:szCs w:val="28"/>
          <w:u w:val="single"/>
        </w:rPr>
        <w:t>историческая карта</w:t>
      </w:r>
    </w:p>
    <w:p w:rsidR="00D81C03" w:rsidRPr="001D13D4" w:rsidRDefault="00D81C03" w:rsidP="0006309B">
      <w:pPr>
        <w:ind w:firstLine="709"/>
        <w:jc w:val="both"/>
        <w:rPr>
          <w:sz w:val="28"/>
          <w:szCs w:val="28"/>
        </w:rPr>
      </w:pPr>
      <w:r w:rsidRPr="001D13D4">
        <w:rPr>
          <w:sz w:val="28"/>
          <w:szCs w:val="28"/>
        </w:rPr>
        <w:t>В обучении истории важна обязательная локализация изучаемых событий, явлений, процессов – при объяснении материала учителем, при выполнении заданий в классе и дома, при опросе. Использование карт-иллюстраций в учебниках, электронных тренажеров с заданиями по карте. Использование контурных карт как средства обучения, начиная с основной школы. Повышенное внимание к вопросам исторической географии.</w:t>
      </w:r>
    </w:p>
    <w:p w:rsidR="00D81C03" w:rsidRPr="001D13D4" w:rsidRDefault="00D81C03" w:rsidP="0006309B">
      <w:pPr>
        <w:widowControl/>
        <w:numPr>
          <w:ilvl w:val="0"/>
          <w:numId w:val="14"/>
        </w:numPr>
        <w:autoSpaceDE/>
        <w:autoSpaceDN/>
        <w:ind w:left="0" w:firstLine="709"/>
        <w:jc w:val="both"/>
        <w:rPr>
          <w:sz w:val="28"/>
          <w:szCs w:val="28"/>
          <w:u w:val="single"/>
        </w:rPr>
      </w:pPr>
      <w:r w:rsidRPr="001D13D4">
        <w:rPr>
          <w:sz w:val="28"/>
          <w:szCs w:val="28"/>
          <w:u w:val="single"/>
        </w:rPr>
        <w:t>иллюстративный материал</w:t>
      </w:r>
    </w:p>
    <w:p w:rsidR="00D81C03" w:rsidRPr="001D13D4" w:rsidRDefault="00D81C03" w:rsidP="0006309B">
      <w:pPr>
        <w:ind w:firstLine="709"/>
        <w:jc w:val="both"/>
        <w:rPr>
          <w:sz w:val="28"/>
          <w:szCs w:val="28"/>
        </w:rPr>
      </w:pPr>
      <w:r w:rsidRPr="001D13D4">
        <w:rPr>
          <w:sz w:val="28"/>
          <w:szCs w:val="28"/>
        </w:rPr>
        <w:t xml:space="preserve">Улучшение результатов требует привлечения разнообразного иллюстративного материала (картины, карикатуры, афиши и т.п.) в процессе обучения и внеурочной работе, обучение работе с ним как с источником исторической информации. Хорошей тренировкой станет выполнение заданий на подбор визуальных символов эпох, событий и т.д. Можно предложить конструировать </w:t>
      </w:r>
      <w:proofErr w:type="spellStart"/>
      <w:r w:rsidRPr="001D13D4">
        <w:rPr>
          <w:sz w:val="28"/>
          <w:szCs w:val="28"/>
        </w:rPr>
        <w:t>лэпбуки</w:t>
      </w:r>
      <w:proofErr w:type="spellEnd"/>
      <w:r w:rsidRPr="001D13D4">
        <w:rPr>
          <w:sz w:val="28"/>
          <w:szCs w:val="28"/>
        </w:rPr>
        <w:t xml:space="preserve"> (индивидуальная или групповая работа), готовить наполнение тематических стендов или иных визуальных источников (групповая или фронтальная работа) в кабинете истории при прохождении и/или повторении того или иного исторического события, явления, процесса, периода истории России, всеобщей истории.</w:t>
      </w:r>
    </w:p>
    <w:p w:rsidR="00D81C03" w:rsidRPr="001D13D4" w:rsidRDefault="00D81C03" w:rsidP="0006309B">
      <w:pPr>
        <w:ind w:firstLine="709"/>
        <w:jc w:val="both"/>
        <w:rPr>
          <w:sz w:val="28"/>
          <w:szCs w:val="28"/>
        </w:rPr>
      </w:pPr>
      <w:r w:rsidRPr="001D13D4">
        <w:rPr>
          <w:sz w:val="28"/>
          <w:szCs w:val="28"/>
        </w:rPr>
        <w:t>Будет полезным развитие умений:</w:t>
      </w:r>
    </w:p>
    <w:p w:rsidR="00D81C03" w:rsidRPr="001D13D4" w:rsidRDefault="00F71717" w:rsidP="0006309B">
      <w:pPr>
        <w:widowControl/>
        <w:autoSpaceDE/>
        <w:autoSpaceDN/>
        <w:ind w:firstLine="709"/>
        <w:jc w:val="both"/>
        <w:rPr>
          <w:sz w:val="28"/>
          <w:szCs w:val="28"/>
        </w:rPr>
      </w:pPr>
      <w:r w:rsidRPr="001D13D4">
        <w:rPr>
          <w:sz w:val="28"/>
          <w:szCs w:val="28"/>
        </w:rPr>
        <w:t xml:space="preserve">- </w:t>
      </w:r>
      <w:r w:rsidR="00D81C03" w:rsidRPr="001D13D4">
        <w:rPr>
          <w:sz w:val="28"/>
          <w:szCs w:val="28"/>
        </w:rPr>
        <w:t>использовать исторические сведения для аргументации в ходе дискуссии, в том числе через практику написания исторических эссе;</w:t>
      </w:r>
    </w:p>
    <w:p w:rsidR="00D81C03" w:rsidRPr="001D13D4" w:rsidRDefault="00F71717" w:rsidP="0006309B">
      <w:pPr>
        <w:widowControl/>
        <w:autoSpaceDE/>
        <w:autoSpaceDN/>
        <w:ind w:firstLine="709"/>
        <w:jc w:val="both"/>
        <w:rPr>
          <w:sz w:val="28"/>
          <w:szCs w:val="28"/>
        </w:rPr>
      </w:pPr>
      <w:r w:rsidRPr="001D13D4">
        <w:rPr>
          <w:sz w:val="28"/>
          <w:szCs w:val="28"/>
        </w:rPr>
        <w:t xml:space="preserve">- </w:t>
      </w:r>
      <w:r w:rsidR="00D81C03" w:rsidRPr="001D13D4">
        <w:rPr>
          <w:sz w:val="28"/>
          <w:szCs w:val="28"/>
        </w:rPr>
        <w:t>устанавливать причинно-следственные связи, в том числе через практику написание мини-работ исследовательского характера;</w:t>
      </w:r>
    </w:p>
    <w:p w:rsidR="00D81C03" w:rsidRPr="001D13D4" w:rsidRDefault="00F71717" w:rsidP="0006309B">
      <w:pPr>
        <w:widowControl/>
        <w:autoSpaceDE/>
        <w:autoSpaceDN/>
        <w:ind w:firstLine="709"/>
        <w:jc w:val="both"/>
        <w:rPr>
          <w:sz w:val="28"/>
          <w:szCs w:val="28"/>
        </w:rPr>
      </w:pPr>
      <w:r w:rsidRPr="001D13D4">
        <w:rPr>
          <w:sz w:val="28"/>
          <w:szCs w:val="28"/>
        </w:rPr>
        <w:t xml:space="preserve">- </w:t>
      </w:r>
      <w:r w:rsidR="00D81C03" w:rsidRPr="001D13D4">
        <w:rPr>
          <w:sz w:val="28"/>
          <w:szCs w:val="28"/>
        </w:rPr>
        <w:t xml:space="preserve">учить выделять в источнике (любом учебном, адаптированном, оригинальном тексте, карте, иллюстрации) элементы содержания, которые позволят его </w:t>
      </w:r>
      <w:proofErr w:type="spellStart"/>
      <w:r w:rsidR="00D81C03" w:rsidRPr="001D13D4">
        <w:rPr>
          <w:sz w:val="28"/>
          <w:szCs w:val="28"/>
        </w:rPr>
        <w:t>атрибутировать</w:t>
      </w:r>
      <w:proofErr w:type="spellEnd"/>
      <w:r w:rsidR="00D81C03" w:rsidRPr="001D13D4">
        <w:rPr>
          <w:sz w:val="28"/>
          <w:szCs w:val="28"/>
        </w:rPr>
        <w:t>, - так называемые «маркеры» («Как / по каким элементам/ терминам/ названиям … мы понимаем, что …?»); включать подобные задания, в том числе в игровой форме, в уроки разных типов,</w:t>
      </w:r>
    </w:p>
    <w:p w:rsidR="00D81C03" w:rsidRPr="001D13D4" w:rsidRDefault="00D81C03" w:rsidP="0006309B">
      <w:pPr>
        <w:ind w:firstLine="709"/>
        <w:jc w:val="both"/>
        <w:rPr>
          <w:sz w:val="28"/>
          <w:szCs w:val="28"/>
        </w:rPr>
      </w:pPr>
      <w:r w:rsidRPr="001D13D4">
        <w:rPr>
          <w:sz w:val="28"/>
          <w:szCs w:val="28"/>
        </w:rPr>
        <w:lastRenderedPageBreak/>
        <w:t>что требует при составлении календарно-тематического планирования обязательного выделения уроков повторения и обобщения и организации их проведения в соответствующих формах (практикумы, «круглые столы», дебаты, дискуссии, игры и т.п.) – в том числе за счёт оптимизации и сокращения времени на изучение нового материала, проведения консультаций, организации письменных домашних работ с обязательной проверкой и разбором полученных результатов.</w:t>
      </w:r>
    </w:p>
    <w:p w:rsidR="00D81C03" w:rsidRPr="001D13D4" w:rsidRDefault="00D81C03" w:rsidP="0006309B">
      <w:pPr>
        <w:ind w:firstLine="709"/>
        <w:jc w:val="both"/>
        <w:rPr>
          <w:sz w:val="28"/>
          <w:szCs w:val="28"/>
        </w:rPr>
      </w:pPr>
      <w:r w:rsidRPr="001D13D4">
        <w:rPr>
          <w:sz w:val="28"/>
          <w:szCs w:val="28"/>
        </w:rPr>
        <w:t xml:space="preserve">Рекомендуем в старших классах актуализировать навык счёта лет в истории, который, как правило, после периода активного формирования в 5-6 классах, </w:t>
      </w:r>
      <w:r w:rsidRPr="001D13D4">
        <w:rPr>
          <w:sz w:val="28"/>
          <w:szCs w:val="28"/>
          <w:u w:val="single"/>
        </w:rPr>
        <w:t>ошибочно</w:t>
      </w:r>
      <w:r w:rsidRPr="001D13D4">
        <w:rPr>
          <w:sz w:val="28"/>
          <w:szCs w:val="28"/>
        </w:rPr>
        <w:t xml:space="preserve"> считается сложившимся. Но, умение соотносить год с веком, указывать десятилетие века, подсчитывать продолжительность того иного периода, как показывает экзамен, оказывается сформировано не у всех. Необходимо использовать в работе «линию времени», включать вопросы по данной тематике в беседы для текущего и итогового повторения и закрепления.</w:t>
      </w:r>
    </w:p>
    <w:p w:rsidR="00D81C03" w:rsidRPr="001D13D4" w:rsidRDefault="00D81C03" w:rsidP="0006309B">
      <w:pPr>
        <w:ind w:firstLine="709"/>
        <w:jc w:val="both"/>
        <w:rPr>
          <w:sz w:val="28"/>
          <w:szCs w:val="28"/>
        </w:rPr>
      </w:pPr>
      <w:r w:rsidRPr="001D13D4">
        <w:rPr>
          <w:sz w:val="28"/>
          <w:szCs w:val="28"/>
        </w:rPr>
        <w:t>Учителям, задействованным в подготовке или, как минимум, консультировании выпускников, обращать внимание на актуальную структуру экзамена, применяемые критерии оценивания заданий, особенно в части 2. Обращать внимание выпускников на учебно-методические материалы, которые в разных форматах издаются ФИПИ и Рособрнадзором, ориентировать их на многообразие источников подготовки к экзамену.</w:t>
      </w:r>
    </w:p>
    <w:p w:rsidR="00D81C03" w:rsidRPr="001D13D4" w:rsidRDefault="00D81C03" w:rsidP="0006309B">
      <w:pPr>
        <w:ind w:firstLine="709"/>
        <w:jc w:val="both"/>
        <w:rPr>
          <w:sz w:val="28"/>
          <w:szCs w:val="28"/>
        </w:rPr>
      </w:pPr>
      <w:r w:rsidRPr="001D13D4">
        <w:rPr>
          <w:sz w:val="28"/>
          <w:szCs w:val="28"/>
        </w:rPr>
        <w:t>Новая модель экзамена включает задания, основанные на работе с различными источниками исторических знаний, задания, предполагающие самостоятельное выстраивание структуры ответа. При работе со школьниками, начиная с 5 класса, необходимо повышенное внимание уделять формированию, развитию и закреплению соответствующих умений и навыков. В связи с завершившимся переходом на линейную систему курса для выпускников, выбирающих экзамен по истории, необходимо предлагать повторительные курсы и блоки занятий на повторение ранних периодов отечественной и всеобщей истории.</w:t>
      </w:r>
    </w:p>
    <w:p w:rsidR="00D81C03" w:rsidRPr="001D13D4" w:rsidRDefault="00D81C03" w:rsidP="0006309B">
      <w:pPr>
        <w:ind w:firstLine="709"/>
        <w:jc w:val="both"/>
        <w:rPr>
          <w:sz w:val="28"/>
          <w:szCs w:val="28"/>
        </w:rPr>
      </w:pPr>
      <w:r w:rsidRPr="001D13D4">
        <w:rPr>
          <w:sz w:val="28"/>
          <w:szCs w:val="28"/>
        </w:rPr>
        <w:t>При наличии большого числа выпускников, выбравших историю для сдачи ЕГЭ, - организовать группы по подготовке к экзамену, предварительно проведя входную (пороговую) стартовую диагностику. В классе социально-гуманитарной направленности такие группы могут быть организованы с 10 класса, сочетая подготовку к ЕГЭ с подготовкой к конкурсам и олимпиадам разного уровня.</w:t>
      </w:r>
    </w:p>
    <w:p w:rsidR="00D81C03" w:rsidRPr="001D13D4" w:rsidRDefault="00D81C03" w:rsidP="0006309B">
      <w:pPr>
        <w:ind w:firstLine="709"/>
        <w:jc w:val="both"/>
        <w:rPr>
          <w:sz w:val="28"/>
          <w:szCs w:val="28"/>
        </w:rPr>
      </w:pPr>
      <w:r w:rsidRPr="001D13D4">
        <w:rPr>
          <w:sz w:val="28"/>
          <w:szCs w:val="28"/>
        </w:rPr>
        <w:t>Индивидуальные пробелы в предметной подготовке обучающихся могут быть компенсированы за счет дополнительных занятий во внеурочное время, выдачи обучающимся индивидуальных заданий по повторению конкретного учебного материала к определенному уроку и обращения к ранее изученному в процессе освоения нового материала. Стоит обращать внимание выпускников с уровнем подготовки ниже среднего, выбирающих экзамен, на приоритетную проработку заданий, не требующих составления развёрнутого ответа.</w:t>
      </w:r>
    </w:p>
    <w:p w:rsidR="00D81C03" w:rsidRPr="001D13D4" w:rsidRDefault="00D81C03" w:rsidP="0006309B">
      <w:pPr>
        <w:ind w:firstLine="709"/>
        <w:jc w:val="both"/>
        <w:rPr>
          <w:sz w:val="28"/>
          <w:szCs w:val="28"/>
        </w:rPr>
      </w:pPr>
      <w:r w:rsidRPr="001D13D4">
        <w:rPr>
          <w:sz w:val="28"/>
          <w:szCs w:val="28"/>
        </w:rPr>
        <w:t>Прорабатывать с будущими участниками экзамена актуальные нормативные документы, определяющие его структуру и содержание.</w:t>
      </w:r>
    </w:p>
    <w:p w:rsidR="00D81C03" w:rsidRPr="001D13D4" w:rsidRDefault="00D81C03" w:rsidP="0006309B">
      <w:pPr>
        <w:ind w:firstLine="709"/>
        <w:jc w:val="both"/>
      </w:pPr>
    </w:p>
    <w:p w:rsidR="00D81C03" w:rsidRPr="001D13D4" w:rsidRDefault="00D81C03" w:rsidP="00FA63FF">
      <w:pPr>
        <w:pStyle w:val="a5"/>
        <w:ind w:left="0" w:firstLine="0"/>
        <w:jc w:val="center"/>
        <w:rPr>
          <w:b/>
          <w:bCs/>
          <w:i/>
          <w:iCs/>
          <w:sz w:val="28"/>
          <w:szCs w:val="24"/>
          <w:lang w:eastAsia="ru-RU"/>
        </w:rPr>
      </w:pPr>
      <w:r w:rsidRPr="001D13D4">
        <w:rPr>
          <w:b/>
          <w:bCs/>
          <w:i/>
          <w:iCs/>
          <w:sz w:val="28"/>
          <w:szCs w:val="24"/>
          <w:lang w:eastAsia="ru-RU"/>
        </w:rPr>
        <w:lastRenderedPageBreak/>
        <w:t>Администрации ОО и муниципальным органам управления образованием.</w:t>
      </w:r>
    </w:p>
    <w:p w:rsidR="00D81C03" w:rsidRPr="001D13D4" w:rsidRDefault="00D81C03" w:rsidP="0006309B">
      <w:pPr>
        <w:ind w:firstLine="709"/>
        <w:jc w:val="both"/>
        <w:rPr>
          <w:bCs/>
          <w:iCs/>
          <w:sz w:val="28"/>
          <w:szCs w:val="28"/>
        </w:rPr>
      </w:pPr>
      <w:r w:rsidRPr="001D13D4">
        <w:rPr>
          <w:bCs/>
          <w:iCs/>
          <w:sz w:val="28"/>
          <w:szCs w:val="28"/>
        </w:rPr>
        <w:t>Включать в учебный план курсы внеурочной деятельности, которые будут содействовать подготовке к прохождению внешних оценочных процедур.</w:t>
      </w:r>
    </w:p>
    <w:p w:rsidR="00D81C03" w:rsidRPr="001D13D4" w:rsidRDefault="00D81C03" w:rsidP="0006309B">
      <w:pPr>
        <w:ind w:firstLine="709"/>
        <w:jc w:val="both"/>
        <w:rPr>
          <w:bCs/>
          <w:iCs/>
          <w:sz w:val="28"/>
          <w:szCs w:val="28"/>
        </w:rPr>
      </w:pPr>
      <w:r w:rsidRPr="001D13D4">
        <w:rPr>
          <w:bCs/>
          <w:iCs/>
          <w:sz w:val="28"/>
          <w:szCs w:val="28"/>
        </w:rPr>
        <w:t>Планировать групповые занятия для будущих участников экзамена.</w:t>
      </w:r>
    </w:p>
    <w:p w:rsidR="00D81C03" w:rsidRPr="001D13D4" w:rsidRDefault="00D81C03" w:rsidP="0006309B">
      <w:pPr>
        <w:ind w:firstLine="709"/>
        <w:jc w:val="both"/>
        <w:rPr>
          <w:bCs/>
          <w:iCs/>
          <w:sz w:val="28"/>
          <w:szCs w:val="28"/>
        </w:rPr>
      </w:pPr>
      <w:r w:rsidRPr="001D13D4">
        <w:rPr>
          <w:bCs/>
          <w:iCs/>
          <w:sz w:val="28"/>
          <w:szCs w:val="28"/>
        </w:rPr>
        <w:t>Обеспечивать обучающихся старших классов актуальными учебниками из ФПУ, справочной литературой, предоставлять доступ к верифицированным онлайн ресурсам.</w:t>
      </w:r>
    </w:p>
    <w:p w:rsidR="00D81C03" w:rsidRPr="001D13D4" w:rsidRDefault="00D81C03" w:rsidP="0006309B">
      <w:pPr>
        <w:ind w:firstLine="709"/>
        <w:jc w:val="both"/>
        <w:rPr>
          <w:sz w:val="28"/>
          <w:szCs w:val="28"/>
        </w:rPr>
      </w:pPr>
      <w:r w:rsidRPr="001D13D4">
        <w:rPr>
          <w:sz w:val="28"/>
          <w:szCs w:val="28"/>
        </w:rPr>
        <w:t>Для всех ОО и педагогов организовать ознакомление с анализом итогов ЕГЭ в регионе, подготовить и распространить справки по итогам ЕГЭ в муниципальных округах.</w:t>
      </w:r>
    </w:p>
    <w:p w:rsidR="00D81C03" w:rsidRPr="001D13D4" w:rsidRDefault="00D81C03" w:rsidP="0006309B">
      <w:pPr>
        <w:ind w:firstLine="709"/>
        <w:jc w:val="both"/>
        <w:rPr>
          <w:sz w:val="28"/>
          <w:szCs w:val="28"/>
        </w:rPr>
      </w:pPr>
      <w:r w:rsidRPr="001D13D4">
        <w:rPr>
          <w:sz w:val="28"/>
          <w:szCs w:val="28"/>
        </w:rPr>
        <w:t xml:space="preserve">Для педагогов, чьи обучающиеся показали низкие результаты, организовать целевое повышение квалификации, провести тематические очные семинары и/ или </w:t>
      </w:r>
      <w:proofErr w:type="spellStart"/>
      <w:r w:rsidRPr="001D13D4">
        <w:rPr>
          <w:sz w:val="28"/>
          <w:szCs w:val="28"/>
        </w:rPr>
        <w:t>вебинары</w:t>
      </w:r>
      <w:proofErr w:type="spellEnd"/>
      <w:r w:rsidRPr="001D13D4">
        <w:rPr>
          <w:sz w:val="28"/>
          <w:szCs w:val="28"/>
        </w:rPr>
        <w:t xml:space="preserve"> с педагогами, чьи обучающиеся стабильно показывают высокие результаты, членами РПК ЕГЭ, методистами ИРО и иными преподавателями системы повышения квалификации, </w:t>
      </w:r>
      <w:proofErr w:type="spellStart"/>
      <w:r w:rsidRPr="001D13D4">
        <w:rPr>
          <w:sz w:val="28"/>
          <w:szCs w:val="28"/>
        </w:rPr>
        <w:t>СмолГУ</w:t>
      </w:r>
      <w:proofErr w:type="spellEnd"/>
      <w:r w:rsidRPr="001D13D4">
        <w:rPr>
          <w:bCs/>
          <w:i/>
          <w:iCs/>
        </w:rPr>
        <w:t>.</w:t>
      </w:r>
    </w:p>
    <w:p w:rsidR="00D81C03" w:rsidRPr="001D13D4" w:rsidRDefault="00D81C03" w:rsidP="0006309B">
      <w:pPr>
        <w:ind w:firstLine="709"/>
        <w:jc w:val="both"/>
        <w:rPr>
          <w:bCs/>
          <w:iCs/>
          <w:sz w:val="28"/>
          <w:szCs w:val="28"/>
        </w:rPr>
      </w:pPr>
      <w:r w:rsidRPr="001D13D4">
        <w:rPr>
          <w:bCs/>
          <w:iCs/>
          <w:sz w:val="28"/>
          <w:szCs w:val="28"/>
        </w:rPr>
        <w:t>Для учащихся школ, в которых невозможно организовать групповые и иные дополнительные занятия, профильное обучение, создавать группы и курсы на базе лучших школ муниципалитета с привлечением опытных учителей в офлайн (предпочтительно) и онлайн форматах. При затруднениях – организовывать межмуниципальное взаимодействие.</w:t>
      </w:r>
    </w:p>
    <w:p w:rsidR="00D81C03" w:rsidRPr="001D13D4" w:rsidRDefault="00D81C03" w:rsidP="0006309B">
      <w:pPr>
        <w:ind w:firstLine="709"/>
        <w:jc w:val="both"/>
        <w:rPr>
          <w:b/>
          <w:sz w:val="28"/>
        </w:rPr>
      </w:pPr>
    </w:p>
    <w:p w:rsidR="00D81C03" w:rsidRPr="001D13D4" w:rsidRDefault="00D81C03" w:rsidP="0006309B">
      <w:pPr>
        <w:ind w:firstLine="709"/>
      </w:pPr>
    </w:p>
    <w:p w:rsidR="00731F56" w:rsidRPr="001D13D4" w:rsidRDefault="00731F56">
      <w:pPr>
        <w:pStyle w:val="a3"/>
        <w:sectPr w:rsidR="00731F56" w:rsidRPr="001D13D4" w:rsidSect="001754F6">
          <w:type w:val="nextColumn"/>
          <w:pgSz w:w="11910" w:h="16840"/>
          <w:pgMar w:top="1134" w:right="851" w:bottom="1134" w:left="1418" w:header="0" w:footer="729" w:gutter="0"/>
          <w:paperSrc w:first="15" w:other="15"/>
          <w:cols w:space="720"/>
        </w:sectPr>
      </w:pPr>
    </w:p>
    <w:p w:rsidR="00A9091E" w:rsidRDefault="00FB249E" w:rsidP="00A9091E">
      <w:pPr>
        <w:pStyle w:val="2"/>
        <w:numPr>
          <w:ilvl w:val="1"/>
          <w:numId w:val="2"/>
        </w:numPr>
        <w:tabs>
          <w:tab w:val="left" w:pos="0"/>
        </w:tabs>
        <w:spacing w:before="72" w:line="322" w:lineRule="exact"/>
        <w:ind w:left="0" w:firstLine="0"/>
        <w:jc w:val="center"/>
      </w:pPr>
      <w:r w:rsidRPr="001D13D4">
        <w:lastRenderedPageBreak/>
        <w:t>Анализ</w:t>
      </w:r>
      <w:r w:rsidRPr="001D13D4">
        <w:rPr>
          <w:spacing w:val="-9"/>
        </w:rPr>
        <w:t xml:space="preserve"> </w:t>
      </w:r>
      <w:r w:rsidRPr="001D13D4">
        <w:t>результатов</w:t>
      </w:r>
      <w:r w:rsidRPr="001D13D4">
        <w:rPr>
          <w:spacing w:val="-8"/>
        </w:rPr>
        <w:t xml:space="preserve"> </w:t>
      </w:r>
      <w:r w:rsidRPr="001D13D4">
        <w:t>ЕГЭ</w:t>
      </w:r>
      <w:r w:rsidRPr="001D13D4">
        <w:rPr>
          <w:spacing w:val="-9"/>
        </w:rPr>
        <w:t xml:space="preserve"> </w:t>
      </w:r>
      <w:r w:rsidRPr="001D13D4">
        <w:t>по</w:t>
      </w:r>
      <w:r w:rsidRPr="001D13D4">
        <w:rPr>
          <w:spacing w:val="-11"/>
        </w:rPr>
        <w:t xml:space="preserve"> </w:t>
      </w:r>
      <w:r w:rsidRPr="001D13D4">
        <w:t>географии</w:t>
      </w:r>
    </w:p>
    <w:p w:rsidR="00731F56" w:rsidRDefault="00FB249E" w:rsidP="00A9091E">
      <w:pPr>
        <w:pStyle w:val="2"/>
        <w:tabs>
          <w:tab w:val="left" w:pos="0"/>
        </w:tabs>
        <w:spacing w:before="72" w:line="322" w:lineRule="exact"/>
        <w:ind w:left="0"/>
        <w:jc w:val="center"/>
        <w:rPr>
          <w:spacing w:val="-4"/>
        </w:rPr>
      </w:pPr>
      <w:r w:rsidRPr="001D13D4">
        <w:t>в</w:t>
      </w:r>
      <w:r w:rsidRPr="00A9091E">
        <w:rPr>
          <w:spacing w:val="-8"/>
        </w:rPr>
        <w:t xml:space="preserve"> </w:t>
      </w:r>
      <w:r w:rsidRPr="001D13D4">
        <w:t>Смоленской</w:t>
      </w:r>
      <w:r w:rsidRPr="00A9091E">
        <w:rPr>
          <w:spacing w:val="-9"/>
        </w:rPr>
        <w:t xml:space="preserve"> </w:t>
      </w:r>
      <w:r w:rsidRPr="00A9091E">
        <w:rPr>
          <w:spacing w:val="-2"/>
        </w:rPr>
        <w:t>области</w:t>
      </w:r>
      <w:r w:rsidR="005567AE" w:rsidRPr="00A9091E">
        <w:rPr>
          <w:spacing w:val="-2"/>
        </w:rPr>
        <w:t xml:space="preserve"> </w:t>
      </w:r>
      <w:r w:rsidRPr="001D13D4">
        <w:t>в</w:t>
      </w:r>
      <w:r w:rsidRPr="00A9091E">
        <w:rPr>
          <w:spacing w:val="-4"/>
        </w:rPr>
        <w:t xml:space="preserve"> </w:t>
      </w:r>
      <w:r w:rsidRPr="001D13D4">
        <w:t>202</w:t>
      </w:r>
      <w:r w:rsidR="00F361D9" w:rsidRPr="001D13D4">
        <w:t>6</w:t>
      </w:r>
      <w:r w:rsidRPr="00A9091E">
        <w:rPr>
          <w:spacing w:val="-2"/>
        </w:rPr>
        <w:t xml:space="preserve"> </w:t>
      </w:r>
      <w:r w:rsidRPr="00A9091E">
        <w:rPr>
          <w:spacing w:val="-4"/>
        </w:rPr>
        <w:t>году</w:t>
      </w:r>
    </w:p>
    <w:p w:rsidR="00A9091E" w:rsidRPr="001D13D4" w:rsidRDefault="00A9091E" w:rsidP="00A9091E">
      <w:pPr>
        <w:pStyle w:val="2"/>
        <w:tabs>
          <w:tab w:val="left" w:pos="0"/>
        </w:tabs>
        <w:spacing w:before="72" w:line="322" w:lineRule="exact"/>
        <w:ind w:left="0"/>
        <w:jc w:val="center"/>
      </w:pPr>
    </w:p>
    <w:p w:rsidR="00731F56" w:rsidRPr="001D13D4" w:rsidRDefault="00FB249E" w:rsidP="009F3198">
      <w:pPr>
        <w:spacing w:before="1"/>
        <w:ind w:left="5954" w:right="2"/>
        <w:jc w:val="both"/>
        <w:rPr>
          <w:sz w:val="24"/>
        </w:rPr>
      </w:pPr>
      <w:r w:rsidRPr="001D13D4">
        <w:rPr>
          <w:i/>
          <w:sz w:val="24"/>
        </w:rPr>
        <w:t xml:space="preserve">Г.Ф. </w:t>
      </w:r>
      <w:proofErr w:type="spellStart"/>
      <w:r w:rsidRPr="001D13D4">
        <w:rPr>
          <w:i/>
          <w:sz w:val="24"/>
        </w:rPr>
        <w:t>Ермошкина</w:t>
      </w:r>
      <w:proofErr w:type="spellEnd"/>
      <w:r w:rsidRPr="001D13D4">
        <w:rPr>
          <w:sz w:val="24"/>
        </w:rPr>
        <w:t>, кандидат географических наук, доцент, заведующий кафедрой</w:t>
      </w:r>
      <w:r w:rsidRPr="001D13D4">
        <w:rPr>
          <w:spacing w:val="40"/>
          <w:sz w:val="24"/>
        </w:rPr>
        <w:t xml:space="preserve"> </w:t>
      </w:r>
      <w:r w:rsidRPr="001D13D4">
        <w:rPr>
          <w:sz w:val="24"/>
        </w:rPr>
        <w:t>географии</w:t>
      </w:r>
      <w:r w:rsidRPr="001D13D4">
        <w:rPr>
          <w:spacing w:val="40"/>
          <w:sz w:val="24"/>
        </w:rPr>
        <w:t xml:space="preserve"> </w:t>
      </w:r>
      <w:r w:rsidRPr="001D13D4">
        <w:rPr>
          <w:sz w:val="24"/>
        </w:rPr>
        <w:t>ФГБОУ</w:t>
      </w:r>
      <w:r w:rsidRPr="001D13D4">
        <w:rPr>
          <w:spacing w:val="-2"/>
          <w:sz w:val="24"/>
        </w:rPr>
        <w:t xml:space="preserve"> </w:t>
      </w:r>
      <w:r w:rsidRPr="001D13D4">
        <w:rPr>
          <w:sz w:val="24"/>
        </w:rPr>
        <w:t>ВО</w:t>
      </w:r>
      <w:r w:rsidRPr="001D13D4">
        <w:rPr>
          <w:spacing w:val="40"/>
          <w:sz w:val="24"/>
        </w:rPr>
        <w:t xml:space="preserve"> </w:t>
      </w:r>
      <w:r w:rsidRPr="001D13D4">
        <w:rPr>
          <w:sz w:val="24"/>
        </w:rPr>
        <w:t xml:space="preserve">«Смоленский государственный университет», председатель региональной предметной комиссии по </w:t>
      </w:r>
      <w:r w:rsidRPr="001D13D4">
        <w:rPr>
          <w:spacing w:val="-2"/>
          <w:sz w:val="24"/>
        </w:rPr>
        <w:t>географии</w:t>
      </w:r>
    </w:p>
    <w:p w:rsidR="00F361D9" w:rsidRPr="001D13D4" w:rsidRDefault="00F361D9" w:rsidP="00F361D9"/>
    <w:p w:rsidR="00F361D9" w:rsidRPr="001D13D4" w:rsidRDefault="00F361D9" w:rsidP="009F3198">
      <w:pPr>
        <w:ind w:firstLine="720"/>
        <w:jc w:val="both"/>
        <w:rPr>
          <w:sz w:val="28"/>
          <w:szCs w:val="24"/>
        </w:rPr>
      </w:pPr>
      <w:r w:rsidRPr="001D13D4">
        <w:rPr>
          <w:sz w:val="28"/>
          <w:szCs w:val="24"/>
        </w:rPr>
        <w:t>Географию как предмет ЕГЭ в текущем году выбрали 147 обучающихся образовательных организаций Смоленской области. Несмотря на малочисленность участников, в целом  можно отметить положительную динамику в этом отношении за последние три года. Особенно очевидно это в сравнении с 2024 годом – увеличение составляет почти 40%. Положительная тенденция, безусловно, является результатом расширения перечня направлений подготовки в высших ученых заведениях региона, требующих ЕГЭ по географии и включения предмета «География»  в планы средней школы. В отношении данных 2025 года рост не столь стремительный, всего 6%. Также необходимо отметить, что в этом году процент участников ЕГЭ по географии в регионе составил 3,87, что ниже общероссийского показателя (4,1%). Вероятно, свою роль сыграло увеличение внимания в регионе «техническим специальностям» и развитию сетевых программ, увеличение количества бюджетных мест на направления подготовки, не требующие ЕГЭ по географии в качестве вступительного испытания. Часть потенциальных участников экзамена предпочли более перспективные на данный момент направления подготовки и сдавали ЕГЭ по физике, химии, биологии.</w:t>
      </w:r>
    </w:p>
    <w:p w:rsidR="009F3198" w:rsidRPr="001D13D4" w:rsidRDefault="009F3198" w:rsidP="009F3198">
      <w:pPr>
        <w:ind w:firstLine="720"/>
        <w:jc w:val="both"/>
        <w:rPr>
          <w:sz w:val="28"/>
          <w:szCs w:val="24"/>
        </w:rPr>
      </w:pPr>
    </w:p>
    <w:p w:rsidR="009F3198" w:rsidRPr="001D13D4" w:rsidRDefault="009F3198" w:rsidP="009F3198">
      <w:pPr>
        <w:ind w:left="284"/>
        <w:jc w:val="center"/>
        <w:rPr>
          <w:b/>
          <w:sz w:val="28"/>
          <w:szCs w:val="28"/>
        </w:rPr>
      </w:pPr>
      <w:r w:rsidRPr="001D13D4">
        <w:rPr>
          <w:b/>
          <w:sz w:val="28"/>
          <w:szCs w:val="28"/>
        </w:rPr>
        <w:t>Количество участников ЕГЭ по географии  в регионе (2024-26гг.)</w:t>
      </w:r>
    </w:p>
    <w:p w:rsidR="00F361D9" w:rsidRPr="001D13D4" w:rsidRDefault="00F361D9" w:rsidP="00F361D9">
      <w:pPr>
        <w:widowControl/>
        <w:autoSpaceDE/>
        <w:autoSpaceDN/>
        <w:ind w:left="284" w:firstLine="709"/>
        <w:jc w:val="right"/>
        <w:rPr>
          <w:rFonts w:eastAsia="Calibri"/>
          <w:i/>
          <w:szCs w:val="24"/>
        </w:rPr>
      </w:pPr>
      <w:r w:rsidRPr="001D13D4">
        <w:rPr>
          <w:rFonts w:eastAsia="Calibri"/>
          <w:i/>
          <w:szCs w:val="24"/>
        </w:rPr>
        <w:t>Таблица 1.</w:t>
      </w:r>
    </w:p>
    <w:tbl>
      <w:tblPr>
        <w:tblW w:w="475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8"/>
        <w:gridCol w:w="1642"/>
        <w:gridCol w:w="1646"/>
        <w:gridCol w:w="1644"/>
        <w:gridCol w:w="1644"/>
        <w:gridCol w:w="1850"/>
      </w:tblGrid>
      <w:tr w:rsidR="00232B81" w:rsidRPr="001D13D4" w:rsidTr="00FB7EE9">
        <w:tc>
          <w:tcPr>
            <w:tcW w:w="1380" w:type="pct"/>
            <w:gridSpan w:val="2"/>
          </w:tcPr>
          <w:p w:rsidR="00F361D9" w:rsidRPr="001D13D4" w:rsidRDefault="00F361D9" w:rsidP="00F361D9">
            <w:pPr>
              <w:tabs>
                <w:tab w:val="left" w:pos="10320"/>
              </w:tabs>
              <w:ind w:left="284"/>
              <w:jc w:val="center"/>
              <w:rPr>
                <w:b/>
                <w:noProof/>
                <w:sz w:val="24"/>
                <w:szCs w:val="24"/>
              </w:rPr>
            </w:pPr>
            <w:r w:rsidRPr="001D13D4">
              <w:rPr>
                <w:b/>
                <w:noProof/>
                <w:sz w:val="24"/>
                <w:szCs w:val="24"/>
              </w:rPr>
              <w:t>2024 г.</w:t>
            </w:r>
          </w:p>
        </w:tc>
        <w:tc>
          <w:tcPr>
            <w:tcW w:w="1755" w:type="pct"/>
            <w:gridSpan w:val="2"/>
          </w:tcPr>
          <w:p w:rsidR="00F361D9" w:rsidRPr="001D13D4" w:rsidRDefault="00F361D9" w:rsidP="00F361D9">
            <w:pPr>
              <w:tabs>
                <w:tab w:val="left" w:pos="10320"/>
              </w:tabs>
              <w:ind w:left="284"/>
              <w:jc w:val="center"/>
              <w:rPr>
                <w:b/>
                <w:noProof/>
                <w:sz w:val="24"/>
                <w:szCs w:val="24"/>
              </w:rPr>
            </w:pPr>
            <w:r w:rsidRPr="001D13D4">
              <w:rPr>
                <w:b/>
                <w:noProof/>
                <w:sz w:val="24"/>
                <w:szCs w:val="24"/>
              </w:rPr>
              <w:t>2025 г.</w:t>
            </w:r>
          </w:p>
        </w:tc>
        <w:tc>
          <w:tcPr>
            <w:tcW w:w="1865" w:type="pct"/>
            <w:gridSpan w:val="2"/>
          </w:tcPr>
          <w:p w:rsidR="00F361D9" w:rsidRPr="001D13D4" w:rsidRDefault="00F361D9" w:rsidP="00F361D9">
            <w:pPr>
              <w:tabs>
                <w:tab w:val="left" w:pos="10320"/>
              </w:tabs>
              <w:ind w:left="284"/>
              <w:jc w:val="center"/>
              <w:rPr>
                <w:b/>
                <w:noProof/>
                <w:sz w:val="24"/>
                <w:szCs w:val="24"/>
              </w:rPr>
            </w:pPr>
            <w:r w:rsidRPr="001D13D4">
              <w:rPr>
                <w:b/>
                <w:noProof/>
                <w:sz w:val="24"/>
                <w:szCs w:val="24"/>
              </w:rPr>
              <w:t>2026 г.</w:t>
            </w:r>
          </w:p>
        </w:tc>
      </w:tr>
      <w:tr w:rsidR="00232B81" w:rsidRPr="001D13D4" w:rsidTr="009F3198">
        <w:tc>
          <w:tcPr>
            <w:tcW w:w="505" w:type="pct"/>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чел.</w:t>
            </w:r>
          </w:p>
        </w:tc>
        <w:tc>
          <w:tcPr>
            <w:tcW w:w="876" w:type="pct"/>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 от общего числа участников</w:t>
            </w:r>
          </w:p>
        </w:tc>
        <w:tc>
          <w:tcPr>
            <w:tcW w:w="878" w:type="pct"/>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чел.</w:t>
            </w:r>
          </w:p>
        </w:tc>
        <w:tc>
          <w:tcPr>
            <w:tcW w:w="877" w:type="pct"/>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 от общего числа участников</w:t>
            </w:r>
          </w:p>
        </w:tc>
        <w:tc>
          <w:tcPr>
            <w:tcW w:w="877" w:type="pct"/>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чел.</w:t>
            </w:r>
          </w:p>
        </w:tc>
        <w:tc>
          <w:tcPr>
            <w:tcW w:w="988" w:type="pct"/>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 от общего числа участников</w:t>
            </w:r>
          </w:p>
        </w:tc>
      </w:tr>
      <w:tr w:rsidR="00232B81" w:rsidRPr="001D13D4" w:rsidTr="009F3198">
        <w:tc>
          <w:tcPr>
            <w:tcW w:w="505" w:type="pct"/>
            <w:tcBorders>
              <w:top w:val="single" w:sz="4" w:space="0" w:color="auto"/>
              <w:left w:val="single" w:sz="4" w:space="0" w:color="auto"/>
              <w:bottom w:val="single" w:sz="4" w:space="0" w:color="auto"/>
              <w:right w:val="single" w:sz="4" w:space="0" w:color="auto"/>
            </w:tcBorders>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108</w:t>
            </w:r>
          </w:p>
        </w:tc>
        <w:tc>
          <w:tcPr>
            <w:tcW w:w="876" w:type="pct"/>
            <w:tcBorders>
              <w:top w:val="single" w:sz="4" w:space="0" w:color="auto"/>
              <w:left w:val="single" w:sz="4" w:space="0" w:color="auto"/>
              <w:bottom w:val="single" w:sz="4" w:space="0" w:color="auto"/>
              <w:right w:val="single" w:sz="4" w:space="0" w:color="auto"/>
            </w:tcBorders>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2,80</w:t>
            </w:r>
          </w:p>
        </w:tc>
        <w:tc>
          <w:tcPr>
            <w:tcW w:w="878" w:type="pct"/>
            <w:tcBorders>
              <w:top w:val="single" w:sz="4" w:space="0" w:color="auto"/>
              <w:left w:val="single" w:sz="4" w:space="0" w:color="auto"/>
              <w:bottom w:val="single" w:sz="4" w:space="0" w:color="auto"/>
              <w:right w:val="single" w:sz="4" w:space="0" w:color="auto"/>
            </w:tcBorders>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138</w:t>
            </w:r>
          </w:p>
        </w:tc>
        <w:tc>
          <w:tcPr>
            <w:tcW w:w="877" w:type="pct"/>
            <w:tcBorders>
              <w:top w:val="single" w:sz="4" w:space="0" w:color="auto"/>
              <w:left w:val="single" w:sz="4" w:space="0" w:color="auto"/>
              <w:bottom w:val="single" w:sz="4" w:space="0" w:color="auto"/>
              <w:right w:val="single" w:sz="4" w:space="0" w:color="auto"/>
            </w:tcBorders>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3,65</w:t>
            </w:r>
          </w:p>
        </w:tc>
        <w:tc>
          <w:tcPr>
            <w:tcW w:w="877" w:type="pct"/>
            <w:tcBorders>
              <w:top w:val="single" w:sz="4" w:space="0" w:color="auto"/>
              <w:left w:val="single" w:sz="4" w:space="0" w:color="auto"/>
              <w:bottom w:val="single" w:sz="4" w:space="0" w:color="auto"/>
              <w:right w:val="single" w:sz="4" w:space="0" w:color="auto"/>
            </w:tcBorders>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147</w:t>
            </w:r>
          </w:p>
        </w:tc>
        <w:tc>
          <w:tcPr>
            <w:tcW w:w="988" w:type="pct"/>
            <w:tcBorders>
              <w:top w:val="single" w:sz="4" w:space="0" w:color="auto"/>
              <w:left w:val="single" w:sz="4" w:space="0" w:color="auto"/>
              <w:bottom w:val="single" w:sz="4" w:space="0" w:color="auto"/>
              <w:right w:val="single" w:sz="4" w:space="0" w:color="auto"/>
            </w:tcBorders>
            <w:vAlign w:val="center"/>
          </w:tcPr>
          <w:p w:rsidR="00F361D9" w:rsidRPr="001D13D4" w:rsidRDefault="00F361D9" w:rsidP="00F361D9">
            <w:pPr>
              <w:tabs>
                <w:tab w:val="left" w:pos="10320"/>
              </w:tabs>
              <w:ind w:left="284"/>
              <w:jc w:val="center"/>
              <w:rPr>
                <w:noProof/>
                <w:sz w:val="24"/>
                <w:szCs w:val="24"/>
              </w:rPr>
            </w:pPr>
            <w:r w:rsidRPr="001D13D4">
              <w:rPr>
                <w:noProof/>
                <w:sz w:val="24"/>
                <w:szCs w:val="24"/>
              </w:rPr>
              <w:t>3,87</w:t>
            </w:r>
          </w:p>
        </w:tc>
      </w:tr>
    </w:tbl>
    <w:p w:rsidR="00F361D9" w:rsidRPr="001D13D4" w:rsidRDefault="00F361D9" w:rsidP="00F361D9">
      <w:pPr>
        <w:ind w:left="284" w:firstLine="709"/>
        <w:jc w:val="both"/>
        <w:rPr>
          <w:sz w:val="24"/>
          <w:szCs w:val="24"/>
        </w:rPr>
      </w:pPr>
    </w:p>
    <w:p w:rsidR="00F361D9" w:rsidRPr="001D13D4" w:rsidRDefault="00F361D9" w:rsidP="00F361D9">
      <w:pPr>
        <w:ind w:left="284" w:firstLine="709"/>
        <w:jc w:val="both"/>
        <w:rPr>
          <w:sz w:val="28"/>
          <w:szCs w:val="24"/>
        </w:rPr>
      </w:pPr>
      <w:r w:rsidRPr="001D13D4">
        <w:rPr>
          <w:sz w:val="28"/>
          <w:szCs w:val="24"/>
        </w:rPr>
        <w:t>Традиционно среди сдававших ЕГЭ по географии немного преобладают юноши (52,4%), что объясняется спецификой потенциальных направлений подготовки (геология, геодезия, землеустройство и кадастры) в высших учебных заведениях.</w:t>
      </w:r>
    </w:p>
    <w:p w:rsidR="00F361D9" w:rsidRPr="001D13D4" w:rsidRDefault="00F361D9" w:rsidP="00F361D9">
      <w:pPr>
        <w:ind w:left="284" w:firstLine="709"/>
        <w:jc w:val="both"/>
        <w:rPr>
          <w:sz w:val="28"/>
          <w:szCs w:val="24"/>
        </w:rPr>
      </w:pPr>
      <w:r w:rsidRPr="001D13D4">
        <w:rPr>
          <w:sz w:val="28"/>
          <w:szCs w:val="24"/>
        </w:rPr>
        <w:t xml:space="preserve">Абсолютное большинство среди участников экзамена  составляют выпускники текущего года средних общеобразовательных школ  (95%). В отличие от прошлых лет не изъявили желания сдавать ЕГЭ по географии  выпускники прошлых лет и обучающиеся по программам СПО. Напротив,  </w:t>
      </w:r>
      <w:r w:rsidRPr="001D13D4">
        <w:rPr>
          <w:sz w:val="28"/>
          <w:szCs w:val="24"/>
        </w:rPr>
        <w:lastRenderedPageBreak/>
        <w:t>резко возросло количество десятиклассников, желающих заблаговременно сдать предмет ЕГЭ по выбору. В этом году эта категория участников составила 5%  от общего числа. Стремление освоить весь курс школьной географии заранее по индивидуальной программе в целом похвально, но в условиях изменения ФГОС СОО, усложнения содержания географии в 11 классе результаты подобных экспериментов требуют отдельного внимания и серьезного анализа.  Абсолютным новшеством экзамена текущего года следует считать появление такой категории участников как обучающиеся иностранных образовательных организаций. Данное право предусмотрено для тех, кто хочет получить российский аттестат о среднем общем образовании или использовать результаты ЕГЭ для поступления в российский вуз. Появление данной категории участников логично для пограничного региона и будем надеяться, станет традиционным.</w:t>
      </w:r>
    </w:p>
    <w:p w:rsidR="00F361D9" w:rsidRPr="001D13D4" w:rsidRDefault="00F361D9" w:rsidP="00F361D9">
      <w:pPr>
        <w:ind w:left="284" w:firstLine="709"/>
        <w:jc w:val="both"/>
        <w:rPr>
          <w:sz w:val="28"/>
          <w:szCs w:val="24"/>
        </w:rPr>
      </w:pPr>
      <w:r w:rsidRPr="001D13D4">
        <w:rPr>
          <w:sz w:val="28"/>
          <w:szCs w:val="24"/>
        </w:rPr>
        <w:t xml:space="preserve">География участников экзамена охватывает 21 административно-территориальную единицу региона. Традиционно наибольшее количество участников представляют город Смоленск, в этом году выпускники школ города составили более половины (52,4%)  всех участников. Хорошо представлены среди участников в этом году обучающиеся школ Рославльского, Сафоновского и Вяземского муниципальных округов. Падение интереса к экзамену по географии отмечается в текущем году у выпускников Смоленского и Ярцевского муниципальных округов. Количество муниципальных округов не принявшие участие в экзамене по географии в этом году возросло в два раза (с 3 до 6), но смягчает ситуацию тот факт, что это административно-территориальные единицы, которые в прошлом году были представлены. Таким образом, за последние три года представители всех муниципальных и городских округов Смоленской области принимали участие в экзамене ЕГЭ по географии. </w:t>
      </w:r>
    </w:p>
    <w:p w:rsidR="00F361D9" w:rsidRPr="001D13D4" w:rsidRDefault="00F361D9" w:rsidP="00F361D9">
      <w:pPr>
        <w:ind w:left="284" w:firstLine="709"/>
        <w:jc w:val="both"/>
        <w:rPr>
          <w:sz w:val="28"/>
          <w:szCs w:val="24"/>
        </w:rPr>
      </w:pPr>
      <w:r w:rsidRPr="001D13D4">
        <w:rPr>
          <w:sz w:val="28"/>
          <w:szCs w:val="24"/>
        </w:rPr>
        <w:t>В целом, на основе анализа данных можно сделать вывод о некотором снижении темпов положительной динамики в отношении количества участников ЕГЭ по географии в Смоленской области. Отмечается заметное увеличение среди участников обучающихся 10 классов, появление новой категории участников и небольшое изменение географии участников по муниципальным округам.</w:t>
      </w:r>
    </w:p>
    <w:p w:rsidR="00F361D9" w:rsidRPr="001D13D4" w:rsidRDefault="00F361D9" w:rsidP="00F361D9">
      <w:pPr>
        <w:ind w:left="284" w:firstLine="709"/>
        <w:jc w:val="both"/>
        <w:rPr>
          <w:sz w:val="28"/>
          <w:szCs w:val="24"/>
        </w:rPr>
      </w:pPr>
      <w:r w:rsidRPr="001D13D4">
        <w:rPr>
          <w:sz w:val="28"/>
          <w:szCs w:val="24"/>
        </w:rPr>
        <w:t xml:space="preserve">В сравнении с предыдущими годами (2024 - 56,08, 2025- 56,78)  средний тестовый  балл, полученный участниками ЕГЭ по географии в этом году изменился, он приблизился к общероссийскому показателю, составив –– 54,9. Падение практически на 2 бала относительно прошлого года можно считать существенным. </w:t>
      </w:r>
    </w:p>
    <w:p w:rsidR="00FB7EE9" w:rsidRPr="001D13D4" w:rsidRDefault="00FB7EE9" w:rsidP="00FB7EE9">
      <w:pPr>
        <w:widowControl/>
        <w:autoSpaceDE/>
        <w:autoSpaceDN/>
        <w:ind w:left="284" w:firstLine="709"/>
        <w:jc w:val="center"/>
        <w:rPr>
          <w:b/>
          <w:sz w:val="24"/>
          <w:szCs w:val="24"/>
        </w:rPr>
      </w:pPr>
    </w:p>
    <w:p w:rsidR="00FA63FF" w:rsidRPr="001D13D4" w:rsidRDefault="00FA63FF" w:rsidP="00FB7EE9">
      <w:pPr>
        <w:widowControl/>
        <w:autoSpaceDE/>
        <w:autoSpaceDN/>
        <w:ind w:left="284" w:firstLine="709"/>
        <w:jc w:val="center"/>
        <w:rPr>
          <w:b/>
          <w:sz w:val="24"/>
          <w:szCs w:val="24"/>
        </w:rPr>
      </w:pPr>
    </w:p>
    <w:p w:rsidR="00FA63FF" w:rsidRPr="001D13D4" w:rsidRDefault="00FA63FF" w:rsidP="00FB7EE9">
      <w:pPr>
        <w:widowControl/>
        <w:autoSpaceDE/>
        <w:autoSpaceDN/>
        <w:ind w:left="284" w:firstLine="709"/>
        <w:jc w:val="center"/>
        <w:rPr>
          <w:b/>
          <w:sz w:val="24"/>
          <w:szCs w:val="24"/>
        </w:rPr>
      </w:pPr>
    </w:p>
    <w:p w:rsidR="0035168D" w:rsidRPr="001D13D4" w:rsidRDefault="0035168D" w:rsidP="00FB7EE9">
      <w:pPr>
        <w:widowControl/>
        <w:autoSpaceDE/>
        <w:autoSpaceDN/>
        <w:ind w:left="284" w:firstLine="709"/>
        <w:jc w:val="center"/>
        <w:rPr>
          <w:b/>
          <w:sz w:val="24"/>
          <w:szCs w:val="24"/>
        </w:rPr>
      </w:pPr>
    </w:p>
    <w:p w:rsidR="00554E11" w:rsidRPr="001D13D4" w:rsidRDefault="00554E11" w:rsidP="00FB7EE9">
      <w:pPr>
        <w:widowControl/>
        <w:autoSpaceDE/>
        <w:autoSpaceDN/>
        <w:ind w:left="284" w:firstLine="709"/>
        <w:jc w:val="center"/>
        <w:rPr>
          <w:b/>
          <w:sz w:val="24"/>
          <w:szCs w:val="24"/>
        </w:rPr>
      </w:pPr>
    </w:p>
    <w:p w:rsidR="00554E11" w:rsidRPr="001D13D4" w:rsidRDefault="00554E11" w:rsidP="00FB7EE9">
      <w:pPr>
        <w:widowControl/>
        <w:autoSpaceDE/>
        <w:autoSpaceDN/>
        <w:ind w:left="284" w:firstLine="709"/>
        <w:jc w:val="center"/>
        <w:rPr>
          <w:b/>
          <w:sz w:val="24"/>
          <w:szCs w:val="24"/>
        </w:rPr>
      </w:pPr>
    </w:p>
    <w:p w:rsidR="00554E11" w:rsidRPr="001D13D4" w:rsidRDefault="00554E11" w:rsidP="00FB7EE9">
      <w:pPr>
        <w:widowControl/>
        <w:autoSpaceDE/>
        <w:autoSpaceDN/>
        <w:ind w:left="284" w:firstLine="709"/>
        <w:jc w:val="center"/>
        <w:rPr>
          <w:b/>
          <w:sz w:val="24"/>
          <w:szCs w:val="24"/>
        </w:rPr>
      </w:pPr>
    </w:p>
    <w:p w:rsidR="00554E11" w:rsidRPr="001D13D4" w:rsidRDefault="00554E11" w:rsidP="00FB7EE9">
      <w:pPr>
        <w:widowControl/>
        <w:autoSpaceDE/>
        <w:autoSpaceDN/>
        <w:ind w:left="284" w:firstLine="709"/>
        <w:jc w:val="center"/>
        <w:rPr>
          <w:b/>
          <w:sz w:val="24"/>
          <w:szCs w:val="24"/>
        </w:rPr>
      </w:pPr>
    </w:p>
    <w:p w:rsidR="0035168D" w:rsidRPr="001D13D4" w:rsidRDefault="0035168D" w:rsidP="00FB7EE9">
      <w:pPr>
        <w:widowControl/>
        <w:autoSpaceDE/>
        <w:autoSpaceDN/>
        <w:ind w:left="284" w:firstLine="709"/>
        <w:jc w:val="center"/>
        <w:rPr>
          <w:b/>
          <w:sz w:val="24"/>
          <w:szCs w:val="24"/>
        </w:rPr>
      </w:pPr>
    </w:p>
    <w:p w:rsidR="00FB7EE9" w:rsidRPr="001D13D4" w:rsidRDefault="00F361D9" w:rsidP="00554E11">
      <w:pPr>
        <w:widowControl/>
        <w:autoSpaceDE/>
        <w:autoSpaceDN/>
        <w:jc w:val="center"/>
        <w:rPr>
          <w:rFonts w:eastAsia="Calibri"/>
          <w:i/>
          <w:sz w:val="28"/>
          <w:szCs w:val="28"/>
        </w:rPr>
      </w:pPr>
      <w:r w:rsidRPr="001D13D4">
        <w:rPr>
          <w:b/>
          <w:sz w:val="28"/>
          <w:szCs w:val="28"/>
        </w:rPr>
        <w:t>Динамика результатов ЕГЭ по географии в регионе (2024-2</w:t>
      </w:r>
      <w:r w:rsidR="00FA63FF" w:rsidRPr="001D13D4">
        <w:rPr>
          <w:b/>
          <w:sz w:val="28"/>
          <w:szCs w:val="28"/>
        </w:rPr>
        <w:t>02</w:t>
      </w:r>
      <w:r w:rsidRPr="001D13D4">
        <w:rPr>
          <w:b/>
          <w:sz w:val="28"/>
          <w:szCs w:val="28"/>
        </w:rPr>
        <w:t>6</w:t>
      </w:r>
      <w:r w:rsidR="00FA63FF" w:rsidRPr="001D13D4">
        <w:rPr>
          <w:b/>
          <w:sz w:val="28"/>
          <w:szCs w:val="28"/>
        </w:rPr>
        <w:t xml:space="preserve"> </w:t>
      </w:r>
      <w:r w:rsidRPr="001D13D4">
        <w:rPr>
          <w:b/>
          <w:sz w:val="28"/>
          <w:szCs w:val="28"/>
        </w:rPr>
        <w:t>гг.)</w:t>
      </w:r>
    </w:p>
    <w:p w:rsidR="00F361D9" w:rsidRPr="001D13D4" w:rsidRDefault="00FB7EE9" w:rsidP="00FB7EE9">
      <w:pPr>
        <w:widowControl/>
        <w:autoSpaceDE/>
        <w:autoSpaceDN/>
        <w:ind w:left="284" w:firstLine="709"/>
        <w:jc w:val="right"/>
        <w:rPr>
          <w:rFonts w:eastAsia="Calibri"/>
          <w:i/>
          <w:sz w:val="24"/>
          <w:szCs w:val="24"/>
        </w:rPr>
      </w:pPr>
      <w:r w:rsidRPr="001D13D4">
        <w:rPr>
          <w:rFonts w:eastAsia="Calibri"/>
          <w:i/>
          <w:sz w:val="24"/>
          <w:szCs w:val="24"/>
        </w:rPr>
        <w:t>Таблица 2.</w:t>
      </w: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13"/>
        <w:gridCol w:w="2389"/>
        <w:gridCol w:w="1984"/>
        <w:gridCol w:w="2127"/>
        <w:gridCol w:w="1842"/>
      </w:tblGrid>
      <w:tr w:rsidR="00232B81" w:rsidRPr="001D13D4" w:rsidTr="0035168D">
        <w:trPr>
          <w:cantSplit/>
          <w:trHeight w:val="266"/>
          <w:tblHeader/>
        </w:trPr>
        <w:tc>
          <w:tcPr>
            <w:tcW w:w="1013" w:type="dxa"/>
            <w:vMerge w:val="restart"/>
            <w:vAlign w:val="center"/>
          </w:tcPr>
          <w:p w:rsidR="00F361D9" w:rsidRPr="001D13D4" w:rsidRDefault="00F361D9" w:rsidP="00FB7EE9">
            <w:pPr>
              <w:ind w:left="284"/>
              <w:contextualSpacing/>
              <w:jc w:val="center"/>
              <w:rPr>
                <w:rFonts w:eastAsia="MS Mincho"/>
                <w:sz w:val="24"/>
                <w:szCs w:val="24"/>
              </w:rPr>
            </w:pPr>
            <w:r w:rsidRPr="001D13D4">
              <w:rPr>
                <w:rFonts w:eastAsia="MS Mincho"/>
                <w:sz w:val="24"/>
                <w:szCs w:val="24"/>
              </w:rPr>
              <w:t>№ п/п</w:t>
            </w:r>
          </w:p>
        </w:tc>
        <w:tc>
          <w:tcPr>
            <w:tcW w:w="2389" w:type="dxa"/>
            <w:vMerge w:val="restart"/>
            <w:vAlign w:val="center"/>
          </w:tcPr>
          <w:p w:rsidR="00F361D9" w:rsidRPr="001D13D4" w:rsidRDefault="00F361D9" w:rsidP="00FB7EE9">
            <w:pPr>
              <w:ind w:left="284"/>
              <w:contextualSpacing/>
              <w:jc w:val="center"/>
              <w:rPr>
                <w:rFonts w:eastAsia="MS Mincho"/>
                <w:sz w:val="24"/>
                <w:szCs w:val="24"/>
              </w:rPr>
            </w:pPr>
            <w:r w:rsidRPr="001D13D4">
              <w:rPr>
                <w:rFonts w:eastAsia="MS Mincho"/>
                <w:sz w:val="24"/>
                <w:szCs w:val="24"/>
              </w:rPr>
              <w:t>Участников, набравших балл</w:t>
            </w:r>
          </w:p>
        </w:tc>
        <w:tc>
          <w:tcPr>
            <w:tcW w:w="5953" w:type="dxa"/>
            <w:gridSpan w:val="3"/>
            <w:vAlign w:val="center"/>
          </w:tcPr>
          <w:p w:rsidR="00F361D9" w:rsidRPr="001D13D4" w:rsidRDefault="00F361D9" w:rsidP="00FB7EE9">
            <w:pPr>
              <w:ind w:left="284"/>
              <w:contextualSpacing/>
              <w:jc w:val="center"/>
              <w:rPr>
                <w:rFonts w:eastAsia="MS Mincho"/>
                <w:sz w:val="24"/>
                <w:szCs w:val="24"/>
              </w:rPr>
            </w:pPr>
            <w:r w:rsidRPr="001D13D4">
              <w:rPr>
                <w:rFonts w:eastAsia="MS Mincho"/>
                <w:sz w:val="24"/>
                <w:szCs w:val="24"/>
              </w:rPr>
              <w:t>Год проведения ГИА</w:t>
            </w:r>
          </w:p>
        </w:tc>
      </w:tr>
      <w:tr w:rsidR="00232B81" w:rsidRPr="001D13D4" w:rsidTr="0035168D">
        <w:trPr>
          <w:cantSplit/>
          <w:trHeight w:val="156"/>
          <w:tblHeader/>
        </w:trPr>
        <w:tc>
          <w:tcPr>
            <w:tcW w:w="1013" w:type="dxa"/>
            <w:vMerge/>
            <w:vAlign w:val="center"/>
          </w:tcPr>
          <w:p w:rsidR="00F361D9" w:rsidRPr="001D13D4" w:rsidRDefault="00F361D9" w:rsidP="00FB7EE9">
            <w:pPr>
              <w:ind w:left="284"/>
              <w:contextualSpacing/>
              <w:jc w:val="center"/>
              <w:rPr>
                <w:rFonts w:eastAsia="MS Mincho"/>
                <w:sz w:val="24"/>
                <w:szCs w:val="24"/>
              </w:rPr>
            </w:pPr>
          </w:p>
        </w:tc>
        <w:tc>
          <w:tcPr>
            <w:tcW w:w="2389" w:type="dxa"/>
            <w:vMerge/>
            <w:vAlign w:val="center"/>
          </w:tcPr>
          <w:p w:rsidR="00F361D9" w:rsidRPr="001D13D4" w:rsidRDefault="00F361D9" w:rsidP="00FB7EE9">
            <w:pPr>
              <w:ind w:left="284"/>
              <w:contextualSpacing/>
              <w:jc w:val="center"/>
              <w:rPr>
                <w:rFonts w:eastAsia="MS Mincho"/>
                <w:sz w:val="24"/>
                <w:szCs w:val="24"/>
              </w:rPr>
            </w:pPr>
          </w:p>
        </w:tc>
        <w:tc>
          <w:tcPr>
            <w:tcW w:w="1984" w:type="dxa"/>
            <w:vAlign w:val="center"/>
          </w:tcPr>
          <w:p w:rsidR="00F361D9" w:rsidRPr="001D13D4" w:rsidRDefault="00F361D9" w:rsidP="00FB7EE9">
            <w:pPr>
              <w:ind w:left="284"/>
              <w:contextualSpacing/>
              <w:jc w:val="center"/>
              <w:rPr>
                <w:rFonts w:eastAsia="MS Mincho"/>
                <w:sz w:val="24"/>
                <w:szCs w:val="24"/>
              </w:rPr>
            </w:pPr>
            <w:r w:rsidRPr="001D13D4">
              <w:rPr>
                <w:rFonts w:eastAsia="MS Mincho"/>
                <w:sz w:val="24"/>
                <w:szCs w:val="24"/>
              </w:rPr>
              <w:t>2024 г.</w:t>
            </w:r>
          </w:p>
        </w:tc>
        <w:tc>
          <w:tcPr>
            <w:tcW w:w="2127" w:type="dxa"/>
            <w:vAlign w:val="center"/>
          </w:tcPr>
          <w:p w:rsidR="00F361D9" w:rsidRPr="001D13D4" w:rsidRDefault="00F361D9" w:rsidP="00FB7EE9">
            <w:pPr>
              <w:ind w:left="284"/>
              <w:contextualSpacing/>
              <w:jc w:val="center"/>
              <w:rPr>
                <w:rFonts w:eastAsia="MS Mincho"/>
                <w:sz w:val="24"/>
                <w:szCs w:val="24"/>
              </w:rPr>
            </w:pPr>
            <w:r w:rsidRPr="001D13D4">
              <w:rPr>
                <w:rFonts w:eastAsia="MS Mincho"/>
                <w:sz w:val="24"/>
                <w:szCs w:val="24"/>
              </w:rPr>
              <w:t>2025 г.</w:t>
            </w:r>
          </w:p>
        </w:tc>
        <w:tc>
          <w:tcPr>
            <w:tcW w:w="1842" w:type="dxa"/>
            <w:vAlign w:val="center"/>
          </w:tcPr>
          <w:p w:rsidR="00F361D9" w:rsidRPr="001D13D4" w:rsidRDefault="00F361D9" w:rsidP="00FB7EE9">
            <w:pPr>
              <w:ind w:left="284"/>
              <w:contextualSpacing/>
              <w:jc w:val="center"/>
              <w:rPr>
                <w:rFonts w:eastAsia="MS Mincho"/>
                <w:sz w:val="24"/>
                <w:szCs w:val="24"/>
              </w:rPr>
            </w:pPr>
            <w:r w:rsidRPr="001D13D4">
              <w:rPr>
                <w:rFonts w:eastAsia="MS Mincho"/>
                <w:sz w:val="24"/>
                <w:szCs w:val="24"/>
              </w:rPr>
              <w:t>2026 г.</w:t>
            </w:r>
          </w:p>
        </w:tc>
      </w:tr>
      <w:tr w:rsidR="00232B81" w:rsidRPr="001D13D4" w:rsidTr="0035168D">
        <w:trPr>
          <w:cantSplit/>
          <w:trHeight w:val="352"/>
        </w:trPr>
        <w:tc>
          <w:tcPr>
            <w:tcW w:w="1013" w:type="dxa"/>
            <w:vAlign w:val="center"/>
          </w:tcPr>
          <w:p w:rsidR="00F361D9" w:rsidRPr="001D13D4" w:rsidRDefault="00F361D9" w:rsidP="00434998">
            <w:pPr>
              <w:widowControl/>
              <w:numPr>
                <w:ilvl w:val="0"/>
                <w:numId w:val="6"/>
              </w:numPr>
              <w:autoSpaceDE/>
              <w:autoSpaceDN/>
              <w:ind w:left="284" w:firstLine="0"/>
              <w:contextualSpacing/>
              <w:jc w:val="center"/>
              <w:rPr>
                <w:rFonts w:eastAsia="MS Mincho"/>
                <w:sz w:val="24"/>
                <w:szCs w:val="24"/>
              </w:rPr>
            </w:pPr>
          </w:p>
        </w:tc>
        <w:tc>
          <w:tcPr>
            <w:tcW w:w="2389" w:type="dxa"/>
            <w:vAlign w:val="center"/>
          </w:tcPr>
          <w:p w:rsidR="00F361D9" w:rsidRPr="001D13D4" w:rsidRDefault="00F361D9" w:rsidP="0035168D">
            <w:pPr>
              <w:ind w:left="284"/>
              <w:contextualSpacing/>
              <w:jc w:val="center"/>
              <w:rPr>
                <w:rFonts w:eastAsia="MS Mincho"/>
                <w:sz w:val="24"/>
                <w:szCs w:val="24"/>
              </w:rPr>
            </w:pPr>
            <w:r w:rsidRPr="001D13D4">
              <w:rPr>
                <w:rFonts w:eastAsia="MS Mincho"/>
                <w:sz w:val="24"/>
                <w:szCs w:val="24"/>
              </w:rPr>
              <w:t>«2», %</w:t>
            </w:r>
          </w:p>
        </w:tc>
        <w:tc>
          <w:tcPr>
            <w:tcW w:w="1984" w:type="dxa"/>
            <w:vAlign w:val="center"/>
          </w:tcPr>
          <w:p w:rsidR="00F361D9" w:rsidRPr="001D13D4" w:rsidRDefault="00F361D9" w:rsidP="0035168D">
            <w:pPr>
              <w:ind w:left="284"/>
              <w:contextualSpacing/>
              <w:jc w:val="center"/>
              <w:rPr>
                <w:rFonts w:eastAsia="MS Mincho"/>
                <w:sz w:val="24"/>
                <w:szCs w:val="24"/>
              </w:rPr>
            </w:pPr>
            <w:r w:rsidRPr="001D13D4">
              <w:rPr>
                <w:rFonts w:eastAsia="MS Mincho"/>
                <w:sz w:val="24"/>
                <w:szCs w:val="24"/>
              </w:rPr>
              <w:t>6,48</w:t>
            </w:r>
          </w:p>
        </w:tc>
        <w:tc>
          <w:tcPr>
            <w:tcW w:w="2127" w:type="dxa"/>
            <w:vAlign w:val="center"/>
          </w:tcPr>
          <w:p w:rsidR="00F361D9" w:rsidRPr="001D13D4" w:rsidRDefault="00F361D9" w:rsidP="0035168D">
            <w:pPr>
              <w:ind w:left="284"/>
              <w:jc w:val="center"/>
              <w:rPr>
                <w:sz w:val="24"/>
                <w:szCs w:val="24"/>
              </w:rPr>
            </w:pPr>
            <w:r w:rsidRPr="001D13D4">
              <w:rPr>
                <w:sz w:val="24"/>
                <w:szCs w:val="24"/>
              </w:rPr>
              <w:t>6,52</w:t>
            </w:r>
          </w:p>
        </w:tc>
        <w:tc>
          <w:tcPr>
            <w:tcW w:w="1842" w:type="dxa"/>
            <w:vAlign w:val="center"/>
          </w:tcPr>
          <w:p w:rsidR="00F361D9" w:rsidRPr="001D13D4" w:rsidRDefault="00F361D9" w:rsidP="0035168D">
            <w:pPr>
              <w:ind w:left="284"/>
              <w:jc w:val="center"/>
              <w:rPr>
                <w:sz w:val="24"/>
                <w:szCs w:val="24"/>
              </w:rPr>
            </w:pPr>
            <w:r w:rsidRPr="001D13D4">
              <w:rPr>
                <w:sz w:val="24"/>
                <w:szCs w:val="24"/>
              </w:rPr>
              <w:t>6,80</w:t>
            </w:r>
          </w:p>
        </w:tc>
      </w:tr>
      <w:tr w:rsidR="00232B81" w:rsidRPr="001D13D4" w:rsidTr="0035168D">
        <w:trPr>
          <w:cantSplit/>
          <w:trHeight w:val="352"/>
        </w:trPr>
        <w:tc>
          <w:tcPr>
            <w:tcW w:w="1013" w:type="dxa"/>
            <w:vAlign w:val="center"/>
          </w:tcPr>
          <w:p w:rsidR="00F361D9" w:rsidRPr="001D13D4" w:rsidRDefault="00F361D9" w:rsidP="00434998">
            <w:pPr>
              <w:widowControl/>
              <w:numPr>
                <w:ilvl w:val="0"/>
                <w:numId w:val="6"/>
              </w:numPr>
              <w:autoSpaceDE/>
              <w:autoSpaceDN/>
              <w:ind w:left="284" w:firstLine="0"/>
              <w:contextualSpacing/>
              <w:jc w:val="center"/>
              <w:rPr>
                <w:rFonts w:eastAsia="MS Mincho"/>
                <w:sz w:val="24"/>
                <w:szCs w:val="24"/>
              </w:rPr>
            </w:pPr>
          </w:p>
        </w:tc>
        <w:tc>
          <w:tcPr>
            <w:tcW w:w="2389" w:type="dxa"/>
            <w:vAlign w:val="center"/>
          </w:tcPr>
          <w:p w:rsidR="00F361D9" w:rsidRPr="001D13D4" w:rsidRDefault="00F361D9" w:rsidP="0035168D">
            <w:pPr>
              <w:ind w:left="284"/>
              <w:contextualSpacing/>
              <w:jc w:val="center"/>
              <w:rPr>
                <w:rFonts w:eastAsia="MS Mincho"/>
                <w:sz w:val="24"/>
                <w:szCs w:val="24"/>
              </w:rPr>
            </w:pPr>
            <w:r w:rsidRPr="001D13D4">
              <w:rPr>
                <w:rFonts w:eastAsia="MS Mincho"/>
                <w:sz w:val="24"/>
                <w:szCs w:val="24"/>
              </w:rPr>
              <w:t>«3», %</w:t>
            </w:r>
          </w:p>
        </w:tc>
        <w:tc>
          <w:tcPr>
            <w:tcW w:w="1984" w:type="dxa"/>
            <w:vAlign w:val="center"/>
          </w:tcPr>
          <w:p w:rsidR="00F361D9" w:rsidRPr="001D13D4" w:rsidRDefault="00F361D9" w:rsidP="0035168D">
            <w:pPr>
              <w:ind w:left="284"/>
              <w:contextualSpacing/>
              <w:jc w:val="center"/>
              <w:rPr>
                <w:rFonts w:eastAsia="MS Mincho"/>
                <w:sz w:val="24"/>
                <w:szCs w:val="24"/>
              </w:rPr>
            </w:pPr>
            <w:r w:rsidRPr="001D13D4">
              <w:rPr>
                <w:rFonts w:eastAsia="MS Mincho"/>
                <w:sz w:val="24"/>
                <w:szCs w:val="24"/>
              </w:rPr>
              <w:t>52,78</w:t>
            </w:r>
          </w:p>
        </w:tc>
        <w:tc>
          <w:tcPr>
            <w:tcW w:w="2127" w:type="dxa"/>
            <w:vAlign w:val="center"/>
          </w:tcPr>
          <w:p w:rsidR="00F361D9" w:rsidRPr="001D13D4" w:rsidRDefault="00F361D9" w:rsidP="0035168D">
            <w:pPr>
              <w:ind w:left="284"/>
              <w:jc w:val="center"/>
              <w:rPr>
                <w:sz w:val="24"/>
                <w:szCs w:val="24"/>
              </w:rPr>
            </w:pPr>
            <w:r w:rsidRPr="001D13D4">
              <w:rPr>
                <w:sz w:val="24"/>
                <w:szCs w:val="24"/>
              </w:rPr>
              <w:t>57,25</w:t>
            </w:r>
          </w:p>
        </w:tc>
        <w:tc>
          <w:tcPr>
            <w:tcW w:w="1842" w:type="dxa"/>
            <w:vAlign w:val="center"/>
          </w:tcPr>
          <w:p w:rsidR="00F361D9" w:rsidRPr="001D13D4" w:rsidRDefault="00F361D9" w:rsidP="0035168D">
            <w:pPr>
              <w:ind w:left="284"/>
              <w:jc w:val="center"/>
              <w:rPr>
                <w:sz w:val="24"/>
                <w:szCs w:val="24"/>
              </w:rPr>
            </w:pPr>
            <w:r w:rsidRPr="001D13D4">
              <w:rPr>
                <w:sz w:val="24"/>
                <w:szCs w:val="24"/>
              </w:rPr>
              <w:t>58,50</w:t>
            </w:r>
          </w:p>
        </w:tc>
      </w:tr>
      <w:tr w:rsidR="00232B81" w:rsidRPr="001D13D4" w:rsidDel="00407E4A" w:rsidTr="0035168D">
        <w:trPr>
          <w:cantSplit/>
          <w:trHeight w:val="357"/>
        </w:trPr>
        <w:tc>
          <w:tcPr>
            <w:tcW w:w="1013" w:type="dxa"/>
            <w:vAlign w:val="center"/>
          </w:tcPr>
          <w:p w:rsidR="00F361D9" w:rsidRPr="001D13D4" w:rsidRDefault="00F361D9" w:rsidP="00434998">
            <w:pPr>
              <w:widowControl/>
              <w:numPr>
                <w:ilvl w:val="0"/>
                <w:numId w:val="6"/>
              </w:numPr>
              <w:autoSpaceDE/>
              <w:autoSpaceDN/>
              <w:ind w:left="284" w:firstLine="0"/>
              <w:contextualSpacing/>
              <w:jc w:val="center"/>
              <w:rPr>
                <w:rFonts w:eastAsia="MS Mincho"/>
                <w:sz w:val="24"/>
                <w:szCs w:val="24"/>
              </w:rPr>
            </w:pPr>
          </w:p>
        </w:tc>
        <w:tc>
          <w:tcPr>
            <w:tcW w:w="2389" w:type="dxa"/>
            <w:vAlign w:val="center"/>
          </w:tcPr>
          <w:p w:rsidR="00F361D9" w:rsidRPr="001D13D4" w:rsidDel="00407E4A" w:rsidRDefault="00F361D9" w:rsidP="0035168D">
            <w:pPr>
              <w:ind w:left="284"/>
              <w:contextualSpacing/>
              <w:jc w:val="center"/>
              <w:rPr>
                <w:rFonts w:eastAsia="MS Mincho"/>
                <w:sz w:val="24"/>
                <w:szCs w:val="24"/>
              </w:rPr>
            </w:pPr>
            <w:r w:rsidRPr="001D13D4">
              <w:rPr>
                <w:rFonts w:eastAsia="MS Mincho"/>
                <w:sz w:val="24"/>
                <w:szCs w:val="24"/>
              </w:rPr>
              <w:t>«4», %</w:t>
            </w:r>
          </w:p>
        </w:tc>
        <w:tc>
          <w:tcPr>
            <w:tcW w:w="1984" w:type="dxa"/>
            <w:vAlign w:val="center"/>
          </w:tcPr>
          <w:p w:rsidR="00F361D9" w:rsidRPr="001D13D4" w:rsidDel="00407E4A" w:rsidRDefault="00F361D9" w:rsidP="0035168D">
            <w:pPr>
              <w:ind w:left="284"/>
              <w:contextualSpacing/>
              <w:jc w:val="center"/>
              <w:rPr>
                <w:rFonts w:eastAsia="MS Mincho"/>
                <w:sz w:val="24"/>
                <w:szCs w:val="24"/>
              </w:rPr>
            </w:pPr>
            <w:r w:rsidRPr="001D13D4">
              <w:rPr>
                <w:rFonts w:eastAsia="MS Mincho"/>
                <w:sz w:val="24"/>
                <w:szCs w:val="24"/>
              </w:rPr>
              <w:t>33,33</w:t>
            </w:r>
          </w:p>
        </w:tc>
        <w:tc>
          <w:tcPr>
            <w:tcW w:w="2127" w:type="dxa"/>
            <w:vAlign w:val="center"/>
          </w:tcPr>
          <w:p w:rsidR="00F361D9" w:rsidRPr="001D13D4" w:rsidRDefault="00F361D9" w:rsidP="0035168D">
            <w:pPr>
              <w:ind w:left="284"/>
              <w:jc w:val="center"/>
              <w:rPr>
                <w:sz w:val="24"/>
                <w:szCs w:val="24"/>
              </w:rPr>
            </w:pPr>
            <w:r w:rsidRPr="001D13D4">
              <w:rPr>
                <w:sz w:val="24"/>
                <w:szCs w:val="24"/>
              </w:rPr>
              <w:t>24,64</w:t>
            </w:r>
          </w:p>
        </w:tc>
        <w:tc>
          <w:tcPr>
            <w:tcW w:w="1842" w:type="dxa"/>
            <w:vAlign w:val="center"/>
          </w:tcPr>
          <w:p w:rsidR="00F361D9" w:rsidRPr="001D13D4" w:rsidDel="00407E4A" w:rsidRDefault="00F361D9" w:rsidP="0035168D">
            <w:pPr>
              <w:ind w:left="284"/>
              <w:jc w:val="center"/>
              <w:rPr>
                <w:sz w:val="24"/>
                <w:szCs w:val="24"/>
              </w:rPr>
            </w:pPr>
            <w:r w:rsidRPr="001D13D4">
              <w:rPr>
                <w:sz w:val="24"/>
                <w:szCs w:val="24"/>
              </w:rPr>
              <w:t>26,53</w:t>
            </w:r>
          </w:p>
        </w:tc>
      </w:tr>
      <w:tr w:rsidR="00232B81" w:rsidRPr="001D13D4" w:rsidTr="0035168D">
        <w:trPr>
          <w:cantSplit/>
          <w:trHeight w:val="341"/>
        </w:trPr>
        <w:tc>
          <w:tcPr>
            <w:tcW w:w="1013" w:type="dxa"/>
            <w:vAlign w:val="center"/>
          </w:tcPr>
          <w:p w:rsidR="00F361D9" w:rsidRPr="001D13D4" w:rsidRDefault="00F361D9" w:rsidP="00434998">
            <w:pPr>
              <w:widowControl/>
              <w:numPr>
                <w:ilvl w:val="0"/>
                <w:numId w:val="6"/>
              </w:numPr>
              <w:autoSpaceDE/>
              <w:autoSpaceDN/>
              <w:ind w:left="284" w:firstLine="0"/>
              <w:contextualSpacing/>
              <w:jc w:val="center"/>
              <w:rPr>
                <w:rFonts w:eastAsia="MS Mincho"/>
                <w:sz w:val="24"/>
                <w:szCs w:val="24"/>
              </w:rPr>
            </w:pPr>
          </w:p>
        </w:tc>
        <w:tc>
          <w:tcPr>
            <w:tcW w:w="2389" w:type="dxa"/>
            <w:vAlign w:val="center"/>
          </w:tcPr>
          <w:p w:rsidR="00F361D9" w:rsidRPr="001D13D4" w:rsidRDefault="00F361D9" w:rsidP="0035168D">
            <w:pPr>
              <w:ind w:left="284"/>
              <w:contextualSpacing/>
              <w:jc w:val="center"/>
              <w:rPr>
                <w:rFonts w:eastAsia="MS Mincho"/>
                <w:sz w:val="24"/>
                <w:szCs w:val="24"/>
              </w:rPr>
            </w:pPr>
            <w:r w:rsidRPr="001D13D4">
              <w:rPr>
                <w:rFonts w:eastAsia="MS Mincho"/>
                <w:sz w:val="24"/>
                <w:szCs w:val="24"/>
              </w:rPr>
              <w:t>«5», %</w:t>
            </w:r>
          </w:p>
        </w:tc>
        <w:tc>
          <w:tcPr>
            <w:tcW w:w="1984" w:type="dxa"/>
            <w:vAlign w:val="center"/>
          </w:tcPr>
          <w:p w:rsidR="00F361D9" w:rsidRPr="001D13D4" w:rsidRDefault="00F361D9" w:rsidP="0035168D">
            <w:pPr>
              <w:ind w:left="284"/>
              <w:contextualSpacing/>
              <w:jc w:val="center"/>
              <w:rPr>
                <w:rFonts w:eastAsia="MS Mincho"/>
                <w:sz w:val="24"/>
                <w:szCs w:val="24"/>
              </w:rPr>
            </w:pPr>
            <w:r w:rsidRPr="001D13D4">
              <w:rPr>
                <w:rFonts w:eastAsia="MS Mincho"/>
                <w:sz w:val="24"/>
                <w:szCs w:val="24"/>
              </w:rPr>
              <w:t>7,41</w:t>
            </w:r>
          </w:p>
        </w:tc>
        <w:tc>
          <w:tcPr>
            <w:tcW w:w="2127" w:type="dxa"/>
            <w:vAlign w:val="center"/>
          </w:tcPr>
          <w:p w:rsidR="00F361D9" w:rsidRPr="001D13D4" w:rsidRDefault="00F361D9" w:rsidP="0035168D">
            <w:pPr>
              <w:ind w:left="284"/>
              <w:jc w:val="center"/>
              <w:rPr>
                <w:sz w:val="24"/>
                <w:szCs w:val="24"/>
              </w:rPr>
            </w:pPr>
            <w:r w:rsidRPr="001D13D4">
              <w:rPr>
                <w:sz w:val="24"/>
                <w:szCs w:val="24"/>
              </w:rPr>
              <w:t>11,59</w:t>
            </w:r>
          </w:p>
        </w:tc>
        <w:tc>
          <w:tcPr>
            <w:tcW w:w="1842" w:type="dxa"/>
            <w:vAlign w:val="center"/>
          </w:tcPr>
          <w:p w:rsidR="00F361D9" w:rsidRPr="001D13D4" w:rsidRDefault="00F361D9" w:rsidP="0035168D">
            <w:pPr>
              <w:ind w:left="284"/>
              <w:contextualSpacing/>
              <w:jc w:val="center"/>
              <w:rPr>
                <w:rFonts w:eastAsia="MS Mincho"/>
                <w:sz w:val="24"/>
                <w:szCs w:val="24"/>
              </w:rPr>
            </w:pPr>
            <w:r w:rsidRPr="001D13D4">
              <w:rPr>
                <w:sz w:val="24"/>
                <w:szCs w:val="24"/>
              </w:rPr>
              <w:t>8,16</w:t>
            </w:r>
          </w:p>
        </w:tc>
      </w:tr>
      <w:tr w:rsidR="00232B81" w:rsidRPr="001D13D4" w:rsidTr="0035168D">
        <w:trPr>
          <w:cantSplit/>
          <w:trHeight w:val="341"/>
        </w:trPr>
        <w:tc>
          <w:tcPr>
            <w:tcW w:w="1013" w:type="dxa"/>
            <w:tcBorders>
              <w:top w:val="single" w:sz="4" w:space="0" w:color="000000"/>
              <w:left w:val="single" w:sz="4" w:space="0" w:color="000000"/>
              <w:bottom w:val="single" w:sz="4" w:space="0" w:color="000000"/>
              <w:right w:val="single" w:sz="4" w:space="0" w:color="000000"/>
            </w:tcBorders>
            <w:vAlign w:val="center"/>
          </w:tcPr>
          <w:p w:rsidR="00F361D9" w:rsidRPr="001D13D4" w:rsidRDefault="00F361D9" w:rsidP="00434998">
            <w:pPr>
              <w:widowControl/>
              <w:numPr>
                <w:ilvl w:val="0"/>
                <w:numId w:val="6"/>
              </w:numPr>
              <w:autoSpaceDE/>
              <w:autoSpaceDN/>
              <w:ind w:left="284" w:firstLine="0"/>
              <w:contextualSpacing/>
              <w:jc w:val="center"/>
              <w:rPr>
                <w:rFonts w:eastAsia="MS Mincho"/>
                <w:sz w:val="24"/>
                <w:szCs w:val="24"/>
              </w:rPr>
            </w:pPr>
          </w:p>
        </w:tc>
        <w:tc>
          <w:tcPr>
            <w:tcW w:w="2389" w:type="dxa"/>
            <w:tcBorders>
              <w:top w:val="single" w:sz="4" w:space="0" w:color="000000"/>
              <w:left w:val="single" w:sz="4" w:space="0" w:color="000000"/>
              <w:bottom w:val="single" w:sz="4" w:space="0" w:color="000000"/>
              <w:right w:val="single" w:sz="4" w:space="0" w:color="000000"/>
            </w:tcBorders>
            <w:vAlign w:val="center"/>
          </w:tcPr>
          <w:p w:rsidR="00F361D9" w:rsidRPr="001D13D4" w:rsidRDefault="00F361D9" w:rsidP="0035168D">
            <w:pPr>
              <w:ind w:left="284"/>
              <w:contextualSpacing/>
              <w:jc w:val="center"/>
              <w:rPr>
                <w:rFonts w:eastAsia="MS Mincho"/>
                <w:b/>
                <w:sz w:val="24"/>
                <w:szCs w:val="24"/>
              </w:rPr>
            </w:pPr>
            <w:r w:rsidRPr="001D13D4">
              <w:rPr>
                <w:rFonts w:eastAsia="MS Mincho"/>
                <w:b/>
                <w:sz w:val="24"/>
                <w:szCs w:val="24"/>
              </w:rPr>
              <w:t>Средний балл</w:t>
            </w:r>
          </w:p>
        </w:tc>
        <w:tc>
          <w:tcPr>
            <w:tcW w:w="1984" w:type="dxa"/>
            <w:tcBorders>
              <w:top w:val="single" w:sz="4" w:space="0" w:color="000000"/>
              <w:left w:val="single" w:sz="4" w:space="0" w:color="000000"/>
              <w:bottom w:val="single" w:sz="4" w:space="0" w:color="000000"/>
              <w:right w:val="single" w:sz="4" w:space="0" w:color="000000"/>
            </w:tcBorders>
            <w:vAlign w:val="center"/>
          </w:tcPr>
          <w:p w:rsidR="00F361D9" w:rsidRPr="001D13D4" w:rsidRDefault="00F361D9" w:rsidP="0035168D">
            <w:pPr>
              <w:ind w:left="284"/>
              <w:contextualSpacing/>
              <w:jc w:val="center"/>
              <w:rPr>
                <w:rFonts w:eastAsia="MS Mincho"/>
                <w:b/>
                <w:sz w:val="24"/>
                <w:szCs w:val="24"/>
              </w:rPr>
            </w:pPr>
            <w:r w:rsidRPr="001D13D4">
              <w:rPr>
                <w:rFonts w:eastAsia="MS Mincho"/>
                <w:b/>
                <w:sz w:val="24"/>
                <w:szCs w:val="24"/>
              </w:rPr>
              <w:t>56,08</w:t>
            </w:r>
          </w:p>
        </w:tc>
        <w:tc>
          <w:tcPr>
            <w:tcW w:w="2127" w:type="dxa"/>
            <w:tcBorders>
              <w:top w:val="single" w:sz="4" w:space="0" w:color="000000"/>
              <w:left w:val="single" w:sz="4" w:space="0" w:color="000000"/>
              <w:bottom w:val="single" w:sz="4" w:space="0" w:color="000000"/>
              <w:right w:val="single" w:sz="4" w:space="0" w:color="000000"/>
            </w:tcBorders>
            <w:vAlign w:val="center"/>
          </w:tcPr>
          <w:p w:rsidR="00F361D9" w:rsidRPr="001D13D4" w:rsidRDefault="00F361D9" w:rsidP="0035168D">
            <w:pPr>
              <w:ind w:left="284"/>
              <w:jc w:val="center"/>
              <w:rPr>
                <w:b/>
                <w:sz w:val="24"/>
                <w:szCs w:val="24"/>
              </w:rPr>
            </w:pPr>
            <w:r w:rsidRPr="001D13D4">
              <w:rPr>
                <w:b/>
                <w:sz w:val="24"/>
                <w:szCs w:val="24"/>
              </w:rPr>
              <w:t>56,78</w:t>
            </w:r>
          </w:p>
        </w:tc>
        <w:tc>
          <w:tcPr>
            <w:tcW w:w="1842" w:type="dxa"/>
            <w:tcBorders>
              <w:top w:val="single" w:sz="4" w:space="0" w:color="000000"/>
              <w:left w:val="single" w:sz="4" w:space="0" w:color="000000"/>
              <w:bottom w:val="single" w:sz="4" w:space="0" w:color="000000"/>
              <w:right w:val="single" w:sz="4" w:space="0" w:color="000000"/>
            </w:tcBorders>
            <w:vAlign w:val="center"/>
          </w:tcPr>
          <w:p w:rsidR="00F361D9" w:rsidRPr="001D13D4" w:rsidRDefault="00F361D9" w:rsidP="0035168D">
            <w:pPr>
              <w:ind w:left="284"/>
              <w:jc w:val="center"/>
              <w:rPr>
                <w:b/>
                <w:sz w:val="24"/>
                <w:szCs w:val="24"/>
              </w:rPr>
            </w:pPr>
            <w:r w:rsidRPr="001D13D4">
              <w:rPr>
                <w:b/>
                <w:sz w:val="24"/>
                <w:szCs w:val="24"/>
              </w:rPr>
              <w:t>54,90</w:t>
            </w:r>
          </w:p>
        </w:tc>
      </w:tr>
    </w:tbl>
    <w:p w:rsidR="00F361D9" w:rsidRPr="001D13D4" w:rsidRDefault="00F361D9" w:rsidP="00F361D9">
      <w:pPr>
        <w:ind w:left="284"/>
        <w:rPr>
          <w:b/>
          <w:sz w:val="24"/>
          <w:szCs w:val="24"/>
        </w:rPr>
      </w:pPr>
    </w:p>
    <w:p w:rsidR="00F361D9" w:rsidRPr="001D13D4" w:rsidRDefault="00F361D9" w:rsidP="00F361D9">
      <w:pPr>
        <w:ind w:left="284" w:firstLine="709"/>
        <w:jc w:val="both"/>
        <w:rPr>
          <w:sz w:val="28"/>
          <w:szCs w:val="24"/>
        </w:rPr>
      </w:pPr>
      <w:r w:rsidRPr="001D13D4">
        <w:rPr>
          <w:sz w:val="28"/>
          <w:szCs w:val="24"/>
        </w:rPr>
        <w:t xml:space="preserve">Более половины участников (58,5%) сдали экзамен на оценку «удовлетворительно». Наибольшую  часть среди  сдававших экзамен  (44%)  составили те, кто получил 41-50 баллов, а в прошлом году преобладала группа (46%),  оценённая в диапазоне 51-60 баллов. Количество участников, не преодолевших порог минимального значения балла, незначительно изменилось в сравнении с прошлыми годами (6,48% - 6,52% – 6,8%)  и в целом,  свидетельствует о стабильности ситуации. Примечательно, что в группу с неудовлетворительными оценками попали как участники, изучавшие географию на базовом уровне, так и на углубленном. Но в целом, профильное изучение предмета положительно сказывается на результатах – три четверти из них получили «хорошо» и «отлично». К положительным результатам экзамена в 2026 году  можно отнести увеличение числа «хорошистов», главным образом это произошло за счет группы, получившей баллы от 61 до 70. </w:t>
      </w:r>
    </w:p>
    <w:p w:rsidR="00F361D9" w:rsidRPr="001D13D4" w:rsidRDefault="00F361D9" w:rsidP="00F361D9">
      <w:pPr>
        <w:ind w:left="284" w:firstLine="709"/>
        <w:jc w:val="both"/>
        <w:rPr>
          <w:sz w:val="28"/>
          <w:szCs w:val="24"/>
        </w:rPr>
      </w:pPr>
      <w:r w:rsidRPr="001D13D4">
        <w:rPr>
          <w:sz w:val="28"/>
          <w:szCs w:val="24"/>
        </w:rPr>
        <w:t xml:space="preserve">Очевидно, что общее снижение результатов связано с уменьшением количества участников, получивших высокие результаты – оценку «5» и  прежде всего с сокращением на четверть той группы «отличников» которые получили  не самыми высокие баллы, а от 81 до 90. Количество самых  успешных  участников – оцененные выше 90 баллов в сравнении с прошлым годом  не изменилось, так же,  как и в 2025 году один из выпускников сдал ЕГЭ по географии на 100 баллов. Кстати, доля отличников в регионе несколько выше общероссийского показателя. Наиболее высокие результаты в текущем году показали выпускники школ города Смоленска, </w:t>
      </w:r>
      <w:proofErr w:type="spellStart"/>
      <w:r w:rsidRPr="001D13D4">
        <w:rPr>
          <w:sz w:val="28"/>
          <w:szCs w:val="24"/>
        </w:rPr>
        <w:t>Сычевского</w:t>
      </w:r>
      <w:proofErr w:type="spellEnd"/>
      <w:r w:rsidRPr="001D13D4">
        <w:rPr>
          <w:sz w:val="28"/>
          <w:szCs w:val="24"/>
        </w:rPr>
        <w:t xml:space="preserve">, Рославльского, Ельнинского и </w:t>
      </w:r>
      <w:proofErr w:type="spellStart"/>
      <w:r w:rsidRPr="001D13D4">
        <w:rPr>
          <w:sz w:val="28"/>
          <w:szCs w:val="24"/>
        </w:rPr>
        <w:t>Духовщинского</w:t>
      </w:r>
      <w:proofErr w:type="spellEnd"/>
      <w:r w:rsidRPr="001D13D4">
        <w:rPr>
          <w:sz w:val="28"/>
          <w:szCs w:val="24"/>
        </w:rPr>
        <w:t xml:space="preserve">  муниципальных округов.</w:t>
      </w:r>
    </w:p>
    <w:p w:rsidR="00F361D9" w:rsidRPr="001D13D4" w:rsidRDefault="00F361D9" w:rsidP="00F361D9">
      <w:pPr>
        <w:ind w:left="284" w:firstLine="709"/>
        <w:jc w:val="both"/>
        <w:rPr>
          <w:sz w:val="28"/>
          <w:szCs w:val="24"/>
        </w:rPr>
      </w:pPr>
      <w:r w:rsidRPr="001D13D4">
        <w:rPr>
          <w:sz w:val="28"/>
          <w:szCs w:val="24"/>
        </w:rPr>
        <w:t xml:space="preserve">Таким образом, средний балл,  полученный участниками ЕГЭ по географии в этом году в Смоленской области,  упал, но очевидно, что это произошло не за счет увеличения числа слабо подготовленных участников, общий уровень подготовки растет. Проблемы просматриваются в группе хорошо подготовленных участников, им не удается добиться очень высоких баллов. И объясняется, это тем, что для получения более высоких баллов не достаточно просто включить географию в расписание 10 и 11 классов,  уже важно качество преподавания школьного предмета «География». Подготовить выпускника к успешной сдаче ЕГЭ может только высококвалифицированный учитель с профильным (географическим) </w:t>
      </w:r>
      <w:r w:rsidRPr="001D13D4">
        <w:rPr>
          <w:sz w:val="28"/>
          <w:szCs w:val="24"/>
        </w:rPr>
        <w:lastRenderedPageBreak/>
        <w:t>образованием. К сожалению, не все средние общеобразовательные учреждения региона обеспечены компетентными кадрами.</w:t>
      </w:r>
    </w:p>
    <w:p w:rsidR="00F361D9" w:rsidRPr="001D13D4" w:rsidRDefault="00F361D9" w:rsidP="00F361D9">
      <w:pPr>
        <w:ind w:left="284" w:firstLine="709"/>
        <w:jc w:val="both"/>
        <w:rPr>
          <w:sz w:val="28"/>
          <w:szCs w:val="24"/>
        </w:rPr>
      </w:pPr>
      <w:r w:rsidRPr="001D13D4">
        <w:rPr>
          <w:sz w:val="28"/>
          <w:szCs w:val="24"/>
        </w:rPr>
        <w:t>Проанализируем средний процент выполнения заданий (рисунок 1). Наиболее успешно в текущем году выполнялось задание №2, проверяющее понимание закономерностей изменения климатических показателей. С этим  задание смогли справиться 87% участников. Достаточно высокие результаты участники показали  при решении заданий №1,10,12,20. Самым сложным для участников в нашем регионе уже не первый год оказывается  задание № 27. Парадоксально, но варианты этого задания в текущем  году были представлены преимущественно также по теме «Климат и атмосфера». Низкие показатели выполнения также отмечаются для заданий 18,23.</w:t>
      </w:r>
    </w:p>
    <w:p w:rsidR="00F361D9" w:rsidRPr="001D13D4" w:rsidRDefault="00F361D9" w:rsidP="00F361D9">
      <w:pPr>
        <w:ind w:left="284" w:firstLine="709"/>
        <w:jc w:val="both"/>
        <w:rPr>
          <w:sz w:val="28"/>
          <w:szCs w:val="24"/>
        </w:rPr>
      </w:pPr>
    </w:p>
    <w:p w:rsidR="00F361D9" w:rsidRPr="001D13D4" w:rsidRDefault="00F361D9" w:rsidP="00FB7EE9">
      <w:pPr>
        <w:ind w:left="284"/>
        <w:jc w:val="center"/>
        <w:rPr>
          <w:sz w:val="24"/>
          <w:szCs w:val="24"/>
        </w:rPr>
      </w:pPr>
      <w:r w:rsidRPr="001D13D4">
        <w:rPr>
          <w:noProof/>
          <w:sz w:val="24"/>
          <w:szCs w:val="24"/>
          <w:lang w:eastAsia="ru-RU"/>
        </w:rPr>
        <w:drawing>
          <wp:inline distT="0" distB="0" distL="0" distR="0" wp14:anchorId="4042810B" wp14:editId="525D6B5F">
            <wp:extent cx="6019800" cy="22574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6019800" cy="2257425"/>
                    </a:xfrm>
                    <a:prstGeom prst="rect">
                      <a:avLst/>
                    </a:prstGeom>
                  </pic:spPr>
                </pic:pic>
              </a:graphicData>
            </a:graphic>
          </wp:inline>
        </w:drawing>
      </w:r>
    </w:p>
    <w:p w:rsidR="00F361D9" w:rsidRPr="001D13D4" w:rsidRDefault="00F361D9" w:rsidP="00F361D9">
      <w:pPr>
        <w:ind w:left="284" w:firstLine="709"/>
        <w:jc w:val="both"/>
        <w:rPr>
          <w:sz w:val="24"/>
          <w:szCs w:val="24"/>
        </w:rPr>
      </w:pPr>
    </w:p>
    <w:p w:rsidR="00F361D9" w:rsidRPr="001D13D4" w:rsidRDefault="00F361D9" w:rsidP="00F361D9">
      <w:pPr>
        <w:ind w:left="284" w:firstLine="709"/>
        <w:jc w:val="both"/>
        <w:rPr>
          <w:sz w:val="24"/>
          <w:szCs w:val="24"/>
        </w:rPr>
      </w:pPr>
      <w:r w:rsidRPr="001D13D4">
        <w:rPr>
          <w:b/>
          <w:sz w:val="24"/>
          <w:szCs w:val="24"/>
        </w:rPr>
        <w:t xml:space="preserve">Рис.1 </w:t>
      </w:r>
      <w:r w:rsidRPr="001D13D4">
        <w:rPr>
          <w:sz w:val="24"/>
          <w:szCs w:val="24"/>
        </w:rPr>
        <w:t xml:space="preserve">Средний процент выполнения заданий ЕГЭ по географии в регионе (2026 г.) </w:t>
      </w:r>
    </w:p>
    <w:p w:rsidR="00F361D9" w:rsidRPr="001D13D4" w:rsidRDefault="00F361D9" w:rsidP="00F361D9">
      <w:pPr>
        <w:ind w:left="284" w:firstLine="709"/>
        <w:jc w:val="both"/>
        <w:rPr>
          <w:sz w:val="24"/>
          <w:szCs w:val="24"/>
        </w:rPr>
      </w:pPr>
    </w:p>
    <w:p w:rsidR="00F361D9" w:rsidRPr="001D13D4" w:rsidRDefault="00F361D9" w:rsidP="00F361D9">
      <w:pPr>
        <w:ind w:left="284" w:firstLine="709"/>
        <w:jc w:val="both"/>
        <w:rPr>
          <w:rStyle w:val="fontstyle01"/>
          <w:rFonts w:ascii="Times New Roman" w:hAnsi="Times New Roman"/>
          <w:color w:val="auto"/>
          <w:sz w:val="28"/>
          <w:szCs w:val="24"/>
        </w:rPr>
      </w:pPr>
      <w:r w:rsidRPr="001D13D4">
        <w:rPr>
          <w:sz w:val="28"/>
          <w:szCs w:val="24"/>
        </w:rPr>
        <w:t xml:space="preserve">Оценим результаты экзамена по блокам заданий разного уровня сложности. </w:t>
      </w:r>
      <w:r w:rsidRPr="001D13D4">
        <w:rPr>
          <w:rStyle w:val="fontstyle01"/>
          <w:rFonts w:ascii="Times New Roman" w:hAnsi="Times New Roman"/>
          <w:color w:val="auto"/>
          <w:sz w:val="28"/>
          <w:szCs w:val="24"/>
        </w:rPr>
        <w:t xml:space="preserve">Высокие результаты (более 80%)  выполнения заданий базового уровня характерны для заданий № 1,2,6,8,10,12,20.  Напротив, задания  4,14 вызывали сложности, примечательно, что процент выполнения задания 14 в сравнении с прошлым годом уменьшился в 2 раза. Особенно низкие результаты выполнения (10-40%) отмечаются в группах с низким уровнем подготовки. </w:t>
      </w:r>
    </w:p>
    <w:p w:rsidR="00F361D9" w:rsidRPr="001D13D4" w:rsidRDefault="00F361D9" w:rsidP="00F361D9">
      <w:pPr>
        <w:ind w:left="284" w:firstLine="709"/>
        <w:jc w:val="both"/>
        <w:rPr>
          <w:rStyle w:val="fontstyle01"/>
          <w:rFonts w:ascii="Times New Roman" w:hAnsi="Times New Roman"/>
          <w:color w:val="auto"/>
          <w:sz w:val="28"/>
          <w:szCs w:val="24"/>
        </w:rPr>
      </w:pPr>
      <w:r w:rsidRPr="001D13D4">
        <w:rPr>
          <w:rStyle w:val="fontstyle01"/>
          <w:rFonts w:ascii="Times New Roman" w:hAnsi="Times New Roman"/>
          <w:color w:val="auto"/>
          <w:sz w:val="28"/>
          <w:szCs w:val="24"/>
        </w:rPr>
        <w:t>Наиболее простым для выполнения заданием повышенной сложности в этом году, как и в прошлом  можно считать №19, среди тех участников, которые получили положительные отметки, с ним справились более 80% участников. Остальные задания этого уровня сложности успешно выполняли только «отличники», а задание 24 – «отличники» и «хорошисты».</w:t>
      </w:r>
    </w:p>
    <w:p w:rsidR="00F361D9" w:rsidRPr="001D13D4" w:rsidRDefault="00F361D9" w:rsidP="00F361D9">
      <w:pPr>
        <w:ind w:left="284" w:firstLine="709"/>
        <w:jc w:val="both"/>
        <w:rPr>
          <w:rStyle w:val="fontstyle01"/>
          <w:rFonts w:ascii="Times New Roman" w:hAnsi="Times New Roman"/>
          <w:color w:val="auto"/>
          <w:sz w:val="28"/>
          <w:szCs w:val="24"/>
        </w:rPr>
      </w:pPr>
      <w:r w:rsidRPr="001D13D4">
        <w:rPr>
          <w:rStyle w:val="fontstyle01"/>
          <w:rFonts w:ascii="Times New Roman" w:hAnsi="Times New Roman"/>
          <w:color w:val="auto"/>
          <w:sz w:val="28"/>
          <w:szCs w:val="24"/>
        </w:rPr>
        <w:t xml:space="preserve">Для заданий высокого уровня сложности традиционно характерны невысокие показатели выполнения. Практически все  задания выполнены менее чем половиной участников, особенно низкие показатели отмечаются для заданий 18,27. Исключение составляет задание 29 (по критерию К2). В группах, получивших отметки «3» и «4» участники смогли преимущественно набрать только один первичный балл по критерию К1, а вот получить балл по второму критерию оказалось проще – достаточно допустить «не более одной </w:t>
      </w:r>
      <w:r w:rsidRPr="001D13D4">
        <w:rPr>
          <w:rStyle w:val="fontstyle01"/>
          <w:rFonts w:ascii="Times New Roman" w:hAnsi="Times New Roman"/>
          <w:color w:val="auto"/>
          <w:sz w:val="28"/>
          <w:szCs w:val="24"/>
        </w:rPr>
        <w:lastRenderedPageBreak/>
        <w:t>фактической или теоретической ошибки». Так  все  «отличники»  получили балл за К2, а за К1 только две трети. Складывается впечатление, что критерий К2 является определенным бонусом для тех, кто хоть частично выполнил это, на наш взгляд, не самое сложное задание.</w:t>
      </w:r>
    </w:p>
    <w:p w:rsidR="00F361D9" w:rsidRPr="001D13D4" w:rsidRDefault="00F361D9" w:rsidP="00F361D9">
      <w:pPr>
        <w:ind w:left="284" w:firstLine="709"/>
        <w:jc w:val="both"/>
        <w:rPr>
          <w:sz w:val="28"/>
          <w:szCs w:val="24"/>
        </w:rPr>
      </w:pPr>
      <w:r w:rsidRPr="001D13D4">
        <w:rPr>
          <w:sz w:val="28"/>
          <w:szCs w:val="24"/>
        </w:rPr>
        <w:t xml:space="preserve">Результаты выполнения заданий ЕГЭ по географии группами участников с разным уровнем подготовки представлены  на  рисунке 2. </w:t>
      </w:r>
    </w:p>
    <w:p w:rsidR="00F361D9" w:rsidRPr="001D13D4" w:rsidRDefault="00F361D9" w:rsidP="00F361D9">
      <w:pPr>
        <w:ind w:left="284" w:firstLine="709"/>
        <w:jc w:val="both"/>
        <w:rPr>
          <w:b/>
          <w:sz w:val="24"/>
          <w:szCs w:val="24"/>
        </w:rPr>
      </w:pPr>
    </w:p>
    <w:p w:rsidR="00F361D9" w:rsidRPr="001D13D4" w:rsidRDefault="00F361D9" w:rsidP="00F361D9">
      <w:pPr>
        <w:ind w:left="284" w:firstLine="142"/>
        <w:jc w:val="center"/>
        <w:rPr>
          <w:b/>
          <w:sz w:val="24"/>
          <w:szCs w:val="24"/>
        </w:rPr>
      </w:pPr>
      <w:r w:rsidRPr="001D13D4">
        <w:rPr>
          <w:noProof/>
          <w:sz w:val="24"/>
          <w:szCs w:val="24"/>
          <w:lang w:eastAsia="ru-RU"/>
        </w:rPr>
        <w:drawing>
          <wp:inline distT="0" distB="0" distL="0" distR="0" wp14:anchorId="64ECF653" wp14:editId="71B2ADAF">
            <wp:extent cx="5753100" cy="2238375"/>
            <wp:effectExtent l="0" t="0" r="19050" b="9525"/>
            <wp:docPr id="12" name="Диаграмма 12">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F361D9" w:rsidRPr="001D13D4" w:rsidRDefault="00F361D9" w:rsidP="00F361D9">
      <w:pPr>
        <w:ind w:left="284" w:firstLine="709"/>
        <w:jc w:val="both"/>
        <w:rPr>
          <w:b/>
          <w:sz w:val="24"/>
          <w:szCs w:val="24"/>
        </w:rPr>
      </w:pPr>
    </w:p>
    <w:p w:rsidR="00F361D9" w:rsidRPr="001D13D4" w:rsidRDefault="00F361D9" w:rsidP="00F361D9">
      <w:pPr>
        <w:ind w:left="284" w:firstLine="709"/>
        <w:jc w:val="both"/>
        <w:rPr>
          <w:sz w:val="24"/>
          <w:szCs w:val="24"/>
        </w:rPr>
      </w:pPr>
      <w:r w:rsidRPr="001D13D4">
        <w:rPr>
          <w:b/>
          <w:sz w:val="24"/>
          <w:szCs w:val="24"/>
        </w:rPr>
        <w:t>Рис.2</w:t>
      </w:r>
      <w:r w:rsidRPr="001D13D4">
        <w:rPr>
          <w:sz w:val="24"/>
          <w:szCs w:val="24"/>
        </w:rPr>
        <w:t xml:space="preserve"> Выполнение заданий ЕГЭ по географии группами участников с разным уровнем подготовки  (в %).</w:t>
      </w:r>
    </w:p>
    <w:p w:rsidR="00F361D9" w:rsidRPr="001D13D4" w:rsidRDefault="00F361D9" w:rsidP="00F361D9">
      <w:pPr>
        <w:ind w:left="284" w:firstLine="709"/>
        <w:jc w:val="both"/>
        <w:rPr>
          <w:sz w:val="24"/>
          <w:szCs w:val="24"/>
        </w:rPr>
      </w:pPr>
    </w:p>
    <w:p w:rsidR="00F361D9" w:rsidRPr="001D13D4" w:rsidRDefault="00F361D9" w:rsidP="00F361D9">
      <w:pPr>
        <w:ind w:left="284" w:firstLine="709"/>
        <w:jc w:val="both"/>
        <w:rPr>
          <w:sz w:val="28"/>
          <w:szCs w:val="24"/>
        </w:rPr>
      </w:pPr>
      <w:r w:rsidRPr="001D13D4">
        <w:rPr>
          <w:sz w:val="28"/>
          <w:szCs w:val="24"/>
        </w:rPr>
        <w:t xml:space="preserve">В группе участников,  не преодолевших минимальный порог никто не смог выполнить задания даже базового уровня № 4,13,15,21, задание 25 повышенного уровня сложности и четыре из пяти заданий высокого уровня сложности. Только 5%  из группы, получивших отметку «2» смогли получить один первичный балл за выполнения задания 26. Наиболее успешно этой группой выполнялись задания  2, 9, 12, 20. И если  среди заданий повышенного  уровня сложности представители этой группы частично и единично справлялись с  заданиями 17,19,23,24, то из заданий высокого уровня сложности только №26 оказалось под силу малой доли  участников. </w:t>
      </w:r>
    </w:p>
    <w:p w:rsidR="00F361D9" w:rsidRPr="001D13D4" w:rsidRDefault="00F361D9" w:rsidP="00F361D9">
      <w:pPr>
        <w:ind w:left="284" w:firstLine="709"/>
        <w:jc w:val="both"/>
        <w:rPr>
          <w:sz w:val="28"/>
          <w:szCs w:val="24"/>
        </w:rPr>
      </w:pPr>
      <w:r w:rsidRPr="001D13D4">
        <w:rPr>
          <w:sz w:val="28"/>
          <w:szCs w:val="24"/>
        </w:rPr>
        <w:t>Группа участников, получивших отметку «3»  испытывали похожие сложности с заданиями  4,11,18,21, низкие результаты – на уровне предыдущей группы они продемонстрировали при выполнении заданий 3,9,27.  Более высокий итоговый результат в группе был достигнут за счет более успешного выполнения заданий 1,6,8,10,15,20. Очевидно, что свою роль сыграло и выполнение заданий повышенного  и высокого уровня сложности, результаты их выполнения различны: от 4% (№27) до 81% (№19).</w:t>
      </w:r>
    </w:p>
    <w:p w:rsidR="00F361D9" w:rsidRPr="001D13D4" w:rsidRDefault="00F361D9" w:rsidP="00F361D9">
      <w:pPr>
        <w:ind w:left="284" w:firstLine="709"/>
        <w:jc w:val="both"/>
        <w:rPr>
          <w:sz w:val="28"/>
          <w:szCs w:val="24"/>
        </w:rPr>
      </w:pPr>
      <w:r w:rsidRPr="001D13D4">
        <w:rPr>
          <w:sz w:val="28"/>
          <w:szCs w:val="24"/>
        </w:rPr>
        <w:t xml:space="preserve">Выполнение  заданий группой  получившей итоговую  отметку «4»  в целом совпадает с траекторией работы тех, кто выполнил задания на «удовлетворительно», но выполнены они более успешно и большей частью участников. Так задания 10 и 20 выполнены всеми, с заданием 24  справились уже 83%,  а не 36% как в предыдущей группе. Кстати задание 10 выполнили все участники данной группы и этот показатель выше, чем у «отличников». Все участники наиболее успешной группы выполнили задания </w:t>
      </w:r>
      <w:r w:rsidRPr="001D13D4">
        <w:rPr>
          <w:iCs/>
          <w:sz w:val="28"/>
          <w:szCs w:val="24"/>
        </w:rPr>
        <w:lastRenderedPageBreak/>
        <w:t xml:space="preserve">1,2,4,6,8,12,13,14,15,16,19, 20,21,22, 25,28. Очевидно, что это задания преимущественно базового уровня, за исключением 19, 25 и 28 заданий. Недобрали  баллы участники этой группы при решении несложных заданий базового уровня 3,7,10.  В прошлом году при решении базовой части «отличники» были более успешны. </w:t>
      </w:r>
      <w:r w:rsidRPr="001D13D4">
        <w:rPr>
          <w:sz w:val="28"/>
          <w:szCs w:val="24"/>
        </w:rPr>
        <w:t xml:space="preserve">Задания повышенного (№19,25) и высокого уровня сложности (№28,29К2) были выполнены всеми участниками группы. </w:t>
      </w:r>
    </w:p>
    <w:p w:rsidR="00F361D9" w:rsidRPr="001D13D4" w:rsidRDefault="00F361D9" w:rsidP="00F361D9">
      <w:pPr>
        <w:ind w:left="284" w:firstLine="709"/>
        <w:jc w:val="both"/>
        <w:rPr>
          <w:sz w:val="28"/>
          <w:szCs w:val="24"/>
        </w:rPr>
      </w:pPr>
      <w:r w:rsidRPr="001D13D4">
        <w:rPr>
          <w:iCs/>
          <w:sz w:val="28"/>
          <w:szCs w:val="24"/>
        </w:rPr>
        <w:t xml:space="preserve">На рисунке 2 четко видна граница (провал, падение результатов №17 и 18), отделяющая задания базового уровня. Низкие показатели  при выполнении этих заданий характерны абсолютно для всех групп участников и в этом году результаты падают синхронно.   </w:t>
      </w:r>
    </w:p>
    <w:p w:rsidR="00F361D9" w:rsidRPr="001D13D4" w:rsidRDefault="00F361D9" w:rsidP="00F361D9">
      <w:pPr>
        <w:ind w:left="284" w:firstLine="709"/>
        <w:jc w:val="both"/>
        <w:rPr>
          <w:sz w:val="28"/>
          <w:szCs w:val="24"/>
        </w:rPr>
      </w:pPr>
      <w:r w:rsidRPr="001D13D4">
        <w:rPr>
          <w:sz w:val="28"/>
          <w:szCs w:val="24"/>
        </w:rPr>
        <w:t xml:space="preserve">Таким образом, очевидно, что задания базового уровня в целом выполнялись успешнее, но вызывали затруднения практически у всех.  Итоговый результат – количество первичных баллов  в значительной степени определяется количеством выполненных заданий, особенно  повышенного и высокого уровня сложности, в целом  заданий с </w:t>
      </w:r>
      <w:r w:rsidRPr="001D13D4">
        <w:rPr>
          <w:iCs/>
          <w:sz w:val="28"/>
          <w:szCs w:val="24"/>
        </w:rPr>
        <w:t xml:space="preserve">развернутым ответом, получением максимальных первичных баллов в заданиях с </w:t>
      </w:r>
      <w:proofErr w:type="spellStart"/>
      <w:r w:rsidRPr="001D13D4">
        <w:rPr>
          <w:iCs/>
          <w:sz w:val="28"/>
          <w:szCs w:val="24"/>
        </w:rPr>
        <w:t>политомической</w:t>
      </w:r>
      <w:proofErr w:type="spellEnd"/>
      <w:r w:rsidRPr="001D13D4">
        <w:rPr>
          <w:iCs/>
          <w:sz w:val="28"/>
          <w:szCs w:val="24"/>
        </w:rPr>
        <w:t xml:space="preserve"> </w:t>
      </w:r>
      <w:r w:rsidRPr="001D13D4">
        <w:rPr>
          <w:sz w:val="28"/>
          <w:szCs w:val="24"/>
        </w:rPr>
        <w:t>оценкой.</w:t>
      </w:r>
    </w:p>
    <w:p w:rsidR="00F361D9" w:rsidRPr="001D13D4" w:rsidRDefault="00F361D9" w:rsidP="00F361D9">
      <w:pPr>
        <w:ind w:left="284" w:firstLine="709"/>
        <w:jc w:val="both"/>
        <w:rPr>
          <w:sz w:val="28"/>
          <w:szCs w:val="24"/>
        </w:rPr>
      </w:pPr>
      <w:r w:rsidRPr="001D13D4">
        <w:rPr>
          <w:sz w:val="28"/>
          <w:szCs w:val="24"/>
        </w:rPr>
        <w:t>Анализ выполнения заданий обучающимися с разными уровнями подготовки позволяет сформулировать рекомендации для учителей географии по совершенствованию преподавания учебного предмета.</w:t>
      </w:r>
    </w:p>
    <w:p w:rsidR="00F361D9" w:rsidRPr="001D13D4" w:rsidRDefault="00F361D9" w:rsidP="00F361D9">
      <w:pPr>
        <w:ind w:left="284" w:firstLine="709"/>
        <w:jc w:val="both"/>
        <w:rPr>
          <w:sz w:val="28"/>
          <w:szCs w:val="24"/>
        </w:rPr>
      </w:pPr>
      <w:r w:rsidRPr="001D13D4">
        <w:rPr>
          <w:sz w:val="28"/>
          <w:szCs w:val="24"/>
        </w:rPr>
        <w:t>Обучающиеся с низким уровнем подготовленности выполняют, как правило, только первую часть  экзаменационной работы. Среди заданий с кратким ответом  потеря  значительного  количества баллов отмечается при проверке такого элемента содержания как  «Карта как источник географической информации». Наименее низкие результаты отмечаются при проверке географической номенклатуры и умения анализировать тематические карты. Для повышения качества обучения важно соблюдение принципа систематичности, на каждом уроке должно быть уделено время работе с настенной, контурной картами, атласом. Для эффективного освоения географической номенклатуры целесообразно использовать приемы: немая карта, географическая мозаика, узнай силуэт, составь карту (</w:t>
      </w:r>
      <w:proofErr w:type="spellStart"/>
      <w:r w:rsidRPr="001D13D4">
        <w:rPr>
          <w:sz w:val="28"/>
          <w:szCs w:val="24"/>
        </w:rPr>
        <w:t>спилс</w:t>
      </w:r>
      <w:proofErr w:type="spellEnd"/>
      <w:r w:rsidRPr="001D13D4">
        <w:rPr>
          <w:sz w:val="28"/>
          <w:szCs w:val="24"/>
        </w:rPr>
        <w:t xml:space="preserve">-карта). </w:t>
      </w:r>
    </w:p>
    <w:p w:rsidR="00F361D9" w:rsidRPr="001D13D4" w:rsidRDefault="00F361D9" w:rsidP="00F361D9">
      <w:pPr>
        <w:ind w:left="284" w:firstLine="709"/>
        <w:jc w:val="both"/>
        <w:rPr>
          <w:sz w:val="28"/>
          <w:szCs w:val="24"/>
        </w:rPr>
      </w:pPr>
      <w:r w:rsidRPr="001D13D4">
        <w:rPr>
          <w:sz w:val="28"/>
          <w:szCs w:val="24"/>
        </w:rPr>
        <w:t>Для формирования навыка анализа тематических карт необходимо соблюдение всех этапов формирования умений: мотивация (значимость умения) – алгоритм действий – образец действий – упражнения. Для лучшего понимания информации, отраженной в графиках, диаграммах необходимо включать в учебный процесс задания на преобразование статистической информации в графическую форму. Особое внимание необходимо уделить формированию познавательных УУД  посредством анализа таблиц, диаграмм и коммуникативных УУД, применяя прием  «составление описания по карте»  объектов, территорий, процессов с использованием типовых планов характеристики.</w:t>
      </w:r>
    </w:p>
    <w:p w:rsidR="00F361D9" w:rsidRPr="001D13D4" w:rsidRDefault="00F361D9" w:rsidP="00F361D9">
      <w:pPr>
        <w:ind w:left="284" w:firstLine="709"/>
        <w:jc w:val="both"/>
        <w:rPr>
          <w:sz w:val="28"/>
          <w:szCs w:val="24"/>
        </w:rPr>
      </w:pPr>
      <w:r w:rsidRPr="001D13D4">
        <w:rPr>
          <w:sz w:val="28"/>
          <w:szCs w:val="24"/>
        </w:rPr>
        <w:t xml:space="preserve">Для предупреждения ошибок, связанных с неверной формулировкой определений понятий  необходимо активизировать работу с терминами при </w:t>
      </w:r>
      <w:r w:rsidRPr="001D13D4">
        <w:rPr>
          <w:sz w:val="28"/>
          <w:szCs w:val="24"/>
        </w:rPr>
        <w:lastRenderedPageBreak/>
        <w:t xml:space="preserve">изучении всех разделов в 5-11 классах:  вести словари, организовывать терминологические диктанты, выполнять практические задания. </w:t>
      </w:r>
    </w:p>
    <w:p w:rsidR="00F361D9" w:rsidRPr="001D13D4" w:rsidRDefault="00F361D9" w:rsidP="00F361D9">
      <w:pPr>
        <w:ind w:left="284" w:firstLine="709"/>
        <w:jc w:val="both"/>
        <w:rPr>
          <w:sz w:val="28"/>
          <w:szCs w:val="24"/>
        </w:rPr>
      </w:pPr>
      <w:r w:rsidRPr="001D13D4">
        <w:rPr>
          <w:sz w:val="28"/>
          <w:szCs w:val="24"/>
        </w:rPr>
        <w:t xml:space="preserve">Основным способом изучения особенностей природы Земли является системное изложение учебного материала посредством опорных схем, конспектов. Например, при изучении Мирового океана целесообразно соблюдать следующую последовательность: общие сведения, географическое положение, рельеф дна, минеральные и органические ресурсы,  свойства вод, хозяйственное значение океана. Изучение материков также должно строиться в соответствии с типовым планом: географическое положение, величина территории, свойства береговой линии, история исследования, геологическое строение и рельеф, полезные ископаемые, климат и внутренние воды, природные зоны, население и государства. При изучении взаимодействия человека и природы необходимо выявление причинно-следственных связей,  раскрытие свойств географической оболочки. Эффективными являются приемы: «цепочка причинно-следственных связей», «причина-следствие», «логическая цепочка» и кейс-метод. </w:t>
      </w:r>
    </w:p>
    <w:p w:rsidR="00F361D9" w:rsidRPr="001D13D4" w:rsidRDefault="00F361D9" w:rsidP="00F361D9">
      <w:pPr>
        <w:ind w:left="284" w:firstLine="709"/>
        <w:jc w:val="both"/>
        <w:rPr>
          <w:sz w:val="28"/>
          <w:szCs w:val="24"/>
        </w:rPr>
      </w:pPr>
      <w:r w:rsidRPr="001D13D4">
        <w:rPr>
          <w:sz w:val="28"/>
          <w:szCs w:val="24"/>
        </w:rPr>
        <w:t>Курс  географии мира в 10-11 классах имеет дедуктивное построение и его освоение предполагает соблюдение следующих принципов: строгий отбор и генерализация учебного материала, усиление типологического и проблемного подхода. Эффективным способом изучения учебного материала является организация лекционно-семинарской системы обучения и проектно-исследовательской деятельности. На уроках географии в старшей школе необходимо анализировать статистические материалы, данные научных докладов, СМИ и  составлять на их основе  картосхемы, диаграммы, таблицы, формировать устные и письменные сообщения, обсуждать в ходе дискуссий  проблемные вопросы широкого спектра (экологические, демографические, экономические и т.п.).</w:t>
      </w:r>
    </w:p>
    <w:p w:rsidR="00F361D9" w:rsidRPr="001D13D4" w:rsidRDefault="00F361D9" w:rsidP="00F361D9">
      <w:pPr>
        <w:ind w:left="284" w:firstLine="709"/>
        <w:jc w:val="both"/>
        <w:rPr>
          <w:sz w:val="28"/>
          <w:szCs w:val="24"/>
        </w:rPr>
      </w:pPr>
      <w:r w:rsidRPr="001D13D4">
        <w:rPr>
          <w:sz w:val="28"/>
          <w:szCs w:val="24"/>
        </w:rPr>
        <w:t>В целом, для успешной сдачи ЕГЭ по географии необходимо целенаправленное формирование географической культуры школьников посредством полноценного и качественное прохождение всего учебного курса, с 5 по 11 класс,  развитие всех компонентов содержания школьной географии: теоретических и практических знаний, умений и навыков, опыта творческой деятельности и эмоционально-ценностного отношения к миру.</w:t>
      </w:r>
    </w:p>
    <w:p w:rsidR="00F361D9" w:rsidRPr="001D13D4" w:rsidRDefault="00F361D9" w:rsidP="00F361D9">
      <w:pPr>
        <w:ind w:left="284" w:firstLine="709"/>
        <w:jc w:val="both"/>
        <w:rPr>
          <w:sz w:val="28"/>
          <w:szCs w:val="24"/>
        </w:rPr>
      </w:pPr>
      <w:r w:rsidRPr="001D13D4">
        <w:rPr>
          <w:sz w:val="28"/>
          <w:szCs w:val="24"/>
        </w:rPr>
        <w:t>Основная группа участников (с низким уровнем подготовки) в заданиях с кратким ответом теряет баллы из-за незнания географической номенклатуры, отраслевой структуры хозяйства России и мира, умения рассчитывать местное время. Необходимо обратить внимание на перечень номенклатуры, размещенный на сайте ФИПИ, выполнять  задания  по нанесению этих объектов на контурные карты, постоянно обращаться к карте при изучении всех разделов школьного курса географии.</w:t>
      </w:r>
    </w:p>
    <w:p w:rsidR="00F361D9" w:rsidRPr="001D13D4" w:rsidRDefault="00F361D9" w:rsidP="00F361D9">
      <w:pPr>
        <w:ind w:left="284" w:firstLine="709"/>
        <w:jc w:val="both"/>
        <w:rPr>
          <w:sz w:val="28"/>
          <w:szCs w:val="24"/>
        </w:rPr>
      </w:pPr>
      <w:r w:rsidRPr="001D13D4">
        <w:rPr>
          <w:sz w:val="28"/>
          <w:szCs w:val="24"/>
        </w:rPr>
        <w:t>Для формирование представлений о структуре хозяйства России целесообразно использовать технологию ЛОК (логических опорных конспектов). Компактное графическое  отображение основного учебного материала с указанием взаимосвязи отраслей, комплексов, центров упростит запоминание и понимание большого объема информации.</w:t>
      </w:r>
    </w:p>
    <w:p w:rsidR="00F361D9" w:rsidRPr="001D13D4" w:rsidRDefault="00F361D9" w:rsidP="00F361D9">
      <w:pPr>
        <w:ind w:left="284" w:firstLine="709"/>
        <w:jc w:val="both"/>
        <w:rPr>
          <w:sz w:val="28"/>
          <w:szCs w:val="24"/>
        </w:rPr>
      </w:pPr>
      <w:r w:rsidRPr="001D13D4">
        <w:rPr>
          <w:sz w:val="28"/>
          <w:szCs w:val="24"/>
        </w:rPr>
        <w:lastRenderedPageBreak/>
        <w:t xml:space="preserve">Потеря баллов при выполнении второй части работы связана с неполными ответами. Во всех заданиях с </w:t>
      </w:r>
      <w:proofErr w:type="spellStart"/>
      <w:r w:rsidRPr="001D13D4">
        <w:rPr>
          <w:sz w:val="28"/>
          <w:szCs w:val="24"/>
        </w:rPr>
        <w:t>политомической</w:t>
      </w:r>
      <w:proofErr w:type="spellEnd"/>
      <w:r w:rsidRPr="001D13D4">
        <w:rPr>
          <w:sz w:val="28"/>
          <w:szCs w:val="24"/>
        </w:rPr>
        <w:t xml:space="preserve"> системой оценивания в данной группе преобладают итоговые результаты в 1 балл. Например, в здании №27 получить 2 балла смогли только 3 % участников данной </w:t>
      </w:r>
      <w:r w:rsidR="00853FC8" w:rsidRPr="001D13D4">
        <w:rPr>
          <w:sz w:val="28"/>
          <w:szCs w:val="24"/>
        </w:rPr>
        <w:t xml:space="preserve">группы. В этом году </w:t>
      </w:r>
      <w:r w:rsidRPr="001D13D4">
        <w:rPr>
          <w:sz w:val="28"/>
          <w:szCs w:val="24"/>
        </w:rPr>
        <w:t xml:space="preserve">задание преимущественно было  посвящено  климатическому районированию Земли, требовалось на основе анализа </w:t>
      </w:r>
      <w:proofErr w:type="spellStart"/>
      <w:r w:rsidRPr="001D13D4">
        <w:rPr>
          <w:sz w:val="28"/>
          <w:szCs w:val="24"/>
        </w:rPr>
        <w:t>климатограммы</w:t>
      </w:r>
      <w:proofErr w:type="spellEnd"/>
      <w:r w:rsidRPr="001D13D4">
        <w:rPr>
          <w:sz w:val="28"/>
          <w:szCs w:val="24"/>
        </w:rPr>
        <w:t xml:space="preserve"> или таблицы определить климатический пояс пункта. У частично верных ответов типичными ошибками являлись: не указание полушария, отсутствие третьего критерия (летний максимум осадков в субэкваториальном поясе, ход температур характерный для умеренного пояса). Оцененные в ноль баллов, неверные ответы содержали указание климатического пояса не соответствующего критериям. Так в одном из ответов под  областью  умеренного пояса участник экзамена указал не климатическую область, а субъект административно-территориального деления – Ленинградскую область. </w:t>
      </w:r>
    </w:p>
    <w:p w:rsidR="00F361D9" w:rsidRPr="001D13D4" w:rsidRDefault="00F361D9" w:rsidP="00F361D9">
      <w:pPr>
        <w:ind w:left="284" w:firstLine="709"/>
        <w:jc w:val="both"/>
        <w:rPr>
          <w:sz w:val="28"/>
          <w:szCs w:val="24"/>
        </w:rPr>
      </w:pPr>
      <w:r w:rsidRPr="001D13D4">
        <w:rPr>
          <w:sz w:val="28"/>
          <w:szCs w:val="24"/>
        </w:rPr>
        <w:t xml:space="preserve">Изучение основ климатологии начинается еще на уроках окружающего мира, продолжается в 6 классе. При изучении раздела «Атмосфера ‒ воздушная оболочка Земли» необходимо сформировать четкое представление о показателях климата, их различиях в разных поясах. Очень важно уделить внимание методике построения </w:t>
      </w:r>
      <w:proofErr w:type="spellStart"/>
      <w:r w:rsidRPr="001D13D4">
        <w:rPr>
          <w:sz w:val="28"/>
          <w:szCs w:val="24"/>
        </w:rPr>
        <w:t>климатограммы</w:t>
      </w:r>
      <w:proofErr w:type="spellEnd"/>
      <w:r w:rsidRPr="001D13D4">
        <w:rPr>
          <w:sz w:val="28"/>
          <w:szCs w:val="24"/>
        </w:rPr>
        <w:t xml:space="preserve"> и построить совмещенный график хода температур и осадков для своей местности.  В 7 классе при изучении климата материков, а в 8 классе на примере территории России  необходимо изложить алгоритм анализа </w:t>
      </w:r>
      <w:proofErr w:type="spellStart"/>
      <w:r w:rsidRPr="001D13D4">
        <w:rPr>
          <w:sz w:val="28"/>
          <w:szCs w:val="24"/>
        </w:rPr>
        <w:t>климатограмм</w:t>
      </w:r>
      <w:proofErr w:type="spellEnd"/>
      <w:r w:rsidRPr="001D13D4">
        <w:rPr>
          <w:sz w:val="28"/>
          <w:szCs w:val="24"/>
        </w:rPr>
        <w:t xml:space="preserve">: сообщить признаки </w:t>
      </w:r>
      <w:proofErr w:type="spellStart"/>
      <w:r w:rsidRPr="001D13D4">
        <w:rPr>
          <w:sz w:val="28"/>
          <w:szCs w:val="24"/>
        </w:rPr>
        <w:t>климатограммы</w:t>
      </w:r>
      <w:proofErr w:type="spellEnd"/>
      <w:r w:rsidRPr="001D13D4">
        <w:rPr>
          <w:sz w:val="28"/>
          <w:szCs w:val="24"/>
        </w:rPr>
        <w:t xml:space="preserve"> того или иного пояса (например, ход температур в субэкваториальном  поясе отличается от экваториального выраженной амплитудой, от тропического наличием двух максимумов температур). При изучении регионов и стран мира в 11 классе для формирования образа территории целесообразно рассмотреть климатические условия посредством анализа </w:t>
      </w:r>
      <w:proofErr w:type="spellStart"/>
      <w:r w:rsidRPr="001D13D4">
        <w:rPr>
          <w:sz w:val="28"/>
          <w:szCs w:val="24"/>
        </w:rPr>
        <w:t>климатограммы</w:t>
      </w:r>
      <w:proofErr w:type="spellEnd"/>
      <w:r w:rsidRPr="001D13D4">
        <w:rPr>
          <w:sz w:val="28"/>
          <w:szCs w:val="24"/>
        </w:rPr>
        <w:t>, таким образом актуализируя ранее сформированные навыки.</w:t>
      </w:r>
    </w:p>
    <w:p w:rsidR="00F361D9" w:rsidRPr="001D13D4" w:rsidRDefault="00F361D9" w:rsidP="00F361D9">
      <w:pPr>
        <w:ind w:left="284" w:firstLine="709"/>
        <w:jc w:val="both"/>
        <w:rPr>
          <w:sz w:val="28"/>
          <w:szCs w:val="24"/>
        </w:rPr>
      </w:pPr>
      <w:r w:rsidRPr="001D13D4">
        <w:rPr>
          <w:sz w:val="28"/>
          <w:szCs w:val="24"/>
        </w:rPr>
        <w:t xml:space="preserve">В целом, необходимо углубление предметных знаний – развитие более полных представлений о причинах явлений, процессов (опосредованные причинно-следственные связи), о показателях, характеризующих уровень социально-экономического развития, о влиянии деятельности человека на природу. Еще более важно сформировать </w:t>
      </w:r>
      <w:proofErr w:type="spellStart"/>
      <w:r w:rsidRPr="001D13D4">
        <w:rPr>
          <w:sz w:val="28"/>
          <w:szCs w:val="24"/>
        </w:rPr>
        <w:t>метапредметные</w:t>
      </w:r>
      <w:proofErr w:type="spellEnd"/>
      <w:r w:rsidRPr="001D13D4">
        <w:rPr>
          <w:sz w:val="28"/>
          <w:szCs w:val="24"/>
        </w:rPr>
        <w:t xml:space="preserve"> компетенции: умение сравнивать, обобщать, делать выводы, прогнозировать, оценивать полученные результаты. </w:t>
      </w:r>
    </w:p>
    <w:p w:rsidR="00F361D9" w:rsidRPr="001D13D4" w:rsidRDefault="00F361D9" w:rsidP="00F361D9">
      <w:pPr>
        <w:ind w:left="284" w:firstLine="709"/>
        <w:jc w:val="both"/>
        <w:rPr>
          <w:sz w:val="28"/>
          <w:szCs w:val="24"/>
        </w:rPr>
      </w:pPr>
      <w:r w:rsidRPr="001D13D4">
        <w:rPr>
          <w:sz w:val="28"/>
          <w:szCs w:val="24"/>
        </w:rPr>
        <w:t xml:space="preserve">В группе с хорошим уровнем подготовки значительная потеря баллов при выполнении заданий с кратким ответом отмечается преимущественно при проверке знаний  о природе России, осваиваемые  в 8-9 классах. Низкие результаты участники показали в заданиях 5,14,18, требующих  знания местоположения географических объектов,  природных особенностей и ресурсов страны,  умения рассчитывать местное время. Блок информации о географии России – важнейшее содержательное ядро школьного курса географии.  Целесообразно, при изучении природных компонентов </w:t>
      </w:r>
      <w:r w:rsidRPr="001D13D4">
        <w:rPr>
          <w:sz w:val="28"/>
          <w:szCs w:val="24"/>
        </w:rPr>
        <w:lastRenderedPageBreak/>
        <w:t>рассматривать следующие аспекты: главные особенности, факторы формирования, закономерности распространения на территории страны, влияние на жизнь и хозяйственную деятельность человека. При изучении раздела «Население» необходимо использовать разнообразные источники информации (тематические карты, статистические данные, половозрастные пирамиды, диаграммы). Эффективным методическим подходом является включение проектной деятельности (например,  проект «Демографический портрет моей семьи»),</w:t>
      </w:r>
    </w:p>
    <w:p w:rsidR="00F361D9" w:rsidRPr="001D13D4" w:rsidRDefault="00F361D9" w:rsidP="00F361D9">
      <w:pPr>
        <w:ind w:left="284" w:firstLine="709"/>
        <w:jc w:val="both"/>
        <w:rPr>
          <w:sz w:val="28"/>
          <w:szCs w:val="24"/>
        </w:rPr>
      </w:pPr>
      <w:r w:rsidRPr="001D13D4">
        <w:rPr>
          <w:sz w:val="28"/>
          <w:szCs w:val="24"/>
        </w:rPr>
        <w:t xml:space="preserve">При изучении отрасли и межотраслевых комплексов крайне важно включать типовые характеристики, включающие следующие пункты: название и хозяйственное значение отрасли, структура и особенности технологического процесса, факторы и принципы размещения, территориальная организация, центры и районы  размещения, основные проблемы и перспективы развития отрасли. Для успешного выполнения задания 18, посвященного регионам России эффективно моделирование географических образов – соединения научных знаний, эмоционально-ценностного и художественного восприятия изучаемой территории. Одним из важнейших способов моделирования является прием генерализации – выделение главных, маркирующих компонентов формируемой картины.    </w:t>
      </w:r>
    </w:p>
    <w:p w:rsidR="00F361D9" w:rsidRPr="001D13D4" w:rsidRDefault="00F361D9" w:rsidP="00F361D9">
      <w:pPr>
        <w:ind w:left="284" w:firstLine="709"/>
        <w:jc w:val="both"/>
        <w:rPr>
          <w:sz w:val="28"/>
          <w:szCs w:val="24"/>
        </w:rPr>
      </w:pPr>
      <w:r w:rsidRPr="001D13D4">
        <w:rPr>
          <w:sz w:val="28"/>
          <w:szCs w:val="24"/>
        </w:rPr>
        <w:t xml:space="preserve">В заданиях с </w:t>
      </w:r>
      <w:proofErr w:type="spellStart"/>
      <w:r w:rsidRPr="001D13D4">
        <w:rPr>
          <w:sz w:val="28"/>
          <w:szCs w:val="24"/>
        </w:rPr>
        <w:t>политомической</w:t>
      </w:r>
      <w:proofErr w:type="spellEnd"/>
      <w:r w:rsidRPr="001D13D4">
        <w:rPr>
          <w:sz w:val="28"/>
          <w:szCs w:val="24"/>
        </w:rPr>
        <w:t xml:space="preserve"> системой оценивания второй части работы участники этой группы показали низкие результаты при выполнении заданий 26,27, с большой вариативностью формулировок, содержательно охватывающих практически весь курс географии.</w:t>
      </w:r>
    </w:p>
    <w:p w:rsidR="00F361D9" w:rsidRPr="001D13D4" w:rsidRDefault="00F361D9" w:rsidP="00F361D9">
      <w:pPr>
        <w:ind w:left="284" w:firstLine="709"/>
        <w:jc w:val="both"/>
        <w:rPr>
          <w:sz w:val="28"/>
          <w:szCs w:val="24"/>
        </w:rPr>
      </w:pPr>
      <w:r w:rsidRPr="001D13D4">
        <w:rPr>
          <w:sz w:val="28"/>
          <w:szCs w:val="24"/>
        </w:rPr>
        <w:t xml:space="preserve">Данные задания «очень географические», т.е. требующие понимания закономерностей пространственного размещений объектов и довольно обширной информационной базы: знания географии отраслей производственной и непроизводственных сфер, факторов размещения производства, мирового рынка товаров и услуг, важнейших магистралей и транспортных узлов. Освоение данного элемента происходит как при изучении социально-экономического блока школьной географии (9-11классы), так и требует знание природных особенностей, ресурсообеспеченности разных регионов мира и России. </w:t>
      </w:r>
    </w:p>
    <w:p w:rsidR="00F361D9" w:rsidRPr="001D13D4" w:rsidRDefault="00F361D9" w:rsidP="00F361D9">
      <w:pPr>
        <w:ind w:left="284" w:firstLine="709"/>
        <w:jc w:val="both"/>
        <w:rPr>
          <w:sz w:val="28"/>
          <w:szCs w:val="24"/>
        </w:rPr>
      </w:pPr>
      <w:r w:rsidRPr="001D13D4">
        <w:rPr>
          <w:sz w:val="28"/>
          <w:szCs w:val="24"/>
        </w:rPr>
        <w:t xml:space="preserve">Аналогичная ситуация складывается с заданием 23, с которым не смогли справиться более половины участников данной группы. В этом году преобладали варианты этого задания ранее не встречавшиеся  в регионе: экологические последствия аварии на АЭС, природные особенности затрудняющие строительство Байкальского тоннеля, особенности климата в горах. Низкий уровень выполнения задания свидетельствует о том, что при подготовке был не охвачен целый круг вопросов. </w:t>
      </w:r>
    </w:p>
    <w:p w:rsidR="00F361D9" w:rsidRPr="001D13D4" w:rsidRDefault="00F361D9" w:rsidP="00F361D9">
      <w:pPr>
        <w:ind w:left="284" w:firstLine="709"/>
        <w:jc w:val="both"/>
        <w:rPr>
          <w:sz w:val="28"/>
          <w:szCs w:val="24"/>
        </w:rPr>
      </w:pPr>
      <w:r w:rsidRPr="001D13D4">
        <w:rPr>
          <w:sz w:val="28"/>
          <w:szCs w:val="24"/>
        </w:rPr>
        <w:t xml:space="preserve">Варианты содержания данных заданий очень многочисленны, их невозможно предугадать, а, следовательно, и «натаскать» на нескольких примерах. Необходимо систематическое  освоение географической информации с подчеркиванием  причинно-следственных связей между факторами производства и размещением предприятий, между агроклиматическими ресурсами и специализацией сельского хозяйства, </w:t>
      </w:r>
      <w:r w:rsidRPr="001D13D4">
        <w:rPr>
          <w:sz w:val="28"/>
          <w:szCs w:val="24"/>
        </w:rPr>
        <w:lastRenderedPageBreak/>
        <w:t xml:space="preserve">между природными условиями и особенностями освоения территории. Очевидно, что для данной группы участников необходимо географическую информацию, излучающуюся в основной школе актуализировать при изучении географии 10-11 классов. При составлении характеристики стран серьезное внимание уделять природным условиям (повторять и закреплять физико-географические знания). Целесообразно применение приемов ТРКМ (технологии развития критического мышления): кластер, </w:t>
      </w:r>
      <w:proofErr w:type="spellStart"/>
      <w:r w:rsidRPr="001D13D4">
        <w:rPr>
          <w:sz w:val="28"/>
          <w:szCs w:val="24"/>
        </w:rPr>
        <w:t>синквейн</w:t>
      </w:r>
      <w:proofErr w:type="spellEnd"/>
      <w:r w:rsidRPr="001D13D4">
        <w:rPr>
          <w:sz w:val="28"/>
          <w:szCs w:val="24"/>
        </w:rPr>
        <w:t xml:space="preserve">, </w:t>
      </w:r>
      <w:proofErr w:type="spellStart"/>
      <w:r w:rsidRPr="001D13D4">
        <w:rPr>
          <w:sz w:val="28"/>
          <w:szCs w:val="24"/>
        </w:rPr>
        <w:t>финбош</w:t>
      </w:r>
      <w:proofErr w:type="spellEnd"/>
      <w:r w:rsidRPr="001D13D4">
        <w:rPr>
          <w:sz w:val="28"/>
          <w:szCs w:val="24"/>
        </w:rPr>
        <w:t xml:space="preserve">.  </w:t>
      </w:r>
    </w:p>
    <w:p w:rsidR="00F361D9" w:rsidRPr="001D13D4" w:rsidRDefault="00F361D9" w:rsidP="00F361D9">
      <w:pPr>
        <w:ind w:left="284" w:firstLine="709"/>
        <w:jc w:val="both"/>
        <w:rPr>
          <w:sz w:val="28"/>
          <w:szCs w:val="24"/>
        </w:rPr>
      </w:pPr>
      <w:r w:rsidRPr="001D13D4">
        <w:rPr>
          <w:sz w:val="28"/>
          <w:szCs w:val="24"/>
        </w:rPr>
        <w:t>Наиболее успешная группа участников допустила часть ошибок в первой части работы, в несложных  заданиях, с которыми участники других групп справились достаточно успешно. Эти недочеты связаны с невниманием, спешкой, стремлением перейти к выполнению более сложных заданий. Необходимо усилить работу по развитию регулятивных УУД: уметь оценивать риски и своевременно принимать решения по их снижению, вносить коррективы в деятельность, оценивать соответствие результатов целям. Для повышения предметной подготовки учащихся данной группы  необходимо погружать  в географическую среду, вовлекать  в исследовательскую деятельность, поощрять участие в олимпиадах всех уровней, мероприятиях РГО.</w:t>
      </w:r>
    </w:p>
    <w:p w:rsidR="00F361D9" w:rsidRPr="001D13D4" w:rsidRDefault="00F361D9" w:rsidP="00F361D9">
      <w:pPr>
        <w:ind w:left="284" w:firstLine="709"/>
        <w:jc w:val="both"/>
        <w:rPr>
          <w:sz w:val="28"/>
          <w:szCs w:val="24"/>
        </w:rPr>
      </w:pPr>
      <w:r w:rsidRPr="001D13D4">
        <w:rPr>
          <w:sz w:val="28"/>
          <w:szCs w:val="24"/>
        </w:rPr>
        <w:t xml:space="preserve"> Очевидно, что важнейшим и настораживающим итогом единого государственного экзамена по географии в Смоленской области в 2026 году следует считать снижение показателя среднего балла.</w:t>
      </w:r>
    </w:p>
    <w:p w:rsidR="00F361D9" w:rsidRPr="001D13D4" w:rsidRDefault="00F361D9" w:rsidP="00F361D9">
      <w:pPr>
        <w:ind w:left="284" w:firstLine="709"/>
        <w:jc w:val="both"/>
        <w:rPr>
          <w:sz w:val="28"/>
          <w:szCs w:val="24"/>
        </w:rPr>
      </w:pPr>
      <w:r w:rsidRPr="001D13D4">
        <w:rPr>
          <w:sz w:val="28"/>
          <w:szCs w:val="24"/>
        </w:rPr>
        <w:t xml:space="preserve">Вероятно, принятых в предыдущие годы мер, направленных на повышение качества освоения ФОП по географии недостаточно. Анализ выполнения заданий и выявление дефицитов в предметной подготовке показывает, что преобладающая часть их них относится к 10-11 классам.  Введение географии как обязательного предмета в учебные планы средних школ, обновление федеральной рабочей программы для 10-11 классов потребовало от учителей организации обучения на новом содержательном уровне. Готовы ли учителя к этому вызову в условиях  значительных изменений в географии мирового  хозяйства и отраслевой структуре России, политической карты мира?  </w:t>
      </w:r>
    </w:p>
    <w:p w:rsidR="00F361D9" w:rsidRPr="001D13D4" w:rsidRDefault="00F361D9" w:rsidP="00F361D9">
      <w:pPr>
        <w:ind w:left="284" w:firstLine="709"/>
        <w:jc w:val="both"/>
        <w:rPr>
          <w:i/>
          <w:sz w:val="28"/>
          <w:szCs w:val="24"/>
        </w:rPr>
      </w:pPr>
      <w:r w:rsidRPr="001D13D4">
        <w:rPr>
          <w:sz w:val="28"/>
          <w:szCs w:val="24"/>
        </w:rPr>
        <w:t>Важнейшим мероприятием, которое, несомненно, могло бы положительно повлиять на динамику результатов следует считать проведение занятий по предмету (по географии) в рамках курсов повышения квалификации учителей географии. Своевременная реализация данной меры, на наш взгляд, могла бы положительно отразиться на  повышении качества освоения школьного курса географии.</w:t>
      </w:r>
    </w:p>
    <w:p w:rsidR="00F361D9" w:rsidRPr="001D13D4" w:rsidRDefault="00F361D9" w:rsidP="00F361D9">
      <w:pPr>
        <w:ind w:left="284"/>
        <w:jc w:val="both"/>
        <w:rPr>
          <w:sz w:val="28"/>
          <w:szCs w:val="24"/>
        </w:rPr>
      </w:pPr>
    </w:p>
    <w:p w:rsidR="00F361D9" w:rsidRPr="001D13D4" w:rsidRDefault="00F361D9" w:rsidP="00F361D9">
      <w:pPr>
        <w:ind w:left="284"/>
        <w:jc w:val="both"/>
        <w:rPr>
          <w:sz w:val="28"/>
          <w:szCs w:val="24"/>
        </w:rPr>
      </w:pPr>
    </w:p>
    <w:p w:rsidR="00731F56" w:rsidRPr="001D13D4" w:rsidRDefault="00731F56" w:rsidP="00F361D9">
      <w:pPr>
        <w:ind w:right="571"/>
        <w:jc w:val="both"/>
        <w:rPr>
          <w:sz w:val="24"/>
        </w:rPr>
        <w:sectPr w:rsidR="00731F56" w:rsidRPr="001D13D4" w:rsidSect="001754F6">
          <w:type w:val="nextColumn"/>
          <w:pgSz w:w="11910" w:h="16840"/>
          <w:pgMar w:top="1134" w:right="851" w:bottom="1134" w:left="1418" w:header="0" w:footer="729" w:gutter="0"/>
          <w:paperSrc w:first="15" w:other="15"/>
          <w:cols w:space="720"/>
        </w:sectPr>
      </w:pPr>
    </w:p>
    <w:p w:rsidR="00A9091E" w:rsidRDefault="00FB249E" w:rsidP="00A9091E">
      <w:pPr>
        <w:pStyle w:val="2"/>
        <w:numPr>
          <w:ilvl w:val="1"/>
          <w:numId w:val="2"/>
        </w:numPr>
        <w:tabs>
          <w:tab w:val="left" w:pos="-142"/>
        </w:tabs>
        <w:spacing w:before="72" w:line="322" w:lineRule="exact"/>
        <w:ind w:left="0" w:firstLine="0"/>
        <w:jc w:val="center"/>
      </w:pPr>
      <w:r w:rsidRPr="001D13D4">
        <w:lastRenderedPageBreak/>
        <w:t>Анализ</w:t>
      </w:r>
      <w:r w:rsidRPr="001D13D4">
        <w:rPr>
          <w:spacing w:val="-9"/>
        </w:rPr>
        <w:t xml:space="preserve"> </w:t>
      </w:r>
      <w:r w:rsidRPr="001D13D4">
        <w:t>результатов</w:t>
      </w:r>
      <w:r w:rsidRPr="001D13D4">
        <w:rPr>
          <w:spacing w:val="-8"/>
        </w:rPr>
        <w:t xml:space="preserve"> </w:t>
      </w:r>
      <w:r w:rsidRPr="001D13D4">
        <w:t>ЕГЭ</w:t>
      </w:r>
      <w:r w:rsidRPr="001D13D4">
        <w:rPr>
          <w:spacing w:val="-8"/>
        </w:rPr>
        <w:t xml:space="preserve"> </w:t>
      </w:r>
      <w:r w:rsidRPr="001D13D4">
        <w:t>по</w:t>
      </w:r>
      <w:r w:rsidRPr="001D13D4">
        <w:rPr>
          <w:spacing w:val="-10"/>
        </w:rPr>
        <w:t xml:space="preserve"> </w:t>
      </w:r>
      <w:r w:rsidRPr="001D13D4">
        <w:t>английскому</w:t>
      </w:r>
      <w:r w:rsidRPr="001D13D4">
        <w:rPr>
          <w:spacing w:val="-8"/>
        </w:rPr>
        <w:t xml:space="preserve"> </w:t>
      </w:r>
      <w:r w:rsidRPr="001D13D4">
        <w:t>языку</w:t>
      </w:r>
    </w:p>
    <w:p w:rsidR="00731F56" w:rsidRPr="001D13D4" w:rsidRDefault="00FB249E" w:rsidP="00A9091E">
      <w:pPr>
        <w:pStyle w:val="2"/>
        <w:tabs>
          <w:tab w:val="left" w:pos="-142"/>
        </w:tabs>
        <w:spacing w:before="72" w:line="322" w:lineRule="exact"/>
        <w:ind w:left="0"/>
        <w:jc w:val="center"/>
      </w:pPr>
      <w:r w:rsidRPr="001D13D4">
        <w:t>в</w:t>
      </w:r>
      <w:r w:rsidRPr="001D13D4">
        <w:rPr>
          <w:spacing w:val="-8"/>
        </w:rPr>
        <w:t xml:space="preserve"> </w:t>
      </w:r>
      <w:r w:rsidRPr="001D13D4">
        <w:t>Смоленской</w:t>
      </w:r>
      <w:r w:rsidRPr="001D13D4">
        <w:rPr>
          <w:spacing w:val="-2"/>
        </w:rPr>
        <w:t xml:space="preserve"> области</w:t>
      </w:r>
      <w:r w:rsidR="0035168D" w:rsidRPr="001D13D4">
        <w:rPr>
          <w:spacing w:val="-2"/>
        </w:rPr>
        <w:t xml:space="preserve"> </w:t>
      </w:r>
      <w:r w:rsidRPr="001D13D4">
        <w:t>в</w:t>
      </w:r>
      <w:r w:rsidRPr="001D13D4">
        <w:rPr>
          <w:spacing w:val="-4"/>
        </w:rPr>
        <w:t xml:space="preserve"> </w:t>
      </w:r>
      <w:r w:rsidR="002A420B" w:rsidRPr="001D13D4">
        <w:t>2026</w:t>
      </w:r>
      <w:r w:rsidRPr="001D13D4">
        <w:rPr>
          <w:spacing w:val="-2"/>
        </w:rPr>
        <w:t xml:space="preserve"> </w:t>
      </w:r>
      <w:r w:rsidRPr="001D13D4">
        <w:rPr>
          <w:spacing w:val="-4"/>
        </w:rPr>
        <w:t>году</w:t>
      </w:r>
    </w:p>
    <w:p w:rsidR="00731F56" w:rsidRPr="001D13D4" w:rsidRDefault="00731F56">
      <w:pPr>
        <w:pStyle w:val="a3"/>
        <w:spacing w:before="224"/>
        <w:ind w:left="0"/>
        <w:jc w:val="left"/>
        <w:rPr>
          <w:b/>
        </w:rPr>
      </w:pPr>
    </w:p>
    <w:p w:rsidR="00731F56" w:rsidRPr="001D13D4" w:rsidRDefault="00FB249E" w:rsidP="00E958FB">
      <w:pPr>
        <w:spacing w:before="1"/>
        <w:ind w:left="5954" w:right="2"/>
        <w:jc w:val="both"/>
        <w:rPr>
          <w:sz w:val="24"/>
        </w:rPr>
      </w:pPr>
      <w:r w:rsidRPr="001D13D4">
        <w:rPr>
          <w:i/>
          <w:sz w:val="24"/>
        </w:rPr>
        <w:t xml:space="preserve">Т.Е. </w:t>
      </w:r>
      <w:proofErr w:type="spellStart"/>
      <w:r w:rsidRPr="001D13D4">
        <w:rPr>
          <w:i/>
          <w:sz w:val="24"/>
        </w:rPr>
        <w:t>Жакова</w:t>
      </w:r>
      <w:proofErr w:type="spellEnd"/>
      <w:r w:rsidRPr="001D13D4">
        <w:rPr>
          <w:sz w:val="24"/>
        </w:rPr>
        <w:t xml:space="preserve">, кандидат филологических наук, доцент кафедры английского языка и </w:t>
      </w:r>
      <w:proofErr w:type="spellStart"/>
      <w:r w:rsidRPr="001D13D4">
        <w:rPr>
          <w:sz w:val="24"/>
        </w:rPr>
        <w:t>переводоведения</w:t>
      </w:r>
      <w:proofErr w:type="spellEnd"/>
      <w:r w:rsidRPr="001D13D4">
        <w:rPr>
          <w:sz w:val="24"/>
        </w:rPr>
        <w:t xml:space="preserve"> ФГБОУ ВО «Смоленский государственный университет», председатель региональной предметной комиссии по английскому языку</w:t>
      </w:r>
    </w:p>
    <w:p w:rsidR="00613B37" w:rsidRPr="001D13D4" w:rsidRDefault="00613B37" w:rsidP="00613B37">
      <w:pPr>
        <w:widowControl/>
        <w:autoSpaceDE/>
        <w:autoSpaceDN/>
        <w:ind w:firstLine="709"/>
        <w:contextualSpacing/>
        <w:jc w:val="both"/>
        <w:rPr>
          <w:rFonts w:eastAsia="Calibri"/>
          <w:sz w:val="28"/>
        </w:rPr>
      </w:pPr>
    </w:p>
    <w:p w:rsidR="00613B37" w:rsidRPr="001D13D4" w:rsidRDefault="00613B37" w:rsidP="00613B37">
      <w:pPr>
        <w:widowControl/>
        <w:autoSpaceDE/>
        <w:autoSpaceDN/>
        <w:ind w:firstLine="709"/>
        <w:contextualSpacing/>
        <w:jc w:val="both"/>
        <w:rPr>
          <w:sz w:val="28"/>
          <w:szCs w:val="28"/>
          <w:lang w:eastAsia="ru-RU"/>
        </w:rPr>
      </w:pPr>
      <w:r w:rsidRPr="001D13D4">
        <w:rPr>
          <w:rFonts w:eastAsia="Calibri"/>
          <w:sz w:val="28"/>
        </w:rPr>
        <w:t>В 2026 году ЕГЭ по английскому языку в Смоленской области сдавало 425 человек (11,20 % от общего числа участников), что продолжает тенденцию сохранения в процентном отношении числа участников ЕГЭ по английскому языку в пределах 11-12% от общего числа выпускников, отмечавшуюся в течение двух предыдущих лет  (2024 год - 11,08</w:t>
      </w:r>
      <w:r w:rsidRPr="001D13D4">
        <w:rPr>
          <w:rFonts w:eastAsia="Calibri"/>
          <w:sz w:val="28"/>
          <w:szCs w:val="28"/>
        </w:rPr>
        <w:t xml:space="preserve"> </w:t>
      </w:r>
      <w:r w:rsidRPr="001D13D4">
        <w:rPr>
          <w:rFonts w:eastAsia="Calibri"/>
          <w:sz w:val="28"/>
        </w:rPr>
        <w:t xml:space="preserve">%,  2025 год – 12,36%).  Наблюдается небольшое снижение  (на 1,26%) количества участников по отношению к 2025 году,  но  незначительный рост (на 0,12%) в отношении 2024 года -  что  говорит о стабильном интересе выпускников к данному предмету (Таблица 1). </w:t>
      </w:r>
      <w:r w:rsidRPr="001D13D4">
        <w:rPr>
          <w:sz w:val="28"/>
          <w:szCs w:val="28"/>
          <w:lang w:eastAsia="ru-RU"/>
        </w:rPr>
        <w:t xml:space="preserve">По гендерному признаку наблюдается следующее соотношение участников экзамена: </w:t>
      </w:r>
      <w:r w:rsidRPr="001D13D4">
        <w:rPr>
          <w:rFonts w:eastAsia="Calibri"/>
          <w:sz w:val="28"/>
        </w:rPr>
        <w:t>72,17%</w:t>
      </w:r>
      <w:r w:rsidRPr="001D13D4">
        <w:rPr>
          <w:sz w:val="28"/>
          <w:szCs w:val="28"/>
          <w:lang w:eastAsia="ru-RU"/>
        </w:rPr>
        <w:t xml:space="preserve"> – девушки, </w:t>
      </w:r>
      <w:r w:rsidRPr="001D13D4">
        <w:rPr>
          <w:rFonts w:eastAsia="Calibri"/>
          <w:sz w:val="28"/>
        </w:rPr>
        <w:t>27,83</w:t>
      </w:r>
      <w:r w:rsidRPr="001D13D4">
        <w:rPr>
          <w:sz w:val="28"/>
          <w:szCs w:val="28"/>
          <w:lang w:eastAsia="ru-RU"/>
        </w:rPr>
        <w:t xml:space="preserve">% – юноши, что практически не отличается от данных 2025 года. Таким образом, имеет место более чем двукратное преобладание участников ЕГЭ женского пола: тенденция 2022 - 2025 годов сохраняется (Таблица </w:t>
      </w:r>
      <w:r w:rsidR="00267578" w:rsidRPr="001D13D4">
        <w:rPr>
          <w:sz w:val="28"/>
          <w:szCs w:val="28"/>
          <w:lang w:eastAsia="ru-RU"/>
        </w:rPr>
        <w:t>2</w:t>
      </w:r>
      <w:r w:rsidRPr="001D13D4">
        <w:rPr>
          <w:sz w:val="28"/>
          <w:szCs w:val="28"/>
          <w:lang w:eastAsia="ru-RU"/>
        </w:rPr>
        <w:t>).</w:t>
      </w:r>
    </w:p>
    <w:p w:rsidR="00613B37" w:rsidRPr="001D13D4" w:rsidRDefault="00613B37" w:rsidP="00613B37">
      <w:pPr>
        <w:widowControl/>
        <w:autoSpaceDE/>
        <w:autoSpaceDN/>
        <w:rPr>
          <w:rFonts w:eastAsia="Calibri"/>
          <w:b/>
          <w:sz w:val="28"/>
          <w:szCs w:val="24"/>
          <w:lang w:eastAsia="ru-RU"/>
        </w:rPr>
      </w:pPr>
    </w:p>
    <w:p w:rsidR="00613B37" w:rsidRPr="001D13D4" w:rsidRDefault="00613B37" w:rsidP="00613B37">
      <w:pPr>
        <w:widowControl/>
        <w:autoSpaceDE/>
        <w:autoSpaceDN/>
        <w:jc w:val="right"/>
        <w:rPr>
          <w:rFonts w:eastAsia="Calibri"/>
          <w:i/>
          <w:sz w:val="20"/>
          <w:szCs w:val="24"/>
          <w:lang w:eastAsia="ru-RU"/>
        </w:rPr>
      </w:pPr>
      <w:r w:rsidRPr="001D13D4">
        <w:rPr>
          <w:rFonts w:eastAsia="Calibri"/>
          <w:i/>
          <w:sz w:val="20"/>
          <w:szCs w:val="24"/>
          <w:lang w:eastAsia="ru-RU"/>
        </w:rPr>
        <w:t xml:space="preserve">Таблица </w:t>
      </w:r>
      <w:r w:rsidR="00267578" w:rsidRPr="001D13D4">
        <w:rPr>
          <w:rFonts w:eastAsia="Calibri"/>
          <w:i/>
          <w:sz w:val="20"/>
          <w:szCs w:val="24"/>
          <w:lang w:eastAsia="ru-RU"/>
        </w:rPr>
        <w:t>1</w:t>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1"/>
        <w:gridCol w:w="1642"/>
        <w:gridCol w:w="1646"/>
        <w:gridCol w:w="1644"/>
        <w:gridCol w:w="1644"/>
        <w:gridCol w:w="1852"/>
      </w:tblGrid>
      <w:tr w:rsidR="00232B81" w:rsidRPr="001D13D4" w:rsidTr="00620C08">
        <w:tc>
          <w:tcPr>
            <w:tcW w:w="1516" w:type="pct"/>
            <w:gridSpan w:val="2"/>
          </w:tcPr>
          <w:p w:rsidR="00613B37" w:rsidRPr="001D13D4" w:rsidRDefault="00613B37" w:rsidP="00613B37">
            <w:pPr>
              <w:widowControl/>
              <w:tabs>
                <w:tab w:val="left" w:pos="10320"/>
              </w:tabs>
              <w:autoSpaceDE/>
              <w:autoSpaceDN/>
              <w:jc w:val="center"/>
              <w:rPr>
                <w:rFonts w:eastAsia="Calibri"/>
                <w:b/>
                <w:noProof/>
                <w:sz w:val="24"/>
                <w:szCs w:val="24"/>
                <w:lang w:eastAsia="ru-RU"/>
              </w:rPr>
            </w:pPr>
            <w:r w:rsidRPr="001D13D4">
              <w:rPr>
                <w:rFonts w:eastAsia="Calibri"/>
                <w:b/>
                <w:noProof/>
                <w:sz w:val="24"/>
                <w:szCs w:val="24"/>
                <w:lang w:eastAsia="ru-RU"/>
              </w:rPr>
              <w:t>2024 г.</w:t>
            </w:r>
          </w:p>
        </w:tc>
        <w:tc>
          <w:tcPr>
            <w:tcW w:w="1689" w:type="pct"/>
            <w:gridSpan w:val="2"/>
          </w:tcPr>
          <w:p w:rsidR="00613B37" w:rsidRPr="001D13D4" w:rsidRDefault="00613B37" w:rsidP="00613B37">
            <w:pPr>
              <w:widowControl/>
              <w:tabs>
                <w:tab w:val="left" w:pos="10320"/>
              </w:tabs>
              <w:autoSpaceDE/>
              <w:autoSpaceDN/>
              <w:jc w:val="center"/>
              <w:rPr>
                <w:rFonts w:eastAsia="Calibri"/>
                <w:b/>
                <w:noProof/>
                <w:sz w:val="24"/>
                <w:szCs w:val="24"/>
                <w:lang w:eastAsia="ru-RU"/>
              </w:rPr>
            </w:pPr>
            <w:r w:rsidRPr="001D13D4">
              <w:rPr>
                <w:rFonts w:eastAsia="Calibri"/>
                <w:b/>
                <w:noProof/>
                <w:sz w:val="24"/>
                <w:szCs w:val="24"/>
                <w:lang w:eastAsia="ru-RU"/>
              </w:rPr>
              <w:t>2025 г.</w:t>
            </w:r>
          </w:p>
        </w:tc>
        <w:tc>
          <w:tcPr>
            <w:tcW w:w="1795" w:type="pct"/>
            <w:gridSpan w:val="2"/>
          </w:tcPr>
          <w:p w:rsidR="00613B37" w:rsidRPr="001D13D4" w:rsidRDefault="00613B37" w:rsidP="00613B37">
            <w:pPr>
              <w:widowControl/>
              <w:tabs>
                <w:tab w:val="left" w:pos="10320"/>
              </w:tabs>
              <w:autoSpaceDE/>
              <w:autoSpaceDN/>
              <w:jc w:val="center"/>
              <w:rPr>
                <w:rFonts w:eastAsia="Calibri"/>
                <w:b/>
                <w:noProof/>
                <w:sz w:val="24"/>
                <w:szCs w:val="24"/>
                <w:lang w:eastAsia="ru-RU"/>
              </w:rPr>
            </w:pPr>
            <w:r w:rsidRPr="001D13D4">
              <w:rPr>
                <w:rFonts w:eastAsia="Calibri"/>
                <w:b/>
                <w:noProof/>
                <w:sz w:val="24"/>
                <w:szCs w:val="24"/>
                <w:lang w:eastAsia="ru-RU"/>
              </w:rPr>
              <w:t>2026 г.</w:t>
            </w:r>
          </w:p>
        </w:tc>
      </w:tr>
      <w:tr w:rsidR="00232B81" w:rsidRPr="001D13D4" w:rsidTr="00620C08">
        <w:tc>
          <w:tcPr>
            <w:tcW w:w="673"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чел.</w:t>
            </w:r>
          </w:p>
        </w:tc>
        <w:tc>
          <w:tcPr>
            <w:tcW w:w="843"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 от общего числа участников</w:t>
            </w:r>
          </w:p>
        </w:tc>
        <w:tc>
          <w:tcPr>
            <w:tcW w:w="845"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чел.</w:t>
            </w:r>
          </w:p>
        </w:tc>
        <w:tc>
          <w:tcPr>
            <w:tcW w:w="844"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 от общего числа участников</w:t>
            </w:r>
          </w:p>
        </w:tc>
        <w:tc>
          <w:tcPr>
            <w:tcW w:w="844"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чел.</w:t>
            </w:r>
          </w:p>
        </w:tc>
        <w:tc>
          <w:tcPr>
            <w:tcW w:w="951"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 от общего числа участников</w:t>
            </w:r>
          </w:p>
        </w:tc>
      </w:tr>
      <w:tr w:rsidR="00232B81" w:rsidRPr="001D13D4" w:rsidTr="00620C08">
        <w:tc>
          <w:tcPr>
            <w:tcW w:w="673" w:type="pct"/>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427</w:t>
            </w:r>
          </w:p>
        </w:tc>
        <w:tc>
          <w:tcPr>
            <w:tcW w:w="843" w:type="pct"/>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11,08</w:t>
            </w:r>
          </w:p>
        </w:tc>
        <w:tc>
          <w:tcPr>
            <w:tcW w:w="845" w:type="pct"/>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468</w:t>
            </w:r>
          </w:p>
        </w:tc>
        <w:tc>
          <w:tcPr>
            <w:tcW w:w="844" w:type="pct"/>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12,36</w:t>
            </w:r>
          </w:p>
        </w:tc>
        <w:tc>
          <w:tcPr>
            <w:tcW w:w="844" w:type="pct"/>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425</w:t>
            </w:r>
          </w:p>
        </w:tc>
        <w:tc>
          <w:tcPr>
            <w:tcW w:w="951" w:type="pct"/>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11,20</w:t>
            </w:r>
          </w:p>
        </w:tc>
      </w:tr>
    </w:tbl>
    <w:p w:rsidR="00613B37" w:rsidRPr="001D13D4" w:rsidRDefault="00613B37" w:rsidP="00613B37">
      <w:pPr>
        <w:widowControl/>
        <w:autoSpaceDE/>
        <w:autoSpaceDN/>
        <w:ind w:firstLine="709"/>
        <w:contextualSpacing/>
        <w:jc w:val="both"/>
        <w:rPr>
          <w:sz w:val="28"/>
          <w:szCs w:val="28"/>
          <w:lang w:eastAsia="ru-RU"/>
        </w:rPr>
      </w:pPr>
    </w:p>
    <w:p w:rsidR="00613B37" w:rsidRPr="001D13D4" w:rsidRDefault="00613B37" w:rsidP="00613B37">
      <w:pPr>
        <w:widowControl/>
        <w:autoSpaceDE/>
        <w:autoSpaceDN/>
        <w:jc w:val="right"/>
        <w:rPr>
          <w:rFonts w:eastAsia="Calibri"/>
          <w:i/>
          <w:sz w:val="20"/>
          <w:szCs w:val="24"/>
          <w:lang w:eastAsia="ru-RU"/>
        </w:rPr>
      </w:pPr>
      <w:r w:rsidRPr="001D13D4">
        <w:rPr>
          <w:rFonts w:eastAsia="Calibri"/>
          <w:i/>
          <w:sz w:val="20"/>
          <w:szCs w:val="24"/>
          <w:lang w:eastAsia="ru-RU"/>
        </w:rPr>
        <w:t>Таблица 2</w:t>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6"/>
        <w:gridCol w:w="1046"/>
        <w:gridCol w:w="1673"/>
        <w:gridCol w:w="1169"/>
        <w:gridCol w:w="1669"/>
        <w:gridCol w:w="1173"/>
        <w:gridCol w:w="1663"/>
      </w:tblGrid>
      <w:tr w:rsidR="00232B81" w:rsidRPr="001D13D4" w:rsidTr="00620C08">
        <w:tc>
          <w:tcPr>
            <w:tcW w:w="691" w:type="pct"/>
            <w:vMerge w:val="restart"/>
            <w:vAlign w:val="center"/>
          </w:tcPr>
          <w:p w:rsidR="00613B37" w:rsidRPr="001D13D4" w:rsidRDefault="00613B37" w:rsidP="00613B37">
            <w:pPr>
              <w:widowControl/>
              <w:tabs>
                <w:tab w:val="left" w:pos="10320"/>
              </w:tabs>
              <w:autoSpaceDE/>
              <w:autoSpaceDN/>
              <w:jc w:val="center"/>
              <w:rPr>
                <w:rFonts w:eastAsia="Calibri"/>
                <w:b/>
                <w:noProof/>
                <w:sz w:val="24"/>
                <w:szCs w:val="24"/>
                <w:lang w:eastAsia="ru-RU"/>
              </w:rPr>
            </w:pPr>
            <w:r w:rsidRPr="001D13D4">
              <w:rPr>
                <w:rFonts w:eastAsia="Calibri"/>
                <w:b/>
                <w:noProof/>
                <w:sz w:val="24"/>
                <w:szCs w:val="24"/>
                <w:lang w:eastAsia="ru-RU"/>
              </w:rPr>
              <w:t>Пол</w:t>
            </w:r>
          </w:p>
        </w:tc>
        <w:tc>
          <w:tcPr>
            <w:tcW w:w="1396" w:type="pct"/>
            <w:gridSpan w:val="2"/>
          </w:tcPr>
          <w:p w:rsidR="00613B37" w:rsidRPr="001D13D4" w:rsidRDefault="00613B37" w:rsidP="00613B37">
            <w:pPr>
              <w:widowControl/>
              <w:tabs>
                <w:tab w:val="left" w:pos="10320"/>
              </w:tabs>
              <w:autoSpaceDE/>
              <w:autoSpaceDN/>
              <w:jc w:val="center"/>
              <w:rPr>
                <w:rFonts w:eastAsia="Calibri"/>
                <w:b/>
                <w:noProof/>
                <w:sz w:val="24"/>
                <w:szCs w:val="24"/>
                <w:lang w:eastAsia="ru-RU"/>
              </w:rPr>
            </w:pPr>
            <w:r w:rsidRPr="001D13D4">
              <w:rPr>
                <w:rFonts w:eastAsia="Calibri"/>
                <w:b/>
                <w:noProof/>
                <w:sz w:val="24"/>
                <w:szCs w:val="24"/>
                <w:lang w:eastAsia="ru-RU"/>
              </w:rPr>
              <w:t>2024 г.</w:t>
            </w:r>
          </w:p>
        </w:tc>
        <w:tc>
          <w:tcPr>
            <w:tcW w:w="1457" w:type="pct"/>
            <w:gridSpan w:val="2"/>
          </w:tcPr>
          <w:p w:rsidR="00613B37" w:rsidRPr="001D13D4" w:rsidRDefault="00613B37" w:rsidP="00613B37">
            <w:pPr>
              <w:widowControl/>
              <w:tabs>
                <w:tab w:val="left" w:pos="10320"/>
              </w:tabs>
              <w:autoSpaceDE/>
              <w:autoSpaceDN/>
              <w:jc w:val="center"/>
              <w:rPr>
                <w:rFonts w:eastAsia="Calibri"/>
                <w:b/>
                <w:noProof/>
                <w:sz w:val="24"/>
                <w:szCs w:val="24"/>
                <w:lang w:eastAsia="ru-RU"/>
              </w:rPr>
            </w:pPr>
            <w:r w:rsidRPr="001D13D4">
              <w:rPr>
                <w:rFonts w:eastAsia="Calibri"/>
                <w:b/>
                <w:noProof/>
                <w:sz w:val="24"/>
                <w:szCs w:val="24"/>
                <w:lang w:eastAsia="ru-RU"/>
              </w:rPr>
              <w:t>2025 г.</w:t>
            </w:r>
          </w:p>
        </w:tc>
        <w:tc>
          <w:tcPr>
            <w:tcW w:w="1456" w:type="pct"/>
            <w:gridSpan w:val="2"/>
          </w:tcPr>
          <w:p w:rsidR="00613B37" w:rsidRPr="001D13D4" w:rsidRDefault="00613B37" w:rsidP="00613B37">
            <w:pPr>
              <w:widowControl/>
              <w:tabs>
                <w:tab w:val="left" w:pos="10320"/>
              </w:tabs>
              <w:autoSpaceDE/>
              <w:autoSpaceDN/>
              <w:jc w:val="center"/>
              <w:rPr>
                <w:rFonts w:eastAsia="Calibri"/>
                <w:b/>
                <w:noProof/>
                <w:sz w:val="24"/>
                <w:szCs w:val="24"/>
                <w:lang w:eastAsia="ru-RU"/>
              </w:rPr>
            </w:pPr>
            <w:r w:rsidRPr="001D13D4">
              <w:rPr>
                <w:rFonts w:eastAsia="Calibri"/>
                <w:b/>
                <w:noProof/>
                <w:sz w:val="24"/>
                <w:szCs w:val="24"/>
                <w:lang w:eastAsia="ru-RU"/>
              </w:rPr>
              <w:t>2026 г.</w:t>
            </w:r>
          </w:p>
        </w:tc>
      </w:tr>
      <w:tr w:rsidR="00232B81" w:rsidRPr="001D13D4" w:rsidTr="00620C08">
        <w:tc>
          <w:tcPr>
            <w:tcW w:w="691" w:type="pct"/>
            <w:vMerge/>
          </w:tcPr>
          <w:p w:rsidR="00613B37" w:rsidRPr="001D13D4" w:rsidRDefault="00613B37" w:rsidP="00613B37">
            <w:pPr>
              <w:widowControl/>
              <w:tabs>
                <w:tab w:val="left" w:pos="10320"/>
              </w:tabs>
              <w:autoSpaceDE/>
              <w:autoSpaceDN/>
              <w:rPr>
                <w:rFonts w:eastAsia="Calibri"/>
                <w:b/>
                <w:noProof/>
                <w:sz w:val="24"/>
                <w:szCs w:val="24"/>
                <w:lang w:eastAsia="ru-RU"/>
              </w:rPr>
            </w:pPr>
          </w:p>
        </w:tc>
        <w:tc>
          <w:tcPr>
            <w:tcW w:w="537"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чел.</w:t>
            </w:r>
          </w:p>
        </w:tc>
        <w:tc>
          <w:tcPr>
            <w:tcW w:w="859"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 от общего числа участников</w:t>
            </w:r>
          </w:p>
        </w:tc>
        <w:tc>
          <w:tcPr>
            <w:tcW w:w="600"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чел.</w:t>
            </w:r>
          </w:p>
        </w:tc>
        <w:tc>
          <w:tcPr>
            <w:tcW w:w="857"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 от общего числа участников</w:t>
            </w:r>
          </w:p>
        </w:tc>
        <w:tc>
          <w:tcPr>
            <w:tcW w:w="602"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чел.</w:t>
            </w:r>
          </w:p>
        </w:tc>
        <w:tc>
          <w:tcPr>
            <w:tcW w:w="854" w:type="pct"/>
            <w:vAlign w:val="center"/>
          </w:tcPr>
          <w:p w:rsidR="00613B37" w:rsidRPr="001D13D4" w:rsidRDefault="00613B37" w:rsidP="00613B37">
            <w:pPr>
              <w:widowControl/>
              <w:tabs>
                <w:tab w:val="left" w:pos="10320"/>
              </w:tabs>
              <w:autoSpaceDE/>
              <w:autoSpaceDN/>
              <w:jc w:val="center"/>
              <w:rPr>
                <w:rFonts w:eastAsia="Calibri"/>
                <w:noProof/>
                <w:sz w:val="24"/>
                <w:szCs w:val="24"/>
                <w:lang w:eastAsia="ru-RU"/>
              </w:rPr>
            </w:pPr>
            <w:r w:rsidRPr="001D13D4">
              <w:rPr>
                <w:rFonts w:eastAsia="Calibri"/>
                <w:noProof/>
                <w:sz w:val="24"/>
                <w:szCs w:val="24"/>
                <w:lang w:eastAsia="ru-RU"/>
              </w:rPr>
              <w:t>% от общего числа участников</w:t>
            </w:r>
          </w:p>
        </w:tc>
      </w:tr>
      <w:tr w:rsidR="00232B81" w:rsidRPr="001D13D4" w:rsidTr="00620C08">
        <w:tc>
          <w:tcPr>
            <w:tcW w:w="691" w:type="pct"/>
            <w:vAlign w:val="center"/>
          </w:tcPr>
          <w:p w:rsidR="00613B37" w:rsidRPr="001D13D4" w:rsidRDefault="00613B37" w:rsidP="00613B37">
            <w:pPr>
              <w:widowControl/>
              <w:tabs>
                <w:tab w:val="left" w:pos="10320"/>
              </w:tabs>
              <w:autoSpaceDE/>
              <w:autoSpaceDN/>
              <w:rPr>
                <w:rFonts w:eastAsia="Calibri"/>
                <w:sz w:val="24"/>
                <w:szCs w:val="24"/>
                <w:lang w:eastAsia="ru-RU"/>
              </w:rPr>
            </w:pPr>
            <w:r w:rsidRPr="001D13D4">
              <w:rPr>
                <w:rFonts w:eastAsia="Calibri"/>
                <w:sz w:val="24"/>
                <w:szCs w:val="24"/>
                <w:lang w:eastAsia="ru-RU"/>
              </w:rPr>
              <w:t>Женский</w:t>
            </w:r>
          </w:p>
        </w:tc>
        <w:tc>
          <w:tcPr>
            <w:tcW w:w="537" w:type="pct"/>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311</w:t>
            </w:r>
          </w:p>
        </w:tc>
        <w:tc>
          <w:tcPr>
            <w:tcW w:w="859" w:type="pct"/>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72,83</w:t>
            </w:r>
          </w:p>
        </w:tc>
        <w:tc>
          <w:tcPr>
            <w:tcW w:w="600" w:type="pct"/>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321</w:t>
            </w:r>
          </w:p>
        </w:tc>
        <w:tc>
          <w:tcPr>
            <w:tcW w:w="857" w:type="pct"/>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72,30</w:t>
            </w:r>
          </w:p>
        </w:tc>
        <w:tc>
          <w:tcPr>
            <w:tcW w:w="602" w:type="pct"/>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307</w:t>
            </w:r>
          </w:p>
        </w:tc>
        <w:tc>
          <w:tcPr>
            <w:tcW w:w="854" w:type="pct"/>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72,17</w:t>
            </w:r>
          </w:p>
        </w:tc>
      </w:tr>
      <w:tr w:rsidR="00232B81" w:rsidRPr="001D13D4" w:rsidTr="00620C08">
        <w:tc>
          <w:tcPr>
            <w:tcW w:w="691" w:type="pct"/>
            <w:tcBorders>
              <w:top w:val="single" w:sz="4" w:space="0" w:color="auto"/>
              <w:left w:val="single" w:sz="4" w:space="0" w:color="auto"/>
              <w:bottom w:val="single" w:sz="4" w:space="0" w:color="auto"/>
              <w:right w:val="single" w:sz="4" w:space="0" w:color="auto"/>
            </w:tcBorders>
            <w:vAlign w:val="center"/>
          </w:tcPr>
          <w:p w:rsidR="00613B37" w:rsidRPr="001D13D4" w:rsidRDefault="00613B37" w:rsidP="00613B37">
            <w:pPr>
              <w:widowControl/>
              <w:tabs>
                <w:tab w:val="left" w:pos="10320"/>
              </w:tabs>
              <w:autoSpaceDE/>
              <w:autoSpaceDN/>
              <w:rPr>
                <w:rFonts w:eastAsia="Calibri"/>
                <w:sz w:val="24"/>
                <w:szCs w:val="24"/>
                <w:lang w:eastAsia="ru-RU"/>
              </w:rPr>
            </w:pPr>
            <w:r w:rsidRPr="001D13D4">
              <w:rPr>
                <w:rFonts w:eastAsia="Calibri"/>
                <w:sz w:val="24"/>
                <w:szCs w:val="24"/>
                <w:lang w:eastAsia="ru-RU"/>
              </w:rPr>
              <w:t>Мужской</w:t>
            </w:r>
          </w:p>
        </w:tc>
        <w:tc>
          <w:tcPr>
            <w:tcW w:w="537" w:type="pct"/>
            <w:tcBorders>
              <w:top w:val="single" w:sz="4" w:space="0" w:color="auto"/>
              <w:left w:val="single" w:sz="4" w:space="0" w:color="auto"/>
              <w:bottom w:val="single" w:sz="4" w:space="0" w:color="auto"/>
              <w:right w:val="single" w:sz="4" w:space="0" w:color="auto"/>
            </w:tcBorders>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116</w:t>
            </w:r>
          </w:p>
        </w:tc>
        <w:tc>
          <w:tcPr>
            <w:tcW w:w="859" w:type="pct"/>
            <w:tcBorders>
              <w:top w:val="single" w:sz="4" w:space="0" w:color="auto"/>
              <w:left w:val="single" w:sz="4" w:space="0" w:color="auto"/>
              <w:bottom w:val="single" w:sz="4" w:space="0" w:color="auto"/>
              <w:right w:val="single" w:sz="4" w:space="0" w:color="auto"/>
            </w:tcBorders>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27,17</w:t>
            </w:r>
          </w:p>
        </w:tc>
        <w:tc>
          <w:tcPr>
            <w:tcW w:w="600" w:type="pct"/>
            <w:tcBorders>
              <w:top w:val="single" w:sz="4" w:space="0" w:color="auto"/>
              <w:left w:val="single" w:sz="4" w:space="0" w:color="auto"/>
              <w:bottom w:val="single" w:sz="4" w:space="0" w:color="auto"/>
              <w:right w:val="single" w:sz="4" w:space="0" w:color="auto"/>
            </w:tcBorders>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123</w:t>
            </w:r>
          </w:p>
        </w:tc>
        <w:tc>
          <w:tcPr>
            <w:tcW w:w="857" w:type="pct"/>
            <w:tcBorders>
              <w:top w:val="single" w:sz="4" w:space="0" w:color="auto"/>
              <w:left w:val="single" w:sz="4" w:space="0" w:color="auto"/>
              <w:bottom w:val="single" w:sz="4" w:space="0" w:color="auto"/>
              <w:right w:val="single" w:sz="4" w:space="0" w:color="auto"/>
            </w:tcBorders>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27,70</w:t>
            </w:r>
          </w:p>
        </w:tc>
        <w:tc>
          <w:tcPr>
            <w:tcW w:w="602" w:type="pct"/>
            <w:tcBorders>
              <w:top w:val="single" w:sz="4" w:space="0" w:color="auto"/>
              <w:left w:val="single" w:sz="4" w:space="0" w:color="auto"/>
              <w:bottom w:val="single" w:sz="4" w:space="0" w:color="auto"/>
              <w:right w:val="single" w:sz="4" w:space="0" w:color="auto"/>
            </w:tcBorders>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118</w:t>
            </w:r>
          </w:p>
        </w:tc>
        <w:tc>
          <w:tcPr>
            <w:tcW w:w="854" w:type="pct"/>
            <w:tcBorders>
              <w:top w:val="single" w:sz="4" w:space="0" w:color="auto"/>
              <w:left w:val="single" w:sz="4" w:space="0" w:color="auto"/>
              <w:bottom w:val="single" w:sz="4" w:space="0" w:color="auto"/>
              <w:right w:val="single" w:sz="4" w:space="0" w:color="auto"/>
            </w:tcBorders>
            <w:vAlign w:val="bottom"/>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27,83</w:t>
            </w:r>
          </w:p>
        </w:tc>
      </w:tr>
    </w:tbl>
    <w:p w:rsidR="00613B37" w:rsidRPr="001D13D4" w:rsidRDefault="00613B37" w:rsidP="00613B37">
      <w:pPr>
        <w:widowControl/>
        <w:autoSpaceDE/>
        <w:autoSpaceDN/>
        <w:ind w:firstLine="709"/>
        <w:contextualSpacing/>
        <w:jc w:val="both"/>
        <w:rPr>
          <w:sz w:val="28"/>
          <w:szCs w:val="28"/>
          <w:lang w:eastAsia="ru-RU"/>
        </w:rPr>
      </w:pPr>
    </w:p>
    <w:p w:rsidR="00613B37" w:rsidRPr="001D13D4" w:rsidRDefault="00613B37" w:rsidP="00613B37">
      <w:pPr>
        <w:widowControl/>
        <w:autoSpaceDE/>
        <w:autoSpaceDN/>
        <w:ind w:firstLine="709"/>
        <w:contextualSpacing/>
        <w:jc w:val="both"/>
        <w:rPr>
          <w:rFonts w:eastAsia="Calibri"/>
          <w:sz w:val="28"/>
        </w:rPr>
      </w:pPr>
      <w:r w:rsidRPr="001D13D4">
        <w:rPr>
          <w:rFonts w:eastAsia="Calibri"/>
          <w:sz w:val="28"/>
        </w:rPr>
        <w:t>Подавляющее большинство участников ЕГЭ (</w:t>
      </w:r>
      <w:r w:rsidRPr="001D13D4">
        <w:rPr>
          <w:rFonts w:eastAsia="Calibri"/>
          <w:sz w:val="28"/>
          <w:szCs w:val="28"/>
        </w:rPr>
        <w:t>94,82</w:t>
      </w:r>
      <w:r w:rsidRPr="001D13D4">
        <w:rPr>
          <w:rFonts w:eastAsia="Calibri"/>
          <w:sz w:val="28"/>
        </w:rPr>
        <w:t xml:space="preserve">%) является выпускниками текущего года и 95,53% из них  обучаются по программам СОО, </w:t>
      </w:r>
      <w:r w:rsidRPr="001D13D4">
        <w:rPr>
          <w:rFonts w:eastAsia="Calibri"/>
          <w:sz w:val="28"/>
          <w:szCs w:val="28"/>
        </w:rPr>
        <w:t>0,71</w:t>
      </w:r>
      <w:r w:rsidRPr="001D13D4">
        <w:rPr>
          <w:rFonts w:eastAsia="Calibri"/>
          <w:sz w:val="28"/>
        </w:rPr>
        <w:t xml:space="preserve">% – по программам СПО (Таблица 3). Доля выпускников прошлых лет составляет </w:t>
      </w:r>
      <w:r w:rsidRPr="001D13D4">
        <w:rPr>
          <w:sz w:val="28"/>
        </w:rPr>
        <w:t>1,88</w:t>
      </w:r>
      <w:r w:rsidRPr="001D13D4">
        <w:rPr>
          <w:rFonts w:eastAsia="Calibri"/>
          <w:sz w:val="28"/>
        </w:rPr>
        <w:t>%, а доля обуч</w:t>
      </w:r>
      <w:r w:rsidR="00267578" w:rsidRPr="001D13D4">
        <w:rPr>
          <w:rFonts w:eastAsia="Calibri"/>
          <w:sz w:val="28"/>
        </w:rPr>
        <w:t xml:space="preserve">ающихся 10 класса, завершивших </w:t>
      </w:r>
      <w:r w:rsidRPr="001D13D4">
        <w:rPr>
          <w:rFonts w:eastAsia="Calibri"/>
          <w:sz w:val="28"/>
        </w:rPr>
        <w:t xml:space="preserve">освоение образовательной программы по учебному предмету – 2,59%. Как и в 2024 - 2025 годах   выпускники  иностранных образовательных организаций не принимали </w:t>
      </w:r>
      <w:r w:rsidR="00267578" w:rsidRPr="001D13D4">
        <w:rPr>
          <w:rFonts w:eastAsia="Calibri"/>
          <w:sz w:val="28"/>
        </w:rPr>
        <w:lastRenderedPageBreak/>
        <w:t xml:space="preserve">участие в экзамене. </w:t>
      </w:r>
      <w:r w:rsidRPr="001D13D4">
        <w:rPr>
          <w:rFonts w:eastAsia="Calibri"/>
          <w:sz w:val="28"/>
        </w:rPr>
        <w:t>Отметим, что в текущем году продолжается незначительное снижение  (в 2026 году на 0</w:t>
      </w:r>
      <w:r w:rsidRPr="001D13D4">
        <w:rPr>
          <w:sz w:val="28"/>
        </w:rPr>
        <w:t>,04</w:t>
      </w:r>
      <w:r w:rsidRPr="001D13D4">
        <w:rPr>
          <w:rFonts w:eastAsia="Calibri"/>
          <w:sz w:val="28"/>
        </w:rPr>
        <w:t xml:space="preserve">%) количества выпускников прошлых лет и  повышение (на 0,28%) количества выпускников текущего года, обучающихся по программам  СПО, сдававших английский язык. </w:t>
      </w:r>
    </w:p>
    <w:p w:rsidR="00613B37" w:rsidRPr="001D13D4" w:rsidRDefault="00613B37" w:rsidP="00613B37">
      <w:pPr>
        <w:widowControl/>
        <w:autoSpaceDE/>
        <w:autoSpaceDN/>
        <w:jc w:val="right"/>
        <w:rPr>
          <w:rFonts w:eastAsia="Calibri"/>
          <w:i/>
          <w:sz w:val="20"/>
          <w:szCs w:val="24"/>
          <w:lang w:eastAsia="ru-RU"/>
        </w:rPr>
      </w:pPr>
      <w:r w:rsidRPr="001D13D4">
        <w:rPr>
          <w:rFonts w:eastAsia="Calibri"/>
          <w:i/>
          <w:sz w:val="20"/>
          <w:szCs w:val="24"/>
          <w:lang w:eastAsia="ru-RU"/>
        </w:rPr>
        <w:t xml:space="preserve">Таблица </w:t>
      </w:r>
      <w:r w:rsidR="00267578" w:rsidRPr="001D13D4">
        <w:rPr>
          <w:rFonts w:eastAsia="Calibri"/>
          <w:i/>
          <w:sz w:val="20"/>
          <w:szCs w:val="24"/>
          <w:lang w:eastAsia="ru-RU"/>
        </w:rPr>
        <w:t>3</w:t>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9"/>
        <w:gridCol w:w="701"/>
        <w:gridCol w:w="1469"/>
        <w:gridCol w:w="748"/>
        <w:gridCol w:w="1422"/>
        <w:gridCol w:w="793"/>
        <w:gridCol w:w="1377"/>
      </w:tblGrid>
      <w:tr w:rsidR="00232B81" w:rsidRPr="001D13D4" w:rsidTr="00620C08">
        <w:trPr>
          <w:tblHeader/>
        </w:trPr>
        <w:tc>
          <w:tcPr>
            <w:tcW w:w="1658" w:type="pct"/>
            <w:vMerge w:val="restart"/>
            <w:vAlign w:val="center"/>
          </w:tcPr>
          <w:p w:rsidR="00613B37" w:rsidRPr="001D13D4" w:rsidRDefault="00613B37" w:rsidP="00613B37">
            <w:pPr>
              <w:widowControl/>
              <w:tabs>
                <w:tab w:val="left" w:pos="10320"/>
              </w:tabs>
              <w:autoSpaceDE/>
              <w:autoSpaceDN/>
              <w:jc w:val="center"/>
              <w:rPr>
                <w:rFonts w:eastAsia="Calibri"/>
                <w:b/>
                <w:noProof/>
                <w:szCs w:val="20"/>
                <w:lang w:eastAsia="ru-RU"/>
              </w:rPr>
            </w:pPr>
            <w:r w:rsidRPr="001D13D4">
              <w:rPr>
                <w:rFonts w:eastAsia="Calibri"/>
                <w:b/>
                <w:noProof/>
                <w:szCs w:val="20"/>
                <w:lang w:eastAsia="ru-RU"/>
              </w:rPr>
              <w:t>Категория участика</w:t>
            </w:r>
          </w:p>
        </w:tc>
        <w:tc>
          <w:tcPr>
            <w:tcW w:w="1114" w:type="pct"/>
            <w:gridSpan w:val="2"/>
          </w:tcPr>
          <w:p w:rsidR="00613B37" w:rsidRPr="001D13D4" w:rsidRDefault="00613B37" w:rsidP="00613B37">
            <w:pPr>
              <w:widowControl/>
              <w:tabs>
                <w:tab w:val="left" w:pos="10320"/>
              </w:tabs>
              <w:autoSpaceDE/>
              <w:autoSpaceDN/>
              <w:jc w:val="center"/>
              <w:rPr>
                <w:rFonts w:eastAsia="Calibri"/>
                <w:b/>
                <w:noProof/>
                <w:szCs w:val="20"/>
                <w:lang w:eastAsia="ru-RU"/>
              </w:rPr>
            </w:pPr>
            <w:r w:rsidRPr="001D13D4">
              <w:rPr>
                <w:rFonts w:eastAsia="Calibri"/>
                <w:b/>
                <w:noProof/>
                <w:szCs w:val="20"/>
                <w:lang w:eastAsia="ru-RU"/>
              </w:rPr>
              <w:t>2024 г.</w:t>
            </w:r>
          </w:p>
        </w:tc>
        <w:tc>
          <w:tcPr>
            <w:tcW w:w="1114" w:type="pct"/>
            <w:gridSpan w:val="2"/>
          </w:tcPr>
          <w:p w:rsidR="00613B37" w:rsidRPr="001D13D4" w:rsidRDefault="00613B37" w:rsidP="00613B37">
            <w:pPr>
              <w:widowControl/>
              <w:tabs>
                <w:tab w:val="left" w:pos="10320"/>
              </w:tabs>
              <w:autoSpaceDE/>
              <w:autoSpaceDN/>
              <w:jc w:val="center"/>
              <w:rPr>
                <w:rFonts w:eastAsia="Calibri"/>
                <w:b/>
                <w:noProof/>
                <w:szCs w:val="20"/>
                <w:lang w:eastAsia="ru-RU"/>
              </w:rPr>
            </w:pPr>
            <w:r w:rsidRPr="001D13D4">
              <w:rPr>
                <w:rFonts w:eastAsia="Calibri"/>
                <w:b/>
                <w:noProof/>
                <w:szCs w:val="20"/>
                <w:lang w:eastAsia="ru-RU"/>
              </w:rPr>
              <w:t>2025 г.</w:t>
            </w:r>
          </w:p>
        </w:tc>
        <w:tc>
          <w:tcPr>
            <w:tcW w:w="1114" w:type="pct"/>
            <w:gridSpan w:val="2"/>
          </w:tcPr>
          <w:p w:rsidR="00613B37" w:rsidRPr="001D13D4" w:rsidRDefault="00613B37" w:rsidP="00613B37">
            <w:pPr>
              <w:widowControl/>
              <w:tabs>
                <w:tab w:val="left" w:pos="10320"/>
              </w:tabs>
              <w:autoSpaceDE/>
              <w:autoSpaceDN/>
              <w:jc w:val="center"/>
              <w:rPr>
                <w:rFonts w:eastAsia="Calibri"/>
                <w:b/>
                <w:noProof/>
                <w:szCs w:val="20"/>
                <w:lang w:eastAsia="ru-RU"/>
              </w:rPr>
            </w:pPr>
            <w:r w:rsidRPr="001D13D4">
              <w:rPr>
                <w:rFonts w:eastAsia="Calibri"/>
                <w:b/>
                <w:noProof/>
                <w:szCs w:val="20"/>
                <w:lang w:eastAsia="ru-RU"/>
              </w:rPr>
              <w:t>2026 г.</w:t>
            </w:r>
          </w:p>
        </w:tc>
      </w:tr>
      <w:tr w:rsidR="00232B81" w:rsidRPr="001D13D4" w:rsidTr="00620C08">
        <w:trPr>
          <w:tblHeader/>
        </w:trPr>
        <w:tc>
          <w:tcPr>
            <w:tcW w:w="1658" w:type="pct"/>
            <w:vMerge/>
          </w:tcPr>
          <w:p w:rsidR="00613B37" w:rsidRPr="001D13D4" w:rsidRDefault="00613B37" w:rsidP="00613B37">
            <w:pPr>
              <w:widowControl/>
              <w:tabs>
                <w:tab w:val="left" w:pos="10320"/>
              </w:tabs>
              <w:autoSpaceDE/>
              <w:autoSpaceDN/>
              <w:rPr>
                <w:rFonts w:eastAsia="Calibri"/>
                <w:b/>
                <w:noProof/>
                <w:szCs w:val="20"/>
                <w:lang w:eastAsia="ru-RU"/>
              </w:rPr>
            </w:pPr>
          </w:p>
        </w:tc>
        <w:tc>
          <w:tcPr>
            <w:tcW w:w="360" w:type="pct"/>
            <w:vAlign w:val="center"/>
          </w:tcPr>
          <w:p w:rsidR="00613B37" w:rsidRPr="001D13D4" w:rsidRDefault="00613B37" w:rsidP="00613B37">
            <w:pPr>
              <w:widowControl/>
              <w:tabs>
                <w:tab w:val="left" w:pos="10320"/>
              </w:tabs>
              <w:autoSpaceDE/>
              <w:autoSpaceDN/>
              <w:jc w:val="center"/>
              <w:rPr>
                <w:rFonts w:eastAsia="Calibri"/>
                <w:noProof/>
                <w:szCs w:val="20"/>
                <w:lang w:eastAsia="ru-RU"/>
              </w:rPr>
            </w:pPr>
            <w:r w:rsidRPr="001D13D4">
              <w:rPr>
                <w:rFonts w:eastAsia="Calibri"/>
                <w:noProof/>
                <w:szCs w:val="20"/>
                <w:lang w:eastAsia="ru-RU"/>
              </w:rPr>
              <w:t>чел.</w:t>
            </w:r>
          </w:p>
        </w:tc>
        <w:tc>
          <w:tcPr>
            <w:tcW w:w="754" w:type="pct"/>
            <w:vAlign w:val="center"/>
          </w:tcPr>
          <w:p w:rsidR="00613B37" w:rsidRPr="001D13D4" w:rsidRDefault="00613B37" w:rsidP="00613B37">
            <w:pPr>
              <w:widowControl/>
              <w:tabs>
                <w:tab w:val="left" w:pos="10320"/>
              </w:tabs>
              <w:autoSpaceDE/>
              <w:autoSpaceDN/>
              <w:jc w:val="center"/>
              <w:rPr>
                <w:rFonts w:eastAsia="Calibri"/>
                <w:noProof/>
                <w:szCs w:val="20"/>
                <w:lang w:eastAsia="ru-RU"/>
              </w:rPr>
            </w:pPr>
            <w:r w:rsidRPr="001D13D4">
              <w:rPr>
                <w:rFonts w:eastAsia="Calibri"/>
                <w:noProof/>
                <w:szCs w:val="20"/>
                <w:lang w:eastAsia="ru-RU"/>
              </w:rPr>
              <w:t>% от общего числа участников</w:t>
            </w:r>
          </w:p>
        </w:tc>
        <w:tc>
          <w:tcPr>
            <w:tcW w:w="384" w:type="pct"/>
            <w:vAlign w:val="center"/>
          </w:tcPr>
          <w:p w:rsidR="00613B37" w:rsidRPr="001D13D4" w:rsidRDefault="00613B37" w:rsidP="00613B37">
            <w:pPr>
              <w:widowControl/>
              <w:tabs>
                <w:tab w:val="left" w:pos="10320"/>
              </w:tabs>
              <w:autoSpaceDE/>
              <w:autoSpaceDN/>
              <w:jc w:val="center"/>
              <w:rPr>
                <w:rFonts w:eastAsia="Calibri"/>
                <w:noProof/>
                <w:szCs w:val="20"/>
                <w:lang w:eastAsia="ru-RU"/>
              </w:rPr>
            </w:pPr>
            <w:r w:rsidRPr="001D13D4">
              <w:rPr>
                <w:rFonts w:eastAsia="Calibri"/>
                <w:noProof/>
                <w:szCs w:val="20"/>
                <w:lang w:eastAsia="ru-RU"/>
              </w:rPr>
              <w:t>чел.</w:t>
            </w:r>
          </w:p>
        </w:tc>
        <w:tc>
          <w:tcPr>
            <w:tcW w:w="730" w:type="pct"/>
            <w:vAlign w:val="center"/>
          </w:tcPr>
          <w:p w:rsidR="00613B37" w:rsidRPr="001D13D4" w:rsidRDefault="00613B37" w:rsidP="00613B37">
            <w:pPr>
              <w:widowControl/>
              <w:tabs>
                <w:tab w:val="left" w:pos="10320"/>
              </w:tabs>
              <w:autoSpaceDE/>
              <w:autoSpaceDN/>
              <w:jc w:val="center"/>
              <w:rPr>
                <w:rFonts w:eastAsia="Calibri"/>
                <w:noProof/>
                <w:szCs w:val="20"/>
                <w:lang w:eastAsia="ru-RU"/>
              </w:rPr>
            </w:pPr>
            <w:r w:rsidRPr="001D13D4">
              <w:rPr>
                <w:rFonts w:eastAsia="Calibri"/>
                <w:noProof/>
                <w:szCs w:val="20"/>
                <w:lang w:eastAsia="ru-RU"/>
              </w:rPr>
              <w:t>% от общего числа участников</w:t>
            </w:r>
          </w:p>
        </w:tc>
        <w:tc>
          <w:tcPr>
            <w:tcW w:w="407" w:type="pct"/>
            <w:vAlign w:val="center"/>
          </w:tcPr>
          <w:p w:rsidR="00613B37" w:rsidRPr="001D13D4" w:rsidRDefault="00613B37" w:rsidP="00613B37">
            <w:pPr>
              <w:widowControl/>
              <w:tabs>
                <w:tab w:val="left" w:pos="10320"/>
              </w:tabs>
              <w:autoSpaceDE/>
              <w:autoSpaceDN/>
              <w:jc w:val="center"/>
              <w:rPr>
                <w:rFonts w:eastAsia="Calibri"/>
                <w:noProof/>
                <w:szCs w:val="20"/>
                <w:lang w:eastAsia="ru-RU"/>
              </w:rPr>
            </w:pPr>
            <w:r w:rsidRPr="001D13D4">
              <w:rPr>
                <w:rFonts w:eastAsia="Calibri"/>
                <w:noProof/>
                <w:szCs w:val="20"/>
                <w:lang w:eastAsia="ru-RU"/>
              </w:rPr>
              <w:t>чел.</w:t>
            </w:r>
          </w:p>
        </w:tc>
        <w:tc>
          <w:tcPr>
            <w:tcW w:w="707" w:type="pct"/>
            <w:vAlign w:val="center"/>
          </w:tcPr>
          <w:p w:rsidR="00613B37" w:rsidRPr="001D13D4" w:rsidRDefault="00613B37" w:rsidP="00613B37">
            <w:pPr>
              <w:widowControl/>
              <w:tabs>
                <w:tab w:val="left" w:pos="10320"/>
              </w:tabs>
              <w:autoSpaceDE/>
              <w:autoSpaceDN/>
              <w:jc w:val="center"/>
              <w:rPr>
                <w:rFonts w:eastAsia="Calibri"/>
                <w:noProof/>
                <w:szCs w:val="20"/>
                <w:lang w:eastAsia="ru-RU"/>
              </w:rPr>
            </w:pPr>
            <w:r w:rsidRPr="001D13D4">
              <w:rPr>
                <w:rFonts w:eastAsia="Calibri"/>
                <w:noProof/>
                <w:szCs w:val="20"/>
                <w:lang w:eastAsia="ru-RU"/>
              </w:rPr>
              <w:t>% от общего числа участников</w:t>
            </w:r>
          </w:p>
        </w:tc>
      </w:tr>
      <w:tr w:rsidR="00232B81" w:rsidRPr="001D13D4" w:rsidTr="00620C08">
        <w:tc>
          <w:tcPr>
            <w:tcW w:w="1658" w:type="pct"/>
          </w:tcPr>
          <w:p w:rsidR="00613B37" w:rsidRPr="001D13D4" w:rsidRDefault="00613B37" w:rsidP="00613B37">
            <w:pPr>
              <w:widowControl/>
              <w:tabs>
                <w:tab w:val="left" w:pos="10320"/>
              </w:tabs>
              <w:autoSpaceDE/>
              <w:autoSpaceDN/>
              <w:rPr>
                <w:rFonts w:eastAsia="Calibri"/>
                <w:b/>
                <w:noProof/>
                <w:szCs w:val="20"/>
                <w:lang w:eastAsia="ru-RU"/>
              </w:rPr>
            </w:pPr>
            <w:r w:rsidRPr="001D13D4">
              <w:rPr>
                <w:rFonts w:eastAsia="Calibri"/>
                <w:szCs w:val="20"/>
                <w:lang w:eastAsia="ru-RU"/>
              </w:rPr>
              <w:t>ВТГ, обучающихся по программам СОО</w:t>
            </w:r>
          </w:p>
        </w:tc>
        <w:tc>
          <w:tcPr>
            <w:tcW w:w="360"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402</w:t>
            </w:r>
          </w:p>
        </w:tc>
        <w:tc>
          <w:tcPr>
            <w:tcW w:w="754"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94,15</w:t>
            </w:r>
          </w:p>
        </w:tc>
        <w:tc>
          <w:tcPr>
            <w:tcW w:w="384" w:type="pct"/>
          </w:tcPr>
          <w:p w:rsidR="00613B37" w:rsidRPr="001D13D4" w:rsidRDefault="00613B37" w:rsidP="00613B37">
            <w:pPr>
              <w:widowControl/>
              <w:autoSpaceDE/>
              <w:autoSpaceDN/>
              <w:jc w:val="center"/>
              <w:rPr>
                <w:szCs w:val="20"/>
                <w:lang w:eastAsia="ru-RU"/>
              </w:rPr>
            </w:pPr>
            <w:r w:rsidRPr="001D13D4">
              <w:rPr>
                <w:szCs w:val="20"/>
                <w:lang w:eastAsia="ru-RU"/>
              </w:rPr>
              <w:t>452</w:t>
            </w:r>
          </w:p>
        </w:tc>
        <w:tc>
          <w:tcPr>
            <w:tcW w:w="730" w:type="pct"/>
          </w:tcPr>
          <w:p w:rsidR="00613B37" w:rsidRPr="001D13D4" w:rsidRDefault="00613B37" w:rsidP="00613B37">
            <w:pPr>
              <w:widowControl/>
              <w:autoSpaceDE/>
              <w:autoSpaceDN/>
              <w:jc w:val="center"/>
              <w:rPr>
                <w:szCs w:val="20"/>
                <w:lang w:eastAsia="ru-RU"/>
              </w:rPr>
            </w:pPr>
            <w:r w:rsidRPr="001D13D4">
              <w:rPr>
                <w:szCs w:val="20"/>
                <w:lang w:eastAsia="ru-RU"/>
              </w:rPr>
              <w:t>96,58</w:t>
            </w:r>
          </w:p>
        </w:tc>
        <w:tc>
          <w:tcPr>
            <w:tcW w:w="407"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403</w:t>
            </w:r>
          </w:p>
        </w:tc>
        <w:tc>
          <w:tcPr>
            <w:tcW w:w="707"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94,82</w:t>
            </w:r>
          </w:p>
        </w:tc>
      </w:tr>
      <w:tr w:rsidR="00232B81" w:rsidRPr="001D13D4" w:rsidTr="00620C08">
        <w:tc>
          <w:tcPr>
            <w:tcW w:w="1658" w:type="pct"/>
          </w:tcPr>
          <w:p w:rsidR="00613B37" w:rsidRPr="001D13D4" w:rsidRDefault="00613B37" w:rsidP="00613B37">
            <w:pPr>
              <w:widowControl/>
              <w:tabs>
                <w:tab w:val="left" w:pos="10320"/>
              </w:tabs>
              <w:autoSpaceDE/>
              <w:autoSpaceDN/>
              <w:rPr>
                <w:rFonts w:eastAsia="Calibri"/>
                <w:b/>
                <w:noProof/>
                <w:szCs w:val="20"/>
                <w:lang w:eastAsia="ru-RU"/>
              </w:rPr>
            </w:pPr>
            <w:r w:rsidRPr="001D13D4">
              <w:rPr>
                <w:rFonts w:eastAsia="Calibri"/>
                <w:szCs w:val="20"/>
                <w:lang w:eastAsia="ru-RU"/>
              </w:rPr>
              <w:t>ВТГ, обучающихся по программам СПО</w:t>
            </w:r>
          </w:p>
        </w:tc>
        <w:tc>
          <w:tcPr>
            <w:tcW w:w="360"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4</w:t>
            </w:r>
          </w:p>
        </w:tc>
        <w:tc>
          <w:tcPr>
            <w:tcW w:w="754"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0,94</w:t>
            </w:r>
          </w:p>
        </w:tc>
        <w:tc>
          <w:tcPr>
            <w:tcW w:w="384" w:type="pct"/>
          </w:tcPr>
          <w:p w:rsidR="00613B37" w:rsidRPr="001D13D4" w:rsidRDefault="00613B37" w:rsidP="00613B37">
            <w:pPr>
              <w:widowControl/>
              <w:autoSpaceDE/>
              <w:autoSpaceDN/>
              <w:jc w:val="center"/>
              <w:rPr>
                <w:szCs w:val="20"/>
                <w:lang w:eastAsia="ru-RU"/>
              </w:rPr>
            </w:pPr>
            <w:r w:rsidRPr="001D13D4">
              <w:rPr>
                <w:szCs w:val="20"/>
                <w:lang w:eastAsia="ru-RU"/>
              </w:rPr>
              <w:t>2</w:t>
            </w:r>
          </w:p>
        </w:tc>
        <w:tc>
          <w:tcPr>
            <w:tcW w:w="730" w:type="pct"/>
          </w:tcPr>
          <w:p w:rsidR="00613B37" w:rsidRPr="001D13D4" w:rsidRDefault="00613B37" w:rsidP="00613B37">
            <w:pPr>
              <w:widowControl/>
              <w:autoSpaceDE/>
              <w:autoSpaceDN/>
              <w:jc w:val="center"/>
              <w:rPr>
                <w:szCs w:val="20"/>
                <w:lang w:eastAsia="ru-RU"/>
              </w:rPr>
            </w:pPr>
            <w:r w:rsidRPr="001D13D4">
              <w:rPr>
                <w:szCs w:val="20"/>
                <w:lang w:eastAsia="ru-RU"/>
              </w:rPr>
              <w:t>0,43</w:t>
            </w:r>
          </w:p>
        </w:tc>
        <w:tc>
          <w:tcPr>
            <w:tcW w:w="407"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3</w:t>
            </w:r>
          </w:p>
        </w:tc>
        <w:tc>
          <w:tcPr>
            <w:tcW w:w="707"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0,71</w:t>
            </w:r>
          </w:p>
        </w:tc>
      </w:tr>
      <w:tr w:rsidR="00232B81" w:rsidRPr="001D13D4" w:rsidTr="00620C08">
        <w:tc>
          <w:tcPr>
            <w:tcW w:w="1658" w:type="pct"/>
          </w:tcPr>
          <w:p w:rsidR="00613B37" w:rsidRPr="001D13D4" w:rsidRDefault="00613B37" w:rsidP="00613B37">
            <w:pPr>
              <w:widowControl/>
              <w:tabs>
                <w:tab w:val="left" w:pos="10320"/>
              </w:tabs>
              <w:autoSpaceDE/>
              <w:autoSpaceDN/>
              <w:rPr>
                <w:rFonts w:eastAsia="Calibri"/>
                <w:b/>
                <w:noProof/>
                <w:szCs w:val="20"/>
                <w:lang w:eastAsia="ru-RU"/>
              </w:rPr>
            </w:pPr>
            <w:r w:rsidRPr="001D13D4">
              <w:rPr>
                <w:rFonts w:eastAsia="Calibri"/>
                <w:szCs w:val="20"/>
                <w:lang w:eastAsia="ru-RU"/>
              </w:rPr>
              <w:t>ВПЛ</w:t>
            </w:r>
          </w:p>
        </w:tc>
        <w:tc>
          <w:tcPr>
            <w:tcW w:w="360"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18</w:t>
            </w:r>
          </w:p>
        </w:tc>
        <w:tc>
          <w:tcPr>
            <w:tcW w:w="754"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4,22</w:t>
            </w:r>
          </w:p>
        </w:tc>
        <w:tc>
          <w:tcPr>
            <w:tcW w:w="384" w:type="pct"/>
          </w:tcPr>
          <w:p w:rsidR="00613B37" w:rsidRPr="001D13D4" w:rsidRDefault="00613B37" w:rsidP="00613B37">
            <w:pPr>
              <w:widowControl/>
              <w:autoSpaceDE/>
              <w:autoSpaceDN/>
              <w:jc w:val="center"/>
              <w:rPr>
                <w:szCs w:val="20"/>
                <w:lang w:eastAsia="ru-RU"/>
              </w:rPr>
            </w:pPr>
            <w:r w:rsidRPr="001D13D4">
              <w:rPr>
                <w:szCs w:val="20"/>
                <w:lang w:eastAsia="ru-RU"/>
              </w:rPr>
              <w:t>9</w:t>
            </w:r>
          </w:p>
        </w:tc>
        <w:tc>
          <w:tcPr>
            <w:tcW w:w="730" w:type="pct"/>
          </w:tcPr>
          <w:p w:rsidR="00613B37" w:rsidRPr="001D13D4" w:rsidRDefault="00613B37" w:rsidP="00613B37">
            <w:pPr>
              <w:widowControl/>
              <w:autoSpaceDE/>
              <w:autoSpaceDN/>
              <w:jc w:val="center"/>
              <w:rPr>
                <w:szCs w:val="20"/>
                <w:lang w:eastAsia="ru-RU"/>
              </w:rPr>
            </w:pPr>
            <w:r w:rsidRPr="001D13D4">
              <w:rPr>
                <w:szCs w:val="20"/>
                <w:lang w:eastAsia="ru-RU"/>
              </w:rPr>
              <w:t>1,92</w:t>
            </w:r>
          </w:p>
        </w:tc>
        <w:tc>
          <w:tcPr>
            <w:tcW w:w="407"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8</w:t>
            </w:r>
          </w:p>
        </w:tc>
        <w:tc>
          <w:tcPr>
            <w:tcW w:w="707"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1,88</w:t>
            </w:r>
          </w:p>
        </w:tc>
      </w:tr>
      <w:tr w:rsidR="00232B81" w:rsidRPr="001D13D4" w:rsidTr="00620C08">
        <w:tc>
          <w:tcPr>
            <w:tcW w:w="1658" w:type="pct"/>
          </w:tcPr>
          <w:p w:rsidR="00613B37" w:rsidRPr="001D13D4" w:rsidRDefault="00613B37" w:rsidP="00613B37">
            <w:pPr>
              <w:widowControl/>
              <w:autoSpaceDE/>
              <w:autoSpaceDN/>
              <w:contextualSpacing/>
              <w:jc w:val="both"/>
              <w:rPr>
                <w:rFonts w:eastAsia="Calibri"/>
                <w:szCs w:val="20"/>
                <w:lang w:eastAsia="ru-RU"/>
              </w:rPr>
            </w:pPr>
            <w:r w:rsidRPr="001D13D4">
              <w:rPr>
                <w:rFonts w:eastAsia="Calibri"/>
                <w:szCs w:val="20"/>
                <w:lang w:eastAsia="ru-RU"/>
              </w:rPr>
              <w:t>обучающихся иностранных образовательных организаций</w:t>
            </w:r>
          </w:p>
        </w:tc>
        <w:tc>
          <w:tcPr>
            <w:tcW w:w="360"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0</w:t>
            </w:r>
          </w:p>
        </w:tc>
        <w:tc>
          <w:tcPr>
            <w:tcW w:w="754"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0,00</w:t>
            </w:r>
          </w:p>
        </w:tc>
        <w:tc>
          <w:tcPr>
            <w:tcW w:w="384" w:type="pct"/>
          </w:tcPr>
          <w:p w:rsidR="00613B37" w:rsidRPr="001D13D4" w:rsidRDefault="00613B37" w:rsidP="00613B37">
            <w:pPr>
              <w:widowControl/>
              <w:autoSpaceDE/>
              <w:autoSpaceDN/>
              <w:jc w:val="center"/>
              <w:rPr>
                <w:szCs w:val="20"/>
                <w:lang w:eastAsia="ru-RU"/>
              </w:rPr>
            </w:pPr>
            <w:r w:rsidRPr="001D13D4">
              <w:rPr>
                <w:szCs w:val="20"/>
                <w:lang w:eastAsia="ru-RU"/>
              </w:rPr>
              <w:t>0</w:t>
            </w:r>
          </w:p>
        </w:tc>
        <w:tc>
          <w:tcPr>
            <w:tcW w:w="730" w:type="pct"/>
          </w:tcPr>
          <w:p w:rsidR="00613B37" w:rsidRPr="001D13D4" w:rsidRDefault="00613B37" w:rsidP="00613B37">
            <w:pPr>
              <w:widowControl/>
              <w:autoSpaceDE/>
              <w:autoSpaceDN/>
              <w:jc w:val="center"/>
              <w:rPr>
                <w:szCs w:val="20"/>
                <w:lang w:eastAsia="ru-RU"/>
              </w:rPr>
            </w:pPr>
            <w:r w:rsidRPr="001D13D4">
              <w:rPr>
                <w:szCs w:val="20"/>
                <w:lang w:eastAsia="ru-RU"/>
              </w:rPr>
              <w:t>0,00</w:t>
            </w:r>
          </w:p>
        </w:tc>
        <w:tc>
          <w:tcPr>
            <w:tcW w:w="407"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0</w:t>
            </w:r>
          </w:p>
        </w:tc>
        <w:tc>
          <w:tcPr>
            <w:tcW w:w="707"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0,00</w:t>
            </w:r>
          </w:p>
        </w:tc>
      </w:tr>
      <w:tr w:rsidR="00232B81" w:rsidRPr="001D13D4" w:rsidTr="00620C08">
        <w:tc>
          <w:tcPr>
            <w:tcW w:w="1658" w:type="pct"/>
          </w:tcPr>
          <w:p w:rsidR="00613B37" w:rsidRPr="001D13D4" w:rsidRDefault="00613B37" w:rsidP="00613B37">
            <w:pPr>
              <w:widowControl/>
              <w:autoSpaceDE/>
              <w:autoSpaceDN/>
              <w:contextualSpacing/>
              <w:jc w:val="both"/>
              <w:rPr>
                <w:rFonts w:eastAsia="Calibri"/>
                <w:szCs w:val="20"/>
                <w:lang w:eastAsia="ru-RU"/>
              </w:rPr>
            </w:pPr>
            <w:r w:rsidRPr="001D13D4">
              <w:rPr>
                <w:rFonts w:eastAsia="Calibri"/>
                <w:szCs w:val="20"/>
                <w:lang w:eastAsia="ru-RU"/>
              </w:rPr>
              <w:t>обучающихся 10 класса, завершивших освоение образовательной программы по учебному предмету</w:t>
            </w:r>
          </w:p>
        </w:tc>
        <w:tc>
          <w:tcPr>
            <w:tcW w:w="360"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3</w:t>
            </w:r>
          </w:p>
        </w:tc>
        <w:tc>
          <w:tcPr>
            <w:tcW w:w="754"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0,70</w:t>
            </w:r>
          </w:p>
        </w:tc>
        <w:tc>
          <w:tcPr>
            <w:tcW w:w="384" w:type="pct"/>
          </w:tcPr>
          <w:p w:rsidR="00613B37" w:rsidRPr="001D13D4" w:rsidRDefault="00613B37" w:rsidP="00613B37">
            <w:pPr>
              <w:widowControl/>
              <w:autoSpaceDE/>
              <w:autoSpaceDN/>
              <w:jc w:val="center"/>
              <w:rPr>
                <w:szCs w:val="20"/>
                <w:lang w:eastAsia="ru-RU"/>
              </w:rPr>
            </w:pPr>
            <w:r w:rsidRPr="001D13D4">
              <w:rPr>
                <w:szCs w:val="20"/>
                <w:lang w:eastAsia="ru-RU"/>
              </w:rPr>
              <w:t>5</w:t>
            </w:r>
          </w:p>
        </w:tc>
        <w:tc>
          <w:tcPr>
            <w:tcW w:w="730" w:type="pct"/>
          </w:tcPr>
          <w:p w:rsidR="00613B37" w:rsidRPr="001D13D4" w:rsidRDefault="00613B37" w:rsidP="00613B37">
            <w:pPr>
              <w:widowControl/>
              <w:autoSpaceDE/>
              <w:autoSpaceDN/>
              <w:jc w:val="center"/>
              <w:rPr>
                <w:szCs w:val="20"/>
                <w:lang w:eastAsia="ru-RU"/>
              </w:rPr>
            </w:pPr>
            <w:r w:rsidRPr="001D13D4">
              <w:rPr>
                <w:szCs w:val="20"/>
                <w:lang w:eastAsia="ru-RU"/>
              </w:rPr>
              <w:t>1,07</w:t>
            </w:r>
          </w:p>
        </w:tc>
        <w:tc>
          <w:tcPr>
            <w:tcW w:w="407"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11</w:t>
            </w:r>
          </w:p>
        </w:tc>
        <w:tc>
          <w:tcPr>
            <w:tcW w:w="707" w:type="pct"/>
          </w:tcPr>
          <w:p w:rsidR="00613B37" w:rsidRPr="001D13D4" w:rsidRDefault="00613B37" w:rsidP="00613B37">
            <w:pPr>
              <w:widowControl/>
              <w:autoSpaceDE/>
              <w:autoSpaceDN/>
              <w:jc w:val="center"/>
              <w:rPr>
                <w:rFonts w:eastAsia="Calibri"/>
                <w:szCs w:val="20"/>
                <w:lang w:eastAsia="ru-RU"/>
              </w:rPr>
            </w:pPr>
            <w:r w:rsidRPr="001D13D4">
              <w:rPr>
                <w:rFonts w:eastAsia="Calibri"/>
                <w:szCs w:val="20"/>
                <w:lang w:eastAsia="ru-RU"/>
              </w:rPr>
              <w:t>2,59</w:t>
            </w:r>
          </w:p>
        </w:tc>
      </w:tr>
    </w:tbl>
    <w:p w:rsidR="00613B37" w:rsidRPr="001D13D4" w:rsidRDefault="00613B37" w:rsidP="00613B37">
      <w:pPr>
        <w:widowControl/>
        <w:autoSpaceDE/>
        <w:autoSpaceDN/>
        <w:ind w:firstLine="709"/>
        <w:contextualSpacing/>
        <w:jc w:val="both"/>
        <w:rPr>
          <w:rFonts w:eastAsia="Calibri"/>
          <w:sz w:val="28"/>
        </w:rPr>
      </w:pP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Наибольшее количество участников (64,94% от общего количества участников) сдавало ЕГЭ в областном центре -  г. Смоленске. Среди других АТЕ можно выделить те, в которых количество участников ЕГЭ 4% и более: Вяземский (7,29 %), Рославльский </w:t>
      </w:r>
      <w:r w:rsidR="00267578" w:rsidRPr="001D13D4">
        <w:rPr>
          <w:rFonts w:eastAsia="Calibri"/>
          <w:sz w:val="28"/>
          <w:szCs w:val="28"/>
          <w:lang w:eastAsia="ru-RU"/>
        </w:rPr>
        <w:t xml:space="preserve">(4,94%), Гагаринский (4,00%). В Дорогобужском, </w:t>
      </w:r>
      <w:proofErr w:type="spellStart"/>
      <w:r w:rsidR="00267578" w:rsidRPr="001D13D4">
        <w:rPr>
          <w:rFonts w:eastAsia="Calibri"/>
          <w:sz w:val="28"/>
          <w:szCs w:val="28"/>
          <w:lang w:eastAsia="ru-RU"/>
        </w:rPr>
        <w:t>Руднянском</w:t>
      </w:r>
      <w:proofErr w:type="spellEnd"/>
      <w:r w:rsidR="00267578" w:rsidRPr="001D13D4">
        <w:rPr>
          <w:rFonts w:eastAsia="Calibri"/>
          <w:sz w:val="28"/>
          <w:szCs w:val="28"/>
          <w:lang w:eastAsia="ru-RU"/>
        </w:rPr>
        <w:t xml:space="preserve">, </w:t>
      </w:r>
      <w:r w:rsidRPr="001D13D4">
        <w:rPr>
          <w:rFonts w:eastAsia="Calibri"/>
          <w:sz w:val="28"/>
          <w:szCs w:val="28"/>
          <w:lang w:eastAsia="ru-RU"/>
        </w:rPr>
        <w:t>Я</w:t>
      </w:r>
      <w:r w:rsidR="00267578" w:rsidRPr="001D13D4">
        <w:rPr>
          <w:rFonts w:eastAsia="Calibri"/>
          <w:sz w:val="28"/>
          <w:szCs w:val="28"/>
          <w:lang w:eastAsia="ru-RU"/>
        </w:rPr>
        <w:t>рцевском районах и г. Смоленске</w:t>
      </w:r>
      <w:r w:rsidRPr="001D13D4">
        <w:rPr>
          <w:rFonts w:eastAsia="Calibri"/>
          <w:sz w:val="28"/>
          <w:szCs w:val="28"/>
          <w:lang w:eastAsia="ru-RU"/>
        </w:rPr>
        <w:t xml:space="preserve"> отмечается рост количества участников на 0,8%,  0,77%, 1,32% и 6,39%, соответственно, а в г. Десногорске,  </w:t>
      </w:r>
      <w:proofErr w:type="spellStart"/>
      <w:r w:rsidRPr="001D13D4">
        <w:rPr>
          <w:rFonts w:eastAsia="Calibri"/>
          <w:sz w:val="28"/>
          <w:szCs w:val="28"/>
          <w:lang w:eastAsia="ru-RU"/>
        </w:rPr>
        <w:t>Краснинском</w:t>
      </w:r>
      <w:proofErr w:type="spellEnd"/>
      <w:r w:rsidRPr="001D13D4">
        <w:rPr>
          <w:rFonts w:eastAsia="Calibri"/>
          <w:sz w:val="28"/>
          <w:szCs w:val="28"/>
          <w:lang w:eastAsia="ru-RU"/>
        </w:rPr>
        <w:t>, Рославльском и Сафоновском АТЕ  – снижение на 2,56%, 0,81%, 2,11% и 1,15%, соответственно. В целом, снижение количества участников отмечается в 10 АТЕ. В 2026 году  участники ЕГЭ по английск</w:t>
      </w:r>
      <w:r w:rsidR="00267578" w:rsidRPr="001D13D4">
        <w:rPr>
          <w:rFonts w:eastAsia="Calibri"/>
          <w:sz w:val="28"/>
          <w:szCs w:val="28"/>
          <w:lang w:eastAsia="ru-RU"/>
        </w:rPr>
        <w:t xml:space="preserve">ому языку отсутствовали в семи </w:t>
      </w:r>
      <w:r w:rsidRPr="001D13D4">
        <w:rPr>
          <w:rFonts w:eastAsia="Calibri"/>
          <w:sz w:val="28"/>
          <w:szCs w:val="28"/>
          <w:lang w:eastAsia="ru-RU"/>
        </w:rPr>
        <w:t xml:space="preserve">(ранее, </w:t>
      </w:r>
      <w:r w:rsidR="00267578" w:rsidRPr="001D13D4">
        <w:rPr>
          <w:rFonts w:eastAsia="Calibri"/>
          <w:sz w:val="28"/>
          <w:szCs w:val="28"/>
          <w:lang w:eastAsia="ru-RU"/>
        </w:rPr>
        <w:t xml:space="preserve">в 2025 году, в трех) из 27 АТЕ </w:t>
      </w:r>
      <w:r w:rsidRPr="001D13D4">
        <w:rPr>
          <w:rFonts w:eastAsia="Calibri"/>
          <w:sz w:val="28"/>
          <w:szCs w:val="28"/>
          <w:lang w:eastAsia="ru-RU"/>
        </w:rPr>
        <w:t>(</w:t>
      </w:r>
      <w:proofErr w:type="spellStart"/>
      <w:r w:rsidRPr="001D13D4">
        <w:rPr>
          <w:rFonts w:eastAsia="Calibri"/>
          <w:sz w:val="28"/>
          <w:szCs w:val="28"/>
          <w:lang w:eastAsia="ru-RU"/>
        </w:rPr>
        <w:t>Глинковском</w:t>
      </w:r>
      <w:proofErr w:type="spellEnd"/>
      <w:r w:rsidRPr="001D13D4">
        <w:rPr>
          <w:rFonts w:eastAsia="Calibri"/>
          <w:sz w:val="28"/>
          <w:szCs w:val="28"/>
          <w:lang w:eastAsia="ru-RU"/>
        </w:rPr>
        <w:t xml:space="preserve">, </w:t>
      </w:r>
      <w:proofErr w:type="spellStart"/>
      <w:r w:rsidRPr="001D13D4">
        <w:rPr>
          <w:rFonts w:eastAsia="Calibri"/>
          <w:sz w:val="28"/>
          <w:szCs w:val="28"/>
          <w:lang w:eastAsia="ru-RU"/>
        </w:rPr>
        <w:t>Ершичиском</w:t>
      </w:r>
      <w:proofErr w:type="spellEnd"/>
      <w:r w:rsidRPr="001D13D4">
        <w:rPr>
          <w:rFonts w:eastAsia="Calibri"/>
          <w:sz w:val="28"/>
          <w:szCs w:val="28"/>
          <w:lang w:eastAsia="ru-RU"/>
        </w:rPr>
        <w:t xml:space="preserve">, </w:t>
      </w:r>
      <w:proofErr w:type="spellStart"/>
      <w:r w:rsidRPr="001D13D4">
        <w:rPr>
          <w:rFonts w:eastAsia="Calibri"/>
          <w:sz w:val="28"/>
          <w:szCs w:val="28"/>
          <w:lang w:eastAsia="ru-RU"/>
        </w:rPr>
        <w:t>Кардымовском</w:t>
      </w:r>
      <w:proofErr w:type="spellEnd"/>
      <w:r w:rsidRPr="001D13D4">
        <w:rPr>
          <w:rFonts w:eastAsia="Calibri"/>
          <w:sz w:val="28"/>
          <w:szCs w:val="28"/>
          <w:lang w:eastAsia="ru-RU"/>
        </w:rPr>
        <w:t xml:space="preserve">, </w:t>
      </w:r>
      <w:proofErr w:type="spellStart"/>
      <w:r w:rsidRPr="001D13D4">
        <w:rPr>
          <w:rFonts w:eastAsia="Calibri"/>
          <w:sz w:val="28"/>
          <w:szCs w:val="28"/>
          <w:lang w:eastAsia="ru-RU"/>
        </w:rPr>
        <w:t>Новодугинском</w:t>
      </w:r>
      <w:proofErr w:type="spellEnd"/>
      <w:r w:rsidRPr="001D13D4">
        <w:rPr>
          <w:rFonts w:eastAsia="Calibri"/>
          <w:sz w:val="28"/>
          <w:szCs w:val="28"/>
          <w:lang w:eastAsia="ru-RU"/>
        </w:rPr>
        <w:t xml:space="preserve">, </w:t>
      </w:r>
      <w:proofErr w:type="spellStart"/>
      <w:r w:rsidRPr="001D13D4">
        <w:rPr>
          <w:rFonts w:eastAsia="Calibri"/>
          <w:sz w:val="28"/>
          <w:szCs w:val="28"/>
          <w:lang w:eastAsia="ru-RU"/>
        </w:rPr>
        <w:t>Сычевском</w:t>
      </w:r>
      <w:proofErr w:type="spellEnd"/>
      <w:r w:rsidRPr="001D13D4">
        <w:rPr>
          <w:rFonts w:eastAsia="Calibri"/>
          <w:sz w:val="28"/>
          <w:szCs w:val="28"/>
          <w:lang w:eastAsia="ru-RU"/>
        </w:rPr>
        <w:t xml:space="preserve">, </w:t>
      </w:r>
      <w:proofErr w:type="spellStart"/>
      <w:r w:rsidRPr="001D13D4">
        <w:rPr>
          <w:rFonts w:eastAsia="Calibri"/>
          <w:sz w:val="28"/>
          <w:szCs w:val="28"/>
          <w:lang w:eastAsia="ru-RU"/>
        </w:rPr>
        <w:t>Темкинском</w:t>
      </w:r>
      <w:proofErr w:type="spellEnd"/>
      <w:r w:rsidRPr="001D13D4">
        <w:rPr>
          <w:rFonts w:eastAsia="Calibri"/>
          <w:sz w:val="28"/>
          <w:szCs w:val="28"/>
          <w:lang w:eastAsia="ru-RU"/>
        </w:rPr>
        <w:t xml:space="preserve">, Холм-Жирковском).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Обобщая вышеуказанные данные можно констатировать, что количество участников ЕГЭ по английскому языку несколько уменьшилось, что можно связать с повышением интереса участников ЕГЭ к предметам естественно-научного цикла, ставшее результатом системных изменений в сфере образования, экономики, государственной политики и на рынке труда. При этом тенденция выбирать английский язык в качестве возможной альтернативы на направлениях подготовки, где ЕГЭ по иностранному языку можно использовать в качестве предмета по выбору, сохраняется. Однако в большинстве случаев данный предмет необходим при поступлении на гуманит</w:t>
      </w:r>
      <w:r w:rsidR="00267578" w:rsidRPr="001D13D4">
        <w:rPr>
          <w:rFonts w:eastAsia="Calibri"/>
          <w:sz w:val="28"/>
          <w:szCs w:val="28"/>
          <w:lang w:eastAsia="ru-RU"/>
        </w:rPr>
        <w:t>арные направления подготовки, а</w:t>
      </w:r>
      <w:r w:rsidRPr="001D13D4">
        <w:rPr>
          <w:rFonts w:eastAsia="Calibri"/>
          <w:sz w:val="28"/>
          <w:szCs w:val="28"/>
          <w:lang w:eastAsia="ru-RU"/>
        </w:rPr>
        <w:t xml:space="preserve"> эти образовательные программы традиционно в значительно большей степени предпочитают девушки, что закрепилось в качестве устойчивой тенденции уже на протяжении нескольких лет и отражается в гендерном составе участников экзамена по английскому языку. Наблюдается значительное увеличение количества участников экзамена </w:t>
      </w:r>
      <w:r w:rsidRPr="001D13D4">
        <w:rPr>
          <w:rFonts w:eastAsia="Calibri"/>
          <w:sz w:val="28"/>
          <w:szCs w:val="28"/>
          <w:lang w:eastAsia="ru-RU"/>
        </w:rPr>
        <w:lastRenderedPageBreak/>
        <w:t xml:space="preserve">в г. Смоленске - на 6,39%. При этом необходимо отметить, что в 2026 году более, чем в два  раза  (с трех до семи) увеличилось количество АТЕ, в которых участники ЕГЭ по данному предмету отсутствовали. В нескольких муниципальных округах проявилось небольшое снижение количества участников. Данные изменения, вероятно, имеют социальные причины,  а также отражают интересы и предпочтения участников ЕГЭ в определенной  территориальной единице.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С целью сравнительной оценки результатов все участники ЕГЭ были разделены на четыре категории: 1) не преодолевшие минимальный балл; 2) набравшие от минимального до 60 тестовых баллов; 3) набравшие 61-80 тестовых  баллов; 4) набравшие 81-100 тестовых баллов. Общие результаты представлены в </w:t>
      </w:r>
      <w:r w:rsidRPr="001D13D4">
        <w:rPr>
          <w:rFonts w:eastAsia="Calibri"/>
          <w:sz w:val="28"/>
          <w:szCs w:val="24"/>
          <w:lang w:eastAsia="ru-RU"/>
        </w:rPr>
        <w:t>диаграмме распределения тестовых баллов участников ЕГЭ по предмету.</w:t>
      </w:r>
    </w:p>
    <w:p w:rsidR="00613B37" w:rsidRPr="001D13D4" w:rsidRDefault="00613B37" w:rsidP="00613B37">
      <w:pPr>
        <w:widowControl/>
        <w:autoSpaceDE/>
        <w:autoSpaceDN/>
        <w:ind w:firstLine="709"/>
        <w:jc w:val="both"/>
        <w:rPr>
          <w:rFonts w:eastAsia="Calibri"/>
          <w:sz w:val="28"/>
          <w:szCs w:val="28"/>
          <w:lang w:eastAsia="ru-RU"/>
        </w:rPr>
      </w:pPr>
    </w:p>
    <w:p w:rsidR="00613B37" w:rsidRPr="001D13D4" w:rsidRDefault="00613B37" w:rsidP="00613B37">
      <w:pPr>
        <w:widowControl/>
        <w:autoSpaceDE/>
        <w:autoSpaceDN/>
        <w:jc w:val="center"/>
        <w:rPr>
          <w:rFonts w:eastAsia="Calibri"/>
          <w:sz w:val="24"/>
          <w:szCs w:val="24"/>
          <w:lang w:eastAsia="ru-RU"/>
        </w:rPr>
      </w:pPr>
      <w:r w:rsidRPr="001D13D4">
        <w:rPr>
          <w:rFonts w:eastAsia="Calibri"/>
          <w:noProof/>
          <w:sz w:val="24"/>
          <w:szCs w:val="24"/>
          <w:lang w:eastAsia="ru-RU"/>
        </w:rPr>
        <w:drawing>
          <wp:inline distT="0" distB="0" distL="0" distR="0" wp14:anchorId="6EBE031D" wp14:editId="0A8A6926">
            <wp:extent cx="4239490" cy="2001982"/>
            <wp:effectExtent l="0" t="0" r="27940" b="1778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3B37" w:rsidRPr="001D13D4" w:rsidRDefault="00613B37" w:rsidP="00613B37">
      <w:pPr>
        <w:widowControl/>
        <w:autoSpaceDE/>
        <w:autoSpaceDN/>
        <w:ind w:firstLine="709"/>
        <w:jc w:val="both"/>
        <w:rPr>
          <w:rFonts w:eastAsia="Calibri"/>
          <w:sz w:val="28"/>
          <w:szCs w:val="28"/>
          <w:lang w:eastAsia="ru-RU"/>
        </w:rPr>
      </w:pP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Анализ показывает, что большинство участников (72,94%) набрали более 61 балла. По сравнению с предыдущим, 2025 годом, данный показатель  увеличился  на 8,20п.п., однако при сравнении с 2024 годом произошло увеличение на 4,55п.п., поскольку в 2025 отмечалось снижение количества участников в этой группе на 3,65п.п. Среди таких участников в порядке процентного убывания выделяются категории, набравшие:  81-100 баллов (29,41%, больше  на 10,61 по сравнению с 2025 годом, но лишь на 0,10 меньше, чем в 2024 году), 61-80 баллов (43,53%, незначительное снижение, на 2,41 в сравнении с 2025 годом, но на 4,65 выше относительно 2024 года), от минимального до 60 баллов (25,18%, значительно ниже, чем в 2025 году, на 7,3, но ближе к результату 2024 года – меньше на 3,39), ниже минимального бала (1,88%, незначительное снижение относительно 2025 года – на 0,90, а также  2024 года – на 1,16). 100 баллов в текущем году набрали 2 участника (в 2025 году – 0 участников, но в 2024 - 3 участника получали такой результат).  В 2026 году следует отметить положительную динамику в  категории учащихся, набравших  81-100 баллов:  их количество увеличилось на 10,6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 сравнении с 2025 годом и является существенным, однако данное значение практически вернулось к количественному показателю 2024 года. Очевидно, участники экзамена стали адаптироваться к уточненным требованиям к уровню знаний  и модификации некоторых заданий. Количественные показатели 2026 года </w:t>
      </w:r>
      <w:r w:rsidRPr="001D13D4">
        <w:rPr>
          <w:rFonts w:eastAsia="Calibri"/>
          <w:sz w:val="28"/>
          <w:szCs w:val="28"/>
          <w:lang w:eastAsia="ru-RU"/>
        </w:rPr>
        <w:lastRenderedPageBreak/>
        <w:t xml:space="preserve">отражают повышение общего уровня подготовки выпускников, а также в некоторых случаях возврат к показателям 2024 года после некоторого снижения в 2025 году. Тенденция к снижению количества участников, не преодолевших минимальный балл, и набравших менее 60 баллов говорит об улучшении базовой подготовки. Очевидно, экзамен чаще выбирают участники, которые выбирают профильные для него направления подготовки (лингвистика, филология, педагогика).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Средний тестовый балл в Смоленской  области составил 69,22, что выше, чем в 2025 году (64,23), когда отмечалось снижение в отношении 2024 года на 3,72%,  ставшего следствием введением системы </w:t>
      </w:r>
      <w:proofErr w:type="spellStart"/>
      <w:r w:rsidRPr="001D13D4">
        <w:rPr>
          <w:rFonts w:eastAsia="Calibri"/>
          <w:sz w:val="28"/>
          <w:szCs w:val="28"/>
          <w:lang w:eastAsia="ru-RU"/>
        </w:rPr>
        <w:t>шкалирования</w:t>
      </w:r>
      <w:proofErr w:type="spellEnd"/>
      <w:r w:rsidRPr="001D13D4">
        <w:rPr>
          <w:rFonts w:eastAsia="Calibri"/>
          <w:sz w:val="28"/>
          <w:szCs w:val="28"/>
          <w:lang w:eastAsia="ru-RU"/>
        </w:rPr>
        <w:t xml:space="preserve"> при переводе первичных баллов в тестовые, повышением значимости заданий высокого уровня сложности, а также с уточнением критериев оценивания и ужесточением требований к трактовке некоторых ошибок.  Возврат в 2026 году ближе к уровню 2024 года (67,95) также говорит об адаптации участников к уточненным требованиям и нововведениям, а также об их учете в ходе подготовки школьников к ЕГЭ и эффективности мер, направленных на повышение качества освоения ФОП. </w:t>
      </w:r>
    </w:p>
    <w:p w:rsidR="00613B37" w:rsidRPr="001D13D4" w:rsidRDefault="00613B37" w:rsidP="00613B37">
      <w:pPr>
        <w:widowControl/>
        <w:autoSpaceDE/>
        <w:autoSpaceDN/>
        <w:ind w:firstLine="709"/>
        <w:contextualSpacing/>
        <w:jc w:val="both"/>
        <w:rPr>
          <w:rFonts w:eastAsia="Calibri"/>
          <w:sz w:val="28"/>
          <w:szCs w:val="28"/>
        </w:rPr>
      </w:pPr>
      <w:r w:rsidRPr="001D13D4">
        <w:rPr>
          <w:sz w:val="28"/>
          <w:szCs w:val="28"/>
          <w:lang w:eastAsia="ru-RU"/>
        </w:rPr>
        <w:t xml:space="preserve">Среди </w:t>
      </w:r>
      <w:r w:rsidRPr="001D13D4">
        <w:rPr>
          <w:rFonts w:eastAsia="Calibri"/>
          <w:sz w:val="28"/>
          <w:szCs w:val="28"/>
        </w:rPr>
        <w:t xml:space="preserve">выпускников текущего года СОШ, обучающихся по программам СОО, большинство (44,42%) относятся к категории, набравших 61 - 80 баллов, что незначительно ниже, на 2,04 </w:t>
      </w:r>
      <w:proofErr w:type="spellStart"/>
      <w:r w:rsidRPr="001D13D4">
        <w:rPr>
          <w:rFonts w:eastAsia="Calibri"/>
          <w:sz w:val="28"/>
          <w:szCs w:val="28"/>
        </w:rPr>
        <w:t>п.п</w:t>
      </w:r>
      <w:proofErr w:type="spellEnd"/>
      <w:r w:rsidRPr="001D13D4">
        <w:rPr>
          <w:rFonts w:eastAsia="Calibri"/>
          <w:sz w:val="28"/>
          <w:szCs w:val="28"/>
        </w:rPr>
        <w:t xml:space="preserve">., чем в 2025 году (46,46%). Отмечается увеличение доли участников ВТГ, набравших  81 – 100 баллов, - 28,29% в 2026 году, что на 10,15 выше, чем в 2025 году (18,14%). Среди выпускников текущего года, обучающихся по программам СПО, большинство (66,67%) набрало от минимального балла до 60,  и 33,33% - 61- 80 баллов. Среди СПО-участников нет набравших 81 -100 балл или ниже минимального балла, что указывает на преобладание участников со средним и невысоким уровнем подготовки. Кроме того,  отсутствие участников с результатами ниже минимального преобразуется в тенденцию, и является повторением результата 2025 года, когда произошло значительное снижение доли таковых:  в 2024 году их было 25%, что является очень хорошей тенденцией и свидетельствует о повышении уровня подготовки среди выпускников СПО. Следует  отметить и адаптацию участников экзамена данной группы к обновленным форматам заданий.   Равное  количество выпускников прошлых лет набрало от минимального до 60 и 81-100 баллов: по 37,50%. Отмечается незначительный рост  (на 4,17п.п.) доли участников–ВПЛ, набравших 81-99 баллов. Следует также отметить, что в 2026 году среди таких участников нет набравших ниже минимального балла. Это является положительной динамикой относительно 2024-2025 годов, когда таковых было по 11,11%. Среди участников с ОВЗ большинство набрало более 60 баллов (83,33%), что говорит о достаточно высоком уровне их подготовки и положительной динамике относительно предыдущих двух лет. При этом 50% попало в категорию набравших 61 - 80 баллов и  33,33% - в категорию 81 -100 баллов. Набравших 81 – 100 баллов значительно больше, чем в 2024 году, на 19,04, при этом ситуация кардинально изменилась  по сравнению  с 2025 годом, когда среди участников с ОВЗ никто не брал 81-100 балл. В текущем  году доля участников с ОВЗ, набравших от </w:t>
      </w:r>
      <w:r w:rsidRPr="001D13D4">
        <w:rPr>
          <w:rFonts w:eastAsia="Calibri"/>
          <w:sz w:val="28"/>
          <w:szCs w:val="28"/>
        </w:rPr>
        <w:lastRenderedPageBreak/>
        <w:t xml:space="preserve">минимального до 60 баллов близка к 2024 году - на 2,38 </w:t>
      </w:r>
      <w:proofErr w:type="spellStart"/>
      <w:r w:rsidRPr="001D13D4">
        <w:rPr>
          <w:rFonts w:eastAsia="Calibri"/>
          <w:sz w:val="28"/>
          <w:szCs w:val="28"/>
        </w:rPr>
        <w:t>п.п</w:t>
      </w:r>
      <w:proofErr w:type="spellEnd"/>
      <w:r w:rsidRPr="001D13D4">
        <w:rPr>
          <w:rFonts w:eastAsia="Calibri"/>
          <w:sz w:val="28"/>
          <w:szCs w:val="28"/>
        </w:rPr>
        <w:t xml:space="preserve">. выше и составляет 16,67%, однако она значительно ниже, чем в 2025 году (на 43,71п.п.), когда их  доля составила 60%. Помимо значительного улучшения уровня подготовки таких школьников следует отметить также  их большую </w:t>
      </w:r>
      <w:proofErr w:type="spellStart"/>
      <w:r w:rsidRPr="001D13D4">
        <w:rPr>
          <w:rFonts w:eastAsia="Calibri"/>
          <w:sz w:val="28"/>
          <w:szCs w:val="28"/>
        </w:rPr>
        <w:t>адаптированность</w:t>
      </w:r>
      <w:proofErr w:type="spellEnd"/>
      <w:r w:rsidRPr="001D13D4">
        <w:rPr>
          <w:rFonts w:eastAsia="Calibri"/>
          <w:sz w:val="28"/>
          <w:szCs w:val="28"/>
        </w:rPr>
        <w:t xml:space="preserve"> к формату экзамена и модифицированным требованиям.</w:t>
      </w:r>
    </w:p>
    <w:p w:rsidR="00613B37" w:rsidRPr="001D13D4" w:rsidRDefault="00613B37" w:rsidP="00613B37">
      <w:pPr>
        <w:widowControl/>
        <w:autoSpaceDE/>
        <w:autoSpaceDN/>
        <w:ind w:firstLine="709"/>
        <w:contextualSpacing/>
        <w:jc w:val="both"/>
        <w:rPr>
          <w:rFonts w:eastAsia="Calibri"/>
          <w:sz w:val="28"/>
          <w:szCs w:val="28"/>
        </w:rPr>
      </w:pPr>
      <w:r w:rsidRPr="001D13D4">
        <w:rPr>
          <w:rFonts w:eastAsia="Calibri"/>
          <w:sz w:val="28"/>
          <w:szCs w:val="28"/>
        </w:rPr>
        <w:t>Таким образом, наиболее успешной является самая многочисленная группа выпускников текущего года, обучающихся по программам СОО,  большинство которых набрало более 61 балла (44,42% - 61-80 баллов и 28,29% - 81-100 баллов). Именно среди этой группы участников отмечается и очень малое количество получивших оценку ниже  минимального балла (1,99%).   Очевидно,  именно выпускники текущего года, обучающиеся по программам СОО, лучше всего адаптированы к условиям и формату проводимого экзамена. Большая часть участников ЕГЭ прошлых лет (62,50%) попала в категорию  61 -100 баллов, среди участников данной категории нет набравших ниже минимального балла. Данная ситуация, при сравнении с результатами экзамена 2024-2025  годов,  указывает на повышение уровня знаний таких участников в результате эффективных мер по повышению качества освоения ФОП. Кроме того, изменения в системе оценивания (</w:t>
      </w:r>
      <w:proofErr w:type="spellStart"/>
      <w:r w:rsidRPr="001D13D4">
        <w:rPr>
          <w:rFonts w:eastAsia="Calibri"/>
          <w:sz w:val="28"/>
          <w:szCs w:val="28"/>
        </w:rPr>
        <w:t>шкалирование</w:t>
      </w:r>
      <w:proofErr w:type="spellEnd"/>
      <w:r w:rsidRPr="001D13D4">
        <w:rPr>
          <w:rFonts w:eastAsia="Calibri"/>
          <w:sz w:val="28"/>
          <w:szCs w:val="28"/>
        </w:rPr>
        <w:t>), детализация требований  к выполнению заданий, категоризация ошибок, введение двух уровней сложности заданий (вместо трех) позволяет более четко распределить участников экзамена по количеству набранных баллов и более корректно определить уровень знаний с помощью заданий, включенн</w:t>
      </w:r>
      <w:r w:rsidR="00487806" w:rsidRPr="001D13D4">
        <w:rPr>
          <w:rFonts w:eastAsia="Calibri"/>
          <w:sz w:val="28"/>
          <w:szCs w:val="28"/>
        </w:rPr>
        <w:t>ых в ЕГЭ по английскому языку.</w:t>
      </w:r>
    </w:p>
    <w:p w:rsidR="00613B37" w:rsidRPr="001D13D4" w:rsidRDefault="00613B37" w:rsidP="00613B37">
      <w:pPr>
        <w:widowControl/>
        <w:autoSpaceDE/>
        <w:autoSpaceDN/>
        <w:ind w:firstLine="709"/>
        <w:contextualSpacing/>
        <w:jc w:val="both"/>
        <w:rPr>
          <w:rFonts w:eastAsia="Calibri"/>
          <w:sz w:val="28"/>
          <w:szCs w:val="28"/>
        </w:rPr>
      </w:pPr>
      <w:r w:rsidRPr="001D13D4">
        <w:rPr>
          <w:rFonts w:eastAsia="Calibri"/>
          <w:sz w:val="28"/>
          <w:szCs w:val="28"/>
        </w:rPr>
        <w:t xml:space="preserve">Распределение участников экзамена по количеству набранных баллов в зависимости от уровня, на котором они изучали английский язык вполне предсказуемо. Среди участников, изучавших дисциплину на базовом уровне, 28,14 % набрали от минимального до 60 баллов, доля таких участников среди изучавших предмет на углубленном уровне почти в два раза меньше и составляет 17, 59%. При этом почти равное  количество участников обеих форм обучения попали в категорию 61-80 баллов: их доля  среди изучавших английский язык на базовом уровне 45,08%, что на 2,49 </w:t>
      </w:r>
      <w:proofErr w:type="spellStart"/>
      <w:r w:rsidRPr="001D13D4">
        <w:rPr>
          <w:rFonts w:eastAsia="Calibri"/>
          <w:sz w:val="28"/>
          <w:szCs w:val="28"/>
        </w:rPr>
        <w:t>п.п</w:t>
      </w:r>
      <w:proofErr w:type="spellEnd"/>
      <w:r w:rsidRPr="001D13D4">
        <w:rPr>
          <w:rFonts w:eastAsia="Calibri"/>
          <w:sz w:val="28"/>
          <w:szCs w:val="28"/>
        </w:rPr>
        <w:t>. больше, чем среди изучавших на углубленном уровне (42,59%). Среди набравших 81-100 баллов для участников изучавших предмет на углубленном уровне  составляет 37, 04 %, что на 11,96, больше, чем среди изучавших предмет на базовом уровне (25,08%).  Данная статистика указывает на прогнозируемо  более высокий уровень знаний и освоение ФОП по английскому языку участниками с углубленным изучением предмета, что вполне логично.</w:t>
      </w:r>
    </w:p>
    <w:p w:rsidR="00613B37" w:rsidRPr="001D13D4" w:rsidRDefault="00613B37" w:rsidP="00613B37">
      <w:pPr>
        <w:widowControl/>
        <w:autoSpaceDE/>
        <w:autoSpaceDN/>
        <w:ind w:firstLine="709"/>
        <w:contextualSpacing/>
        <w:jc w:val="both"/>
        <w:rPr>
          <w:rFonts w:eastAsia="Calibri"/>
          <w:sz w:val="28"/>
          <w:szCs w:val="28"/>
        </w:rPr>
      </w:pPr>
      <w:r w:rsidRPr="001D13D4">
        <w:rPr>
          <w:rFonts w:eastAsia="Calibri"/>
          <w:sz w:val="28"/>
          <w:szCs w:val="28"/>
        </w:rPr>
        <w:t xml:space="preserve">Как и в предыдущие годы, наиболее высокие результаты, когда большинство участников набрало 61-100 баллов (48,94%), отмечаются в г. Смоленске. Однако продолжает развиваться  интересная тенденция в других АТЕ. В 2025 году  большая часть участников  показало результаты до 80 баллов:  Вяземский, Гагаринский, Сафоновский, Рославльский районы. В текущем году большая часть участников во всех АТЕ, принимавших участие в экзамене, получила баллы от 61 до 100. Это свидетельствует о повышении качества подготовки. </w:t>
      </w:r>
      <w:r w:rsidRPr="001D13D4">
        <w:rPr>
          <w:sz w:val="28"/>
          <w:szCs w:val="28"/>
        </w:rPr>
        <w:t xml:space="preserve">В некоторых ОО большинство выпускников, сдававших </w:t>
      </w:r>
      <w:r w:rsidRPr="001D13D4">
        <w:rPr>
          <w:sz w:val="28"/>
          <w:szCs w:val="28"/>
        </w:rPr>
        <w:lastRenderedPageBreak/>
        <w:t>ЕГЭ по английскому языку набрали 81-100 баллов: МБОУ «Многопрофильный лицей»,  МБОУ «СШ № 33», МБОУ «СШ № 8».</w:t>
      </w:r>
      <w:r w:rsidRPr="001D13D4">
        <w:rPr>
          <w:rFonts w:eastAsia="Calibri"/>
          <w:sz w:val="28"/>
          <w:szCs w:val="28"/>
        </w:rPr>
        <w:t xml:space="preserve"> П</w:t>
      </w:r>
      <w:r w:rsidRPr="001D13D4">
        <w:rPr>
          <w:sz w:val="28"/>
          <w:szCs w:val="28"/>
        </w:rPr>
        <w:t>одавляющее большинство участников из этих ОО, а также в МБОУ «СШ № 37» и в  СОГБОУИ «Лицей имени Кирилла и Мефодия» получило более 60 баллов. Интересно отметить, что в СОГБОУИ «Лицей имени Кирилла и Мефодия»  таковых 94,44%.  В этой ОО есть классы с углубленным изучением английского языка, что, несомненно, способствует успешному освоению предмета и ФОП.</w:t>
      </w:r>
    </w:p>
    <w:p w:rsidR="00613B37" w:rsidRPr="001D13D4" w:rsidRDefault="00613B37" w:rsidP="00487806">
      <w:pPr>
        <w:widowControl/>
        <w:autoSpaceDE/>
        <w:autoSpaceDN/>
        <w:ind w:firstLine="709"/>
        <w:jc w:val="both"/>
        <w:rPr>
          <w:rFonts w:eastAsia="Calibri"/>
          <w:sz w:val="28"/>
          <w:szCs w:val="28"/>
          <w:lang w:eastAsia="ru-RU"/>
        </w:rPr>
      </w:pPr>
      <w:r w:rsidRPr="001D13D4">
        <w:rPr>
          <w:rFonts w:eastAsia="Calibri"/>
          <w:sz w:val="28"/>
          <w:szCs w:val="28"/>
          <w:lang w:eastAsia="ru-RU"/>
        </w:rPr>
        <w:t>В целом результаты ЕГЭ по английскому языку за 2026 год можно признать средними, поскольку еще достаточно много участников набравших менее 60 баллов. При этом отмечается положительная динамика в сравнении с 2025 годом, когда снизилась доля участников, набравших 81-100, так же как и  средний тестовый  балл.  Проявилась тенденция к возврату к уровню 2024 года после снижения баллов в 2025 году, снизилась доля участников, набравших ниже минимального балла. После некоторого повышения в 2025 году уменьшилось количество набравших до 60 баллов, при этом увеличилось доля набравших 81-100 балл (на  10,61). Количество участников с баллами 61-80 осталось почти на том же уровне, что и в 2025 году (снижение на 2.41п.п.). Главной причиной положительной динамики является адаптация к изменениям, введенным в предыдущие годы, и их учет при подготовке школьников к ЕГЭ и при освоении ФОП по английскому языку.</w:t>
      </w:r>
    </w:p>
    <w:p w:rsidR="00613B37" w:rsidRPr="001D13D4" w:rsidRDefault="00613B37" w:rsidP="00E958FB">
      <w:pPr>
        <w:widowControl/>
        <w:autoSpaceDE/>
        <w:autoSpaceDN/>
        <w:jc w:val="center"/>
        <w:rPr>
          <w:rFonts w:eastAsia="Calibri"/>
          <w:sz w:val="28"/>
          <w:szCs w:val="28"/>
          <w:lang w:eastAsia="ru-RU"/>
        </w:rPr>
      </w:pPr>
      <w:r w:rsidRPr="001D13D4">
        <w:rPr>
          <w:rFonts w:eastAsia="Calibri"/>
          <w:sz w:val="28"/>
          <w:szCs w:val="28"/>
          <w:lang w:eastAsia="ru-RU"/>
        </w:rPr>
        <w:t>Уровень выполнения заданий письменной части представлен в Таблице 4.</w:t>
      </w:r>
    </w:p>
    <w:p w:rsidR="00613B37" w:rsidRPr="001D13D4" w:rsidRDefault="00613B37" w:rsidP="00613B37">
      <w:pPr>
        <w:widowControl/>
        <w:autoSpaceDE/>
        <w:autoSpaceDN/>
        <w:jc w:val="right"/>
        <w:rPr>
          <w:rFonts w:eastAsia="Calibri"/>
          <w:i/>
          <w:sz w:val="20"/>
          <w:szCs w:val="24"/>
          <w:lang w:eastAsia="ru-RU"/>
        </w:rPr>
      </w:pPr>
      <w:r w:rsidRPr="001D13D4">
        <w:rPr>
          <w:rFonts w:eastAsia="Calibri"/>
          <w:i/>
          <w:sz w:val="20"/>
          <w:szCs w:val="24"/>
          <w:lang w:eastAsia="ru-RU"/>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673"/>
        <w:gridCol w:w="1629"/>
        <w:gridCol w:w="922"/>
        <w:gridCol w:w="993"/>
        <w:gridCol w:w="1275"/>
        <w:gridCol w:w="1276"/>
        <w:gridCol w:w="992"/>
        <w:gridCol w:w="1134"/>
      </w:tblGrid>
      <w:tr w:rsidR="00232B81" w:rsidRPr="001D13D4" w:rsidTr="00487806">
        <w:trPr>
          <w:tblHeader/>
        </w:trPr>
        <w:tc>
          <w:tcPr>
            <w:tcW w:w="853" w:type="dxa"/>
            <w:vMerge w:val="restart"/>
            <w:shd w:val="clear" w:color="auto" w:fill="auto"/>
            <w:vAlign w:val="center"/>
          </w:tcPr>
          <w:p w:rsidR="00613B37" w:rsidRPr="001D13D4" w:rsidRDefault="00613B37" w:rsidP="00613B37">
            <w:pPr>
              <w:widowControl/>
              <w:adjustRightInd w:val="0"/>
              <w:jc w:val="center"/>
              <w:rPr>
                <w:rFonts w:eastAsia="Calibri"/>
                <w:sz w:val="24"/>
                <w:szCs w:val="24"/>
                <w:lang w:eastAsia="ru-RU"/>
              </w:rPr>
            </w:pPr>
            <w:r w:rsidRPr="001D13D4">
              <w:rPr>
                <w:rFonts w:eastAsia="Calibri"/>
                <w:bCs/>
                <w:sz w:val="24"/>
                <w:szCs w:val="24"/>
                <w:lang w:eastAsia="ru-RU"/>
              </w:rPr>
              <w:t>Номер задания в КИМ</w:t>
            </w:r>
          </w:p>
        </w:tc>
        <w:tc>
          <w:tcPr>
            <w:tcW w:w="2302" w:type="dxa"/>
            <w:gridSpan w:val="2"/>
            <w:vMerge w:val="restart"/>
            <w:shd w:val="clear" w:color="auto" w:fill="auto"/>
            <w:vAlign w:val="center"/>
          </w:tcPr>
          <w:p w:rsidR="00613B37" w:rsidRPr="001D13D4" w:rsidRDefault="00613B37" w:rsidP="00613B37">
            <w:pPr>
              <w:widowControl/>
              <w:adjustRightInd w:val="0"/>
              <w:jc w:val="center"/>
              <w:rPr>
                <w:rFonts w:eastAsia="Calibri"/>
                <w:sz w:val="24"/>
                <w:szCs w:val="24"/>
                <w:lang w:eastAsia="ru-RU"/>
              </w:rPr>
            </w:pPr>
            <w:r w:rsidRPr="001D13D4">
              <w:rPr>
                <w:rFonts w:eastAsia="Calibri"/>
                <w:bCs/>
                <w:sz w:val="24"/>
                <w:szCs w:val="24"/>
                <w:lang w:eastAsia="ru-RU"/>
              </w:rPr>
              <w:t>Проверяемые элементы содержания / умения</w:t>
            </w:r>
          </w:p>
        </w:tc>
        <w:tc>
          <w:tcPr>
            <w:tcW w:w="922" w:type="dxa"/>
            <w:vMerge w:val="restart"/>
            <w:shd w:val="clear" w:color="auto" w:fill="auto"/>
            <w:vAlign w:val="center"/>
          </w:tcPr>
          <w:p w:rsidR="00613B37" w:rsidRPr="001D13D4" w:rsidRDefault="00613B37" w:rsidP="00613B37">
            <w:pPr>
              <w:widowControl/>
              <w:adjustRightInd w:val="0"/>
              <w:jc w:val="center"/>
              <w:rPr>
                <w:rFonts w:eastAsia="Calibri"/>
                <w:sz w:val="24"/>
                <w:szCs w:val="24"/>
                <w:lang w:eastAsia="ru-RU"/>
              </w:rPr>
            </w:pPr>
            <w:r w:rsidRPr="001D13D4">
              <w:rPr>
                <w:rFonts w:eastAsia="Calibri"/>
                <w:bCs/>
                <w:sz w:val="24"/>
                <w:szCs w:val="24"/>
                <w:lang w:eastAsia="ru-RU"/>
              </w:rPr>
              <w:t>Уровень сложности задания</w:t>
            </w:r>
          </w:p>
        </w:tc>
        <w:tc>
          <w:tcPr>
            <w:tcW w:w="5670" w:type="dxa"/>
            <w:gridSpan w:val="5"/>
            <w:shd w:val="clear" w:color="auto" w:fill="auto"/>
          </w:tcPr>
          <w:p w:rsidR="00613B37" w:rsidRPr="001D13D4" w:rsidRDefault="00613B37" w:rsidP="00613B37">
            <w:pPr>
              <w:widowControl/>
              <w:autoSpaceDE/>
              <w:autoSpaceDN/>
              <w:jc w:val="center"/>
              <w:rPr>
                <w:rFonts w:eastAsia="Calibri"/>
                <w:i/>
                <w:sz w:val="24"/>
                <w:szCs w:val="24"/>
                <w:lang w:eastAsia="ru-RU"/>
              </w:rPr>
            </w:pPr>
            <w:r w:rsidRPr="001D13D4">
              <w:rPr>
                <w:rFonts w:eastAsia="Calibri"/>
                <w:sz w:val="24"/>
                <w:szCs w:val="24"/>
                <w:lang w:eastAsia="ru-RU"/>
              </w:rPr>
              <w:t xml:space="preserve">Процент выполнения задания </w:t>
            </w:r>
            <w:r w:rsidRPr="001D13D4">
              <w:rPr>
                <w:rFonts w:eastAsia="Calibri"/>
                <w:sz w:val="24"/>
                <w:szCs w:val="24"/>
                <w:lang w:eastAsia="ru-RU"/>
              </w:rPr>
              <w:br/>
              <w:t>в Смоленской области в группах участников экзамена с разными уровнями подготовки</w:t>
            </w:r>
          </w:p>
        </w:tc>
      </w:tr>
      <w:tr w:rsidR="00232B81" w:rsidRPr="001D13D4" w:rsidTr="00487806">
        <w:trPr>
          <w:tblHeader/>
        </w:trPr>
        <w:tc>
          <w:tcPr>
            <w:tcW w:w="853" w:type="dxa"/>
            <w:vMerge/>
            <w:shd w:val="clear" w:color="auto" w:fill="auto"/>
            <w:vAlign w:val="center"/>
          </w:tcPr>
          <w:p w:rsidR="00613B37" w:rsidRPr="001D13D4" w:rsidRDefault="00613B37" w:rsidP="00613B37">
            <w:pPr>
              <w:widowControl/>
              <w:adjustRightInd w:val="0"/>
              <w:jc w:val="center"/>
              <w:rPr>
                <w:rFonts w:eastAsia="Calibri"/>
                <w:bCs/>
                <w:sz w:val="24"/>
                <w:szCs w:val="24"/>
                <w:lang w:eastAsia="ru-RU"/>
              </w:rPr>
            </w:pPr>
          </w:p>
        </w:tc>
        <w:tc>
          <w:tcPr>
            <w:tcW w:w="2302" w:type="dxa"/>
            <w:gridSpan w:val="2"/>
            <w:vMerge/>
            <w:shd w:val="clear" w:color="auto" w:fill="auto"/>
            <w:vAlign w:val="center"/>
          </w:tcPr>
          <w:p w:rsidR="00613B37" w:rsidRPr="001D13D4" w:rsidRDefault="00613B37" w:rsidP="00613B37">
            <w:pPr>
              <w:widowControl/>
              <w:adjustRightInd w:val="0"/>
              <w:jc w:val="center"/>
              <w:rPr>
                <w:rFonts w:eastAsia="Calibri"/>
                <w:bCs/>
                <w:sz w:val="24"/>
                <w:szCs w:val="24"/>
                <w:lang w:eastAsia="ru-RU"/>
              </w:rPr>
            </w:pPr>
          </w:p>
        </w:tc>
        <w:tc>
          <w:tcPr>
            <w:tcW w:w="922" w:type="dxa"/>
            <w:vMerge/>
            <w:shd w:val="clear" w:color="auto" w:fill="auto"/>
            <w:vAlign w:val="center"/>
          </w:tcPr>
          <w:p w:rsidR="00613B37" w:rsidRPr="001D13D4" w:rsidRDefault="00613B37" w:rsidP="00613B37">
            <w:pPr>
              <w:widowControl/>
              <w:adjustRightInd w:val="0"/>
              <w:jc w:val="center"/>
              <w:rPr>
                <w:rFonts w:eastAsia="Calibri"/>
                <w:bCs/>
                <w:sz w:val="24"/>
                <w:szCs w:val="24"/>
                <w:lang w:eastAsia="ru-RU"/>
              </w:rPr>
            </w:pPr>
          </w:p>
        </w:tc>
        <w:tc>
          <w:tcPr>
            <w:tcW w:w="993" w:type="dxa"/>
            <w:shd w:val="clear" w:color="auto" w:fill="auto"/>
            <w:vAlign w:val="center"/>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средний, %</w:t>
            </w:r>
          </w:p>
        </w:tc>
        <w:tc>
          <w:tcPr>
            <w:tcW w:w="1275" w:type="dxa"/>
            <w:shd w:val="clear" w:color="auto" w:fill="auto"/>
          </w:tcPr>
          <w:p w:rsidR="00613B37" w:rsidRPr="001D13D4" w:rsidRDefault="00613B37" w:rsidP="00613B37">
            <w:pPr>
              <w:widowControl/>
              <w:adjustRightInd w:val="0"/>
              <w:jc w:val="center"/>
              <w:rPr>
                <w:rFonts w:eastAsia="Calibri"/>
                <w:bCs/>
                <w:sz w:val="24"/>
                <w:szCs w:val="24"/>
                <w:lang w:eastAsia="ru-RU"/>
              </w:rPr>
            </w:pPr>
            <w:r w:rsidRPr="001D13D4">
              <w:rPr>
                <w:rFonts w:eastAsia="Calibri"/>
                <w:bCs/>
                <w:sz w:val="24"/>
                <w:szCs w:val="24"/>
                <w:lang w:eastAsia="ru-RU"/>
              </w:rPr>
              <w:t>в группе не преодолевших минимальный балл, %</w:t>
            </w:r>
          </w:p>
        </w:tc>
        <w:tc>
          <w:tcPr>
            <w:tcW w:w="1276" w:type="dxa"/>
            <w:shd w:val="clear" w:color="auto" w:fill="auto"/>
            <w:vAlign w:val="center"/>
          </w:tcPr>
          <w:p w:rsidR="00613B37" w:rsidRPr="001D13D4" w:rsidRDefault="00613B37" w:rsidP="00613B37">
            <w:pPr>
              <w:widowControl/>
              <w:adjustRightInd w:val="0"/>
              <w:jc w:val="center"/>
              <w:rPr>
                <w:rFonts w:eastAsia="Calibri"/>
                <w:bCs/>
                <w:sz w:val="24"/>
                <w:szCs w:val="24"/>
                <w:lang w:eastAsia="ru-RU"/>
              </w:rPr>
            </w:pPr>
            <w:r w:rsidRPr="001D13D4">
              <w:rPr>
                <w:rFonts w:eastAsia="Calibri"/>
                <w:bCs/>
                <w:sz w:val="24"/>
                <w:szCs w:val="24"/>
                <w:lang w:eastAsia="ru-RU"/>
              </w:rPr>
              <w:t xml:space="preserve">в группе от минимального до 60 </w:t>
            </w:r>
            <w:proofErr w:type="spellStart"/>
            <w:r w:rsidRPr="001D13D4">
              <w:rPr>
                <w:rFonts w:eastAsia="Calibri"/>
                <w:bCs/>
                <w:sz w:val="24"/>
                <w:szCs w:val="24"/>
                <w:lang w:eastAsia="ru-RU"/>
              </w:rPr>
              <w:t>т.б</w:t>
            </w:r>
            <w:proofErr w:type="spellEnd"/>
            <w:r w:rsidRPr="001D13D4">
              <w:rPr>
                <w:rFonts w:eastAsia="Calibri"/>
                <w:bCs/>
                <w:sz w:val="24"/>
                <w:szCs w:val="24"/>
                <w:lang w:eastAsia="ru-RU"/>
              </w:rPr>
              <w:t>.</w:t>
            </w:r>
          </w:p>
        </w:tc>
        <w:tc>
          <w:tcPr>
            <w:tcW w:w="992" w:type="dxa"/>
            <w:shd w:val="clear" w:color="auto" w:fill="auto"/>
            <w:vAlign w:val="center"/>
          </w:tcPr>
          <w:p w:rsidR="00613B37" w:rsidRPr="001D13D4" w:rsidRDefault="00613B37" w:rsidP="00613B37">
            <w:pPr>
              <w:widowControl/>
              <w:adjustRightInd w:val="0"/>
              <w:jc w:val="center"/>
              <w:rPr>
                <w:rFonts w:eastAsia="Calibri"/>
                <w:bCs/>
                <w:sz w:val="24"/>
                <w:szCs w:val="24"/>
                <w:lang w:eastAsia="ru-RU"/>
              </w:rPr>
            </w:pPr>
            <w:r w:rsidRPr="001D13D4">
              <w:rPr>
                <w:rFonts w:eastAsia="Calibri"/>
                <w:bCs/>
                <w:sz w:val="24"/>
                <w:szCs w:val="24"/>
                <w:lang w:eastAsia="ru-RU"/>
              </w:rPr>
              <w:t xml:space="preserve">в группе от 61 до 80 </w:t>
            </w:r>
            <w:proofErr w:type="spellStart"/>
            <w:r w:rsidRPr="001D13D4">
              <w:rPr>
                <w:rFonts w:eastAsia="Calibri"/>
                <w:bCs/>
                <w:sz w:val="24"/>
                <w:szCs w:val="24"/>
                <w:lang w:eastAsia="ru-RU"/>
              </w:rPr>
              <w:t>т.б</w:t>
            </w:r>
            <w:proofErr w:type="spellEnd"/>
            <w:r w:rsidRPr="001D13D4">
              <w:rPr>
                <w:rFonts w:eastAsia="Calibri"/>
                <w:bCs/>
                <w:sz w:val="24"/>
                <w:szCs w:val="24"/>
                <w:lang w:eastAsia="ru-RU"/>
              </w:rPr>
              <w:t>.</w:t>
            </w:r>
          </w:p>
        </w:tc>
        <w:tc>
          <w:tcPr>
            <w:tcW w:w="1134" w:type="dxa"/>
            <w:shd w:val="clear" w:color="auto" w:fill="auto"/>
            <w:vAlign w:val="center"/>
          </w:tcPr>
          <w:p w:rsidR="00613B37" w:rsidRPr="001D13D4" w:rsidRDefault="00613B37" w:rsidP="00613B37">
            <w:pPr>
              <w:widowControl/>
              <w:adjustRightInd w:val="0"/>
              <w:jc w:val="center"/>
              <w:rPr>
                <w:rFonts w:eastAsia="Calibri"/>
                <w:bCs/>
                <w:sz w:val="24"/>
                <w:szCs w:val="24"/>
                <w:lang w:eastAsia="ru-RU"/>
              </w:rPr>
            </w:pPr>
            <w:r w:rsidRPr="001D13D4">
              <w:rPr>
                <w:rFonts w:eastAsia="Calibri"/>
                <w:bCs/>
                <w:sz w:val="24"/>
                <w:szCs w:val="24"/>
                <w:lang w:eastAsia="ru-RU"/>
              </w:rPr>
              <w:t xml:space="preserve">в группе от 81 до 100 </w:t>
            </w:r>
            <w:proofErr w:type="spellStart"/>
            <w:r w:rsidRPr="001D13D4">
              <w:rPr>
                <w:rFonts w:eastAsia="Calibri"/>
                <w:bCs/>
                <w:sz w:val="24"/>
                <w:szCs w:val="24"/>
                <w:lang w:eastAsia="ru-RU"/>
              </w:rPr>
              <w:t>т.б</w:t>
            </w:r>
            <w:proofErr w:type="spellEnd"/>
            <w:r w:rsidRPr="001D13D4">
              <w:rPr>
                <w:rFonts w:eastAsia="Calibri"/>
                <w:bCs/>
                <w:sz w:val="24"/>
                <w:szCs w:val="24"/>
                <w:lang w:eastAsia="ru-RU"/>
              </w:rPr>
              <w:t>.</w:t>
            </w:r>
          </w:p>
        </w:tc>
      </w:tr>
      <w:tr w:rsidR="00232B81" w:rsidRPr="001D13D4" w:rsidTr="00487806">
        <w:tc>
          <w:tcPr>
            <w:tcW w:w="853"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2302" w:type="dxa"/>
            <w:gridSpan w:val="2"/>
            <w:shd w:val="clear" w:color="auto" w:fill="auto"/>
          </w:tcPr>
          <w:p w:rsidR="00613B37" w:rsidRPr="001D13D4" w:rsidRDefault="00613B37" w:rsidP="00613B37">
            <w:pPr>
              <w:widowControl/>
              <w:autoSpaceDE/>
              <w:autoSpaceDN/>
              <w:rPr>
                <w:rFonts w:eastAsia="Calibri"/>
                <w:b/>
                <w:sz w:val="24"/>
                <w:szCs w:val="24"/>
                <w:lang w:eastAsia="ru-RU"/>
              </w:rPr>
            </w:pPr>
            <w:r w:rsidRPr="001D13D4">
              <w:rPr>
                <w:rFonts w:eastAsia="Calibri"/>
                <w:b/>
                <w:sz w:val="24"/>
                <w:szCs w:val="24"/>
                <w:lang w:eastAsia="ru-RU"/>
              </w:rPr>
              <w:t xml:space="preserve">Раздел 1. </w:t>
            </w:r>
            <w:proofErr w:type="spellStart"/>
            <w:r w:rsidRPr="001D13D4">
              <w:rPr>
                <w:rFonts w:eastAsia="Calibri"/>
                <w:b/>
                <w:sz w:val="24"/>
                <w:szCs w:val="24"/>
                <w:lang w:eastAsia="ru-RU"/>
              </w:rPr>
              <w:t>Аудирование</w:t>
            </w:r>
            <w:proofErr w:type="spellEnd"/>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5"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6"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992"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134"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shd w:val="clear" w:color="auto" w:fill="auto"/>
          </w:tcPr>
          <w:p w:rsidR="00613B37" w:rsidRPr="001D13D4" w:rsidRDefault="00613B37" w:rsidP="00613B37">
            <w:pPr>
              <w:widowControl/>
              <w:autoSpaceDE/>
              <w:autoSpaceDN/>
              <w:jc w:val="both"/>
              <w:rPr>
                <w:rFonts w:eastAsia="Calibri"/>
                <w:sz w:val="24"/>
                <w:szCs w:val="24"/>
                <w:lang w:eastAsia="ru-RU"/>
              </w:rPr>
            </w:pPr>
            <w:r w:rsidRPr="001D13D4">
              <w:rPr>
                <w:rFonts w:eastAsia="Calibri"/>
                <w:iCs/>
                <w:sz w:val="24"/>
                <w:szCs w:val="24"/>
                <w:lang w:eastAsia="ru-RU"/>
              </w:rPr>
              <w:t>Понимание основного содержания прослушанного текста</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81,92</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8,33</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49,51</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90,66</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99,59</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shd w:val="clear" w:color="auto" w:fill="auto"/>
          </w:tcPr>
          <w:p w:rsidR="00613B37" w:rsidRPr="001D13D4" w:rsidRDefault="00613B37" w:rsidP="00613B37">
            <w:pPr>
              <w:widowControl/>
              <w:autoSpaceDE/>
              <w:autoSpaceDN/>
              <w:jc w:val="both"/>
              <w:rPr>
                <w:rFonts w:eastAsia="Calibri"/>
                <w:sz w:val="24"/>
                <w:szCs w:val="24"/>
                <w:lang w:eastAsia="ru-RU"/>
              </w:rPr>
            </w:pPr>
            <w:r w:rsidRPr="001D13D4">
              <w:rPr>
                <w:rFonts w:eastAsia="Calibri"/>
                <w:iCs/>
                <w:sz w:val="24"/>
                <w:szCs w:val="24"/>
                <w:lang w:eastAsia="ru-RU"/>
              </w:rPr>
              <w:t>Понимание в прослушанном тексте запрашиваемой информации</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80,83</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22,22</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62,75</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85,16</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92,35</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val="restart"/>
            <w:shd w:val="clear" w:color="auto" w:fill="auto"/>
          </w:tcPr>
          <w:p w:rsidR="00613B37" w:rsidRPr="001D13D4" w:rsidRDefault="00613B37" w:rsidP="00613B37">
            <w:pPr>
              <w:widowControl/>
              <w:autoSpaceDE/>
              <w:autoSpaceDN/>
              <w:jc w:val="both"/>
              <w:rPr>
                <w:rFonts w:eastAsia="Calibri"/>
                <w:sz w:val="24"/>
                <w:szCs w:val="24"/>
                <w:lang w:eastAsia="ru-RU"/>
              </w:rPr>
            </w:pPr>
            <w:r w:rsidRPr="001D13D4">
              <w:rPr>
                <w:rFonts w:eastAsia="Calibri"/>
                <w:iCs/>
                <w:sz w:val="24"/>
                <w:szCs w:val="24"/>
                <w:lang w:eastAsia="ru-RU"/>
              </w:rPr>
              <w:t>Полное понимание прослушанного текста</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87,86</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66,67</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73,53</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89,01</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99,18</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98,06</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83,33</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94,12</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99,45</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100,00</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94,42</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66,67</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85,29</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96,70</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100,00</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95,15</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33,33</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89,22</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97,25</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100,00</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90,05</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83,33</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77,45</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92,31</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97,54</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95,63</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86,27</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99,45</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100,00</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96,84</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83,33</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91,18</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98,35</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100,00</w:t>
            </w:r>
          </w:p>
        </w:tc>
      </w:tr>
      <w:tr w:rsidR="00232B81" w:rsidRPr="001D13D4" w:rsidTr="00487806">
        <w:tc>
          <w:tcPr>
            <w:tcW w:w="853"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2302" w:type="dxa"/>
            <w:gridSpan w:val="2"/>
            <w:shd w:val="clear" w:color="auto" w:fill="auto"/>
          </w:tcPr>
          <w:p w:rsidR="00613B37" w:rsidRPr="001D13D4" w:rsidRDefault="00613B37" w:rsidP="00613B37">
            <w:pPr>
              <w:widowControl/>
              <w:autoSpaceDE/>
              <w:autoSpaceDN/>
              <w:rPr>
                <w:rFonts w:eastAsia="Calibri"/>
                <w:b/>
                <w:sz w:val="24"/>
                <w:szCs w:val="24"/>
                <w:lang w:eastAsia="ru-RU"/>
              </w:rPr>
            </w:pPr>
            <w:r w:rsidRPr="001D13D4">
              <w:rPr>
                <w:rFonts w:eastAsia="Calibri"/>
                <w:b/>
                <w:sz w:val="24"/>
                <w:szCs w:val="24"/>
                <w:lang w:eastAsia="ru-RU"/>
              </w:rPr>
              <w:t>Раздел 2. Чтение</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5"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6"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992"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134"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Понимание основного содержания текста</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38,35</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13,73</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36,26</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63,93</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Понимание структурно-смысловых связей в тексте</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62,01</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19,61</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64,01</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97,54</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val="restart"/>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Полное понимание информации в тексте</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90,29</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66,67</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74,51</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95,05</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97,54</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68,93</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16,67</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37,25</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74,18</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90,16</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79,13</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54,90</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85,16</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94,26</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66,75</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16,67</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45,10</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69,78</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82,79</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64,08</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16,67</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30,39</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65,93</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91,80</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68,69</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16,67</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55,88</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68,68</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81,97</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80,83</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33,33</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58,82</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84,07</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96,72</w:t>
            </w:r>
          </w:p>
        </w:tc>
      </w:tr>
      <w:tr w:rsidR="00232B81" w:rsidRPr="001D13D4" w:rsidTr="00487806">
        <w:tc>
          <w:tcPr>
            <w:tcW w:w="853"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2302" w:type="dxa"/>
            <w:gridSpan w:val="2"/>
            <w:shd w:val="clear" w:color="auto" w:fill="auto"/>
          </w:tcPr>
          <w:p w:rsidR="00613B37" w:rsidRPr="001D13D4" w:rsidRDefault="00613B37" w:rsidP="00613B37">
            <w:pPr>
              <w:widowControl/>
              <w:autoSpaceDE/>
              <w:autoSpaceDN/>
              <w:rPr>
                <w:rFonts w:eastAsia="Calibri"/>
                <w:b/>
                <w:sz w:val="24"/>
                <w:szCs w:val="24"/>
                <w:lang w:eastAsia="ru-RU"/>
              </w:rPr>
            </w:pPr>
            <w:r w:rsidRPr="001D13D4">
              <w:rPr>
                <w:rFonts w:eastAsia="Calibri"/>
                <w:b/>
                <w:sz w:val="24"/>
                <w:szCs w:val="24"/>
                <w:lang w:eastAsia="ru-RU"/>
              </w:rPr>
              <w:t>Раздел 3. Грамматика и лексика</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5"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6"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992"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134"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val="restart"/>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Грамматические навыки</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64,81</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36,27</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64,84</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91,80</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68,45</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33,33</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75,27</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90,98</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44,90</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16,67</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16,67</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44,51</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70,49</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89,08</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72,55</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95,05</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95,90</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86,65</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33,33</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75,49</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89,01</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95,08</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57,28</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23,53</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57,69</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87,70</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val="restart"/>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Лексико-грамматические навыки</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91,50</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83,33</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75,49</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95,60</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99,18</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75,49</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50,00</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77,47</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97,54</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73,54</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39,22</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80,22</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95,90</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70,87</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43,14</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76,92</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88,52</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83,25</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16,67</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58,82</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92,86</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92,62</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val="restart"/>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Лексико-грамматические навыки</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83,25</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66,67</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70,59</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83,52</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94,26</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66,02</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16,67</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44,12</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65,93</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86,89</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67,48</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33,33</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41,18</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67,03</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91,80</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84,95</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63,73</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89,01</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98,36</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75,00</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33,33</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54,90</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76,37</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91,80</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65,53</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38,24</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68,68</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86,89</w:t>
            </w:r>
          </w:p>
        </w:tc>
      </w:tr>
      <w:tr w:rsidR="00232B81" w:rsidRPr="001D13D4" w:rsidTr="00487806">
        <w:tc>
          <w:tcPr>
            <w:tcW w:w="853" w:type="dxa"/>
            <w:shd w:val="clear" w:color="auto" w:fill="auto"/>
          </w:tcPr>
          <w:p w:rsidR="00613B37" w:rsidRPr="001D13D4" w:rsidRDefault="00613B37" w:rsidP="007C00F6">
            <w:pPr>
              <w:widowControl/>
              <w:numPr>
                <w:ilvl w:val="0"/>
                <w:numId w:val="62"/>
              </w:numPr>
              <w:autoSpaceDE/>
              <w:autoSpaceDN/>
              <w:ind w:left="0"/>
              <w:jc w:val="center"/>
              <w:rPr>
                <w:rFonts w:eastAsia="Calibri"/>
                <w:sz w:val="24"/>
                <w:szCs w:val="24"/>
                <w:lang w:eastAsia="ru-RU"/>
              </w:rPr>
            </w:pPr>
          </w:p>
        </w:tc>
        <w:tc>
          <w:tcPr>
            <w:tcW w:w="2302" w:type="dxa"/>
            <w:gridSpan w:val="2"/>
            <w:vMerge/>
            <w:shd w:val="clear" w:color="auto" w:fill="auto"/>
          </w:tcPr>
          <w:p w:rsidR="00613B37" w:rsidRPr="001D13D4" w:rsidRDefault="00613B37" w:rsidP="00613B37">
            <w:pPr>
              <w:widowControl/>
              <w:autoSpaceDE/>
              <w:autoSpaceDN/>
              <w:jc w:val="both"/>
              <w:rPr>
                <w:rFonts w:eastAsia="Calibri"/>
                <w:iCs/>
                <w:sz w:val="24"/>
                <w:szCs w:val="24"/>
                <w:lang w:eastAsia="ru-RU"/>
              </w:rPr>
            </w:pP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64,08</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33,33</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50,00</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59,89</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83,61</w:t>
            </w:r>
          </w:p>
        </w:tc>
      </w:tr>
      <w:tr w:rsidR="00232B81" w:rsidRPr="001D13D4" w:rsidTr="00487806">
        <w:tc>
          <w:tcPr>
            <w:tcW w:w="853"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2302" w:type="dxa"/>
            <w:gridSpan w:val="2"/>
            <w:shd w:val="clear" w:color="auto" w:fill="auto"/>
          </w:tcPr>
          <w:p w:rsidR="00613B37" w:rsidRPr="001D13D4" w:rsidRDefault="00613B37" w:rsidP="00613B37">
            <w:pPr>
              <w:widowControl/>
              <w:autoSpaceDE/>
              <w:autoSpaceDN/>
              <w:rPr>
                <w:rFonts w:eastAsia="Calibri"/>
                <w:b/>
                <w:sz w:val="24"/>
                <w:szCs w:val="24"/>
                <w:lang w:eastAsia="ru-RU"/>
              </w:rPr>
            </w:pPr>
            <w:r w:rsidRPr="001D13D4">
              <w:rPr>
                <w:rFonts w:eastAsia="Calibri"/>
                <w:b/>
                <w:sz w:val="24"/>
                <w:szCs w:val="24"/>
                <w:lang w:eastAsia="ru-RU"/>
              </w:rPr>
              <w:t>Раздел 4. Письменная речь</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tcBorders>
              <w:bottom w:val="single" w:sz="4" w:space="0" w:color="auto"/>
            </w:tcBorders>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5" w:type="dxa"/>
            <w:tcBorders>
              <w:bottom w:val="single" w:sz="4" w:space="0" w:color="auto"/>
            </w:tcBorders>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6" w:type="dxa"/>
            <w:tcBorders>
              <w:bottom w:val="single" w:sz="4" w:space="0" w:color="auto"/>
            </w:tcBorders>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992" w:type="dxa"/>
            <w:tcBorders>
              <w:bottom w:val="single" w:sz="4" w:space="0" w:color="auto"/>
            </w:tcBorders>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134" w:type="dxa"/>
            <w:tcBorders>
              <w:bottom w:val="single" w:sz="4" w:space="0" w:color="auto"/>
            </w:tcBorders>
            <w:shd w:val="clear" w:color="auto" w:fill="auto"/>
          </w:tcPr>
          <w:p w:rsidR="00613B37" w:rsidRPr="001D13D4" w:rsidRDefault="00613B37" w:rsidP="00613B37">
            <w:pPr>
              <w:widowControl/>
              <w:autoSpaceDE/>
              <w:autoSpaceDN/>
              <w:jc w:val="center"/>
              <w:rPr>
                <w:rFonts w:eastAsia="Calibri"/>
                <w:i/>
                <w:sz w:val="24"/>
                <w:szCs w:val="24"/>
                <w:lang w:eastAsia="ru-RU"/>
              </w:rPr>
            </w:pPr>
          </w:p>
        </w:tc>
      </w:tr>
      <w:tr w:rsidR="00232B81" w:rsidRPr="001D13D4" w:rsidTr="00487806">
        <w:tc>
          <w:tcPr>
            <w:tcW w:w="853" w:type="dxa"/>
            <w:vMerge w:val="restart"/>
            <w:shd w:val="clear" w:color="auto" w:fill="auto"/>
          </w:tcPr>
          <w:p w:rsidR="00613B37" w:rsidRPr="001D13D4" w:rsidRDefault="00613B37" w:rsidP="00613B37">
            <w:pPr>
              <w:widowControl/>
              <w:autoSpaceDE/>
              <w:autoSpaceDN/>
              <w:contextualSpacing/>
              <w:rPr>
                <w:rFonts w:eastAsia="Calibri"/>
                <w:sz w:val="24"/>
                <w:szCs w:val="24"/>
              </w:rPr>
            </w:pPr>
            <w:r w:rsidRPr="001D13D4">
              <w:rPr>
                <w:rFonts w:eastAsia="Calibri"/>
                <w:sz w:val="24"/>
                <w:szCs w:val="24"/>
              </w:rPr>
              <w:t>37.</w:t>
            </w:r>
          </w:p>
        </w:tc>
        <w:tc>
          <w:tcPr>
            <w:tcW w:w="2302" w:type="dxa"/>
            <w:gridSpan w:val="2"/>
            <w:shd w:val="clear" w:color="auto" w:fill="auto"/>
          </w:tcPr>
          <w:p w:rsidR="00613B37" w:rsidRPr="001D13D4" w:rsidRDefault="00613B37" w:rsidP="00613B37">
            <w:pPr>
              <w:widowControl/>
              <w:adjustRightInd w:val="0"/>
              <w:rPr>
                <w:rFonts w:eastAsia="Calibri"/>
                <w:sz w:val="24"/>
                <w:szCs w:val="24"/>
                <w:lang w:eastAsia="ru-RU"/>
              </w:rPr>
            </w:pPr>
            <w:r w:rsidRPr="001D13D4">
              <w:rPr>
                <w:rFonts w:eastAsia="Calibri"/>
                <w:iCs/>
                <w:sz w:val="24"/>
                <w:szCs w:val="24"/>
                <w:lang w:eastAsia="ru-RU"/>
              </w:rPr>
              <w:t xml:space="preserve">Электронное </w:t>
            </w:r>
            <w:r w:rsidRPr="001D13D4">
              <w:rPr>
                <w:rFonts w:eastAsia="Calibri"/>
                <w:iCs/>
                <w:sz w:val="24"/>
                <w:szCs w:val="24"/>
                <w:lang w:eastAsia="ru-RU"/>
              </w:rPr>
              <w:lastRenderedPageBreak/>
              <w:t>письмо личного характера</w:t>
            </w:r>
          </w:p>
        </w:tc>
        <w:tc>
          <w:tcPr>
            <w:tcW w:w="922" w:type="dxa"/>
            <w:vMerge w:val="restart"/>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lastRenderedPageBreak/>
              <w:t>Б</w:t>
            </w:r>
          </w:p>
        </w:tc>
        <w:tc>
          <w:tcPr>
            <w:tcW w:w="993" w:type="dxa"/>
            <w:tcBorders>
              <w:bottom w:val="single" w:sz="4" w:space="0" w:color="auto"/>
            </w:tcBorders>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5" w:type="dxa"/>
            <w:tcBorders>
              <w:bottom w:val="single" w:sz="4" w:space="0" w:color="auto"/>
            </w:tcBorders>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6" w:type="dxa"/>
            <w:tcBorders>
              <w:bottom w:val="single" w:sz="4" w:space="0" w:color="auto"/>
            </w:tcBorders>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992" w:type="dxa"/>
            <w:tcBorders>
              <w:bottom w:val="single" w:sz="4" w:space="0" w:color="auto"/>
            </w:tcBorders>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134" w:type="dxa"/>
            <w:tcBorders>
              <w:bottom w:val="single" w:sz="4" w:space="0" w:color="auto"/>
            </w:tcBorders>
            <w:shd w:val="clear" w:color="auto" w:fill="auto"/>
          </w:tcPr>
          <w:p w:rsidR="00613B37" w:rsidRPr="001D13D4" w:rsidRDefault="00613B37" w:rsidP="00613B37">
            <w:pPr>
              <w:widowControl/>
              <w:autoSpaceDE/>
              <w:autoSpaceDN/>
              <w:jc w:val="center"/>
              <w:rPr>
                <w:rFonts w:eastAsia="Calibri"/>
                <w:i/>
                <w:sz w:val="24"/>
                <w:szCs w:val="24"/>
                <w:lang w:eastAsia="ru-RU"/>
              </w:rPr>
            </w:pPr>
          </w:p>
        </w:tc>
      </w:tr>
      <w:tr w:rsidR="00232B81" w:rsidRPr="001D13D4" w:rsidTr="00487806">
        <w:tc>
          <w:tcPr>
            <w:tcW w:w="853" w:type="dxa"/>
            <w:vMerge/>
            <w:shd w:val="clear" w:color="auto" w:fill="auto"/>
          </w:tcPr>
          <w:p w:rsidR="00613B37" w:rsidRPr="001D13D4" w:rsidRDefault="00613B37" w:rsidP="00613B37">
            <w:pPr>
              <w:widowControl/>
              <w:autoSpaceDE/>
              <w:autoSpaceDN/>
              <w:contextualSpacing/>
              <w:rPr>
                <w:rFonts w:eastAsia="Calibri"/>
                <w:sz w:val="24"/>
                <w:szCs w:val="24"/>
              </w:rPr>
            </w:pPr>
          </w:p>
        </w:tc>
        <w:tc>
          <w:tcPr>
            <w:tcW w:w="673"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К1</w:t>
            </w:r>
          </w:p>
        </w:tc>
        <w:tc>
          <w:tcPr>
            <w:tcW w:w="1629" w:type="dxa"/>
            <w:shd w:val="clear" w:color="auto" w:fill="auto"/>
          </w:tcPr>
          <w:p w:rsidR="00613B37" w:rsidRPr="001D13D4" w:rsidRDefault="00613B37" w:rsidP="00613B37">
            <w:pPr>
              <w:widowControl/>
              <w:adjustRightInd w:val="0"/>
              <w:rPr>
                <w:rFonts w:eastAsia="Calibri"/>
                <w:iCs/>
                <w:sz w:val="24"/>
                <w:szCs w:val="24"/>
                <w:lang w:eastAsia="ru-RU"/>
              </w:rPr>
            </w:pPr>
            <w:r w:rsidRPr="001D13D4">
              <w:rPr>
                <w:rFonts w:eastAsia="Calibri"/>
                <w:iCs/>
                <w:sz w:val="24"/>
                <w:szCs w:val="24"/>
                <w:lang w:eastAsia="ru-RU"/>
              </w:rPr>
              <w:t>Решение коммуникативной задачи</w:t>
            </w:r>
          </w:p>
        </w:tc>
        <w:tc>
          <w:tcPr>
            <w:tcW w:w="922" w:type="dxa"/>
            <w:vMerge/>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tcBorders>
              <w:top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78,52</w:t>
            </w:r>
          </w:p>
        </w:tc>
        <w:tc>
          <w:tcPr>
            <w:tcW w:w="1275" w:type="dxa"/>
            <w:tcBorders>
              <w:top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25,00</w:t>
            </w:r>
          </w:p>
        </w:tc>
        <w:tc>
          <w:tcPr>
            <w:tcW w:w="1276" w:type="dxa"/>
            <w:tcBorders>
              <w:top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62,25</w:t>
            </w:r>
          </w:p>
        </w:tc>
        <w:tc>
          <w:tcPr>
            <w:tcW w:w="992" w:type="dxa"/>
            <w:tcBorders>
              <w:top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80,77</w:t>
            </w:r>
          </w:p>
        </w:tc>
        <w:tc>
          <w:tcPr>
            <w:tcW w:w="1134" w:type="dxa"/>
            <w:tcBorders>
              <w:top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91,39</w:t>
            </w:r>
          </w:p>
        </w:tc>
      </w:tr>
      <w:tr w:rsidR="00232B81" w:rsidRPr="001D13D4" w:rsidTr="00487806">
        <w:trPr>
          <w:trHeight w:val="150"/>
        </w:trPr>
        <w:tc>
          <w:tcPr>
            <w:tcW w:w="853" w:type="dxa"/>
            <w:vMerge/>
            <w:shd w:val="clear" w:color="auto" w:fill="auto"/>
          </w:tcPr>
          <w:p w:rsidR="00613B37" w:rsidRPr="001D13D4" w:rsidRDefault="00613B37" w:rsidP="00613B37">
            <w:pPr>
              <w:widowControl/>
              <w:autoSpaceDE/>
              <w:autoSpaceDN/>
              <w:contextualSpacing/>
              <w:rPr>
                <w:rFonts w:eastAsia="Calibri"/>
                <w:sz w:val="24"/>
                <w:szCs w:val="24"/>
              </w:rPr>
            </w:pPr>
          </w:p>
        </w:tc>
        <w:tc>
          <w:tcPr>
            <w:tcW w:w="673"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К2</w:t>
            </w:r>
          </w:p>
        </w:tc>
        <w:tc>
          <w:tcPr>
            <w:tcW w:w="1629" w:type="dxa"/>
            <w:shd w:val="clear" w:color="auto" w:fill="auto"/>
          </w:tcPr>
          <w:p w:rsidR="00613B37" w:rsidRPr="001D13D4" w:rsidRDefault="00613B37" w:rsidP="00613B37">
            <w:pPr>
              <w:widowControl/>
              <w:adjustRightInd w:val="0"/>
              <w:rPr>
                <w:rFonts w:eastAsia="Calibri"/>
                <w:iCs/>
                <w:sz w:val="24"/>
                <w:szCs w:val="24"/>
                <w:lang w:eastAsia="ru-RU"/>
              </w:rPr>
            </w:pPr>
            <w:r w:rsidRPr="001D13D4">
              <w:rPr>
                <w:rFonts w:eastAsia="Calibri"/>
                <w:iCs/>
                <w:sz w:val="24"/>
                <w:szCs w:val="24"/>
                <w:lang w:eastAsia="ru-RU"/>
              </w:rPr>
              <w:t>Организация текста</w:t>
            </w:r>
          </w:p>
        </w:tc>
        <w:tc>
          <w:tcPr>
            <w:tcW w:w="922" w:type="dxa"/>
            <w:vMerge/>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89,08</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25,00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72,55</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93,68</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99,18</w:t>
            </w:r>
          </w:p>
        </w:tc>
      </w:tr>
      <w:tr w:rsidR="00232B81" w:rsidRPr="001D13D4" w:rsidTr="00487806">
        <w:trPr>
          <w:trHeight w:val="125"/>
        </w:trPr>
        <w:tc>
          <w:tcPr>
            <w:tcW w:w="853" w:type="dxa"/>
            <w:vMerge/>
            <w:shd w:val="clear" w:color="auto" w:fill="auto"/>
          </w:tcPr>
          <w:p w:rsidR="00613B37" w:rsidRPr="001D13D4" w:rsidRDefault="00613B37" w:rsidP="00613B37">
            <w:pPr>
              <w:widowControl/>
              <w:autoSpaceDE/>
              <w:autoSpaceDN/>
              <w:contextualSpacing/>
              <w:rPr>
                <w:rFonts w:eastAsia="Calibri"/>
                <w:sz w:val="24"/>
                <w:szCs w:val="24"/>
              </w:rPr>
            </w:pPr>
          </w:p>
        </w:tc>
        <w:tc>
          <w:tcPr>
            <w:tcW w:w="673"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К3</w:t>
            </w:r>
          </w:p>
        </w:tc>
        <w:tc>
          <w:tcPr>
            <w:tcW w:w="1629" w:type="dxa"/>
            <w:shd w:val="clear" w:color="auto" w:fill="auto"/>
          </w:tcPr>
          <w:p w:rsidR="00613B37" w:rsidRPr="001D13D4" w:rsidRDefault="00613B37" w:rsidP="00613B37">
            <w:pPr>
              <w:widowControl/>
              <w:adjustRightInd w:val="0"/>
              <w:rPr>
                <w:rFonts w:eastAsia="Calibri"/>
                <w:iCs/>
                <w:sz w:val="24"/>
                <w:szCs w:val="24"/>
                <w:lang w:eastAsia="ru-RU"/>
              </w:rPr>
            </w:pPr>
            <w:r w:rsidRPr="001D13D4">
              <w:rPr>
                <w:rFonts w:eastAsia="Calibri"/>
                <w:iCs/>
                <w:sz w:val="24"/>
                <w:szCs w:val="24"/>
                <w:lang w:eastAsia="ru-RU"/>
              </w:rPr>
              <w:t>Языковое оформление текста</w:t>
            </w:r>
          </w:p>
        </w:tc>
        <w:tc>
          <w:tcPr>
            <w:tcW w:w="922" w:type="dxa"/>
            <w:vMerge/>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61,77</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16,67</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67,86</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93,44</w:t>
            </w:r>
          </w:p>
        </w:tc>
      </w:tr>
      <w:tr w:rsidR="00232B81" w:rsidRPr="001D13D4" w:rsidTr="00487806">
        <w:tc>
          <w:tcPr>
            <w:tcW w:w="853" w:type="dxa"/>
            <w:vMerge w:val="restart"/>
            <w:shd w:val="clear" w:color="auto" w:fill="auto"/>
          </w:tcPr>
          <w:p w:rsidR="00613B37" w:rsidRPr="001D13D4" w:rsidRDefault="00613B37" w:rsidP="00613B37">
            <w:pPr>
              <w:widowControl/>
              <w:autoSpaceDE/>
              <w:autoSpaceDN/>
              <w:contextualSpacing/>
              <w:rPr>
                <w:rFonts w:eastAsia="Calibri"/>
                <w:sz w:val="24"/>
                <w:szCs w:val="24"/>
              </w:rPr>
            </w:pPr>
            <w:r w:rsidRPr="001D13D4">
              <w:rPr>
                <w:rFonts w:eastAsia="Calibri"/>
                <w:sz w:val="24"/>
                <w:szCs w:val="24"/>
              </w:rPr>
              <w:t>38</w:t>
            </w:r>
          </w:p>
        </w:tc>
        <w:tc>
          <w:tcPr>
            <w:tcW w:w="2302" w:type="dxa"/>
            <w:gridSpan w:val="2"/>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Письменное высказывание с элементами рассуждения на основе таблицы/диаграммы</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993"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5"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276"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992"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c>
          <w:tcPr>
            <w:tcW w:w="1134" w:type="dxa"/>
            <w:shd w:val="clear" w:color="auto" w:fill="auto"/>
          </w:tcPr>
          <w:p w:rsidR="00613B37" w:rsidRPr="001D13D4" w:rsidRDefault="00613B37" w:rsidP="00613B37">
            <w:pPr>
              <w:widowControl/>
              <w:autoSpaceDE/>
              <w:autoSpaceDN/>
              <w:jc w:val="center"/>
              <w:rPr>
                <w:rFonts w:eastAsia="Calibri"/>
                <w:i/>
                <w:sz w:val="24"/>
                <w:szCs w:val="24"/>
                <w:lang w:eastAsia="ru-RU"/>
              </w:rPr>
            </w:pPr>
          </w:p>
        </w:tc>
      </w:tr>
      <w:tr w:rsidR="00232B81" w:rsidRPr="001D13D4" w:rsidTr="00487806">
        <w:tc>
          <w:tcPr>
            <w:tcW w:w="853" w:type="dxa"/>
            <w:vMerge/>
            <w:shd w:val="clear" w:color="auto" w:fill="auto"/>
          </w:tcPr>
          <w:p w:rsidR="00613B37" w:rsidRPr="001D13D4" w:rsidRDefault="00613B37" w:rsidP="00613B37">
            <w:pPr>
              <w:widowControl/>
              <w:autoSpaceDE/>
              <w:autoSpaceDN/>
              <w:contextualSpacing/>
              <w:rPr>
                <w:rFonts w:eastAsia="Calibri"/>
                <w:sz w:val="24"/>
                <w:szCs w:val="24"/>
              </w:rPr>
            </w:pPr>
          </w:p>
        </w:tc>
        <w:tc>
          <w:tcPr>
            <w:tcW w:w="673"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К1</w:t>
            </w:r>
          </w:p>
        </w:tc>
        <w:tc>
          <w:tcPr>
            <w:tcW w:w="1629" w:type="dxa"/>
            <w:shd w:val="clear" w:color="auto" w:fill="auto"/>
          </w:tcPr>
          <w:p w:rsidR="00613B37" w:rsidRPr="001D13D4" w:rsidRDefault="00613B37" w:rsidP="00613B37">
            <w:pPr>
              <w:widowControl/>
              <w:adjustRightInd w:val="0"/>
              <w:rPr>
                <w:rFonts w:eastAsia="Calibri"/>
                <w:iCs/>
                <w:sz w:val="24"/>
                <w:szCs w:val="24"/>
                <w:lang w:eastAsia="ru-RU"/>
              </w:rPr>
            </w:pPr>
            <w:r w:rsidRPr="001D13D4">
              <w:rPr>
                <w:rFonts w:eastAsia="Calibri"/>
                <w:iCs/>
                <w:sz w:val="24"/>
                <w:szCs w:val="24"/>
                <w:lang w:eastAsia="ru-RU"/>
              </w:rPr>
              <w:t>Решение коммуникативной задачи</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76,54</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45,10</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84,25</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95,08</w:t>
            </w:r>
          </w:p>
        </w:tc>
      </w:tr>
      <w:tr w:rsidR="00232B81" w:rsidRPr="001D13D4" w:rsidTr="00487806">
        <w:tc>
          <w:tcPr>
            <w:tcW w:w="853" w:type="dxa"/>
            <w:vMerge/>
            <w:shd w:val="clear" w:color="auto" w:fill="auto"/>
          </w:tcPr>
          <w:p w:rsidR="00613B37" w:rsidRPr="001D13D4" w:rsidRDefault="00613B37" w:rsidP="00613B37">
            <w:pPr>
              <w:widowControl/>
              <w:autoSpaceDE/>
              <w:autoSpaceDN/>
              <w:contextualSpacing/>
              <w:rPr>
                <w:rFonts w:eastAsia="Calibri"/>
                <w:sz w:val="24"/>
                <w:szCs w:val="24"/>
              </w:rPr>
            </w:pPr>
          </w:p>
        </w:tc>
        <w:tc>
          <w:tcPr>
            <w:tcW w:w="673"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К2</w:t>
            </w:r>
          </w:p>
        </w:tc>
        <w:tc>
          <w:tcPr>
            <w:tcW w:w="1629" w:type="dxa"/>
            <w:shd w:val="clear" w:color="auto" w:fill="auto"/>
          </w:tcPr>
          <w:p w:rsidR="00613B37" w:rsidRPr="001D13D4" w:rsidRDefault="00613B37" w:rsidP="00613B37">
            <w:pPr>
              <w:widowControl/>
              <w:adjustRightInd w:val="0"/>
              <w:rPr>
                <w:rFonts w:eastAsia="Calibri"/>
                <w:iCs/>
                <w:sz w:val="24"/>
                <w:szCs w:val="24"/>
                <w:lang w:eastAsia="ru-RU"/>
              </w:rPr>
            </w:pPr>
            <w:r w:rsidRPr="001D13D4">
              <w:rPr>
                <w:rFonts w:eastAsia="Calibri"/>
                <w:iCs/>
                <w:sz w:val="24"/>
                <w:szCs w:val="24"/>
                <w:lang w:eastAsia="ru-RU"/>
              </w:rPr>
              <w:t>Организация текста</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80,02</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50,65</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87,00</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98,09</w:t>
            </w:r>
          </w:p>
        </w:tc>
      </w:tr>
      <w:tr w:rsidR="00232B81" w:rsidRPr="001D13D4" w:rsidTr="00487806">
        <w:tc>
          <w:tcPr>
            <w:tcW w:w="853" w:type="dxa"/>
            <w:vMerge/>
            <w:shd w:val="clear" w:color="auto" w:fill="auto"/>
          </w:tcPr>
          <w:p w:rsidR="00613B37" w:rsidRPr="001D13D4" w:rsidRDefault="00613B37" w:rsidP="00613B37">
            <w:pPr>
              <w:widowControl/>
              <w:autoSpaceDE/>
              <w:autoSpaceDN/>
              <w:contextualSpacing/>
              <w:rPr>
                <w:rFonts w:eastAsia="Calibri"/>
                <w:sz w:val="24"/>
                <w:szCs w:val="24"/>
              </w:rPr>
            </w:pPr>
          </w:p>
        </w:tc>
        <w:tc>
          <w:tcPr>
            <w:tcW w:w="673"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К3</w:t>
            </w:r>
          </w:p>
        </w:tc>
        <w:tc>
          <w:tcPr>
            <w:tcW w:w="1629" w:type="dxa"/>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Лексика</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80,34</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48,04</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89,56</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97,54</w:t>
            </w:r>
          </w:p>
        </w:tc>
      </w:tr>
      <w:tr w:rsidR="00232B81" w:rsidRPr="001D13D4" w:rsidTr="00487806">
        <w:tc>
          <w:tcPr>
            <w:tcW w:w="853" w:type="dxa"/>
            <w:vMerge/>
            <w:shd w:val="clear" w:color="auto" w:fill="auto"/>
          </w:tcPr>
          <w:p w:rsidR="00613B37" w:rsidRPr="001D13D4" w:rsidRDefault="00613B37" w:rsidP="00613B37">
            <w:pPr>
              <w:widowControl/>
              <w:autoSpaceDE/>
              <w:autoSpaceDN/>
              <w:contextualSpacing/>
              <w:rPr>
                <w:rFonts w:eastAsia="Calibri"/>
                <w:sz w:val="24"/>
                <w:szCs w:val="24"/>
              </w:rPr>
            </w:pPr>
          </w:p>
        </w:tc>
        <w:tc>
          <w:tcPr>
            <w:tcW w:w="673" w:type="dxa"/>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К4</w:t>
            </w:r>
          </w:p>
        </w:tc>
        <w:tc>
          <w:tcPr>
            <w:tcW w:w="1629" w:type="dxa"/>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Грамматика</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60,52</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23,53</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62,27</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91,80</w:t>
            </w:r>
          </w:p>
        </w:tc>
      </w:tr>
      <w:tr w:rsidR="00613B37" w:rsidRPr="001D13D4" w:rsidTr="00487806">
        <w:tc>
          <w:tcPr>
            <w:tcW w:w="853" w:type="dxa"/>
            <w:vMerge/>
            <w:shd w:val="clear" w:color="auto" w:fill="auto"/>
          </w:tcPr>
          <w:p w:rsidR="00613B37" w:rsidRPr="001D13D4" w:rsidRDefault="00613B37" w:rsidP="00613B37">
            <w:pPr>
              <w:widowControl/>
              <w:autoSpaceDE/>
              <w:autoSpaceDN/>
              <w:contextualSpacing/>
              <w:rPr>
                <w:rFonts w:eastAsia="Calibri"/>
                <w:sz w:val="24"/>
                <w:szCs w:val="24"/>
              </w:rPr>
            </w:pPr>
          </w:p>
        </w:tc>
        <w:tc>
          <w:tcPr>
            <w:tcW w:w="673" w:type="dxa"/>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К5</w:t>
            </w:r>
          </w:p>
        </w:tc>
        <w:tc>
          <w:tcPr>
            <w:tcW w:w="1629" w:type="dxa"/>
            <w:shd w:val="clear" w:color="auto" w:fill="auto"/>
          </w:tcPr>
          <w:p w:rsidR="00613B37" w:rsidRPr="001D13D4" w:rsidRDefault="00613B37" w:rsidP="00613B37">
            <w:pPr>
              <w:widowControl/>
              <w:autoSpaceDE/>
              <w:autoSpaceDN/>
              <w:jc w:val="both"/>
              <w:rPr>
                <w:rFonts w:eastAsia="Calibri"/>
                <w:iCs/>
                <w:sz w:val="24"/>
                <w:szCs w:val="24"/>
                <w:lang w:eastAsia="ru-RU"/>
              </w:rPr>
            </w:pPr>
            <w:r w:rsidRPr="001D13D4">
              <w:rPr>
                <w:rFonts w:eastAsia="Calibri"/>
                <w:iCs/>
                <w:sz w:val="24"/>
                <w:szCs w:val="24"/>
                <w:lang w:eastAsia="ru-RU"/>
              </w:rPr>
              <w:t>Орфография и пунктуация</w:t>
            </w:r>
          </w:p>
        </w:tc>
        <w:tc>
          <w:tcPr>
            <w:tcW w:w="922"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993"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75,49</w:t>
            </w:r>
          </w:p>
        </w:tc>
        <w:tc>
          <w:tcPr>
            <w:tcW w:w="1275"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1276"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43,63</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81,87</w:t>
            </w:r>
          </w:p>
        </w:tc>
        <w:tc>
          <w:tcPr>
            <w:tcW w:w="1134"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96,31</w:t>
            </w:r>
          </w:p>
        </w:tc>
      </w:tr>
    </w:tbl>
    <w:p w:rsidR="00613B37" w:rsidRPr="001D13D4" w:rsidRDefault="00613B37" w:rsidP="00613B37">
      <w:pPr>
        <w:widowControl/>
        <w:autoSpaceDE/>
        <w:autoSpaceDN/>
        <w:jc w:val="both"/>
        <w:rPr>
          <w:rFonts w:eastAsia="Calibri"/>
          <w:i/>
          <w:sz w:val="20"/>
          <w:szCs w:val="24"/>
          <w:lang w:val="en-US" w:eastAsia="ru-RU"/>
        </w:rPr>
      </w:pP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Средний уровень выполнения заданий раздела «</w:t>
      </w:r>
      <w:proofErr w:type="spellStart"/>
      <w:r w:rsidRPr="001D13D4">
        <w:rPr>
          <w:rFonts w:eastAsia="Calibri"/>
          <w:sz w:val="28"/>
          <w:szCs w:val="28"/>
          <w:lang w:eastAsia="ru-RU"/>
        </w:rPr>
        <w:t>Аудирование</w:t>
      </w:r>
      <w:proofErr w:type="spellEnd"/>
      <w:r w:rsidRPr="001D13D4">
        <w:rPr>
          <w:rFonts w:eastAsia="Calibri"/>
          <w:sz w:val="28"/>
          <w:szCs w:val="28"/>
          <w:lang w:eastAsia="ru-RU"/>
        </w:rPr>
        <w:t xml:space="preserve">» – 91,20%. Следует констатировать положительную динамику при выполнении заданий данного раздела и рост данного показателя на 8,4 </w:t>
      </w:r>
      <w:proofErr w:type="spellStart"/>
      <w:r w:rsidRPr="001D13D4">
        <w:rPr>
          <w:rFonts w:eastAsia="Calibri"/>
          <w:sz w:val="28"/>
          <w:szCs w:val="28"/>
          <w:lang w:eastAsia="ru-RU"/>
        </w:rPr>
        <w:t>п.п</w:t>
      </w:r>
      <w:proofErr w:type="spellEnd"/>
      <w:r w:rsidRPr="001D13D4">
        <w:rPr>
          <w:rFonts w:eastAsia="Calibri"/>
          <w:sz w:val="28"/>
          <w:szCs w:val="28"/>
          <w:lang w:eastAsia="ru-RU"/>
        </w:rPr>
        <w:t>. Задание 1 (установление соответствий) базового уровня сложности было направлено на понимание основного содержания прослушанного. Средний показатель правильных ответов в 2026 году  составил 81,92%, незначительно выше, чем в 2025 году (</w:t>
      </w:r>
      <w:r w:rsidRPr="001D13D4">
        <w:rPr>
          <w:sz w:val="28"/>
          <w:szCs w:val="28"/>
          <w:lang w:eastAsia="ru-RU"/>
        </w:rPr>
        <w:t>78,79</w:t>
      </w:r>
      <w:r w:rsidRPr="001D13D4">
        <w:rPr>
          <w:rFonts w:eastAsia="Calibri"/>
          <w:sz w:val="28"/>
          <w:szCs w:val="28"/>
          <w:lang w:eastAsia="ru-RU"/>
        </w:rPr>
        <w:t xml:space="preserve">%). Большинство учащихся, набравших 61 – 100 </w:t>
      </w:r>
      <w:proofErr w:type="spellStart"/>
      <w:r w:rsidRPr="001D13D4">
        <w:rPr>
          <w:rFonts w:eastAsia="Calibri"/>
          <w:sz w:val="28"/>
          <w:szCs w:val="28"/>
          <w:lang w:eastAsia="ru-RU"/>
        </w:rPr>
        <w:t>т.б</w:t>
      </w:r>
      <w:proofErr w:type="spellEnd"/>
      <w:r w:rsidRPr="001D13D4">
        <w:rPr>
          <w:rFonts w:eastAsia="Calibri"/>
          <w:sz w:val="28"/>
          <w:szCs w:val="28"/>
          <w:lang w:eastAsia="ru-RU"/>
        </w:rPr>
        <w:t xml:space="preserve">., лишь 8,33% из первой категории и почти половина из второй (49,51) успешно справились с этим заданием. Таким образом, задание 1, несмотря на его базовый уровень, оказалось сложным для  участников набравших ниже  минимального балла, поскольку у них недостаточно высокая лингвистическая компетенция и восприятие  информации на слух является трудной задачей.   </w:t>
      </w:r>
    </w:p>
    <w:p w:rsidR="00613B37" w:rsidRPr="001D13D4" w:rsidRDefault="00613B37" w:rsidP="00487806">
      <w:pPr>
        <w:widowControl/>
        <w:autoSpaceDE/>
        <w:autoSpaceDN/>
        <w:ind w:firstLine="709"/>
        <w:jc w:val="both"/>
        <w:rPr>
          <w:rFonts w:eastAsia="Calibri"/>
          <w:sz w:val="28"/>
          <w:szCs w:val="28"/>
          <w:lang w:eastAsia="ru-RU"/>
        </w:rPr>
      </w:pPr>
      <w:r w:rsidRPr="001D13D4">
        <w:rPr>
          <w:rFonts w:eastAsia="Calibri"/>
          <w:sz w:val="28"/>
          <w:szCs w:val="28"/>
          <w:lang w:eastAsia="ru-RU"/>
        </w:rPr>
        <w:t>Задание 2 (установление истинных и ложных утверждений) базового уровня сложности проверяет п</w:t>
      </w:r>
      <w:r w:rsidRPr="001D13D4">
        <w:rPr>
          <w:rFonts w:eastAsia="Calibri"/>
          <w:iCs/>
          <w:sz w:val="28"/>
          <w:szCs w:val="28"/>
          <w:lang w:eastAsia="ru-RU"/>
        </w:rPr>
        <w:t xml:space="preserve">онимание в прослушанном тексте </w:t>
      </w:r>
      <w:r w:rsidRPr="001D13D4">
        <w:rPr>
          <w:rFonts w:eastAsia="Calibri"/>
          <w:iCs/>
          <w:sz w:val="28"/>
          <w:szCs w:val="28"/>
          <w:lang w:eastAsia="ru-RU"/>
        </w:rPr>
        <w:lastRenderedPageBreak/>
        <w:t xml:space="preserve">запрашиваемой информации. Его </w:t>
      </w:r>
      <w:r w:rsidRPr="001D13D4">
        <w:rPr>
          <w:rFonts w:eastAsia="Calibri"/>
          <w:sz w:val="28"/>
          <w:szCs w:val="28"/>
          <w:lang w:eastAsia="ru-RU"/>
        </w:rPr>
        <w:t xml:space="preserve">верно выполнили большинство учащихся набравших более 61 балла.  Среди тех, кто не преодолел минимальный балл - процент  выполнения </w:t>
      </w:r>
      <w:r w:rsidRPr="001D13D4">
        <w:rPr>
          <w:sz w:val="28"/>
          <w:szCs w:val="28"/>
          <w:lang w:eastAsia="ru-RU"/>
        </w:rPr>
        <w:t>22,22</w:t>
      </w:r>
      <w:r w:rsidRPr="001D13D4">
        <w:rPr>
          <w:rFonts w:eastAsia="Calibri"/>
          <w:sz w:val="28"/>
          <w:szCs w:val="28"/>
          <w:lang w:eastAsia="ru-RU"/>
        </w:rPr>
        <w:t xml:space="preserve">%, среди тех, кто набрал от минимального до 60 баллов – </w:t>
      </w:r>
      <w:r w:rsidRPr="001D13D4">
        <w:rPr>
          <w:sz w:val="28"/>
          <w:szCs w:val="28"/>
          <w:lang w:eastAsia="ru-RU"/>
        </w:rPr>
        <w:t>62,75%</w:t>
      </w:r>
      <w:r w:rsidRPr="001D13D4">
        <w:rPr>
          <w:rFonts w:eastAsia="Calibri"/>
          <w:sz w:val="28"/>
          <w:szCs w:val="28"/>
          <w:lang w:eastAsia="ru-RU"/>
        </w:rPr>
        <w:t>, что значительно выше, чем в 2025 году (12,12% и 34,23% соответственно).  В целом средний показатель правильных ответов составил 80,83%, что на 24,36</w:t>
      </w:r>
      <w:r w:rsidR="00550B77" w:rsidRPr="001D13D4">
        <w:rPr>
          <w:rFonts w:eastAsia="Calibri"/>
          <w:sz w:val="28"/>
          <w:szCs w:val="28"/>
          <w:lang w:eastAsia="ru-RU"/>
        </w:rPr>
        <w:t xml:space="preserve"> </w:t>
      </w:r>
      <w:proofErr w:type="spellStart"/>
      <w:r w:rsidR="00550B77" w:rsidRPr="001D13D4">
        <w:rPr>
          <w:rFonts w:eastAsia="Calibri"/>
          <w:sz w:val="28"/>
          <w:szCs w:val="28"/>
          <w:lang w:eastAsia="ru-RU"/>
        </w:rPr>
        <w:t>п.п</w:t>
      </w:r>
      <w:proofErr w:type="spellEnd"/>
      <w:r w:rsidR="00550B77" w:rsidRPr="001D13D4">
        <w:rPr>
          <w:rFonts w:eastAsia="Calibri"/>
          <w:sz w:val="28"/>
          <w:szCs w:val="28"/>
          <w:lang w:eastAsia="ru-RU"/>
        </w:rPr>
        <w:t xml:space="preserve">. выше  по сравнению с КИМ </w:t>
      </w:r>
      <w:r w:rsidRPr="001D13D4">
        <w:rPr>
          <w:rFonts w:eastAsia="Calibri"/>
          <w:sz w:val="28"/>
          <w:szCs w:val="28"/>
          <w:lang w:eastAsia="ru-RU"/>
        </w:rPr>
        <w:t>2025 года (средний показатель был 79,26%). Результат выполнения данного задания  в 2026 указывает на его адекватный содержательный уровень и соответствие базовому уровню сложности.</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В заданиях 3-9 (</w:t>
      </w:r>
      <w:r w:rsidRPr="001D13D4">
        <w:rPr>
          <w:rFonts w:eastAsia="Calibri"/>
          <w:iCs/>
          <w:sz w:val="28"/>
          <w:szCs w:val="28"/>
          <w:lang w:eastAsia="ru-RU"/>
        </w:rPr>
        <w:t>полное понимание прослушанного текста</w:t>
      </w:r>
      <w:r w:rsidRPr="001D13D4">
        <w:rPr>
          <w:rFonts w:eastAsia="Calibri"/>
          <w:sz w:val="28"/>
          <w:szCs w:val="28"/>
          <w:lang w:eastAsia="ru-RU"/>
        </w:rPr>
        <w:t>), которые относятся к высоко</w:t>
      </w:r>
      <w:r w:rsidR="00550B77" w:rsidRPr="001D13D4">
        <w:rPr>
          <w:rFonts w:eastAsia="Calibri"/>
          <w:sz w:val="28"/>
          <w:szCs w:val="28"/>
          <w:lang w:eastAsia="ru-RU"/>
        </w:rPr>
        <w:t>му уровню сложности,</w:t>
      </w:r>
      <w:r w:rsidRPr="001D13D4">
        <w:rPr>
          <w:rFonts w:eastAsia="Calibri"/>
          <w:sz w:val="28"/>
          <w:szCs w:val="28"/>
          <w:lang w:eastAsia="ru-RU"/>
        </w:rPr>
        <w:t xml:space="preserve"> было необходимо выбрать один правильный ответ из трех предложенных. Средний показатель верных ответов составил  8</w:t>
      </w:r>
      <w:r w:rsidRPr="001D13D4">
        <w:rPr>
          <w:sz w:val="28"/>
          <w:szCs w:val="28"/>
          <w:lang w:eastAsia="ru-RU"/>
        </w:rPr>
        <w:t>7,86</w:t>
      </w:r>
      <w:r w:rsidRPr="001D13D4">
        <w:rPr>
          <w:rFonts w:eastAsia="Calibri"/>
          <w:sz w:val="28"/>
          <w:szCs w:val="28"/>
          <w:lang w:eastAsia="ru-RU"/>
        </w:rPr>
        <w:t xml:space="preserve">% (задание 3) - </w:t>
      </w:r>
      <w:r w:rsidRPr="001D13D4">
        <w:rPr>
          <w:sz w:val="28"/>
          <w:szCs w:val="28"/>
          <w:lang w:eastAsia="ru-RU"/>
        </w:rPr>
        <w:t>98,06</w:t>
      </w:r>
      <w:r w:rsidRPr="001D13D4">
        <w:rPr>
          <w:rFonts w:eastAsia="Calibri"/>
          <w:sz w:val="28"/>
          <w:szCs w:val="28"/>
          <w:lang w:eastAsia="ru-RU"/>
        </w:rPr>
        <w:t xml:space="preserve"> % (задание 4), что значительно выше уровня выполнения этого блока в предыдущие годы:  в 2025  (</w:t>
      </w:r>
      <w:r w:rsidRPr="001D13D4">
        <w:rPr>
          <w:sz w:val="28"/>
          <w:szCs w:val="28"/>
          <w:lang w:eastAsia="ru-RU"/>
        </w:rPr>
        <w:t>67,19</w:t>
      </w:r>
      <w:r w:rsidRPr="001D13D4">
        <w:rPr>
          <w:rFonts w:eastAsia="Calibri"/>
          <w:sz w:val="28"/>
          <w:szCs w:val="28"/>
          <w:lang w:eastAsia="ru-RU"/>
        </w:rPr>
        <w:t xml:space="preserve">% (задание 8) - </w:t>
      </w:r>
      <w:r w:rsidRPr="001D13D4">
        <w:rPr>
          <w:sz w:val="28"/>
          <w:szCs w:val="28"/>
          <w:lang w:eastAsia="ru-RU"/>
        </w:rPr>
        <w:t>92,86</w:t>
      </w:r>
      <w:r w:rsidRPr="001D13D4">
        <w:rPr>
          <w:rFonts w:eastAsia="Calibri"/>
          <w:sz w:val="28"/>
          <w:szCs w:val="28"/>
          <w:lang w:eastAsia="ru-RU"/>
        </w:rPr>
        <w:t xml:space="preserve"> % (задание 5)) и  в 2024  (78,87%  в задании 9 - 88,03 % в заданиях 3 и 7). Следует отметить, что минимальный уровень выполнения данного блока заданий в 2026 году  - 8</w:t>
      </w:r>
      <w:r w:rsidRPr="001D13D4">
        <w:rPr>
          <w:sz w:val="28"/>
          <w:szCs w:val="28"/>
          <w:lang w:eastAsia="ru-RU"/>
        </w:rPr>
        <w:t>7,86</w:t>
      </w:r>
      <w:r w:rsidRPr="001D13D4">
        <w:rPr>
          <w:rFonts w:eastAsia="Calibri"/>
          <w:sz w:val="28"/>
          <w:szCs w:val="28"/>
          <w:lang w:eastAsia="ru-RU"/>
        </w:rPr>
        <w:t xml:space="preserve">%, что на 20,67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выше, чем в  2025 году (67,19%) и  на 8,99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выше, чем в 2024 году. В среднем 73-91% представителей второй категории справились  с заданиями 3-9, что несколько выше, чем в 2025 году (63-75%). У участников  третьей группы  процент выполнения этих заданий в 2026 году 89,01 - 99,45%, что выше, чем в 2025 году  (81,72 - 92,77 %), при этом с </w:t>
      </w:r>
      <w:r w:rsidR="00550B77" w:rsidRPr="001D13D4">
        <w:rPr>
          <w:rFonts w:eastAsia="Calibri"/>
          <w:sz w:val="28"/>
          <w:szCs w:val="28"/>
          <w:lang w:eastAsia="ru-RU"/>
        </w:rPr>
        <w:t>заданием  6 справилось 97,25%.</w:t>
      </w:r>
      <w:r w:rsidRPr="001D13D4">
        <w:rPr>
          <w:rFonts w:eastAsia="Calibri"/>
          <w:sz w:val="28"/>
          <w:szCs w:val="28"/>
          <w:lang w:eastAsia="ru-RU"/>
        </w:rPr>
        <w:t xml:space="preserve"> Более 97% участников четвертой группы справились с заданиями данного блока, что говорит о стабильно высоком уровне их подготовки. Наибольшие трудности вызвало задание 3 (87,86 %), при этом среди участников, набравших 81-100 </w:t>
      </w:r>
      <w:proofErr w:type="spellStart"/>
      <w:r w:rsidRPr="001D13D4">
        <w:rPr>
          <w:rFonts w:eastAsia="Calibri"/>
          <w:sz w:val="28"/>
          <w:szCs w:val="28"/>
          <w:lang w:eastAsia="ru-RU"/>
        </w:rPr>
        <w:t>т.б</w:t>
      </w:r>
      <w:proofErr w:type="spellEnd"/>
      <w:r w:rsidRPr="001D13D4">
        <w:rPr>
          <w:rFonts w:eastAsia="Calibri"/>
          <w:sz w:val="28"/>
          <w:szCs w:val="28"/>
          <w:lang w:eastAsia="ru-RU"/>
        </w:rPr>
        <w:t>. процент его выполнения – 99,18</w:t>
      </w:r>
      <w:r w:rsidR="00401A8B" w:rsidRPr="001D13D4">
        <w:rPr>
          <w:rFonts w:eastAsia="Calibri"/>
          <w:sz w:val="28"/>
          <w:szCs w:val="28"/>
          <w:lang w:eastAsia="ru-RU"/>
        </w:rPr>
        <w:t xml:space="preserve">. </w:t>
      </w:r>
      <w:r w:rsidRPr="001D13D4">
        <w:rPr>
          <w:rFonts w:eastAsia="Calibri"/>
          <w:sz w:val="28"/>
          <w:szCs w:val="28"/>
          <w:lang w:eastAsia="ru-RU"/>
        </w:rPr>
        <w:t xml:space="preserve">Анализируя средний процент выполнения заданий 3-9, необходимо отметить, что они являются более сложными для участников 1-2 категорий, что соответствует общему уровню их языковой подготовки.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Средний показатель правильных ответов раздела «Чтение» ранжируется от 38,35% (задание 10, «</w:t>
      </w:r>
      <w:r w:rsidRPr="001D13D4">
        <w:rPr>
          <w:rFonts w:eastAsia="Calibri"/>
          <w:iCs/>
          <w:sz w:val="28"/>
          <w:szCs w:val="28"/>
          <w:lang w:eastAsia="ru-RU"/>
        </w:rPr>
        <w:t>Понимание основного содержания текста</w:t>
      </w:r>
      <w:r w:rsidRPr="001D13D4">
        <w:rPr>
          <w:rFonts w:eastAsia="Calibri"/>
          <w:sz w:val="28"/>
          <w:szCs w:val="28"/>
          <w:lang w:eastAsia="ru-RU"/>
        </w:rPr>
        <w:t xml:space="preserve">», базовый уровень сложности) до 90,29% </w:t>
      </w:r>
      <w:r w:rsidRPr="001D13D4">
        <w:rPr>
          <w:sz w:val="28"/>
          <w:szCs w:val="28"/>
          <w:lang w:eastAsia="ru-RU"/>
        </w:rPr>
        <w:t xml:space="preserve">75,00 </w:t>
      </w:r>
      <w:r w:rsidRPr="001D13D4">
        <w:rPr>
          <w:rFonts w:eastAsia="Calibri"/>
          <w:sz w:val="28"/>
          <w:szCs w:val="28"/>
          <w:lang w:eastAsia="ru-RU"/>
        </w:rPr>
        <w:t>(задание 12 «</w:t>
      </w:r>
      <w:r w:rsidRPr="001D13D4">
        <w:rPr>
          <w:rFonts w:eastAsia="Calibri"/>
          <w:iCs/>
          <w:sz w:val="28"/>
          <w:szCs w:val="28"/>
          <w:lang w:eastAsia="ru-RU"/>
        </w:rPr>
        <w:t xml:space="preserve">Полное понимание информации в тексте», высокий </w:t>
      </w:r>
      <w:r w:rsidRPr="001D13D4">
        <w:rPr>
          <w:rFonts w:eastAsia="Calibri"/>
          <w:sz w:val="28"/>
          <w:szCs w:val="28"/>
          <w:lang w:eastAsia="ru-RU"/>
        </w:rPr>
        <w:t xml:space="preserve">уровень сложности). Средний процент выполнения заданий этого раздела в 2026 году - 68,78%, что на 14,47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выше, чем  в 2025 году (54,31%), и </w:t>
      </w:r>
      <w:r w:rsidR="00550B77" w:rsidRPr="001D13D4">
        <w:rPr>
          <w:rFonts w:eastAsia="Calibri"/>
          <w:sz w:val="28"/>
          <w:szCs w:val="28"/>
          <w:lang w:eastAsia="ru-RU"/>
        </w:rPr>
        <w:t>почти на таком же уровне, как в</w:t>
      </w:r>
      <w:r w:rsidRPr="001D13D4">
        <w:rPr>
          <w:rFonts w:eastAsia="Calibri"/>
          <w:sz w:val="28"/>
          <w:szCs w:val="28"/>
          <w:lang w:eastAsia="ru-RU"/>
        </w:rPr>
        <w:t xml:space="preserve"> 2024 году - 67,35%, (в 2026 году на 1,43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выше).  Максимальное количество участников успешно выполнили  задание 12 (высокий уровень сложности): средний показатель правильных ответов составляет 90,29%.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Наиболее трудным стало задание 10 (базовый уровень сложности), с которым справилось  лишь </w:t>
      </w:r>
      <w:r w:rsidRPr="001D13D4">
        <w:rPr>
          <w:sz w:val="28"/>
          <w:szCs w:val="28"/>
          <w:lang w:eastAsia="ru-RU"/>
        </w:rPr>
        <w:t>38,35</w:t>
      </w:r>
      <w:r w:rsidRPr="001D13D4">
        <w:rPr>
          <w:rFonts w:eastAsia="Calibri"/>
          <w:sz w:val="28"/>
          <w:szCs w:val="28"/>
          <w:lang w:eastAsia="ru-RU"/>
        </w:rPr>
        <w:t xml:space="preserve">% участников (на 30,43 </w:t>
      </w:r>
      <w:proofErr w:type="spellStart"/>
      <w:r w:rsidRPr="001D13D4">
        <w:rPr>
          <w:rFonts w:eastAsia="Calibri"/>
          <w:sz w:val="28"/>
          <w:szCs w:val="28"/>
          <w:lang w:eastAsia="ru-RU"/>
        </w:rPr>
        <w:t>п.п</w:t>
      </w:r>
      <w:proofErr w:type="spellEnd"/>
      <w:r w:rsidRPr="001D13D4">
        <w:rPr>
          <w:rFonts w:eastAsia="Calibri"/>
          <w:sz w:val="28"/>
          <w:szCs w:val="28"/>
          <w:lang w:eastAsia="ru-RU"/>
        </w:rPr>
        <w:t>. ниже среднего уровня выполнения заданий данного раздела). С ним не справились участники из первой категории (0,00%) и минимальное количество представителей второй группы (</w:t>
      </w:r>
      <w:r w:rsidRPr="001D13D4">
        <w:rPr>
          <w:sz w:val="28"/>
          <w:szCs w:val="28"/>
          <w:lang w:eastAsia="ru-RU"/>
        </w:rPr>
        <w:t>13,73</w:t>
      </w:r>
      <w:r w:rsidRPr="001D13D4">
        <w:rPr>
          <w:rFonts w:eastAsia="Calibri"/>
          <w:sz w:val="28"/>
          <w:szCs w:val="28"/>
          <w:lang w:eastAsia="ru-RU"/>
        </w:rPr>
        <w:t xml:space="preserve">%). Задание 10 также оказалось самым сложным в данном разделе для участников и в 2025 году: тогда с ним успешно справилось лишь 38,69%. Парадоксально, но именно задания базового уровня сложности раздела «Чтение» оказались самыми трудными: задание 10 – 38,35% и задание 11 - </w:t>
      </w:r>
      <w:r w:rsidRPr="001D13D4">
        <w:rPr>
          <w:rFonts w:eastAsia="Calibri"/>
          <w:sz w:val="28"/>
          <w:szCs w:val="28"/>
          <w:lang w:eastAsia="ru-RU"/>
        </w:rPr>
        <w:lastRenderedPageBreak/>
        <w:t xml:space="preserve">62,01%. При этом их не смогли выполнить участники первой группы (процент выполнения – 0% в обоих случаях) и немногие участники второй группы (процент выполнения задания 10 – 13,73, задания 11 – 19,61), причем задание 10 вызвало трудности и у участников четвертой группы. Среди последних  процент выполнения задания 10 – 63,93, что контрастирует с процентом выполнения ими других заданий раздела 81,97% - 97,54% и говорит о высокой сложности данного задания базового уровня.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При выполнении заданий 12-18 («Полное понимание информации в тексте», высокий уровень сложности) было предоставлено 74,1% (в 2025 году - 55,99%, в 2024 году - 64,12%)  правильных ответов, что на 18,11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и  на 9,98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выше, чем в 2025 и 2024 годах соответственно. Наибольшую трудность в этом блоке вызвало задание 16: средний  уровень его выполнения – 64,08%. С ним справилось только 16,67% участников из первой группы, однако 91,80%, набравших 81-100 баллов, успешно его выполнили. С заданиями 13, 15-17  справилось минимальное количество участников первой категории – по 16,67%, что несколько ниже (на 1,51 </w:t>
      </w:r>
      <w:proofErr w:type="spellStart"/>
      <w:r w:rsidRPr="001D13D4">
        <w:rPr>
          <w:rFonts w:eastAsia="Calibri"/>
          <w:sz w:val="28"/>
          <w:szCs w:val="28"/>
          <w:lang w:eastAsia="ru-RU"/>
        </w:rPr>
        <w:t>п.п</w:t>
      </w:r>
      <w:proofErr w:type="spellEnd"/>
      <w:r w:rsidRPr="001D13D4">
        <w:rPr>
          <w:rFonts w:eastAsia="Calibri"/>
          <w:sz w:val="28"/>
          <w:szCs w:val="28"/>
          <w:lang w:eastAsia="ru-RU"/>
        </w:rPr>
        <w:t>.), чем в 2025 году при выполнении наименее удачных 14-16 заданий. С заданием 14 никто из участников данной категории не справился. Почти все задания (13-18) рассматриваемого подраздела  (за исключением задания 12) выполнили менее половины  представителей второй категории (как и в 2025 году). При этом 65,93 - 95,05%  участников третьей категории  и  81,97 – 97,54%  представителей четвертой категории смогли успешно их выполнить. Таким образом, в целом в 2026 году задания раздела  «Чтение» были выполнены участниками с большим успехом, чем в 2025 году, особенно теми, кто набрал более 60 баллов. Однако задания базового уровня оказываются по-прежнему, как и в 2024 году, сложными почти для всех участнико</w:t>
      </w:r>
      <w:r w:rsidR="00401A8B" w:rsidRPr="001D13D4">
        <w:rPr>
          <w:rFonts w:eastAsia="Calibri"/>
          <w:sz w:val="28"/>
          <w:szCs w:val="28"/>
          <w:lang w:eastAsia="ru-RU"/>
        </w:rPr>
        <w:t>в.</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Средний показатель правильных ответов раздела «Грамматика и лексика»</w:t>
      </w:r>
      <w:r w:rsidRPr="001D13D4">
        <w:rPr>
          <w:rFonts w:eastAsia="Calibri"/>
          <w:b/>
          <w:sz w:val="28"/>
          <w:szCs w:val="28"/>
          <w:lang w:eastAsia="ru-RU"/>
        </w:rPr>
        <w:t xml:space="preserve"> </w:t>
      </w:r>
      <w:r w:rsidRPr="001D13D4">
        <w:rPr>
          <w:rFonts w:eastAsia="Calibri"/>
          <w:sz w:val="28"/>
          <w:szCs w:val="28"/>
          <w:lang w:eastAsia="ru-RU"/>
        </w:rPr>
        <w:t xml:space="preserve">в 2026 году составил 72,9%, что выше (на 6,44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показателя 2025 года (66,46%) и   2024 года (на 4,25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который составил -  68,65%. Следует отметить, что показатель приблизился к данным 2023 года (70,10%), когда была введена система </w:t>
      </w:r>
      <w:proofErr w:type="spellStart"/>
      <w:r w:rsidRPr="001D13D4">
        <w:rPr>
          <w:rFonts w:eastAsia="Calibri"/>
          <w:sz w:val="28"/>
          <w:szCs w:val="28"/>
          <w:lang w:eastAsia="ru-RU"/>
        </w:rPr>
        <w:t>шкалирования</w:t>
      </w:r>
      <w:proofErr w:type="spellEnd"/>
      <w:r w:rsidRPr="001D13D4">
        <w:rPr>
          <w:rFonts w:eastAsia="Calibri"/>
          <w:sz w:val="28"/>
          <w:szCs w:val="28"/>
          <w:lang w:eastAsia="ru-RU"/>
        </w:rPr>
        <w:t>, которая вызвала некоторое снижение среднего балла в целом по разделу «Грамматика и лексика». При выполнении заданий 19-24 (</w:t>
      </w:r>
      <w:r w:rsidRPr="001D13D4">
        <w:rPr>
          <w:rFonts w:eastAsia="Calibri"/>
          <w:iCs/>
          <w:sz w:val="28"/>
          <w:szCs w:val="28"/>
          <w:lang w:eastAsia="ru-RU"/>
        </w:rPr>
        <w:t>грамматические навыки</w:t>
      </w:r>
      <w:r w:rsidRPr="001D13D4">
        <w:rPr>
          <w:rFonts w:eastAsia="Calibri"/>
          <w:iCs/>
          <w:sz w:val="24"/>
          <w:szCs w:val="24"/>
          <w:lang w:eastAsia="ru-RU"/>
        </w:rPr>
        <w:t>, б</w:t>
      </w:r>
      <w:r w:rsidRPr="001D13D4">
        <w:rPr>
          <w:rFonts w:eastAsia="Calibri"/>
          <w:sz w:val="28"/>
          <w:szCs w:val="28"/>
          <w:lang w:eastAsia="ru-RU"/>
        </w:rPr>
        <w:t xml:space="preserve">азовый уровень сложности) средний показатель правильных ответов составил 68,53%, что почти соответствует (на 3,54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ниже) данным 2025 года (69,72%) и пока не достиг уровня 2024 года  (72,07%) и   2023 года (75,81%). Необходимо констатировать отрицательную динамику (разница между 2023 и 2026 годами 7,28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Вполне прогнозируемо  наибольшую сложность задания данного блока вызвали у участников первой категории. Так, с заданием 19, 20 и 24 не справился ни один из них, а с заданием  21  успешно справилось минимальное количество (16,67%), с заданием 23 справилась треть таких участников (33,33%) Следует отметить, что в 2025 году было лишь одно задание (задание 20), процент выполнения которого представителями данной категории составил 0,00.  Наибольшие сложности у всех участников вызвало задание 21, средний процент выполнения которого – 44,90%, что на 29,21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ниже прошлогоднего показателя (в 2025 </w:t>
      </w:r>
      <w:r w:rsidRPr="001D13D4">
        <w:rPr>
          <w:rFonts w:eastAsia="Calibri"/>
          <w:sz w:val="28"/>
          <w:szCs w:val="28"/>
          <w:lang w:eastAsia="ru-RU"/>
        </w:rPr>
        <w:lastRenderedPageBreak/>
        <w:t xml:space="preserve">году -74,11%). Его успешно выполнили по 16,67% участников из первой и второй групп и лишь 70,49% участников четвертой группы. Необходимо сказать, что в 2025 году в заданиях 19-24 базового уровня сложности такого низкого показателя не было: все задания были успешно выполнены на 60,04 – 74,11%. Таким образом, прослеживается значительная отрицательная динамика. Одним из самых трудных, как и в 2025 году,  оказалось задание 19: средний показатель его выполнения среди всех групп – 64,81%, что несколько выше (на 4,77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показателя 2025 года (60,04%). Сложным для большинства участников второй группы оказалось также задание 24: его успешно выполнило около четверти учащихся (23,53%).  Более половины участников третьей группы все задания кроме 21 выполнили успешно. С другими заданиями раздела большинство (не менее 57,69%) представителей третьей </w:t>
      </w:r>
      <w:r w:rsidRPr="001D13D4">
        <w:rPr>
          <w:sz w:val="28"/>
          <w:szCs w:val="28"/>
          <w:lang w:eastAsia="ru-RU"/>
        </w:rPr>
        <w:t>и четвертой</w:t>
      </w:r>
      <w:r w:rsidRPr="001D13D4">
        <w:rPr>
          <w:rFonts w:eastAsia="Calibri"/>
          <w:sz w:val="28"/>
          <w:szCs w:val="28"/>
          <w:lang w:eastAsia="ru-RU"/>
        </w:rPr>
        <w:t xml:space="preserve"> (не менее 87,70%)  категорий успешно справились. Однако следует отметить отрицательную динамику в сравнении с 2025 годом и в этом случае, когда минимальный процент выполнения заданий 19-24 среди участников, набравших 61-100 </w:t>
      </w:r>
      <w:proofErr w:type="spellStart"/>
      <w:r w:rsidRPr="001D13D4">
        <w:rPr>
          <w:rFonts w:eastAsia="Calibri"/>
          <w:sz w:val="28"/>
          <w:szCs w:val="28"/>
          <w:lang w:eastAsia="ru-RU"/>
        </w:rPr>
        <w:t>т.б</w:t>
      </w:r>
      <w:proofErr w:type="spellEnd"/>
      <w:r w:rsidRPr="001D13D4">
        <w:rPr>
          <w:rFonts w:eastAsia="Calibri"/>
          <w:sz w:val="28"/>
          <w:szCs w:val="28"/>
          <w:lang w:eastAsia="ru-RU"/>
        </w:rPr>
        <w:t xml:space="preserve">. составил 69,76% (на 25,25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выше, чем в 2026) и 85,71% (на 1,99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выше, чем в 2026) соответственно.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При проверке уровня </w:t>
      </w:r>
      <w:r w:rsidRPr="001D13D4">
        <w:rPr>
          <w:rFonts w:eastAsia="Calibri"/>
          <w:iCs/>
          <w:sz w:val="28"/>
          <w:szCs w:val="28"/>
          <w:lang w:eastAsia="ru-RU"/>
        </w:rPr>
        <w:t xml:space="preserve">лексико-грамматических навыков (задания 25 - 29, базовый уровень сложности) </w:t>
      </w:r>
      <w:r w:rsidRPr="001D13D4">
        <w:rPr>
          <w:rFonts w:eastAsia="Calibri"/>
          <w:sz w:val="28"/>
          <w:szCs w:val="28"/>
          <w:lang w:eastAsia="ru-RU"/>
        </w:rPr>
        <w:t xml:space="preserve"> средний уровень выполнения  в 2026 году составил 78,93%, что несколько выше (на 6,21 </w:t>
      </w:r>
      <w:proofErr w:type="spellStart"/>
      <w:r w:rsidRPr="001D13D4">
        <w:rPr>
          <w:rFonts w:eastAsia="Calibri"/>
          <w:sz w:val="28"/>
          <w:szCs w:val="28"/>
          <w:lang w:eastAsia="ru-RU"/>
        </w:rPr>
        <w:t>п.п</w:t>
      </w:r>
      <w:proofErr w:type="spellEnd"/>
      <w:r w:rsidRPr="001D13D4">
        <w:rPr>
          <w:rFonts w:eastAsia="Calibri"/>
          <w:sz w:val="28"/>
          <w:szCs w:val="28"/>
          <w:lang w:eastAsia="ru-RU"/>
        </w:rPr>
        <w:t>.) показателя 2025 года (72,72%), когда был почти такой же результат как в  2024  (72,86%) и в 2023 (71,85%) годах. Наихудшие показатели выполнения прогнозируемо отмечаются среди участников первой группы, которые не справились с тремя из пяти заданий раздела (26-28). Также небольшое  количество таких  участников справилось с  заданием 29 (16,67%). В 2025 году не выполненных такими участниками заданий не было, как минимум они выполнялись на 18,18% (задания 25 и 26). Необходимо отметить в этом случае значительное ухудшение показателей, что может быть связано как с усложнением заданий, так и с более низким уровнем подготовки участников.  При этом задания 26-28 успешно выполнены большинством представителей третьей и четвертой групп. Немногим более  трети  (39,22%) и 43,14%</w:t>
      </w:r>
      <w:r w:rsidRPr="001D13D4">
        <w:rPr>
          <w:sz w:val="24"/>
          <w:szCs w:val="24"/>
          <w:lang w:eastAsia="ru-RU"/>
        </w:rPr>
        <w:t xml:space="preserve"> </w:t>
      </w:r>
      <w:r w:rsidRPr="001D13D4">
        <w:rPr>
          <w:rFonts w:eastAsia="Calibri"/>
          <w:sz w:val="28"/>
          <w:szCs w:val="28"/>
          <w:lang w:eastAsia="ru-RU"/>
        </w:rPr>
        <w:t xml:space="preserve">участников второй категории успешно выполнили задание 27 и 28 соответственно. Не менее 76,92 % (на 18,64 </w:t>
      </w:r>
      <w:proofErr w:type="spellStart"/>
      <w:r w:rsidRPr="001D13D4">
        <w:rPr>
          <w:rFonts w:eastAsia="Calibri"/>
          <w:sz w:val="28"/>
          <w:szCs w:val="28"/>
          <w:lang w:eastAsia="ru-RU"/>
        </w:rPr>
        <w:t>п.п</w:t>
      </w:r>
      <w:proofErr w:type="spellEnd"/>
      <w:r w:rsidRPr="001D13D4">
        <w:rPr>
          <w:rFonts w:eastAsia="Calibri"/>
          <w:sz w:val="28"/>
          <w:szCs w:val="28"/>
          <w:lang w:eastAsia="ru-RU"/>
        </w:rPr>
        <w:t>. больше, чем в 2025 году (</w:t>
      </w:r>
      <w:r w:rsidRPr="001D13D4">
        <w:rPr>
          <w:sz w:val="24"/>
          <w:szCs w:val="24"/>
          <w:lang w:eastAsia="ru-RU"/>
        </w:rPr>
        <w:t xml:space="preserve">60,98%)) </w:t>
      </w:r>
      <w:r w:rsidRPr="001D13D4">
        <w:rPr>
          <w:sz w:val="28"/>
          <w:szCs w:val="28"/>
          <w:lang w:eastAsia="ru-RU"/>
        </w:rPr>
        <w:t xml:space="preserve">участников набравших 61 -100 баллов успешно выполнили </w:t>
      </w:r>
      <w:r w:rsidRPr="001D13D4">
        <w:rPr>
          <w:rFonts w:eastAsia="Calibri"/>
          <w:sz w:val="28"/>
          <w:szCs w:val="28"/>
          <w:lang w:eastAsia="ru-RU"/>
        </w:rPr>
        <w:t>задания данного раздела. Тенденции роста 2024 и 2023 годов сохраняются, что  говорит о повышении качества подготовки таких участников.</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При выявлении степени развития лексическо-грамматических навыков (задания 30 – 36  высокого уровня сложности) экзаменуемыми было предоставлено 72,33% верных ответов, что является улучшением относительно показателей предыдущих лет: в 2025 году - 59,18%, что на 3,53п.п. ниже уровня 2024 года (62,71%)  и  почти на том же уровне, что и в 2023 году (59,86%). Однако менее 70% (64,08%, 65,53% ,66,02% и 67,48%) всех участников  предоставили правильный ответ на задания 36, 35, 31 и 32 соответственно. Эти же задания вызвали трудности  у представителей всех категорий. Так, в первой группе участников никто не справился с заданием 35, при этом немногим более </w:t>
      </w:r>
      <w:r w:rsidRPr="001D13D4">
        <w:rPr>
          <w:rFonts w:eastAsia="Calibri"/>
          <w:sz w:val="28"/>
          <w:szCs w:val="28"/>
          <w:lang w:eastAsia="ru-RU"/>
        </w:rPr>
        <w:lastRenderedPageBreak/>
        <w:t>трети (38,24%) представителей второй группы предоставили на него верный ответ. Для участников четвертой группы также задания 31, 35 и 36 стали сложнее остальных: их успешно выполнило 86,89%, 8</w:t>
      </w:r>
      <w:r w:rsidR="00401A8B" w:rsidRPr="001D13D4">
        <w:rPr>
          <w:rFonts w:eastAsia="Calibri"/>
          <w:sz w:val="28"/>
          <w:szCs w:val="28"/>
          <w:lang w:eastAsia="ru-RU"/>
        </w:rPr>
        <w:t xml:space="preserve">9,89% и 83,61% соответственно. </w:t>
      </w:r>
      <w:r w:rsidRPr="001D13D4">
        <w:rPr>
          <w:rFonts w:eastAsia="Calibri"/>
          <w:sz w:val="28"/>
          <w:szCs w:val="28"/>
          <w:lang w:eastAsia="ru-RU"/>
        </w:rPr>
        <w:t xml:space="preserve">Самым сложными они оказались и для участников, набравших 61 – 80 баллов. Однако в целом отмечается положительная динамика при выполнении заданий высокого уровня сложности.   В 2026 году стало больше, чем в 2025 году заданий, с которыми справилось более 90% участников 4-й категории: их стало 4, как и в 2024 году, а в 2025 году таковых было всего 2.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Следует отметить, что при выполнении заданий лексико-грамматического раздела продолжают свое развитие тенденции прошлых лет. В некоторых случаях происходит возврат к положительной динамике 2023-2024 годов. При этом трудности вызывают задания базового уровня, особенно у участников, набравших менее 60 баллов. Не отмечается значительных улучшений или ухудшений в выполнении заданий 19 – 36. Есть задания, которые оказываются сложными для представителей всех категорий, есть те, с которыми все справляются успешно.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Средний показатель правильных ответов раздела «Письменная речь» в 2026 году 83,49%, что в сравнении  с 2025 годом на 10,46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выше (в 2025 году - 73,03%) и на 9,72 </w:t>
      </w:r>
      <w:proofErr w:type="spellStart"/>
      <w:r w:rsidRPr="001D13D4">
        <w:rPr>
          <w:rFonts w:eastAsia="Calibri"/>
          <w:sz w:val="28"/>
          <w:szCs w:val="28"/>
          <w:lang w:eastAsia="ru-RU"/>
        </w:rPr>
        <w:t>п.п</w:t>
      </w:r>
      <w:proofErr w:type="spellEnd"/>
      <w:r w:rsidRPr="001D13D4">
        <w:rPr>
          <w:rFonts w:eastAsia="Calibri"/>
          <w:sz w:val="28"/>
          <w:szCs w:val="28"/>
          <w:lang w:eastAsia="ru-RU"/>
        </w:rPr>
        <w:t>. выше результата 2024 года (73,77%). Следовательно, участники экзамена адаптировались к измененному в 2023 году формату данного раздела. При выполнении задания 37 (написание э</w:t>
      </w:r>
      <w:r w:rsidRPr="001D13D4">
        <w:rPr>
          <w:rFonts w:eastAsia="Calibri"/>
          <w:iCs/>
          <w:sz w:val="28"/>
          <w:szCs w:val="28"/>
          <w:lang w:eastAsia="ru-RU"/>
        </w:rPr>
        <w:t>лектронного письма личного характера</w:t>
      </w:r>
      <w:r w:rsidRPr="001D13D4">
        <w:rPr>
          <w:rFonts w:eastAsia="Calibri"/>
          <w:iCs/>
          <w:sz w:val="24"/>
          <w:szCs w:val="24"/>
          <w:lang w:eastAsia="ru-RU"/>
        </w:rPr>
        <w:t>,</w:t>
      </w:r>
      <w:r w:rsidRPr="001D13D4">
        <w:rPr>
          <w:rFonts w:eastAsia="Calibri"/>
          <w:sz w:val="28"/>
          <w:szCs w:val="28"/>
          <w:lang w:eastAsia="ru-RU"/>
        </w:rPr>
        <w:t xml:space="preserve"> базовый уровень сложности) средний показатель в текущем году составил 76,46%, что несколько ниже (на  3,53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чем в 2025 году (79,99%), и на 1,9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ниже, чем в 2024 году (78,36%). По   критерию «Решение коммуникативной задачи» в отличие от 2025 года показатель не достиг 80% и составил 78,52% (на 6,75 </w:t>
      </w:r>
      <w:proofErr w:type="spellStart"/>
      <w:r w:rsidRPr="001D13D4">
        <w:rPr>
          <w:rFonts w:eastAsia="Calibri"/>
          <w:sz w:val="28"/>
          <w:szCs w:val="28"/>
          <w:lang w:eastAsia="ru-RU"/>
        </w:rPr>
        <w:t>п.п</w:t>
      </w:r>
      <w:proofErr w:type="spellEnd"/>
      <w:r w:rsidRPr="001D13D4">
        <w:rPr>
          <w:rFonts w:eastAsia="Calibri"/>
          <w:sz w:val="28"/>
          <w:szCs w:val="28"/>
          <w:lang w:eastAsia="ru-RU"/>
        </w:rPr>
        <w:t>. ниже). Незначительно ниже прошлогоднего оказался  процент выполнения по критерию «Организация текста» и составил</w:t>
      </w:r>
      <w:r w:rsidRPr="001D13D4">
        <w:rPr>
          <w:sz w:val="28"/>
          <w:szCs w:val="28"/>
          <w:lang w:eastAsia="ru-RU"/>
        </w:rPr>
        <w:t xml:space="preserve"> 89,08%, что на 2,44 </w:t>
      </w:r>
      <w:proofErr w:type="spellStart"/>
      <w:r w:rsidRPr="001D13D4">
        <w:rPr>
          <w:sz w:val="28"/>
          <w:szCs w:val="28"/>
          <w:lang w:eastAsia="ru-RU"/>
        </w:rPr>
        <w:t>п.п</w:t>
      </w:r>
      <w:proofErr w:type="spellEnd"/>
      <w:r w:rsidRPr="001D13D4">
        <w:rPr>
          <w:sz w:val="28"/>
          <w:szCs w:val="28"/>
          <w:lang w:eastAsia="ru-RU"/>
        </w:rPr>
        <w:t xml:space="preserve">. ниже, чем в 2025 году (91,52%). Средний балл за РКЗ впервые за период 2023 – 2026 годы не перешел отметку в 80%.  Выполнение критерия ОТ   также  снизилось относительно 2025 года, но приблизилось к показателям 2024 и 2023 годов (88,50% и 88,00% соответственно). Также отрицательную динамику можно отметить и по критерию </w:t>
      </w:r>
      <w:r w:rsidRPr="001D13D4">
        <w:rPr>
          <w:rFonts w:eastAsia="Calibri"/>
          <w:sz w:val="28"/>
          <w:szCs w:val="28"/>
          <w:lang w:eastAsia="ru-RU"/>
        </w:rPr>
        <w:t>«Языковое оформление текста» средний балл в текущем году оказался немного ниже, чем в  2025 году (</w:t>
      </w:r>
      <w:r w:rsidRPr="001D13D4">
        <w:rPr>
          <w:sz w:val="28"/>
          <w:szCs w:val="28"/>
          <w:lang w:eastAsia="ru-RU"/>
        </w:rPr>
        <w:t xml:space="preserve">63,17%) и составил 61,77% (ниже на 1,4 </w:t>
      </w:r>
      <w:proofErr w:type="spellStart"/>
      <w:r w:rsidRPr="001D13D4">
        <w:rPr>
          <w:sz w:val="28"/>
          <w:szCs w:val="28"/>
          <w:lang w:eastAsia="ru-RU"/>
        </w:rPr>
        <w:t>п.п</w:t>
      </w:r>
      <w:proofErr w:type="spellEnd"/>
      <w:r w:rsidRPr="001D13D4">
        <w:rPr>
          <w:sz w:val="28"/>
          <w:szCs w:val="28"/>
          <w:lang w:eastAsia="ru-RU"/>
        </w:rPr>
        <w:t>.) что осталось почти на том же уровне, что и в предыдущие годы: 2024 год -</w:t>
      </w:r>
      <w:r w:rsidRPr="001D13D4">
        <w:rPr>
          <w:rFonts w:eastAsia="Calibri"/>
          <w:sz w:val="28"/>
          <w:szCs w:val="28"/>
          <w:lang w:eastAsia="ru-RU"/>
        </w:rPr>
        <w:t xml:space="preserve"> 62,44%, 2023 год – 60,21%. Таким образом, хотя показатель по критерию «Языковое оформление» незначительно снизился относительно 2025 года,  в целом он является достаточно стабильным. Важно также отметить, что данный критерий зависит от уровня языковой подготовки участников экзамена и успешно  выполнен большинство из них.  </w:t>
      </w:r>
    </w:p>
    <w:p w:rsidR="00613B37" w:rsidRPr="001D13D4" w:rsidRDefault="00401A8B" w:rsidP="00401A8B">
      <w:pPr>
        <w:widowControl/>
        <w:autoSpaceDE/>
        <w:autoSpaceDN/>
        <w:jc w:val="both"/>
        <w:rPr>
          <w:rFonts w:eastAsia="Calibri"/>
          <w:sz w:val="28"/>
          <w:szCs w:val="28"/>
          <w:lang w:eastAsia="ru-RU"/>
        </w:rPr>
      </w:pPr>
      <w:r w:rsidRPr="001D13D4">
        <w:rPr>
          <w:rFonts w:eastAsia="Calibri"/>
          <w:sz w:val="28"/>
          <w:szCs w:val="28"/>
          <w:lang w:eastAsia="ru-RU"/>
        </w:rPr>
        <w:tab/>
      </w:r>
      <w:r w:rsidR="00613B37" w:rsidRPr="001D13D4">
        <w:rPr>
          <w:rFonts w:eastAsia="Calibri"/>
          <w:sz w:val="28"/>
          <w:szCs w:val="28"/>
          <w:lang w:eastAsia="ru-RU"/>
        </w:rPr>
        <w:t xml:space="preserve">Только 25% (несколько меньше, чем в 2025 году) участников  первой категории справились с критериями К1 и К2, а по критерию К3 все представители данной группы  набрали 0 баллов, что вполне объяснимо. По критерию «Решение коммуникативной задачи» большинство учащихся второй, третьей и четвертой категорий справились с требованиями  на  62,25 – 91,39%, </w:t>
      </w:r>
      <w:r w:rsidR="00613B37" w:rsidRPr="001D13D4">
        <w:rPr>
          <w:rFonts w:eastAsia="Calibri"/>
          <w:sz w:val="28"/>
          <w:szCs w:val="28"/>
          <w:lang w:eastAsia="ru-RU"/>
        </w:rPr>
        <w:lastRenderedPageBreak/>
        <w:t xml:space="preserve">что ниже результатов прошлого года (в 2025 году - </w:t>
      </w:r>
      <w:r w:rsidR="00613B37" w:rsidRPr="001D13D4">
        <w:rPr>
          <w:sz w:val="28"/>
          <w:szCs w:val="28"/>
          <w:lang w:eastAsia="ru-RU"/>
        </w:rPr>
        <w:t>73,99</w:t>
      </w:r>
      <w:r w:rsidR="00613B37" w:rsidRPr="001D13D4">
        <w:rPr>
          <w:rFonts w:eastAsia="Calibri"/>
          <w:sz w:val="28"/>
          <w:szCs w:val="28"/>
          <w:lang w:eastAsia="ru-RU"/>
        </w:rPr>
        <w:t xml:space="preserve"> - </w:t>
      </w:r>
      <w:r w:rsidR="00613B37" w:rsidRPr="001D13D4">
        <w:rPr>
          <w:sz w:val="28"/>
          <w:szCs w:val="28"/>
          <w:lang w:eastAsia="ru-RU"/>
        </w:rPr>
        <w:t xml:space="preserve">95,24%),  </w:t>
      </w:r>
      <w:r w:rsidR="00613B37" w:rsidRPr="001D13D4">
        <w:rPr>
          <w:rFonts w:eastAsia="Calibri"/>
          <w:sz w:val="28"/>
          <w:szCs w:val="28"/>
          <w:lang w:eastAsia="ru-RU"/>
        </w:rPr>
        <w:t xml:space="preserve"> а по  критерию  «Организация текста» - на  72,55 – 99,18% (в 2025 году - </w:t>
      </w:r>
      <w:r w:rsidR="00613B37" w:rsidRPr="001D13D4">
        <w:rPr>
          <w:sz w:val="28"/>
          <w:szCs w:val="28"/>
          <w:lang w:eastAsia="ru-RU"/>
        </w:rPr>
        <w:t xml:space="preserve">86,82 -  99,40%).   </w:t>
      </w:r>
      <w:r w:rsidR="00613B37" w:rsidRPr="001D13D4">
        <w:rPr>
          <w:rFonts w:eastAsia="Calibri"/>
          <w:sz w:val="28"/>
          <w:szCs w:val="28"/>
          <w:lang w:eastAsia="ru-RU"/>
        </w:rPr>
        <w:t>С «Языковым оформлением» справились лишь 16.67% участников второй группы, но этот показатель более чем в два раза ниже показателя 2025 года (</w:t>
      </w:r>
      <w:r w:rsidR="00613B37" w:rsidRPr="001D13D4">
        <w:rPr>
          <w:sz w:val="28"/>
          <w:szCs w:val="28"/>
          <w:lang w:eastAsia="ru-RU"/>
        </w:rPr>
        <w:t xml:space="preserve">36,15), когда отмечалось его повышение на 9,1 </w:t>
      </w:r>
      <w:proofErr w:type="spellStart"/>
      <w:r w:rsidR="00613B37" w:rsidRPr="001D13D4">
        <w:rPr>
          <w:sz w:val="28"/>
          <w:szCs w:val="28"/>
          <w:lang w:eastAsia="ru-RU"/>
        </w:rPr>
        <w:t>п.п</w:t>
      </w:r>
      <w:proofErr w:type="spellEnd"/>
      <w:r w:rsidR="00613B37" w:rsidRPr="001D13D4">
        <w:rPr>
          <w:sz w:val="28"/>
          <w:szCs w:val="28"/>
          <w:lang w:eastAsia="ru-RU"/>
        </w:rPr>
        <w:t>. Это еще раз свидетельствует о важности работы над лингвистической компетенцией. При этом 67,86% участников третьей группы и 93,44% 94,64% участников четвертой группы успешно справились с данным критерием. Однако следует отметить некоторое снижение относительно прошлого</w:t>
      </w:r>
      <w:r w:rsidRPr="001D13D4">
        <w:rPr>
          <w:sz w:val="28"/>
          <w:szCs w:val="28"/>
          <w:lang w:eastAsia="ru-RU"/>
        </w:rPr>
        <w:t xml:space="preserve">днего показателя: на 5,31 </w:t>
      </w:r>
      <w:proofErr w:type="spellStart"/>
      <w:r w:rsidRPr="001D13D4">
        <w:rPr>
          <w:sz w:val="28"/>
          <w:szCs w:val="28"/>
          <w:lang w:eastAsia="ru-RU"/>
        </w:rPr>
        <w:t>п.п</w:t>
      </w:r>
      <w:proofErr w:type="spellEnd"/>
      <w:r w:rsidRPr="001D13D4">
        <w:rPr>
          <w:sz w:val="28"/>
          <w:szCs w:val="28"/>
          <w:lang w:eastAsia="ru-RU"/>
        </w:rPr>
        <w:t xml:space="preserve">.  </w:t>
      </w:r>
      <w:r w:rsidR="00613B37" w:rsidRPr="001D13D4">
        <w:rPr>
          <w:sz w:val="28"/>
          <w:szCs w:val="28"/>
          <w:lang w:eastAsia="ru-RU"/>
        </w:rPr>
        <w:t xml:space="preserve">ниже у участников из третьей группы и на 1,2 </w:t>
      </w:r>
      <w:proofErr w:type="spellStart"/>
      <w:r w:rsidR="00613B37" w:rsidRPr="001D13D4">
        <w:rPr>
          <w:sz w:val="28"/>
          <w:szCs w:val="28"/>
          <w:lang w:eastAsia="ru-RU"/>
        </w:rPr>
        <w:t>п.п</w:t>
      </w:r>
      <w:proofErr w:type="spellEnd"/>
      <w:r w:rsidR="00613B37" w:rsidRPr="001D13D4">
        <w:rPr>
          <w:sz w:val="28"/>
          <w:szCs w:val="28"/>
          <w:lang w:eastAsia="ru-RU"/>
        </w:rPr>
        <w:t>. у у</w:t>
      </w:r>
      <w:r w:rsidRPr="001D13D4">
        <w:rPr>
          <w:sz w:val="28"/>
          <w:szCs w:val="28"/>
          <w:lang w:eastAsia="ru-RU"/>
        </w:rPr>
        <w:t xml:space="preserve">частников из четвертой группы. </w:t>
      </w:r>
      <w:r w:rsidR="00613B37" w:rsidRPr="001D13D4">
        <w:rPr>
          <w:sz w:val="28"/>
          <w:szCs w:val="28"/>
          <w:lang w:eastAsia="ru-RU"/>
        </w:rPr>
        <w:t>Необходимо</w:t>
      </w:r>
      <w:r w:rsidR="00613B37" w:rsidRPr="001D13D4">
        <w:rPr>
          <w:rFonts w:eastAsia="Calibri"/>
          <w:sz w:val="28"/>
          <w:szCs w:val="28"/>
          <w:lang w:eastAsia="ru-RU"/>
        </w:rPr>
        <w:t xml:space="preserve"> отметить, что данное задание относится к базовому уровню сложности и хорошо знакомо всем участникам экзамена, поэтому результаты вполне стабильны в течение последних нескольких лет. </w:t>
      </w:r>
    </w:p>
    <w:p w:rsidR="00613B37" w:rsidRPr="001D13D4" w:rsidRDefault="00613B37" w:rsidP="00613B37">
      <w:pPr>
        <w:widowControl/>
        <w:tabs>
          <w:tab w:val="left" w:pos="5245"/>
        </w:tabs>
        <w:autoSpaceDE/>
        <w:autoSpaceDN/>
        <w:ind w:firstLine="709"/>
        <w:jc w:val="both"/>
        <w:rPr>
          <w:rFonts w:eastAsia="Calibri"/>
          <w:sz w:val="28"/>
          <w:szCs w:val="28"/>
          <w:lang w:eastAsia="ru-RU"/>
        </w:rPr>
      </w:pPr>
      <w:r w:rsidRPr="001D13D4">
        <w:rPr>
          <w:rFonts w:eastAsia="Calibri"/>
          <w:sz w:val="28"/>
          <w:szCs w:val="28"/>
          <w:lang w:eastAsia="ru-RU"/>
        </w:rPr>
        <w:t>Задание 38 («</w:t>
      </w:r>
      <w:r w:rsidRPr="001D13D4">
        <w:rPr>
          <w:rFonts w:eastAsia="Calibri"/>
          <w:iCs/>
          <w:sz w:val="28"/>
          <w:szCs w:val="28"/>
          <w:lang w:eastAsia="ru-RU"/>
        </w:rPr>
        <w:t>Письменное высказывание с элементами рассуждения на основе таблицы/диаграммы</w:t>
      </w:r>
      <w:r w:rsidRPr="001D13D4">
        <w:rPr>
          <w:rFonts w:eastAsia="Calibri"/>
          <w:sz w:val="28"/>
          <w:szCs w:val="28"/>
          <w:lang w:eastAsia="ru-RU"/>
        </w:rPr>
        <w:t xml:space="preserve">», высокий уровень сложности) традиционно вызвало трудности. Средний процент его </w:t>
      </w:r>
      <w:r w:rsidR="00401A8B" w:rsidRPr="001D13D4">
        <w:rPr>
          <w:rFonts w:eastAsia="Calibri"/>
          <w:sz w:val="28"/>
          <w:szCs w:val="28"/>
          <w:lang w:eastAsia="ru-RU"/>
        </w:rPr>
        <w:t xml:space="preserve">выполнения </w:t>
      </w:r>
      <w:r w:rsidRPr="001D13D4">
        <w:rPr>
          <w:rFonts w:eastAsia="Calibri"/>
          <w:sz w:val="28"/>
          <w:szCs w:val="28"/>
          <w:lang w:eastAsia="ru-RU"/>
        </w:rPr>
        <w:t>в 2026 году составил 74,60%, что несколько</w:t>
      </w:r>
      <w:r w:rsidR="00401A8B" w:rsidRPr="001D13D4">
        <w:rPr>
          <w:rFonts w:eastAsia="Calibri"/>
          <w:sz w:val="28"/>
          <w:szCs w:val="28"/>
          <w:lang w:eastAsia="ru-RU"/>
        </w:rPr>
        <w:t xml:space="preserve"> выше (на 3,96 </w:t>
      </w:r>
      <w:proofErr w:type="spellStart"/>
      <w:r w:rsidR="00401A8B" w:rsidRPr="001D13D4">
        <w:rPr>
          <w:rFonts w:eastAsia="Calibri"/>
          <w:sz w:val="28"/>
          <w:szCs w:val="28"/>
          <w:lang w:eastAsia="ru-RU"/>
        </w:rPr>
        <w:t>п.п</w:t>
      </w:r>
      <w:proofErr w:type="spellEnd"/>
      <w:r w:rsidR="00401A8B" w:rsidRPr="001D13D4">
        <w:rPr>
          <w:rFonts w:eastAsia="Calibri"/>
          <w:sz w:val="28"/>
          <w:szCs w:val="28"/>
          <w:lang w:eastAsia="ru-RU"/>
        </w:rPr>
        <w:t>.) показателя</w:t>
      </w:r>
      <w:r w:rsidRPr="001D13D4">
        <w:rPr>
          <w:rFonts w:eastAsia="Calibri"/>
          <w:sz w:val="28"/>
          <w:szCs w:val="28"/>
          <w:lang w:eastAsia="ru-RU"/>
        </w:rPr>
        <w:t xml:space="preserve"> 2025 года (70,64%) и на 5,16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выше 2024 года (69,44%). </w:t>
      </w:r>
      <w:r w:rsidR="00401A8B" w:rsidRPr="001D13D4">
        <w:rPr>
          <w:rFonts w:eastAsia="Calibri"/>
          <w:sz w:val="28"/>
          <w:szCs w:val="28"/>
          <w:lang w:eastAsia="ru-RU"/>
        </w:rPr>
        <w:t xml:space="preserve">Очевидно, участники экзамена </w:t>
      </w:r>
      <w:r w:rsidRPr="001D13D4">
        <w:rPr>
          <w:rFonts w:eastAsia="Calibri"/>
          <w:sz w:val="28"/>
          <w:szCs w:val="28"/>
          <w:lang w:eastAsia="ru-RU"/>
        </w:rPr>
        <w:t>постепенно осваивают обновленный формат задания в том числе и в отношении уточненных в 2025 году некоторых требований по критериям К3 – К 5.  Таким образом, можно отметить устойчивую положительную динамику.  По всем критериям, кроме К4 («Грамматика»), средний балл превысил 75%: «решение коммуникативной задачи» (</w:t>
      </w:r>
      <w:r w:rsidRPr="001D13D4">
        <w:rPr>
          <w:sz w:val="28"/>
          <w:szCs w:val="28"/>
          <w:lang w:eastAsia="ru-RU"/>
        </w:rPr>
        <w:t>76,54</w:t>
      </w:r>
      <w:r w:rsidRPr="001D13D4">
        <w:rPr>
          <w:rFonts w:eastAsia="Calibri"/>
          <w:sz w:val="28"/>
          <w:szCs w:val="28"/>
          <w:lang w:eastAsia="ru-RU"/>
        </w:rPr>
        <w:t>%), «организация текста» (80,02%), «лексика» (80</w:t>
      </w:r>
      <w:r w:rsidRPr="001D13D4">
        <w:rPr>
          <w:sz w:val="28"/>
          <w:szCs w:val="28"/>
          <w:lang w:eastAsia="ru-RU"/>
        </w:rPr>
        <w:t>,34</w:t>
      </w:r>
      <w:r w:rsidRPr="001D13D4">
        <w:rPr>
          <w:rFonts w:eastAsia="Calibri"/>
          <w:sz w:val="28"/>
          <w:szCs w:val="28"/>
          <w:lang w:eastAsia="ru-RU"/>
        </w:rPr>
        <w:t>%), «грамматическое оформление» (60,52%), «орфография и пунктуация» (75,49</w:t>
      </w:r>
      <w:r w:rsidR="00401A8B" w:rsidRPr="001D13D4">
        <w:rPr>
          <w:rFonts w:eastAsia="Calibri"/>
          <w:sz w:val="28"/>
          <w:szCs w:val="28"/>
          <w:lang w:eastAsia="ru-RU"/>
        </w:rPr>
        <w:t xml:space="preserve">%). </w:t>
      </w:r>
      <w:r w:rsidRPr="001D13D4">
        <w:rPr>
          <w:rFonts w:eastAsia="Calibri"/>
          <w:sz w:val="28"/>
          <w:szCs w:val="28"/>
          <w:lang w:eastAsia="ru-RU"/>
        </w:rPr>
        <w:t xml:space="preserve">Процентное выполнение указанных критериев незначительно  отличается от 2023 и 2025 годов. Можно отметить улучшение показателя «Грамматика» в сторону роста на 8,29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 сравнении с 2025 годом, когда он составил 52,23%.  </w:t>
      </w:r>
    </w:p>
    <w:p w:rsidR="00613B37" w:rsidRPr="001D13D4" w:rsidRDefault="00613B37" w:rsidP="00613B37">
      <w:pPr>
        <w:widowControl/>
        <w:tabs>
          <w:tab w:val="left" w:pos="5245"/>
        </w:tabs>
        <w:autoSpaceDE/>
        <w:autoSpaceDN/>
        <w:ind w:firstLine="709"/>
        <w:jc w:val="both"/>
        <w:rPr>
          <w:rFonts w:eastAsia="Calibri"/>
          <w:sz w:val="28"/>
          <w:szCs w:val="28"/>
          <w:lang w:eastAsia="ru-RU"/>
        </w:rPr>
      </w:pPr>
      <w:r w:rsidRPr="001D13D4">
        <w:rPr>
          <w:rFonts w:eastAsia="Calibri"/>
          <w:sz w:val="28"/>
          <w:szCs w:val="28"/>
          <w:lang w:eastAsia="ru-RU"/>
        </w:rPr>
        <w:t xml:space="preserve">Учащиеся первой категории в текущем году набрали по всем  критериям  0 баллов, что очевидно связано с получением «0» баллов по критерию РКЗ, в результате чего за все задание выставляется «0» баллов, что указывает на незнание такими участниками структуры и содержания задания, а также на низкий уровень их языковой подготовки. Определенная часть не приступала к выполнению задания 38.  Критерии К2 и К3  выполнены участниками второй группы примерно наполовину,  третьей группы – более чем  на 80%, а  четвертой группы  более чем на 90%.  Представители второй группы продемонстрировали владение лингвистической компетенцией на невысоком уровне, получив 23,53% по критерию К4, что несколько выше (на 3,03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показателя 2025 года (20,50%) и существенно выше показателя 2024 года (на 9,03п.п.).  Участники  третьей категории справились с К3 и К 5 примерно на 81- 89% , а с К4 лишь на 62,27%, что почти на таком  же уровне как и в 2025 году </w:t>
      </w:r>
      <w:r w:rsidRPr="001D13D4">
        <w:rPr>
          <w:sz w:val="28"/>
          <w:szCs w:val="28"/>
          <w:lang w:eastAsia="ru-RU"/>
        </w:rPr>
        <w:t xml:space="preserve">63,25 (снижение на 0,98 </w:t>
      </w:r>
      <w:proofErr w:type="spellStart"/>
      <w:r w:rsidRPr="001D13D4">
        <w:rPr>
          <w:sz w:val="28"/>
          <w:szCs w:val="28"/>
          <w:lang w:eastAsia="ru-RU"/>
        </w:rPr>
        <w:t>п.п</w:t>
      </w:r>
      <w:proofErr w:type="spellEnd"/>
      <w:r w:rsidRPr="001D13D4">
        <w:rPr>
          <w:sz w:val="28"/>
          <w:szCs w:val="28"/>
          <w:lang w:eastAsia="ru-RU"/>
        </w:rPr>
        <w:t xml:space="preserve">.), однако показатель все же выше результата 2024 года на 6,65 </w:t>
      </w:r>
      <w:proofErr w:type="spellStart"/>
      <w:r w:rsidRPr="001D13D4">
        <w:rPr>
          <w:sz w:val="28"/>
          <w:szCs w:val="28"/>
          <w:lang w:eastAsia="ru-RU"/>
        </w:rPr>
        <w:t>п.п</w:t>
      </w:r>
      <w:proofErr w:type="spellEnd"/>
      <w:r w:rsidRPr="001D13D4">
        <w:rPr>
          <w:sz w:val="28"/>
          <w:szCs w:val="28"/>
          <w:lang w:eastAsia="ru-RU"/>
        </w:rPr>
        <w:t>.</w:t>
      </w:r>
      <w:r w:rsidRPr="001D13D4">
        <w:rPr>
          <w:rFonts w:eastAsia="Calibri"/>
          <w:sz w:val="28"/>
          <w:szCs w:val="28"/>
          <w:lang w:eastAsia="ru-RU"/>
        </w:rPr>
        <w:t xml:space="preserve"> Участники четвертой группы справились с заданием на высоком уровне, выполнив критерии К3 и К5 на 97,54% и 96,31% соответственно, а с К4 – на 91,80% (на 3,7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выше, чем в 2025 году). </w:t>
      </w:r>
      <w:r w:rsidRPr="001D13D4">
        <w:rPr>
          <w:rFonts w:eastAsia="Calibri"/>
          <w:sz w:val="28"/>
          <w:szCs w:val="28"/>
          <w:lang w:eastAsia="ru-RU"/>
        </w:rPr>
        <w:lastRenderedPageBreak/>
        <w:t>Показатель выполнения заданий у данной категории участников сохранился примерно на уровне 2023 - 2025 годов.</w:t>
      </w:r>
    </w:p>
    <w:p w:rsidR="00613B37" w:rsidRPr="001D13D4" w:rsidRDefault="00613B37" w:rsidP="00613B37">
      <w:pPr>
        <w:widowControl/>
        <w:tabs>
          <w:tab w:val="left" w:pos="5245"/>
        </w:tabs>
        <w:autoSpaceDE/>
        <w:autoSpaceDN/>
        <w:ind w:firstLine="709"/>
        <w:jc w:val="both"/>
        <w:rPr>
          <w:rFonts w:eastAsia="Calibri"/>
          <w:sz w:val="28"/>
          <w:szCs w:val="28"/>
          <w:lang w:eastAsia="ru-RU"/>
        </w:rPr>
      </w:pPr>
      <w:r w:rsidRPr="001D13D4">
        <w:rPr>
          <w:rFonts w:eastAsia="Calibri"/>
          <w:sz w:val="28"/>
          <w:szCs w:val="28"/>
          <w:lang w:eastAsia="ru-RU"/>
        </w:rPr>
        <w:t>Таким образом, при выполнении заданий раздела «Письменная речь» развиваются тенденции, наметившиеся в предыдущие годы. Участники экзамена адаптировались к изменениям в формате заданий. В задании 37 наибольшие проблемы отмечаются в критерии «Языковое оформление», в задании 38 – в критерии «Грамматика», что указывает на необходимость работы над языковой подготовкой  потенциальных участников экзамена.</w:t>
      </w:r>
    </w:p>
    <w:p w:rsidR="00613B37" w:rsidRPr="001D13D4" w:rsidRDefault="00401A8B" w:rsidP="00401A8B">
      <w:pPr>
        <w:widowControl/>
        <w:tabs>
          <w:tab w:val="left" w:pos="709"/>
        </w:tabs>
        <w:autoSpaceDE/>
        <w:autoSpaceDN/>
        <w:jc w:val="both"/>
        <w:rPr>
          <w:rFonts w:eastAsia="Calibri"/>
          <w:sz w:val="28"/>
          <w:szCs w:val="28"/>
          <w:lang w:eastAsia="ru-RU"/>
        </w:rPr>
      </w:pPr>
      <w:r w:rsidRPr="001D13D4">
        <w:rPr>
          <w:rFonts w:eastAsia="Calibri"/>
          <w:sz w:val="28"/>
          <w:szCs w:val="28"/>
          <w:lang w:eastAsia="ru-RU"/>
        </w:rPr>
        <w:tab/>
      </w:r>
      <w:r w:rsidR="00613B37" w:rsidRPr="001D13D4">
        <w:rPr>
          <w:rFonts w:eastAsia="Calibri"/>
          <w:sz w:val="28"/>
          <w:szCs w:val="28"/>
          <w:lang w:eastAsia="ru-RU"/>
        </w:rPr>
        <w:t>В Таблице 5 представлены результаты выполнения заданий устной части.</w:t>
      </w:r>
    </w:p>
    <w:p w:rsidR="00401A8B" w:rsidRPr="001D13D4" w:rsidRDefault="00401A8B" w:rsidP="00401A8B">
      <w:pPr>
        <w:widowControl/>
        <w:tabs>
          <w:tab w:val="left" w:pos="5245"/>
        </w:tabs>
        <w:autoSpaceDE/>
        <w:autoSpaceDN/>
        <w:jc w:val="center"/>
        <w:rPr>
          <w:rFonts w:eastAsia="Calibri"/>
          <w:sz w:val="28"/>
          <w:szCs w:val="28"/>
          <w:lang w:eastAsia="ru-RU"/>
        </w:rPr>
      </w:pPr>
      <w:r w:rsidRPr="001D13D4">
        <w:rPr>
          <w:rFonts w:eastAsia="Calibri"/>
          <w:b/>
          <w:sz w:val="28"/>
          <w:szCs w:val="28"/>
          <w:lang w:eastAsia="ru-RU"/>
        </w:rPr>
        <w:t>Устная часть</w:t>
      </w:r>
    </w:p>
    <w:p w:rsidR="00401A8B" w:rsidRPr="001D13D4" w:rsidRDefault="00401A8B" w:rsidP="00401A8B">
      <w:pPr>
        <w:widowControl/>
        <w:autoSpaceDE/>
        <w:autoSpaceDN/>
        <w:ind w:firstLine="709"/>
        <w:jc w:val="right"/>
        <w:rPr>
          <w:rFonts w:eastAsia="Calibri"/>
          <w:i/>
          <w:sz w:val="20"/>
          <w:szCs w:val="20"/>
          <w:lang w:eastAsia="ru-RU"/>
        </w:rPr>
      </w:pPr>
      <w:r w:rsidRPr="001D13D4">
        <w:rPr>
          <w:rFonts w:eastAsia="Calibri"/>
          <w:i/>
          <w:sz w:val="20"/>
          <w:szCs w:val="20"/>
          <w:lang w:eastAsia="ru-RU"/>
        </w:rPr>
        <w:t>Таблица 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708"/>
        <w:gridCol w:w="851"/>
        <w:gridCol w:w="992"/>
        <w:gridCol w:w="851"/>
        <w:gridCol w:w="992"/>
        <w:gridCol w:w="1417"/>
      </w:tblGrid>
      <w:tr w:rsidR="00232B81" w:rsidRPr="001D13D4" w:rsidTr="00401A8B">
        <w:trPr>
          <w:tblHeader/>
        </w:trPr>
        <w:tc>
          <w:tcPr>
            <w:tcW w:w="817" w:type="dxa"/>
            <w:vMerge w:val="restart"/>
            <w:shd w:val="clear" w:color="auto" w:fill="auto"/>
            <w:vAlign w:val="center"/>
          </w:tcPr>
          <w:p w:rsidR="00613B37" w:rsidRPr="001D13D4" w:rsidRDefault="00613B37" w:rsidP="00613B37">
            <w:pPr>
              <w:widowControl/>
              <w:adjustRightInd w:val="0"/>
              <w:jc w:val="center"/>
              <w:rPr>
                <w:rFonts w:eastAsia="Calibri"/>
                <w:b/>
                <w:sz w:val="20"/>
                <w:szCs w:val="20"/>
                <w:lang w:eastAsia="ru-RU"/>
              </w:rPr>
            </w:pPr>
            <w:r w:rsidRPr="001D13D4">
              <w:rPr>
                <w:rFonts w:eastAsia="Calibri"/>
                <w:b/>
                <w:bCs/>
                <w:sz w:val="20"/>
                <w:szCs w:val="20"/>
                <w:lang w:eastAsia="ru-RU"/>
              </w:rPr>
              <w:t>Номер задания в КИМ</w:t>
            </w:r>
          </w:p>
        </w:tc>
        <w:tc>
          <w:tcPr>
            <w:tcW w:w="3119" w:type="dxa"/>
            <w:vMerge w:val="restart"/>
            <w:shd w:val="clear" w:color="auto" w:fill="auto"/>
            <w:vAlign w:val="center"/>
          </w:tcPr>
          <w:p w:rsidR="00613B37" w:rsidRPr="001D13D4" w:rsidRDefault="00613B37" w:rsidP="00613B37">
            <w:pPr>
              <w:widowControl/>
              <w:adjustRightInd w:val="0"/>
              <w:jc w:val="center"/>
              <w:rPr>
                <w:rFonts w:eastAsia="Calibri"/>
                <w:b/>
                <w:sz w:val="20"/>
                <w:szCs w:val="20"/>
                <w:lang w:eastAsia="ru-RU"/>
              </w:rPr>
            </w:pPr>
            <w:r w:rsidRPr="001D13D4">
              <w:rPr>
                <w:rFonts w:eastAsia="Calibri"/>
                <w:b/>
                <w:bCs/>
                <w:sz w:val="20"/>
                <w:szCs w:val="20"/>
                <w:lang w:eastAsia="ru-RU"/>
              </w:rPr>
              <w:t>Проверяемые элементы содержания / умения</w:t>
            </w:r>
          </w:p>
        </w:tc>
        <w:tc>
          <w:tcPr>
            <w:tcW w:w="708" w:type="dxa"/>
            <w:vMerge w:val="restart"/>
            <w:shd w:val="clear" w:color="auto" w:fill="auto"/>
            <w:vAlign w:val="center"/>
          </w:tcPr>
          <w:p w:rsidR="00613B37" w:rsidRPr="001D13D4" w:rsidRDefault="00613B37" w:rsidP="00613B37">
            <w:pPr>
              <w:widowControl/>
              <w:adjustRightInd w:val="0"/>
              <w:jc w:val="center"/>
              <w:rPr>
                <w:rFonts w:eastAsia="Calibri"/>
                <w:b/>
                <w:sz w:val="20"/>
                <w:szCs w:val="20"/>
                <w:lang w:eastAsia="ru-RU"/>
              </w:rPr>
            </w:pPr>
            <w:r w:rsidRPr="001D13D4">
              <w:rPr>
                <w:rFonts w:eastAsia="Calibri"/>
                <w:b/>
                <w:bCs/>
                <w:sz w:val="20"/>
                <w:szCs w:val="20"/>
                <w:lang w:eastAsia="ru-RU"/>
              </w:rPr>
              <w:t>Уровень сложности задания</w:t>
            </w:r>
          </w:p>
        </w:tc>
        <w:tc>
          <w:tcPr>
            <w:tcW w:w="5103" w:type="dxa"/>
            <w:gridSpan w:val="5"/>
            <w:shd w:val="clear" w:color="auto" w:fill="auto"/>
          </w:tcPr>
          <w:p w:rsidR="00613B37" w:rsidRPr="001D13D4" w:rsidRDefault="00613B37" w:rsidP="00613B37">
            <w:pPr>
              <w:widowControl/>
              <w:autoSpaceDE/>
              <w:autoSpaceDN/>
              <w:jc w:val="both"/>
              <w:rPr>
                <w:rFonts w:eastAsia="Calibri"/>
                <w:b/>
                <w:sz w:val="20"/>
                <w:szCs w:val="20"/>
                <w:lang w:eastAsia="ru-RU"/>
              </w:rPr>
            </w:pPr>
            <w:r w:rsidRPr="001D13D4">
              <w:rPr>
                <w:rFonts w:eastAsia="Calibri"/>
                <w:b/>
                <w:sz w:val="20"/>
                <w:szCs w:val="20"/>
                <w:lang w:eastAsia="ru-RU"/>
              </w:rPr>
              <w:t>Процент выполнения задания в Смоленской области</w:t>
            </w:r>
          </w:p>
        </w:tc>
      </w:tr>
      <w:tr w:rsidR="00232B81" w:rsidRPr="001D13D4" w:rsidTr="00401A8B">
        <w:trPr>
          <w:tblHeader/>
        </w:trPr>
        <w:tc>
          <w:tcPr>
            <w:tcW w:w="817" w:type="dxa"/>
            <w:vMerge/>
            <w:shd w:val="clear" w:color="auto" w:fill="auto"/>
            <w:vAlign w:val="center"/>
          </w:tcPr>
          <w:p w:rsidR="00613B37" w:rsidRPr="001D13D4" w:rsidRDefault="00613B37" w:rsidP="00613B37">
            <w:pPr>
              <w:widowControl/>
              <w:adjustRightInd w:val="0"/>
              <w:jc w:val="center"/>
              <w:rPr>
                <w:rFonts w:eastAsia="Calibri"/>
                <w:b/>
                <w:bCs/>
                <w:sz w:val="20"/>
                <w:szCs w:val="20"/>
                <w:lang w:eastAsia="ru-RU"/>
              </w:rPr>
            </w:pPr>
          </w:p>
        </w:tc>
        <w:tc>
          <w:tcPr>
            <w:tcW w:w="3119" w:type="dxa"/>
            <w:vMerge/>
            <w:shd w:val="clear" w:color="auto" w:fill="auto"/>
            <w:vAlign w:val="center"/>
          </w:tcPr>
          <w:p w:rsidR="00613B37" w:rsidRPr="001D13D4" w:rsidRDefault="00613B37" w:rsidP="00613B37">
            <w:pPr>
              <w:widowControl/>
              <w:adjustRightInd w:val="0"/>
              <w:jc w:val="center"/>
              <w:rPr>
                <w:rFonts w:eastAsia="Calibri"/>
                <w:b/>
                <w:bCs/>
                <w:sz w:val="20"/>
                <w:szCs w:val="20"/>
                <w:lang w:eastAsia="ru-RU"/>
              </w:rPr>
            </w:pPr>
          </w:p>
        </w:tc>
        <w:tc>
          <w:tcPr>
            <w:tcW w:w="708" w:type="dxa"/>
            <w:vMerge/>
            <w:shd w:val="clear" w:color="auto" w:fill="auto"/>
            <w:vAlign w:val="center"/>
          </w:tcPr>
          <w:p w:rsidR="00613B37" w:rsidRPr="001D13D4" w:rsidRDefault="00613B37" w:rsidP="00613B37">
            <w:pPr>
              <w:widowControl/>
              <w:adjustRightInd w:val="0"/>
              <w:jc w:val="center"/>
              <w:rPr>
                <w:rFonts w:eastAsia="Calibri"/>
                <w:b/>
                <w:bCs/>
                <w:sz w:val="20"/>
                <w:szCs w:val="20"/>
                <w:lang w:eastAsia="ru-RU"/>
              </w:rPr>
            </w:pPr>
          </w:p>
        </w:tc>
        <w:tc>
          <w:tcPr>
            <w:tcW w:w="851" w:type="dxa"/>
            <w:shd w:val="clear" w:color="auto" w:fill="auto"/>
            <w:vAlign w:val="center"/>
          </w:tcPr>
          <w:p w:rsidR="00613B37" w:rsidRPr="001D13D4" w:rsidRDefault="00613B37" w:rsidP="00613B37">
            <w:pPr>
              <w:widowControl/>
              <w:autoSpaceDE/>
              <w:autoSpaceDN/>
              <w:jc w:val="center"/>
              <w:rPr>
                <w:rFonts w:eastAsia="Calibri"/>
                <w:b/>
                <w:sz w:val="20"/>
                <w:szCs w:val="20"/>
                <w:lang w:eastAsia="ru-RU"/>
              </w:rPr>
            </w:pPr>
            <w:r w:rsidRPr="001D13D4">
              <w:rPr>
                <w:rFonts w:eastAsia="Calibri"/>
                <w:b/>
                <w:sz w:val="20"/>
                <w:szCs w:val="20"/>
                <w:lang w:eastAsia="ru-RU"/>
              </w:rPr>
              <w:t>средний</w:t>
            </w:r>
          </w:p>
        </w:tc>
        <w:tc>
          <w:tcPr>
            <w:tcW w:w="992" w:type="dxa"/>
            <w:shd w:val="clear" w:color="auto" w:fill="auto"/>
          </w:tcPr>
          <w:p w:rsidR="00613B37" w:rsidRPr="001D13D4" w:rsidRDefault="00613B37" w:rsidP="00613B37">
            <w:pPr>
              <w:widowControl/>
              <w:adjustRightInd w:val="0"/>
              <w:jc w:val="center"/>
              <w:rPr>
                <w:rFonts w:eastAsia="Calibri"/>
                <w:b/>
                <w:bCs/>
                <w:sz w:val="20"/>
                <w:szCs w:val="20"/>
                <w:lang w:eastAsia="ru-RU"/>
              </w:rPr>
            </w:pPr>
            <w:r w:rsidRPr="001D13D4">
              <w:rPr>
                <w:rFonts w:eastAsia="Calibri"/>
                <w:b/>
                <w:bCs/>
                <w:sz w:val="20"/>
                <w:szCs w:val="20"/>
                <w:lang w:eastAsia="ru-RU"/>
              </w:rPr>
              <w:t>в группе не преодолевших минимальный балл</w:t>
            </w:r>
          </w:p>
        </w:tc>
        <w:tc>
          <w:tcPr>
            <w:tcW w:w="851" w:type="dxa"/>
            <w:shd w:val="clear" w:color="auto" w:fill="auto"/>
            <w:vAlign w:val="center"/>
          </w:tcPr>
          <w:p w:rsidR="00613B37" w:rsidRPr="001D13D4" w:rsidRDefault="00613B37" w:rsidP="00613B37">
            <w:pPr>
              <w:widowControl/>
              <w:adjustRightInd w:val="0"/>
              <w:jc w:val="center"/>
              <w:rPr>
                <w:rFonts w:eastAsia="Calibri"/>
                <w:b/>
                <w:bCs/>
                <w:sz w:val="20"/>
                <w:szCs w:val="20"/>
                <w:lang w:eastAsia="ru-RU"/>
              </w:rPr>
            </w:pPr>
            <w:r w:rsidRPr="001D13D4">
              <w:rPr>
                <w:rFonts w:eastAsia="Calibri"/>
                <w:b/>
                <w:bCs/>
                <w:sz w:val="20"/>
                <w:szCs w:val="20"/>
                <w:lang w:eastAsia="ru-RU"/>
              </w:rPr>
              <w:t xml:space="preserve">в группе от минимального до 60 </w:t>
            </w:r>
            <w:proofErr w:type="spellStart"/>
            <w:r w:rsidRPr="001D13D4">
              <w:rPr>
                <w:rFonts w:eastAsia="Calibri"/>
                <w:b/>
                <w:bCs/>
                <w:sz w:val="20"/>
                <w:szCs w:val="20"/>
                <w:lang w:eastAsia="ru-RU"/>
              </w:rPr>
              <w:t>т.б</w:t>
            </w:r>
            <w:proofErr w:type="spellEnd"/>
            <w:r w:rsidRPr="001D13D4">
              <w:rPr>
                <w:rFonts w:eastAsia="Calibri"/>
                <w:b/>
                <w:bCs/>
                <w:sz w:val="20"/>
                <w:szCs w:val="20"/>
                <w:lang w:eastAsia="ru-RU"/>
              </w:rPr>
              <w:t>.</w:t>
            </w:r>
          </w:p>
        </w:tc>
        <w:tc>
          <w:tcPr>
            <w:tcW w:w="992" w:type="dxa"/>
            <w:shd w:val="clear" w:color="auto" w:fill="auto"/>
            <w:vAlign w:val="center"/>
          </w:tcPr>
          <w:p w:rsidR="00613B37" w:rsidRPr="001D13D4" w:rsidRDefault="00613B37" w:rsidP="00613B37">
            <w:pPr>
              <w:widowControl/>
              <w:adjustRightInd w:val="0"/>
              <w:jc w:val="center"/>
              <w:rPr>
                <w:rFonts w:eastAsia="Calibri"/>
                <w:b/>
                <w:bCs/>
                <w:sz w:val="20"/>
                <w:szCs w:val="20"/>
                <w:lang w:eastAsia="ru-RU"/>
              </w:rPr>
            </w:pPr>
            <w:r w:rsidRPr="001D13D4">
              <w:rPr>
                <w:rFonts w:eastAsia="Calibri"/>
                <w:b/>
                <w:bCs/>
                <w:sz w:val="20"/>
                <w:szCs w:val="20"/>
                <w:lang w:eastAsia="ru-RU"/>
              </w:rPr>
              <w:t xml:space="preserve">в группе от 61 до 80 </w:t>
            </w:r>
            <w:proofErr w:type="spellStart"/>
            <w:r w:rsidRPr="001D13D4">
              <w:rPr>
                <w:rFonts w:eastAsia="Calibri"/>
                <w:b/>
                <w:bCs/>
                <w:sz w:val="20"/>
                <w:szCs w:val="20"/>
                <w:lang w:eastAsia="ru-RU"/>
              </w:rPr>
              <w:t>т.б</w:t>
            </w:r>
            <w:proofErr w:type="spellEnd"/>
            <w:r w:rsidRPr="001D13D4">
              <w:rPr>
                <w:rFonts w:eastAsia="Calibri"/>
                <w:b/>
                <w:bCs/>
                <w:sz w:val="20"/>
                <w:szCs w:val="20"/>
                <w:lang w:eastAsia="ru-RU"/>
              </w:rPr>
              <w:t>.</w:t>
            </w:r>
          </w:p>
        </w:tc>
        <w:tc>
          <w:tcPr>
            <w:tcW w:w="1417" w:type="dxa"/>
            <w:shd w:val="clear" w:color="auto" w:fill="auto"/>
            <w:vAlign w:val="center"/>
          </w:tcPr>
          <w:p w:rsidR="00613B37" w:rsidRPr="001D13D4" w:rsidRDefault="00613B37" w:rsidP="00613B37">
            <w:pPr>
              <w:widowControl/>
              <w:adjustRightInd w:val="0"/>
              <w:jc w:val="center"/>
              <w:rPr>
                <w:rFonts w:eastAsia="Calibri"/>
                <w:b/>
                <w:bCs/>
                <w:sz w:val="20"/>
                <w:szCs w:val="20"/>
                <w:lang w:eastAsia="ru-RU"/>
              </w:rPr>
            </w:pPr>
            <w:r w:rsidRPr="001D13D4">
              <w:rPr>
                <w:rFonts w:eastAsia="Calibri"/>
                <w:b/>
                <w:bCs/>
                <w:sz w:val="20"/>
                <w:szCs w:val="20"/>
                <w:lang w:eastAsia="ru-RU"/>
              </w:rPr>
              <w:t xml:space="preserve">в группе от 81 до 100 </w:t>
            </w:r>
            <w:proofErr w:type="spellStart"/>
            <w:r w:rsidRPr="001D13D4">
              <w:rPr>
                <w:rFonts w:eastAsia="Calibri"/>
                <w:b/>
                <w:bCs/>
                <w:sz w:val="20"/>
                <w:szCs w:val="20"/>
                <w:lang w:eastAsia="ru-RU"/>
              </w:rPr>
              <w:t>т.б</w:t>
            </w:r>
            <w:proofErr w:type="spellEnd"/>
            <w:r w:rsidRPr="001D13D4">
              <w:rPr>
                <w:rFonts w:eastAsia="Calibri"/>
                <w:b/>
                <w:bCs/>
                <w:sz w:val="20"/>
                <w:szCs w:val="20"/>
                <w:lang w:eastAsia="ru-RU"/>
              </w:rPr>
              <w:t>.</w:t>
            </w:r>
          </w:p>
        </w:tc>
      </w:tr>
      <w:tr w:rsidR="00232B81" w:rsidRPr="001D13D4" w:rsidTr="00401A8B">
        <w:tc>
          <w:tcPr>
            <w:tcW w:w="817"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3119" w:type="dxa"/>
            <w:shd w:val="clear" w:color="auto" w:fill="auto"/>
          </w:tcPr>
          <w:p w:rsidR="00613B37" w:rsidRPr="001D13D4" w:rsidRDefault="00613B37" w:rsidP="00613B37">
            <w:pPr>
              <w:widowControl/>
              <w:autoSpaceDE/>
              <w:autoSpaceDN/>
              <w:rPr>
                <w:rFonts w:eastAsia="Calibri"/>
                <w:b/>
                <w:sz w:val="24"/>
                <w:szCs w:val="24"/>
                <w:lang w:eastAsia="ru-RU"/>
              </w:rPr>
            </w:pPr>
            <w:r w:rsidRPr="001D13D4">
              <w:rPr>
                <w:rFonts w:eastAsia="Calibri"/>
                <w:b/>
                <w:sz w:val="24"/>
                <w:szCs w:val="24"/>
                <w:lang w:eastAsia="ru-RU"/>
              </w:rPr>
              <w:t>Раздел 5. Говорение</w:t>
            </w:r>
          </w:p>
        </w:tc>
        <w:tc>
          <w:tcPr>
            <w:tcW w:w="708" w:type="dxa"/>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851" w:type="dxa"/>
            <w:shd w:val="clear" w:color="auto" w:fill="auto"/>
          </w:tcPr>
          <w:p w:rsidR="00613B37" w:rsidRPr="001D13D4" w:rsidRDefault="00613B37" w:rsidP="00613B37">
            <w:pPr>
              <w:widowControl/>
              <w:autoSpaceDE/>
              <w:autoSpaceDN/>
              <w:jc w:val="both"/>
              <w:rPr>
                <w:rFonts w:eastAsia="Calibri"/>
                <w:sz w:val="24"/>
                <w:szCs w:val="24"/>
                <w:lang w:eastAsia="ru-RU"/>
              </w:rPr>
            </w:pPr>
          </w:p>
        </w:tc>
        <w:tc>
          <w:tcPr>
            <w:tcW w:w="992" w:type="dxa"/>
            <w:shd w:val="clear" w:color="auto" w:fill="auto"/>
          </w:tcPr>
          <w:p w:rsidR="00613B37" w:rsidRPr="001D13D4" w:rsidRDefault="00613B37" w:rsidP="00613B37">
            <w:pPr>
              <w:widowControl/>
              <w:autoSpaceDE/>
              <w:autoSpaceDN/>
              <w:jc w:val="both"/>
              <w:rPr>
                <w:rFonts w:eastAsia="Calibri"/>
                <w:sz w:val="24"/>
                <w:szCs w:val="24"/>
                <w:lang w:eastAsia="ru-RU"/>
              </w:rPr>
            </w:pPr>
          </w:p>
        </w:tc>
        <w:tc>
          <w:tcPr>
            <w:tcW w:w="851" w:type="dxa"/>
            <w:shd w:val="clear" w:color="auto" w:fill="auto"/>
          </w:tcPr>
          <w:p w:rsidR="00613B37" w:rsidRPr="001D13D4" w:rsidRDefault="00613B37" w:rsidP="00613B37">
            <w:pPr>
              <w:widowControl/>
              <w:autoSpaceDE/>
              <w:autoSpaceDN/>
              <w:jc w:val="both"/>
              <w:rPr>
                <w:rFonts w:eastAsia="Calibri"/>
                <w:sz w:val="24"/>
                <w:szCs w:val="24"/>
                <w:lang w:eastAsia="ru-RU"/>
              </w:rPr>
            </w:pPr>
          </w:p>
        </w:tc>
        <w:tc>
          <w:tcPr>
            <w:tcW w:w="992" w:type="dxa"/>
            <w:shd w:val="clear" w:color="auto" w:fill="auto"/>
          </w:tcPr>
          <w:p w:rsidR="00613B37" w:rsidRPr="001D13D4" w:rsidRDefault="00613B37" w:rsidP="00613B37">
            <w:pPr>
              <w:widowControl/>
              <w:autoSpaceDE/>
              <w:autoSpaceDN/>
              <w:jc w:val="both"/>
              <w:rPr>
                <w:rFonts w:eastAsia="Calibri"/>
                <w:sz w:val="24"/>
                <w:szCs w:val="24"/>
                <w:lang w:eastAsia="ru-RU"/>
              </w:rPr>
            </w:pPr>
          </w:p>
        </w:tc>
        <w:tc>
          <w:tcPr>
            <w:tcW w:w="1417" w:type="dxa"/>
            <w:shd w:val="clear" w:color="auto" w:fill="auto"/>
          </w:tcPr>
          <w:p w:rsidR="00613B37" w:rsidRPr="001D13D4" w:rsidRDefault="00613B37" w:rsidP="00613B37">
            <w:pPr>
              <w:widowControl/>
              <w:autoSpaceDE/>
              <w:autoSpaceDN/>
              <w:jc w:val="both"/>
              <w:rPr>
                <w:rFonts w:eastAsia="Calibri"/>
                <w:sz w:val="24"/>
                <w:szCs w:val="24"/>
                <w:lang w:eastAsia="ru-RU"/>
              </w:rPr>
            </w:pPr>
          </w:p>
        </w:tc>
      </w:tr>
      <w:tr w:rsidR="00232B81" w:rsidRPr="001D13D4" w:rsidTr="00401A8B">
        <w:tc>
          <w:tcPr>
            <w:tcW w:w="817"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39 (1)</w:t>
            </w:r>
          </w:p>
        </w:tc>
        <w:tc>
          <w:tcPr>
            <w:tcW w:w="3119" w:type="dxa"/>
            <w:shd w:val="clear" w:color="auto" w:fill="auto"/>
          </w:tcPr>
          <w:p w:rsidR="00613B37" w:rsidRPr="001D13D4" w:rsidRDefault="00613B37" w:rsidP="00613B37">
            <w:pPr>
              <w:widowControl/>
              <w:autoSpaceDE/>
              <w:autoSpaceDN/>
              <w:jc w:val="both"/>
              <w:rPr>
                <w:rFonts w:eastAsia="Calibri"/>
                <w:sz w:val="24"/>
                <w:szCs w:val="24"/>
                <w:lang w:eastAsia="ru-RU"/>
              </w:rPr>
            </w:pPr>
            <w:r w:rsidRPr="001D13D4">
              <w:rPr>
                <w:rFonts w:eastAsia="Calibri"/>
                <w:iCs/>
                <w:sz w:val="24"/>
                <w:szCs w:val="24"/>
                <w:lang w:eastAsia="ru-RU"/>
              </w:rPr>
              <w:t xml:space="preserve">Чтение текста вслух </w:t>
            </w:r>
          </w:p>
        </w:tc>
        <w:tc>
          <w:tcPr>
            <w:tcW w:w="708"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851"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77,18</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851"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40,20</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85,71</w:t>
            </w:r>
          </w:p>
        </w:tc>
        <w:tc>
          <w:tcPr>
            <w:tcW w:w="1417"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99,18</w:t>
            </w:r>
          </w:p>
        </w:tc>
      </w:tr>
      <w:tr w:rsidR="00232B81" w:rsidRPr="001D13D4" w:rsidTr="00401A8B">
        <w:tc>
          <w:tcPr>
            <w:tcW w:w="817"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40 (2)</w:t>
            </w:r>
          </w:p>
        </w:tc>
        <w:tc>
          <w:tcPr>
            <w:tcW w:w="3119" w:type="dxa"/>
            <w:shd w:val="clear" w:color="auto" w:fill="auto"/>
          </w:tcPr>
          <w:p w:rsidR="00613B37" w:rsidRPr="001D13D4" w:rsidRDefault="00613B37" w:rsidP="00613B37">
            <w:pPr>
              <w:widowControl/>
              <w:autoSpaceDE/>
              <w:autoSpaceDN/>
              <w:jc w:val="both"/>
              <w:rPr>
                <w:rFonts w:eastAsia="Calibri"/>
                <w:sz w:val="24"/>
                <w:szCs w:val="24"/>
                <w:lang w:eastAsia="ru-RU"/>
              </w:rPr>
            </w:pPr>
            <w:r w:rsidRPr="001D13D4">
              <w:rPr>
                <w:rFonts w:eastAsia="Calibri"/>
                <w:iCs/>
                <w:sz w:val="24"/>
                <w:szCs w:val="24"/>
                <w:lang w:eastAsia="ru-RU"/>
              </w:rPr>
              <w:t>Условный диалог-расспрос (экзаменуемый задает вопросы)</w:t>
            </w:r>
          </w:p>
        </w:tc>
        <w:tc>
          <w:tcPr>
            <w:tcW w:w="708"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Б</w:t>
            </w:r>
          </w:p>
        </w:tc>
        <w:tc>
          <w:tcPr>
            <w:tcW w:w="851"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80,95</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20,83</w:t>
            </w:r>
          </w:p>
        </w:tc>
        <w:tc>
          <w:tcPr>
            <w:tcW w:w="851"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59,07</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85,85</w:t>
            </w:r>
          </w:p>
        </w:tc>
        <w:tc>
          <w:tcPr>
            <w:tcW w:w="1417"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94,88</w:t>
            </w:r>
          </w:p>
        </w:tc>
      </w:tr>
      <w:tr w:rsidR="00232B81" w:rsidRPr="001D13D4" w:rsidTr="00401A8B">
        <w:tc>
          <w:tcPr>
            <w:tcW w:w="817"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41 (3)</w:t>
            </w:r>
          </w:p>
        </w:tc>
        <w:tc>
          <w:tcPr>
            <w:tcW w:w="3119" w:type="dxa"/>
            <w:shd w:val="clear" w:color="auto" w:fill="auto"/>
          </w:tcPr>
          <w:p w:rsidR="00613B37" w:rsidRPr="001D13D4" w:rsidRDefault="00613B37" w:rsidP="00613B37">
            <w:pPr>
              <w:widowControl/>
              <w:autoSpaceDE/>
              <w:autoSpaceDN/>
              <w:jc w:val="both"/>
              <w:rPr>
                <w:rFonts w:eastAsia="Calibri"/>
                <w:sz w:val="24"/>
                <w:szCs w:val="24"/>
                <w:lang w:eastAsia="ru-RU"/>
              </w:rPr>
            </w:pPr>
            <w:r w:rsidRPr="001D13D4">
              <w:rPr>
                <w:rFonts w:eastAsia="Calibri"/>
                <w:iCs/>
                <w:sz w:val="24"/>
                <w:szCs w:val="24"/>
                <w:lang w:eastAsia="ru-RU"/>
              </w:rPr>
              <w:t>Условный диалог-расспрос (экзаменуемый отвечает на вопросы)</w:t>
            </w:r>
          </w:p>
        </w:tc>
        <w:tc>
          <w:tcPr>
            <w:tcW w:w="708" w:type="dxa"/>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851" w:type="dxa"/>
            <w:tcBorders>
              <w:bottom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59,22</w:t>
            </w:r>
          </w:p>
        </w:tc>
        <w:tc>
          <w:tcPr>
            <w:tcW w:w="992" w:type="dxa"/>
            <w:tcBorders>
              <w:bottom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3,33</w:t>
            </w:r>
          </w:p>
        </w:tc>
        <w:tc>
          <w:tcPr>
            <w:tcW w:w="851" w:type="dxa"/>
            <w:tcBorders>
              <w:bottom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25,49</w:t>
            </w:r>
          </w:p>
        </w:tc>
        <w:tc>
          <w:tcPr>
            <w:tcW w:w="992" w:type="dxa"/>
            <w:tcBorders>
              <w:bottom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61,87</w:t>
            </w:r>
          </w:p>
        </w:tc>
        <w:tc>
          <w:tcPr>
            <w:tcW w:w="1417" w:type="dxa"/>
            <w:tcBorders>
              <w:bottom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86,23</w:t>
            </w:r>
          </w:p>
        </w:tc>
      </w:tr>
      <w:tr w:rsidR="00232B81" w:rsidRPr="001D13D4" w:rsidTr="00401A8B">
        <w:trPr>
          <w:trHeight w:val="504"/>
        </w:trPr>
        <w:tc>
          <w:tcPr>
            <w:tcW w:w="817" w:type="dxa"/>
            <w:vMerge w:val="restart"/>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42 (4)</w:t>
            </w:r>
          </w:p>
        </w:tc>
        <w:tc>
          <w:tcPr>
            <w:tcW w:w="3119" w:type="dxa"/>
            <w:tcBorders>
              <w:bottom w:val="single" w:sz="4" w:space="0" w:color="auto"/>
            </w:tcBorders>
            <w:shd w:val="clear" w:color="auto" w:fill="auto"/>
          </w:tcPr>
          <w:p w:rsidR="00613B37" w:rsidRPr="001D13D4" w:rsidRDefault="00613B37" w:rsidP="00613B37">
            <w:pPr>
              <w:widowControl/>
              <w:autoSpaceDE/>
              <w:autoSpaceDN/>
              <w:jc w:val="both"/>
              <w:rPr>
                <w:rFonts w:eastAsia="Calibri"/>
                <w:sz w:val="24"/>
                <w:szCs w:val="24"/>
                <w:lang w:eastAsia="ru-RU"/>
              </w:rPr>
            </w:pPr>
            <w:r w:rsidRPr="001D13D4">
              <w:rPr>
                <w:rFonts w:eastAsia="Calibri"/>
                <w:iCs/>
                <w:sz w:val="24"/>
                <w:szCs w:val="24"/>
                <w:lang w:eastAsia="ru-RU"/>
              </w:rPr>
              <w:t>Связное тематическое монологическое высказывание с элементами рассуждения (обоснование выбора фотографий-иллюстраций к предложенной теме проектной работы и выражение собственного мнения по теме проекта)</w:t>
            </w:r>
          </w:p>
        </w:tc>
        <w:tc>
          <w:tcPr>
            <w:tcW w:w="708" w:type="dxa"/>
            <w:vMerge w:val="restart"/>
            <w:shd w:val="clear" w:color="auto" w:fill="auto"/>
          </w:tcPr>
          <w:p w:rsidR="00613B37" w:rsidRPr="001D13D4" w:rsidRDefault="00613B37" w:rsidP="00613B37">
            <w:pPr>
              <w:widowControl/>
              <w:autoSpaceDE/>
              <w:autoSpaceDN/>
              <w:jc w:val="center"/>
              <w:rPr>
                <w:rFonts w:eastAsia="Calibri"/>
                <w:sz w:val="24"/>
                <w:szCs w:val="24"/>
                <w:lang w:eastAsia="ru-RU"/>
              </w:rPr>
            </w:pPr>
            <w:r w:rsidRPr="001D13D4">
              <w:rPr>
                <w:rFonts w:eastAsia="Calibri"/>
                <w:sz w:val="24"/>
                <w:szCs w:val="24"/>
                <w:lang w:eastAsia="ru-RU"/>
              </w:rPr>
              <w:t>В</w:t>
            </w:r>
          </w:p>
        </w:tc>
        <w:tc>
          <w:tcPr>
            <w:tcW w:w="851" w:type="dxa"/>
            <w:tcBorders>
              <w:bottom w:val="nil"/>
            </w:tcBorders>
            <w:shd w:val="clear" w:color="auto" w:fill="auto"/>
          </w:tcPr>
          <w:p w:rsidR="00613B37" w:rsidRPr="001D13D4" w:rsidRDefault="00613B37" w:rsidP="00613B37">
            <w:pPr>
              <w:widowControl/>
              <w:autoSpaceDE/>
              <w:autoSpaceDN/>
              <w:jc w:val="center"/>
              <w:rPr>
                <w:sz w:val="24"/>
                <w:szCs w:val="24"/>
                <w:lang w:eastAsia="ru-RU"/>
              </w:rPr>
            </w:pPr>
          </w:p>
        </w:tc>
        <w:tc>
          <w:tcPr>
            <w:tcW w:w="992" w:type="dxa"/>
            <w:tcBorders>
              <w:bottom w:val="nil"/>
            </w:tcBorders>
            <w:shd w:val="clear" w:color="auto" w:fill="auto"/>
          </w:tcPr>
          <w:p w:rsidR="00613B37" w:rsidRPr="001D13D4" w:rsidRDefault="00613B37" w:rsidP="00613B37">
            <w:pPr>
              <w:widowControl/>
              <w:autoSpaceDE/>
              <w:autoSpaceDN/>
              <w:jc w:val="center"/>
              <w:rPr>
                <w:sz w:val="24"/>
                <w:szCs w:val="24"/>
                <w:lang w:eastAsia="ru-RU"/>
              </w:rPr>
            </w:pPr>
          </w:p>
        </w:tc>
        <w:tc>
          <w:tcPr>
            <w:tcW w:w="851" w:type="dxa"/>
            <w:tcBorders>
              <w:bottom w:val="nil"/>
            </w:tcBorders>
            <w:shd w:val="clear" w:color="auto" w:fill="auto"/>
          </w:tcPr>
          <w:p w:rsidR="00613B37" w:rsidRPr="001D13D4" w:rsidRDefault="00613B37" w:rsidP="00613B37">
            <w:pPr>
              <w:widowControl/>
              <w:autoSpaceDE/>
              <w:autoSpaceDN/>
              <w:jc w:val="center"/>
              <w:rPr>
                <w:sz w:val="24"/>
                <w:szCs w:val="24"/>
                <w:lang w:eastAsia="ru-RU"/>
              </w:rPr>
            </w:pPr>
          </w:p>
        </w:tc>
        <w:tc>
          <w:tcPr>
            <w:tcW w:w="992" w:type="dxa"/>
            <w:tcBorders>
              <w:bottom w:val="nil"/>
            </w:tcBorders>
            <w:shd w:val="clear" w:color="auto" w:fill="auto"/>
          </w:tcPr>
          <w:p w:rsidR="00613B37" w:rsidRPr="001D13D4" w:rsidRDefault="00613B37" w:rsidP="00613B37">
            <w:pPr>
              <w:widowControl/>
              <w:autoSpaceDE/>
              <w:autoSpaceDN/>
              <w:jc w:val="center"/>
              <w:rPr>
                <w:sz w:val="24"/>
                <w:szCs w:val="24"/>
                <w:lang w:eastAsia="ru-RU"/>
              </w:rPr>
            </w:pPr>
          </w:p>
        </w:tc>
        <w:tc>
          <w:tcPr>
            <w:tcW w:w="1417" w:type="dxa"/>
            <w:tcBorders>
              <w:bottom w:val="nil"/>
            </w:tcBorders>
            <w:shd w:val="clear" w:color="auto" w:fill="auto"/>
          </w:tcPr>
          <w:p w:rsidR="00613B37" w:rsidRPr="001D13D4" w:rsidRDefault="00613B37" w:rsidP="00613B37">
            <w:pPr>
              <w:widowControl/>
              <w:autoSpaceDE/>
              <w:autoSpaceDN/>
              <w:jc w:val="center"/>
              <w:rPr>
                <w:sz w:val="24"/>
                <w:szCs w:val="24"/>
                <w:lang w:eastAsia="ru-RU"/>
              </w:rPr>
            </w:pPr>
          </w:p>
        </w:tc>
      </w:tr>
      <w:tr w:rsidR="00232B81" w:rsidRPr="001D13D4" w:rsidTr="00401A8B">
        <w:trPr>
          <w:trHeight w:val="85"/>
        </w:trPr>
        <w:tc>
          <w:tcPr>
            <w:tcW w:w="817" w:type="dxa"/>
            <w:vMerge/>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3119" w:type="dxa"/>
            <w:tcBorders>
              <w:bottom w:val="single" w:sz="4" w:space="0" w:color="auto"/>
            </w:tcBorders>
            <w:shd w:val="clear" w:color="auto" w:fill="auto"/>
          </w:tcPr>
          <w:p w:rsidR="00613B37" w:rsidRPr="001D13D4" w:rsidRDefault="00613B37" w:rsidP="00613B37">
            <w:pPr>
              <w:widowControl/>
              <w:autoSpaceDE/>
              <w:autoSpaceDN/>
              <w:rPr>
                <w:rFonts w:eastAsia="Calibri"/>
                <w:sz w:val="24"/>
                <w:szCs w:val="24"/>
                <w:lang w:eastAsia="ru-RU"/>
              </w:rPr>
            </w:pPr>
            <w:r w:rsidRPr="001D13D4">
              <w:rPr>
                <w:rFonts w:eastAsia="Calibri"/>
                <w:sz w:val="24"/>
                <w:szCs w:val="24"/>
                <w:lang w:eastAsia="ru-RU"/>
              </w:rPr>
              <w:t>К1 Решение коммуникативной задачи (содержание)</w:t>
            </w:r>
          </w:p>
        </w:tc>
        <w:tc>
          <w:tcPr>
            <w:tcW w:w="708" w:type="dxa"/>
            <w:vMerge/>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851" w:type="dxa"/>
            <w:tcBorders>
              <w:top w:val="nil"/>
              <w:bottom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79,55</w:t>
            </w:r>
          </w:p>
        </w:tc>
        <w:tc>
          <w:tcPr>
            <w:tcW w:w="992" w:type="dxa"/>
            <w:tcBorders>
              <w:top w:val="nil"/>
              <w:bottom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16,67</w:t>
            </w:r>
          </w:p>
        </w:tc>
        <w:tc>
          <w:tcPr>
            <w:tcW w:w="851" w:type="dxa"/>
            <w:tcBorders>
              <w:top w:val="nil"/>
              <w:bottom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55,15</w:t>
            </w:r>
          </w:p>
        </w:tc>
        <w:tc>
          <w:tcPr>
            <w:tcW w:w="992" w:type="dxa"/>
            <w:tcBorders>
              <w:top w:val="nil"/>
              <w:bottom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84,62</w:t>
            </w:r>
          </w:p>
        </w:tc>
        <w:tc>
          <w:tcPr>
            <w:tcW w:w="1417" w:type="dxa"/>
            <w:tcBorders>
              <w:top w:val="nil"/>
              <w:bottom w:val="single" w:sz="4" w:space="0" w:color="auto"/>
            </w:tcBorders>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95,49</w:t>
            </w:r>
          </w:p>
        </w:tc>
      </w:tr>
      <w:tr w:rsidR="00232B81" w:rsidRPr="001D13D4" w:rsidTr="00401A8B">
        <w:trPr>
          <w:trHeight w:val="85"/>
        </w:trPr>
        <w:tc>
          <w:tcPr>
            <w:tcW w:w="817" w:type="dxa"/>
            <w:vMerge/>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3119" w:type="dxa"/>
            <w:shd w:val="clear" w:color="auto" w:fill="auto"/>
          </w:tcPr>
          <w:p w:rsidR="00613B37" w:rsidRPr="001D13D4" w:rsidRDefault="00613B37" w:rsidP="00613B37">
            <w:pPr>
              <w:widowControl/>
              <w:autoSpaceDE/>
              <w:autoSpaceDN/>
              <w:rPr>
                <w:rFonts w:eastAsia="Calibri"/>
                <w:sz w:val="24"/>
                <w:szCs w:val="24"/>
                <w:lang w:eastAsia="ru-RU"/>
              </w:rPr>
            </w:pPr>
            <w:r w:rsidRPr="001D13D4">
              <w:rPr>
                <w:rFonts w:eastAsia="Calibri"/>
                <w:sz w:val="24"/>
                <w:szCs w:val="24"/>
                <w:lang w:eastAsia="ru-RU"/>
              </w:rPr>
              <w:t>К2 Организация высказывания</w:t>
            </w:r>
          </w:p>
        </w:tc>
        <w:tc>
          <w:tcPr>
            <w:tcW w:w="708" w:type="dxa"/>
            <w:vMerge/>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851"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83,17</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11,11</w:t>
            </w:r>
          </w:p>
        </w:tc>
        <w:tc>
          <w:tcPr>
            <w:tcW w:w="851"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58,50</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89,01</w:t>
            </w:r>
          </w:p>
        </w:tc>
        <w:tc>
          <w:tcPr>
            <w:tcW w:w="1417"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98,63</w:t>
            </w:r>
          </w:p>
        </w:tc>
      </w:tr>
      <w:tr w:rsidR="00613B37" w:rsidRPr="001D13D4" w:rsidTr="00401A8B">
        <w:trPr>
          <w:trHeight w:val="85"/>
        </w:trPr>
        <w:tc>
          <w:tcPr>
            <w:tcW w:w="817" w:type="dxa"/>
            <w:vMerge/>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3119" w:type="dxa"/>
            <w:shd w:val="clear" w:color="auto" w:fill="auto"/>
          </w:tcPr>
          <w:p w:rsidR="00613B37" w:rsidRPr="001D13D4" w:rsidRDefault="00613B37" w:rsidP="00613B37">
            <w:pPr>
              <w:widowControl/>
              <w:autoSpaceDE/>
              <w:autoSpaceDN/>
              <w:rPr>
                <w:rFonts w:eastAsia="Calibri"/>
                <w:sz w:val="24"/>
                <w:szCs w:val="24"/>
                <w:lang w:eastAsia="ru-RU"/>
              </w:rPr>
            </w:pPr>
            <w:r w:rsidRPr="001D13D4">
              <w:rPr>
                <w:rFonts w:eastAsia="Calibri"/>
                <w:sz w:val="24"/>
                <w:szCs w:val="24"/>
                <w:lang w:eastAsia="ru-RU"/>
              </w:rPr>
              <w:t>К3 Языковое оформление высказывания</w:t>
            </w:r>
          </w:p>
        </w:tc>
        <w:tc>
          <w:tcPr>
            <w:tcW w:w="708" w:type="dxa"/>
            <w:vMerge/>
            <w:shd w:val="clear" w:color="auto" w:fill="auto"/>
          </w:tcPr>
          <w:p w:rsidR="00613B37" w:rsidRPr="001D13D4" w:rsidRDefault="00613B37" w:rsidP="00613B37">
            <w:pPr>
              <w:widowControl/>
              <w:autoSpaceDE/>
              <w:autoSpaceDN/>
              <w:jc w:val="center"/>
              <w:rPr>
                <w:rFonts w:eastAsia="Calibri"/>
                <w:sz w:val="24"/>
                <w:szCs w:val="24"/>
                <w:lang w:eastAsia="ru-RU"/>
              </w:rPr>
            </w:pPr>
          </w:p>
        </w:tc>
        <w:tc>
          <w:tcPr>
            <w:tcW w:w="851"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57,77</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0,00</w:t>
            </w:r>
          </w:p>
        </w:tc>
        <w:tc>
          <w:tcPr>
            <w:tcW w:w="851"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18,30</w:t>
            </w:r>
          </w:p>
        </w:tc>
        <w:tc>
          <w:tcPr>
            <w:tcW w:w="992"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60,44</w:t>
            </w:r>
          </w:p>
        </w:tc>
        <w:tc>
          <w:tcPr>
            <w:tcW w:w="1417" w:type="dxa"/>
            <w:shd w:val="clear" w:color="auto" w:fill="auto"/>
          </w:tcPr>
          <w:p w:rsidR="00613B37" w:rsidRPr="001D13D4" w:rsidRDefault="00613B37" w:rsidP="00613B37">
            <w:pPr>
              <w:widowControl/>
              <w:autoSpaceDE/>
              <w:autoSpaceDN/>
              <w:jc w:val="center"/>
              <w:rPr>
                <w:sz w:val="24"/>
                <w:szCs w:val="24"/>
                <w:lang w:eastAsia="ru-RU"/>
              </w:rPr>
            </w:pPr>
            <w:r w:rsidRPr="001D13D4">
              <w:rPr>
                <w:sz w:val="24"/>
                <w:szCs w:val="24"/>
                <w:lang w:eastAsia="ru-RU"/>
              </w:rPr>
              <w:t>89,62</w:t>
            </w:r>
          </w:p>
        </w:tc>
      </w:tr>
    </w:tbl>
    <w:p w:rsidR="00613B37" w:rsidRPr="001D13D4" w:rsidRDefault="00613B37" w:rsidP="00613B37">
      <w:pPr>
        <w:widowControl/>
        <w:tabs>
          <w:tab w:val="left" w:pos="5245"/>
        </w:tabs>
        <w:autoSpaceDE/>
        <w:autoSpaceDN/>
        <w:ind w:firstLine="709"/>
        <w:jc w:val="both"/>
        <w:rPr>
          <w:rFonts w:eastAsia="Calibri"/>
          <w:sz w:val="20"/>
          <w:szCs w:val="20"/>
          <w:lang w:eastAsia="ru-RU"/>
        </w:rPr>
      </w:pP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Средний показатель раздела «Говорение»</w:t>
      </w:r>
      <w:r w:rsidRPr="001D13D4">
        <w:rPr>
          <w:rFonts w:eastAsia="Calibri"/>
          <w:b/>
          <w:sz w:val="28"/>
          <w:szCs w:val="28"/>
          <w:lang w:eastAsia="ru-RU"/>
        </w:rPr>
        <w:t xml:space="preserve"> </w:t>
      </w:r>
      <w:r w:rsidRPr="001D13D4">
        <w:rPr>
          <w:rFonts w:eastAsia="Calibri"/>
          <w:sz w:val="28"/>
          <w:szCs w:val="28"/>
          <w:lang w:eastAsia="ru-RU"/>
        </w:rPr>
        <w:t xml:space="preserve">в 2026 году составил 72,97%, что почти полностью повторяет результат 2025 года - 72,2%,  незначительно (на 0,77 </w:t>
      </w:r>
      <w:proofErr w:type="spellStart"/>
      <w:r w:rsidRPr="001D13D4">
        <w:rPr>
          <w:rFonts w:eastAsia="Calibri"/>
          <w:sz w:val="28"/>
          <w:szCs w:val="28"/>
          <w:lang w:eastAsia="ru-RU"/>
        </w:rPr>
        <w:t>п.п</w:t>
      </w:r>
      <w:proofErr w:type="spellEnd"/>
      <w:r w:rsidRPr="001D13D4">
        <w:rPr>
          <w:rFonts w:eastAsia="Calibri"/>
          <w:sz w:val="28"/>
          <w:szCs w:val="28"/>
          <w:lang w:eastAsia="ru-RU"/>
        </w:rPr>
        <w:t>. на 0,4%) выше, и близко к результату  2024 года (71,8%, ч</w:t>
      </w:r>
      <w:r w:rsidR="00550B77" w:rsidRPr="001D13D4">
        <w:rPr>
          <w:rFonts w:eastAsia="Calibri"/>
          <w:sz w:val="28"/>
          <w:szCs w:val="28"/>
          <w:lang w:eastAsia="ru-RU"/>
        </w:rPr>
        <w:t xml:space="preserve">то на 1,17 </w:t>
      </w:r>
      <w:proofErr w:type="spellStart"/>
      <w:r w:rsidR="00550B77" w:rsidRPr="001D13D4">
        <w:rPr>
          <w:rFonts w:eastAsia="Calibri"/>
          <w:sz w:val="28"/>
          <w:szCs w:val="28"/>
          <w:lang w:eastAsia="ru-RU"/>
        </w:rPr>
        <w:t>п.п</w:t>
      </w:r>
      <w:proofErr w:type="spellEnd"/>
      <w:r w:rsidR="00550B77" w:rsidRPr="001D13D4">
        <w:rPr>
          <w:rFonts w:eastAsia="Calibri"/>
          <w:sz w:val="28"/>
          <w:szCs w:val="28"/>
          <w:lang w:eastAsia="ru-RU"/>
        </w:rPr>
        <w:t>. ниже). В 2023-</w:t>
      </w:r>
      <w:r w:rsidRPr="001D13D4">
        <w:rPr>
          <w:rFonts w:eastAsia="Calibri"/>
          <w:sz w:val="28"/>
          <w:szCs w:val="28"/>
          <w:lang w:eastAsia="ru-RU"/>
        </w:rPr>
        <w:t xml:space="preserve">2026 годах колебания в процентном показателе минимальны, </w:t>
      </w:r>
      <w:r w:rsidRPr="001D13D4">
        <w:rPr>
          <w:rFonts w:eastAsia="Calibri"/>
          <w:sz w:val="28"/>
          <w:szCs w:val="28"/>
          <w:lang w:eastAsia="ru-RU"/>
        </w:rPr>
        <w:lastRenderedPageBreak/>
        <w:t xml:space="preserve">что указывает на </w:t>
      </w:r>
      <w:proofErr w:type="spellStart"/>
      <w:r w:rsidRPr="001D13D4">
        <w:rPr>
          <w:rFonts w:eastAsia="Calibri"/>
          <w:sz w:val="28"/>
          <w:szCs w:val="28"/>
          <w:lang w:eastAsia="ru-RU"/>
        </w:rPr>
        <w:t>адаптированность</w:t>
      </w:r>
      <w:proofErr w:type="spellEnd"/>
      <w:r w:rsidRPr="001D13D4">
        <w:rPr>
          <w:rFonts w:eastAsia="Calibri"/>
          <w:sz w:val="28"/>
          <w:szCs w:val="28"/>
          <w:lang w:eastAsia="ru-RU"/>
        </w:rPr>
        <w:t xml:space="preserve"> участников к новым заданиям и  изменениям, введенным в 2022 - 2023 годах.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Необходимо отметить, что задание «</w:t>
      </w:r>
      <w:r w:rsidRPr="001D13D4">
        <w:rPr>
          <w:rFonts w:eastAsia="Calibri"/>
          <w:iCs/>
          <w:sz w:val="28"/>
          <w:szCs w:val="28"/>
          <w:lang w:eastAsia="ru-RU"/>
        </w:rPr>
        <w:t>Условный диалог-расспрос», когда экзаменуемый отвечает на вопросы,</w:t>
      </w:r>
      <w:r w:rsidRPr="001D13D4">
        <w:rPr>
          <w:rFonts w:eastAsia="Calibri"/>
          <w:sz w:val="28"/>
          <w:szCs w:val="28"/>
          <w:lang w:eastAsia="ru-RU"/>
        </w:rPr>
        <w:t xml:space="preserve"> по-прежнему вызывает наибольшие сложности. Минимальному количеству представителей первой группы – 3,33%, что приблизилось к показателю 2024 года (1,76%) и стало ниже на 3,94 </w:t>
      </w:r>
      <w:proofErr w:type="spellStart"/>
      <w:r w:rsidRPr="001D13D4">
        <w:rPr>
          <w:rFonts w:eastAsia="Calibri"/>
          <w:sz w:val="28"/>
          <w:szCs w:val="28"/>
          <w:lang w:eastAsia="ru-RU"/>
        </w:rPr>
        <w:t>п.п</w:t>
      </w:r>
      <w:proofErr w:type="spellEnd"/>
      <w:r w:rsidRPr="001D13D4">
        <w:rPr>
          <w:rFonts w:eastAsia="Calibri"/>
          <w:sz w:val="28"/>
          <w:szCs w:val="28"/>
          <w:lang w:eastAsia="ru-RU"/>
        </w:rPr>
        <w:t>. по сравнению с 2025 годом (</w:t>
      </w:r>
      <w:r w:rsidRPr="001D13D4">
        <w:rPr>
          <w:sz w:val="28"/>
          <w:szCs w:val="28"/>
          <w:lang w:eastAsia="ru-RU"/>
        </w:rPr>
        <w:t>7,27 %)</w:t>
      </w:r>
      <w:r w:rsidRPr="001D13D4">
        <w:rPr>
          <w:sz w:val="24"/>
          <w:szCs w:val="24"/>
          <w:lang w:eastAsia="ru-RU"/>
        </w:rPr>
        <w:t xml:space="preserve"> </w:t>
      </w:r>
      <w:r w:rsidRPr="001D13D4">
        <w:rPr>
          <w:rFonts w:eastAsia="Calibri"/>
          <w:sz w:val="28"/>
          <w:szCs w:val="28"/>
          <w:lang w:eastAsia="ru-RU"/>
        </w:rPr>
        <w:t>- удалось справиться с диалогом-интервью, что вполне прогнозируемо и объяснимо в силу низкого уровня их языковой подготовки.</w:t>
      </w:r>
      <w:r w:rsidRPr="001D13D4">
        <w:rPr>
          <w:rFonts w:eastAsia="Calibri"/>
          <w:sz w:val="24"/>
          <w:szCs w:val="24"/>
          <w:lang w:eastAsia="ru-RU"/>
        </w:rPr>
        <w:t xml:space="preserve"> </w:t>
      </w:r>
      <w:r w:rsidRPr="001D13D4">
        <w:rPr>
          <w:rFonts w:eastAsia="Calibri"/>
          <w:sz w:val="28"/>
          <w:szCs w:val="28"/>
          <w:lang w:eastAsia="ru-RU"/>
        </w:rPr>
        <w:t xml:space="preserve">Ни один из участников первой группы не справился с заданием 39 (1) (чтение текста вслух) и критерием К3 («Языковое оформление высказывания») задания  42 (4).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При выполнении задания 39 (1)  (ч</w:t>
      </w:r>
      <w:r w:rsidRPr="001D13D4">
        <w:rPr>
          <w:rFonts w:eastAsia="Calibri"/>
          <w:iCs/>
          <w:sz w:val="28"/>
          <w:szCs w:val="28"/>
          <w:lang w:eastAsia="ru-RU"/>
        </w:rPr>
        <w:t xml:space="preserve">тение текста вслух, </w:t>
      </w:r>
      <w:r w:rsidRPr="001D13D4">
        <w:rPr>
          <w:rFonts w:eastAsia="Calibri"/>
          <w:sz w:val="28"/>
          <w:szCs w:val="28"/>
          <w:lang w:eastAsia="ru-RU"/>
        </w:rPr>
        <w:t xml:space="preserve">базовый уровень сложности) средний уровень выполнения  составил 77,18%, что ненамного (на 1,06 </w:t>
      </w:r>
      <w:proofErr w:type="spellStart"/>
      <w:r w:rsidRPr="001D13D4">
        <w:rPr>
          <w:rFonts w:eastAsia="Calibri"/>
          <w:sz w:val="28"/>
          <w:szCs w:val="28"/>
          <w:lang w:eastAsia="ru-RU"/>
        </w:rPr>
        <w:t>п.п</w:t>
      </w:r>
      <w:proofErr w:type="spellEnd"/>
      <w:r w:rsidRPr="001D13D4">
        <w:rPr>
          <w:rFonts w:eastAsia="Calibri"/>
          <w:sz w:val="28"/>
          <w:szCs w:val="28"/>
          <w:lang w:eastAsia="ru-RU"/>
        </w:rPr>
        <w:t>.) выше результата 2025 года (</w:t>
      </w:r>
      <w:r w:rsidRPr="001D13D4">
        <w:rPr>
          <w:sz w:val="28"/>
          <w:szCs w:val="28"/>
          <w:lang w:eastAsia="ru-RU"/>
        </w:rPr>
        <w:t xml:space="preserve">76,12%) и </w:t>
      </w:r>
      <w:r w:rsidRPr="001D13D4">
        <w:rPr>
          <w:rFonts w:eastAsia="Calibri"/>
          <w:sz w:val="28"/>
          <w:szCs w:val="28"/>
          <w:lang w:eastAsia="ru-RU"/>
        </w:rPr>
        <w:t xml:space="preserve"> на 2,87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ниже результата 2024 года (80,05%). Никто из  представителей первой категории не справился с  этим заданием. Чуть более 20% (40,20%), что существенно (на 9,12 </w:t>
      </w:r>
      <w:proofErr w:type="spellStart"/>
      <w:r w:rsidR="00401A8B" w:rsidRPr="001D13D4">
        <w:rPr>
          <w:rFonts w:eastAsia="Calibri"/>
          <w:sz w:val="28"/>
          <w:szCs w:val="28"/>
          <w:lang w:eastAsia="ru-RU"/>
        </w:rPr>
        <w:t>п.п</w:t>
      </w:r>
      <w:proofErr w:type="spellEnd"/>
      <w:r w:rsidR="00401A8B" w:rsidRPr="001D13D4">
        <w:rPr>
          <w:rFonts w:eastAsia="Calibri"/>
          <w:sz w:val="28"/>
          <w:szCs w:val="28"/>
          <w:lang w:eastAsia="ru-RU"/>
        </w:rPr>
        <w:t>.)  меньше, чем в 2025 году</w:t>
      </w:r>
      <w:r w:rsidRPr="001D13D4">
        <w:rPr>
          <w:rFonts w:eastAsia="Calibri"/>
          <w:sz w:val="28"/>
          <w:szCs w:val="28"/>
          <w:lang w:eastAsia="ru-RU"/>
        </w:rPr>
        <w:t xml:space="preserve"> (</w:t>
      </w:r>
      <w:r w:rsidRPr="001D13D4">
        <w:rPr>
          <w:sz w:val="28"/>
          <w:szCs w:val="28"/>
          <w:lang w:eastAsia="ru-RU"/>
        </w:rPr>
        <w:t xml:space="preserve">49,32%) и на 16,36 </w:t>
      </w:r>
      <w:proofErr w:type="spellStart"/>
      <w:r w:rsidRPr="001D13D4">
        <w:rPr>
          <w:sz w:val="28"/>
          <w:szCs w:val="28"/>
          <w:lang w:eastAsia="ru-RU"/>
        </w:rPr>
        <w:t>п.п</w:t>
      </w:r>
      <w:proofErr w:type="spellEnd"/>
      <w:r w:rsidRPr="001D13D4">
        <w:rPr>
          <w:sz w:val="28"/>
          <w:szCs w:val="28"/>
          <w:lang w:eastAsia="ru-RU"/>
        </w:rPr>
        <w:t>. меньше, чем в  2024 году (</w:t>
      </w:r>
      <w:r w:rsidRPr="001D13D4">
        <w:rPr>
          <w:rFonts w:eastAsia="Calibri"/>
          <w:sz w:val="28"/>
          <w:szCs w:val="28"/>
          <w:lang w:eastAsia="ru-RU"/>
        </w:rPr>
        <w:t xml:space="preserve">56,56%) участников второй группы верно выполнило задание. В данном случае следует ответить устойчивую отрицательную динамику в 2024-2026 годах  Подавляющее большинство  участников четвертой категории (98,18%)  и представителей третьей категорий (85,71%) с заданием успешно справились.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Относительно задания 40 (2) (</w:t>
      </w:r>
      <w:r w:rsidRPr="001D13D4">
        <w:rPr>
          <w:rFonts w:eastAsia="Calibri"/>
          <w:iCs/>
          <w:sz w:val="28"/>
          <w:szCs w:val="28"/>
          <w:lang w:eastAsia="ru-RU"/>
        </w:rPr>
        <w:t>экзаменуемый задает вопросы; базовый уровень сложности)</w:t>
      </w:r>
      <w:r w:rsidRPr="001D13D4">
        <w:rPr>
          <w:rFonts w:eastAsia="Calibri"/>
          <w:sz w:val="28"/>
          <w:szCs w:val="28"/>
          <w:lang w:eastAsia="ru-RU"/>
        </w:rPr>
        <w:t xml:space="preserve"> средний балл в 2026 году составил 80,95% (на 1,15 </w:t>
      </w:r>
      <w:proofErr w:type="spellStart"/>
      <w:r w:rsidRPr="001D13D4">
        <w:rPr>
          <w:rFonts w:eastAsia="Calibri"/>
          <w:sz w:val="28"/>
          <w:szCs w:val="28"/>
          <w:lang w:eastAsia="ru-RU"/>
        </w:rPr>
        <w:t>п.п</w:t>
      </w:r>
      <w:proofErr w:type="spellEnd"/>
      <w:r w:rsidRPr="001D13D4">
        <w:rPr>
          <w:rFonts w:eastAsia="Calibri"/>
          <w:sz w:val="28"/>
          <w:szCs w:val="28"/>
          <w:lang w:eastAsia="ru-RU"/>
        </w:rPr>
        <w:t>. выше), что почти повторяет показатели 2025 (</w:t>
      </w:r>
      <w:r w:rsidRPr="001D13D4">
        <w:rPr>
          <w:sz w:val="28"/>
          <w:szCs w:val="28"/>
          <w:lang w:eastAsia="ru-RU"/>
        </w:rPr>
        <w:t>79,80</w:t>
      </w:r>
      <w:r w:rsidRPr="001D13D4">
        <w:rPr>
          <w:rFonts w:eastAsia="Calibri"/>
          <w:sz w:val="28"/>
          <w:szCs w:val="28"/>
          <w:lang w:eastAsia="ru-RU"/>
        </w:rPr>
        <w:t xml:space="preserve">%) и 2024 (79,05%) годов. Задание давно входит в состав КИМ и поэтому участники хорошо с ним справляются. Так, из первой категории участников его успешно выполнило 20,83%, что на 1,9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меньше, чем в 2025 году (22,73%). Однако из всех заданий раздела «Говорение» для участников этой категории оно стало самым успешным.  Из участников четвертой категории  - более 90%  (94,88%) справились с заданием, что несколько меньше, чем в 2025 году (на 1,25 </w:t>
      </w:r>
      <w:proofErr w:type="spellStart"/>
      <w:r w:rsidRPr="001D13D4">
        <w:rPr>
          <w:rFonts w:eastAsia="Calibri"/>
          <w:sz w:val="28"/>
          <w:szCs w:val="28"/>
          <w:lang w:eastAsia="ru-RU"/>
        </w:rPr>
        <w:t>п.п</w:t>
      </w:r>
      <w:proofErr w:type="spellEnd"/>
      <w:r w:rsidRPr="001D13D4">
        <w:rPr>
          <w:rFonts w:eastAsia="Calibri"/>
          <w:sz w:val="28"/>
          <w:szCs w:val="28"/>
          <w:lang w:eastAsia="ru-RU"/>
        </w:rPr>
        <w:t>.; 96,13%). Также 85,85% участников из третьей группы и 59,07% участников второй группы также выполнили задание 2. Приведенные показатели почти не отличаются от данных 2024 и 2025 годов. Следует лишь отметить некоторое снижение, на 6,81п.п., данного показателя  относительно 2025 года у участников из второй группы.</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Относительно задания 41 (3) (у</w:t>
      </w:r>
      <w:r w:rsidRPr="001D13D4">
        <w:rPr>
          <w:rFonts w:eastAsia="Calibri"/>
          <w:iCs/>
          <w:sz w:val="28"/>
          <w:szCs w:val="28"/>
          <w:lang w:eastAsia="ru-RU"/>
        </w:rPr>
        <w:t>словный диалог-расспрос; экзаменуемый отвечает на вопросы</w:t>
      </w:r>
      <w:r w:rsidRPr="001D13D4">
        <w:rPr>
          <w:rFonts w:eastAsia="Calibri"/>
          <w:sz w:val="28"/>
          <w:szCs w:val="28"/>
          <w:lang w:eastAsia="ru-RU"/>
        </w:rPr>
        <w:t>, высокий уровень сложности), которое было полностью изменено в  КИМ ЕГЭ в 2022 году, а в 2024 году на высокий был и</w:t>
      </w:r>
      <w:r w:rsidR="00401A8B" w:rsidRPr="001D13D4">
        <w:rPr>
          <w:rFonts w:eastAsia="Calibri"/>
          <w:sz w:val="28"/>
          <w:szCs w:val="28"/>
          <w:lang w:eastAsia="ru-RU"/>
        </w:rPr>
        <w:t xml:space="preserve">зменен его уровень сложности,  </w:t>
      </w:r>
      <w:r w:rsidRPr="001D13D4">
        <w:rPr>
          <w:rFonts w:eastAsia="Calibri"/>
          <w:sz w:val="28"/>
          <w:szCs w:val="28"/>
          <w:lang w:eastAsia="ru-RU"/>
        </w:rPr>
        <w:t>средний показатель в 2026 году составил 59,22%, что почти не отличается от результата 2025 года (</w:t>
      </w:r>
      <w:r w:rsidRPr="001D13D4">
        <w:rPr>
          <w:sz w:val="28"/>
          <w:szCs w:val="28"/>
          <w:lang w:eastAsia="ru-RU"/>
        </w:rPr>
        <w:t>58,17%) и говорит о том, что оно стабильно вызывает трудности у участников, особенно у представителей первой и второй категорий. Следует также отметить, что задание 3</w:t>
      </w:r>
      <w:r w:rsidRPr="001D13D4">
        <w:rPr>
          <w:rFonts w:eastAsia="Calibri"/>
          <w:sz w:val="28"/>
          <w:szCs w:val="28"/>
          <w:lang w:eastAsia="ru-RU"/>
        </w:rPr>
        <w:t xml:space="preserve"> по-прежнему является самым  сложным для всех участников экзамена. Только на 3,33% с ним удалось справиться  представителям  первой категории, что на 1,66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больше. Представители второй группы справились с ним на 25,49% , что на </w:t>
      </w:r>
      <w:r w:rsidRPr="001D13D4">
        <w:rPr>
          <w:rFonts w:eastAsia="Calibri"/>
          <w:sz w:val="28"/>
          <w:szCs w:val="28"/>
          <w:lang w:eastAsia="ru-RU"/>
        </w:rPr>
        <w:lastRenderedPageBreak/>
        <w:t xml:space="preserve">11,54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ниже, чем в 2025 году и говорит о значительном ухудшении показателя. В третьей группе участников средний процент выполнения составил 61,87% </w:t>
      </w:r>
      <w:r w:rsidRPr="001D13D4">
        <w:rPr>
          <w:sz w:val="28"/>
          <w:szCs w:val="28"/>
          <w:lang w:eastAsia="ru-RU"/>
        </w:rPr>
        <w:t xml:space="preserve">64,39%, что незначительно (на 2,52 </w:t>
      </w:r>
      <w:proofErr w:type="spellStart"/>
      <w:r w:rsidRPr="001D13D4">
        <w:rPr>
          <w:sz w:val="28"/>
          <w:szCs w:val="28"/>
          <w:lang w:eastAsia="ru-RU"/>
        </w:rPr>
        <w:t>п.п</w:t>
      </w:r>
      <w:proofErr w:type="spellEnd"/>
      <w:r w:rsidRPr="001D13D4">
        <w:rPr>
          <w:sz w:val="28"/>
          <w:szCs w:val="28"/>
          <w:lang w:eastAsia="ru-RU"/>
        </w:rPr>
        <w:t>.) ниже показателя 2025 года (64,39%) и почти повторяет показатель  2024 года (</w:t>
      </w:r>
      <w:r w:rsidRPr="001D13D4">
        <w:rPr>
          <w:rFonts w:eastAsia="Calibri"/>
          <w:sz w:val="28"/>
          <w:szCs w:val="28"/>
          <w:lang w:eastAsia="ru-RU"/>
        </w:rPr>
        <w:t>61,69%).  Задание оказалось самым трудным из всех заданий устной части даже для четвертой категории участников:   выполнение – 86,29% близко к результату 2025 года (</w:t>
      </w:r>
      <w:r w:rsidRPr="001D13D4">
        <w:rPr>
          <w:sz w:val="28"/>
          <w:szCs w:val="28"/>
          <w:lang w:eastAsia="ru-RU"/>
        </w:rPr>
        <w:t xml:space="preserve">86,90%) и незначительно, на 2,76 </w:t>
      </w:r>
      <w:proofErr w:type="spellStart"/>
      <w:r w:rsidRPr="001D13D4">
        <w:rPr>
          <w:sz w:val="28"/>
          <w:szCs w:val="28"/>
          <w:lang w:eastAsia="ru-RU"/>
        </w:rPr>
        <w:t>п.п</w:t>
      </w:r>
      <w:proofErr w:type="spellEnd"/>
      <w:r w:rsidRPr="001D13D4">
        <w:rPr>
          <w:sz w:val="28"/>
          <w:szCs w:val="28"/>
          <w:lang w:eastAsia="ru-RU"/>
        </w:rPr>
        <w:t>. ниже результата 2024 года (</w:t>
      </w:r>
      <w:r w:rsidRPr="001D13D4">
        <w:rPr>
          <w:rFonts w:eastAsia="Calibri"/>
          <w:sz w:val="28"/>
          <w:szCs w:val="28"/>
          <w:lang w:eastAsia="ru-RU"/>
        </w:rPr>
        <w:t xml:space="preserve">89,05%).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В задании 42 (4), которое также было представлено в новом формате в КИМ в 2022 году, а в 2023 и 2024 годах получило уточнение формулировки,  средний процент выполнения в 2026 году составил 73,50%, что близко к показателю 2025 года (74,71%), но незначительно, на 3,23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выше результата 2024 года  (70,27%). Учащиеся первой категории справились с критериями К1 («Решение коммуникативной задачи»)  и К2 («Организация высказывания») данного задания на 16,67% и 11,11% соответственно, что значительно выше показателей 2025 года: рост на 14,4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и 8,08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 в 2025 году показатели составили 2,27%  и 3,03 %  соответственно). Однако ни один из них не справился с К3 («Языковое оформление высказывания»), что вполне объяснимо низким уровнем их языковой подготовки.    По критерию  «Решение коммуникативной задачи» участники второй категории  получили процент выполнения 55,15%, что на 12,08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ниже, чем  в 2025 году (</w:t>
      </w:r>
      <w:r w:rsidRPr="001D13D4">
        <w:rPr>
          <w:sz w:val="28"/>
          <w:szCs w:val="28"/>
          <w:lang w:eastAsia="ru-RU"/>
        </w:rPr>
        <w:t>67,23%) и близко к показателю 2024 года (56,56%). П</w:t>
      </w:r>
      <w:r w:rsidRPr="001D13D4">
        <w:rPr>
          <w:rFonts w:eastAsia="Calibri"/>
          <w:sz w:val="28"/>
          <w:szCs w:val="28"/>
          <w:lang w:eastAsia="ru-RU"/>
        </w:rPr>
        <w:t xml:space="preserve">о критерию «Организация высказывания» - 58,50%, что значительно хуже (на 13,65 </w:t>
      </w:r>
      <w:proofErr w:type="spellStart"/>
      <w:r w:rsidRPr="001D13D4">
        <w:rPr>
          <w:rFonts w:eastAsia="Calibri"/>
          <w:sz w:val="28"/>
          <w:szCs w:val="28"/>
          <w:lang w:eastAsia="ru-RU"/>
        </w:rPr>
        <w:t>п.п</w:t>
      </w:r>
      <w:proofErr w:type="spellEnd"/>
      <w:r w:rsidRPr="001D13D4">
        <w:rPr>
          <w:rFonts w:eastAsia="Calibri"/>
          <w:sz w:val="28"/>
          <w:szCs w:val="28"/>
          <w:lang w:eastAsia="ru-RU"/>
        </w:rPr>
        <w:t>.) результата 2025 года (</w:t>
      </w:r>
      <w:r w:rsidRPr="001D13D4">
        <w:rPr>
          <w:sz w:val="28"/>
          <w:szCs w:val="28"/>
          <w:lang w:eastAsia="ru-RU"/>
        </w:rPr>
        <w:t xml:space="preserve">72,52%) и ближе к результату 2024 года  (60,38%), но </w:t>
      </w:r>
      <w:r w:rsidRPr="001D13D4">
        <w:rPr>
          <w:rFonts w:eastAsia="Calibri"/>
          <w:sz w:val="28"/>
          <w:szCs w:val="28"/>
          <w:lang w:eastAsia="ru-RU"/>
        </w:rPr>
        <w:t xml:space="preserve"> хуже всего  участники данной категории справились с критерием К3 – на 18,30%, что значительно хуже результата 2025 года (</w:t>
      </w:r>
      <w:r w:rsidRPr="001D13D4">
        <w:rPr>
          <w:sz w:val="28"/>
          <w:szCs w:val="28"/>
          <w:lang w:eastAsia="ru-RU"/>
        </w:rPr>
        <w:t xml:space="preserve">27,48%): снижение на 9,18 </w:t>
      </w:r>
      <w:proofErr w:type="spellStart"/>
      <w:r w:rsidRPr="001D13D4">
        <w:rPr>
          <w:sz w:val="28"/>
          <w:szCs w:val="28"/>
          <w:lang w:eastAsia="ru-RU"/>
        </w:rPr>
        <w:t>п.п</w:t>
      </w:r>
      <w:proofErr w:type="spellEnd"/>
      <w:r w:rsidRPr="001D13D4">
        <w:rPr>
          <w:sz w:val="28"/>
          <w:szCs w:val="28"/>
          <w:lang w:eastAsia="ru-RU"/>
        </w:rPr>
        <w:t>..</w:t>
      </w:r>
      <w:r w:rsidRPr="001D13D4">
        <w:rPr>
          <w:rFonts w:eastAsia="Calibri"/>
          <w:sz w:val="28"/>
          <w:szCs w:val="28"/>
          <w:lang w:eastAsia="ru-RU"/>
        </w:rPr>
        <w:t xml:space="preserve">  Подавляющее большинство представителей третьей и четвертой категорий успешно справились с заданием 4. Участники третьей группы получили процент выполнения   критериев К1 и К2 84,62% (в 2025 году - </w:t>
      </w:r>
      <w:r w:rsidRPr="001D13D4">
        <w:rPr>
          <w:sz w:val="28"/>
          <w:szCs w:val="28"/>
          <w:lang w:eastAsia="ru-RU"/>
        </w:rPr>
        <w:t xml:space="preserve">89,27%), что  на 4,65 </w:t>
      </w:r>
      <w:proofErr w:type="spellStart"/>
      <w:r w:rsidRPr="001D13D4">
        <w:rPr>
          <w:sz w:val="28"/>
          <w:szCs w:val="28"/>
          <w:lang w:eastAsia="ru-RU"/>
        </w:rPr>
        <w:t>п.п</w:t>
      </w:r>
      <w:proofErr w:type="spellEnd"/>
      <w:r w:rsidRPr="001D13D4">
        <w:rPr>
          <w:sz w:val="28"/>
          <w:szCs w:val="28"/>
          <w:lang w:eastAsia="ru-RU"/>
        </w:rPr>
        <w:t xml:space="preserve">. ниже, чем в 2025 году, </w:t>
      </w:r>
      <w:r w:rsidRPr="001D13D4">
        <w:rPr>
          <w:rFonts w:eastAsia="Calibri"/>
          <w:sz w:val="28"/>
          <w:szCs w:val="28"/>
          <w:lang w:eastAsia="ru-RU"/>
        </w:rPr>
        <w:t xml:space="preserve"> и 89,01%, что близко к результату 2025 года  (</w:t>
      </w:r>
      <w:r w:rsidRPr="001D13D4">
        <w:rPr>
          <w:sz w:val="28"/>
          <w:szCs w:val="28"/>
          <w:lang w:eastAsia="ru-RU"/>
        </w:rPr>
        <w:t xml:space="preserve">92,52%). Прогнозируемо критерий </w:t>
      </w:r>
      <w:r w:rsidRPr="001D13D4">
        <w:rPr>
          <w:rFonts w:eastAsia="Calibri"/>
          <w:sz w:val="28"/>
          <w:szCs w:val="28"/>
          <w:lang w:eastAsia="ru-RU"/>
        </w:rPr>
        <w:t xml:space="preserve"> К3 вызвал больше сложностей: его средний процент выполнения в 2026 году – 57,77%, что значительно (на 10,85 </w:t>
      </w:r>
      <w:proofErr w:type="spellStart"/>
      <w:r w:rsidRPr="001D13D4">
        <w:rPr>
          <w:rFonts w:eastAsia="Calibri"/>
          <w:sz w:val="28"/>
          <w:szCs w:val="28"/>
          <w:lang w:eastAsia="ru-RU"/>
        </w:rPr>
        <w:t>п.п</w:t>
      </w:r>
      <w:proofErr w:type="spellEnd"/>
      <w:r w:rsidRPr="001D13D4">
        <w:rPr>
          <w:rFonts w:eastAsia="Calibri"/>
          <w:sz w:val="28"/>
          <w:szCs w:val="28"/>
          <w:lang w:eastAsia="ru-RU"/>
        </w:rPr>
        <w:t>.) ниже показателя 2025 года (</w:t>
      </w:r>
      <w:r w:rsidRPr="001D13D4">
        <w:rPr>
          <w:sz w:val="28"/>
          <w:szCs w:val="28"/>
          <w:lang w:eastAsia="ru-RU"/>
        </w:rPr>
        <w:t xml:space="preserve">68,62%), когда, наоборот, отмечалось существенное (на 12,8 </w:t>
      </w:r>
      <w:proofErr w:type="spellStart"/>
      <w:r w:rsidRPr="001D13D4">
        <w:rPr>
          <w:sz w:val="28"/>
          <w:szCs w:val="28"/>
          <w:lang w:eastAsia="ru-RU"/>
        </w:rPr>
        <w:t>п.п</w:t>
      </w:r>
      <w:proofErr w:type="spellEnd"/>
      <w:r w:rsidRPr="001D13D4">
        <w:rPr>
          <w:sz w:val="28"/>
          <w:szCs w:val="28"/>
          <w:lang w:eastAsia="ru-RU"/>
        </w:rPr>
        <w:t>.) повышение относительно 2024 года</w:t>
      </w:r>
      <w:r w:rsidRPr="001D13D4">
        <w:rPr>
          <w:rFonts w:eastAsia="Calibri"/>
          <w:sz w:val="28"/>
          <w:szCs w:val="28"/>
          <w:lang w:eastAsia="ru-RU"/>
        </w:rPr>
        <w:t>. У представителей четвертой категории процент выполнения К1 и К2 95,49% и 98,63% соответственно, что близко к уровню 2025 года (</w:t>
      </w:r>
      <w:r w:rsidRPr="001D13D4">
        <w:rPr>
          <w:sz w:val="28"/>
          <w:szCs w:val="28"/>
          <w:lang w:eastAsia="ru-RU"/>
        </w:rPr>
        <w:t xml:space="preserve">97,32% и </w:t>
      </w:r>
      <w:r w:rsidRPr="001D13D4">
        <w:rPr>
          <w:rFonts w:eastAsia="Calibri"/>
          <w:sz w:val="28"/>
          <w:szCs w:val="28"/>
          <w:lang w:eastAsia="ru-RU"/>
        </w:rPr>
        <w:t xml:space="preserve">97,62% соответственно),  а К3 – 89,62%, что, в сравнении с 2025 годом (94,05%) немного ниже (на 4,43 </w:t>
      </w:r>
      <w:proofErr w:type="spellStart"/>
      <w:r w:rsidRPr="001D13D4">
        <w:rPr>
          <w:rFonts w:eastAsia="Calibri"/>
          <w:sz w:val="28"/>
          <w:szCs w:val="28"/>
          <w:lang w:eastAsia="ru-RU"/>
        </w:rPr>
        <w:t>п.п</w:t>
      </w:r>
      <w:proofErr w:type="spellEnd"/>
      <w:r w:rsidRPr="001D13D4">
        <w:rPr>
          <w:rFonts w:eastAsia="Calibri"/>
          <w:sz w:val="28"/>
          <w:szCs w:val="28"/>
          <w:lang w:eastAsia="ru-RU"/>
        </w:rPr>
        <w:t xml:space="preserve">.). Самые низкие оценки  участники из этой группы получили по критерию «Языковое оформление высказывания» (0 – 89,62%), при этом  учащиеся второй категории  справились с языковым оформлением только на 18,30%. </w:t>
      </w:r>
    </w:p>
    <w:p w:rsidR="00613B37" w:rsidRPr="001D13D4" w:rsidRDefault="00613B37" w:rsidP="00613B37">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Таким образом, при выполнении задания 42 (4) прослеживаются тенденции 2023-2025 годов. Самым сложным остается задание 41 (3), подготовка к которому требует высокой лингвистической компетенции и психологической устойчивости. В задании 42 (4) у некоторых групп участников отмечаются  стабильность в результатах, а в некоторых случаях ухудшение показателей. Задания устной части еще раз показывают необходимость </w:t>
      </w:r>
      <w:r w:rsidRPr="001D13D4">
        <w:rPr>
          <w:rFonts w:eastAsia="Calibri"/>
          <w:sz w:val="28"/>
          <w:szCs w:val="28"/>
          <w:lang w:eastAsia="ru-RU"/>
        </w:rPr>
        <w:lastRenderedPageBreak/>
        <w:t xml:space="preserve">глубокой работы над языковой подготовкой учащихся, поскольку более низкие баллы участники экзамены получают по критерию «Языковое оформление» в заданиях с развернутым ответом, а также  в заданиях, результат которых напрямую зависит от уровня языковой подготовки: задание 41(1),  успешное выполнение которого зависит от уровня владения фонетическим аспектом английского языка, задание 41(2), в котором заданный участником вопрос не принимается в случае лексико-грамматических ошибок, задание 41(3), где ответ на вопрос не принимается в случае грамматических ошибок базового уровня. Таким образом, в данном аспекте ситуация идентична подходу к подготовке к заданиям 37-38 раздела «Письменная речь». </w:t>
      </w:r>
    </w:p>
    <w:p w:rsidR="00613B37" w:rsidRPr="001D13D4" w:rsidRDefault="00613B37" w:rsidP="00401A8B">
      <w:pPr>
        <w:widowControl/>
        <w:autoSpaceDE/>
        <w:autoSpaceDN/>
        <w:ind w:firstLine="709"/>
        <w:contextualSpacing/>
        <w:jc w:val="both"/>
        <w:rPr>
          <w:rFonts w:eastAsia="Calibri"/>
          <w:sz w:val="28"/>
          <w:szCs w:val="28"/>
          <w:lang w:eastAsia="ru-RU"/>
        </w:rPr>
      </w:pPr>
      <w:r w:rsidRPr="001D13D4">
        <w:rPr>
          <w:rFonts w:eastAsia="Calibri"/>
          <w:sz w:val="28"/>
          <w:szCs w:val="28"/>
          <w:lang w:eastAsia="ru-RU"/>
        </w:rPr>
        <w:t>Большинство заданий всех разделов КИМ ЕГЭ 2026 года выполнено на уровне 70 – 80%, что отражает хороший уровень  знаний  большинства участников экзамена и достаточно высокий уровень их подготовки. Наиболее высокие результаты показали участники третьей (61 – 80 баллов) и четвертой (81 – 100 баллов)  категорий, плохо справились с заданиями как базового, так и высокого уровней сложности представители первой категории, набравшие ниже минимального балла.  Средний процент выполнения некоторых заданий в их случае составлял 0,00,  а также менее 10 -15%. Наиболее высокие проценты выполнения отмечены у участников четвертой категории: зачастую более 95%.</w:t>
      </w:r>
    </w:p>
    <w:p w:rsidR="00613B37" w:rsidRPr="001D13D4" w:rsidRDefault="00613B37" w:rsidP="00613B37">
      <w:pPr>
        <w:widowControl/>
        <w:autoSpaceDE/>
        <w:autoSpaceDN/>
        <w:jc w:val="both"/>
        <w:rPr>
          <w:rFonts w:eastAsia="Calibri"/>
          <w:b/>
          <w:sz w:val="28"/>
          <w:szCs w:val="24"/>
          <w:lang w:eastAsia="ru-RU"/>
        </w:rPr>
      </w:pPr>
    </w:p>
    <w:p w:rsidR="00731F56" w:rsidRPr="001D13D4" w:rsidRDefault="00731F56">
      <w:pPr>
        <w:pStyle w:val="a3"/>
        <w:ind w:left="0"/>
        <w:jc w:val="left"/>
        <w:rPr>
          <w:sz w:val="24"/>
        </w:rPr>
      </w:pPr>
    </w:p>
    <w:p w:rsidR="00731F56" w:rsidRPr="001D13D4" w:rsidRDefault="00731F56">
      <w:pPr>
        <w:pStyle w:val="a3"/>
        <w:spacing w:before="97"/>
        <w:ind w:left="0"/>
        <w:jc w:val="left"/>
        <w:rPr>
          <w:sz w:val="24"/>
        </w:rPr>
      </w:pPr>
    </w:p>
    <w:p w:rsidR="00731F56" w:rsidRPr="001D13D4" w:rsidRDefault="00FB249E" w:rsidP="00FB7EE9">
      <w:pPr>
        <w:pStyle w:val="a3"/>
        <w:spacing w:before="67"/>
        <w:ind w:right="571"/>
        <w:sectPr w:rsidR="00731F56" w:rsidRPr="001D13D4" w:rsidSect="001754F6">
          <w:type w:val="nextColumn"/>
          <w:pgSz w:w="11910" w:h="16840"/>
          <w:pgMar w:top="1134" w:right="851" w:bottom="1134" w:left="1418" w:header="0" w:footer="729" w:gutter="0"/>
          <w:paperSrc w:first="15" w:other="15"/>
          <w:cols w:space="720"/>
        </w:sectPr>
      </w:pPr>
      <w:r w:rsidRPr="001D13D4">
        <w:t xml:space="preserve"> </w:t>
      </w:r>
    </w:p>
    <w:p w:rsidR="00A9091E" w:rsidRDefault="00FB249E" w:rsidP="00EE763A">
      <w:pPr>
        <w:pStyle w:val="2"/>
        <w:numPr>
          <w:ilvl w:val="1"/>
          <w:numId w:val="2"/>
        </w:numPr>
        <w:tabs>
          <w:tab w:val="left" w:pos="0"/>
        </w:tabs>
        <w:spacing w:before="72" w:line="322" w:lineRule="exact"/>
        <w:ind w:left="0" w:firstLine="0"/>
        <w:jc w:val="center"/>
      </w:pPr>
      <w:r w:rsidRPr="001D13D4">
        <w:lastRenderedPageBreak/>
        <w:t>Анализ</w:t>
      </w:r>
      <w:r w:rsidRPr="001D13D4">
        <w:rPr>
          <w:spacing w:val="-10"/>
        </w:rPr>
        <w:t xml:space="preserve"> </w:t>
      </w:r>
      <w:r w:rsidRPr="001D13D4">
        <w:t>результатов</w:t>
      </w:r>
      <w:r w:rsidRPr="001D13D4">
        <w:rPr>
          <w:spacing w:val="-9"/>
        </w:rPr>
        <w:t xml:space="preserve"> </w:t>
      </w:r>
      <w:r w:rsidRPr="001D13D4">
        <w:t>ЕГЭ</w:t>
      </w:r>
      <w:r w:rsidRPr="001D13D4">
        <w:rPr>
          <w:spacing w:val="-9"/>
        </w:rPr>
        <w:t xml:space="preserve"> </w:t>
      </w:r>
      <w:r w:rsidRPr="001D13D4">
        <w:t>по</w:t>
      </w:r>
      <w:r w:rsidRPr="001D13D4">
        <w:rPr>
          <w:spacing w:val="-8"/>
        </w:rPr>
        <w:t xml:space="preserve"> </w:t>
      </w:r>
      <w:r w:rsidRPr="001D13D4">
        <w:t>обществознанию</w:t>
      </w:r>
    </w:p>
    <w:p w:rsidR="00731F56" w:rsidRPr="001D13D4" w:rsidRDefault="00FB249E" w:rsidP="00EE763A">
      <w:pPr>
        <w:pStyle w:val="2"/>
        <w:tabs>
          <w:tab w:val="left" w:pos="0"/>
        </w:tabs>
        <w:spacing w:before="72" w:line="322" w:lineRule="exact"/>
        <w:ind w:left="0"/>
        <w:jc w:val="center"/>
      </w:pPr>
      <w:r w:rsidRPr="001D13D4">
        <w:t>в</w:t>
      </w:r>
      <w:r w:rsidRPr="001D13D4">
        <w:rPr>
          <w:spacing w:val="-9"/>
        </w:rPr>
        <w:t xml:space="preserve"> </w:t>
      </w:r>
      <w:r w:rsidRPr="001D13D4">
        <w:t>Смоленской</w:t>
      </w:r>
      <w:r w:rsidRPr="001D13D4">
        <w:rPr>
          <w:spacing w:val="-4"/>
        </w:rPr>
        <w:t xml:space="preserve"> </w:t>
      </w:r>
      <w:r w:rsidRPr="001D13D4">
        <w:rPr>
          <w:spacing w:val="-2"/>
        </w:rPr>
        <w:t>области</w:t>
      </w:r>
      <w:r w:rsidR="00FB7EE9" w:rsidRPr="001D13D4">
        <w:rPr>
          <w:spacing w:val="-2"/>
        </w:rPr>
        <w:t xml:space="preserve"> </w:t>
      </w:r>
      <w:r w:rsidRPr="001D13D4">
        <w:t>в</w:t>
      </w:r>
      <w:r w:rsidRPr="001D13D4">
        <w:rPr>
          <w:spacing w:val="-4"/>
        </w:rPr>
        <w:t xml:space="preserve"> </w:t>
      </w:r>
      <w:r w:rsidRPr="001D13D4">
        <w:t>202</w:t>
      </w:r>
      <w:r w:rsidR="00FB7EE9" w:rsidRPr="001D13D4">
        <w:t>6</w:t>
      </w:r>
      <w:r w:rsidRPr="001D13D4">
        <w:rPr>
          <w:spacing w:val="-2"/>
        </w:rPr>
        <w:t xml:space="preserve"> </w:t>
      </w:r>
      <w:r w:rsidRPr="001D13D4">
        <w:rPr>
          <w:spacing w:val="-4"/>
        </w:rPr>
        <w:t>году</w:t>
      </w:r>
    </w:p>
    <w:p w:rsidR="005A7E4C" w:rsidRPr="001D13D4" w:rsidRDefault="005A7E4C" w:rsidP="00820FFA">
      <w:pPr>
        <w:pStyle w:val="Default"/>
        <w:ind w:left="3119" w:hanging="3119"/>
        <w:jc w:val="both"/>
        <w:rPr>
          <w:b/>
          <w:color w:val="auto"/>
          <w:sz w:val="28"/>
          <w:szCs w:val="28"/>
          <w:lang w:eastAsia="en-US"/>
        </w:rPr>
      </w:pPr>
    </w:p>
    <w:p w:rsidR="005A7E4C" w:rsidRPr="001D13D4" w:rsidRDefault="00FB249E" w:rsidP="00AA13DC">
      <w:pPr>
        <w:pStyle w:val="Default"/>
        <w:ind w:left="5954"/>
        <w:jc w:val="both"/>
        <w:rPr>
          <w:color w:val="auto"/>
          <w:sz w:val="23"/>
          <w:szCs w:val="23"/>
        </w:rPr>
      </w:pPr>
      <w:r w:rsidRPr="001D13D4">
        <w:rPr>
          <w:i/>
          <w:color w:val="auto"/>
        </w:rPr>
        <w:t>И.Н. Алферова</w:t>
      </w:r>
      <w:r w:rsidRPr="001D13D4">
        <w:rPr>
          <w:color w:val="auto"/>
        </w:rPr>
        <w:t xml:space="preserve">, учитель </w:t>
      </w:r>
      <w:r w:rsidR="005A7E4C" w:rsidRPr="001D13D4">
        <w:rPr>
          <w:color w:val="auto"/>
          <w:sz w:val="23"/>
          <w:szCs w:val="23"/>
        </w:rPr>
        <w:t>МБОУ</w:t>
      </w:r>
    </w:p>
    <w:p w:rsidR="005A7E4C" w:rsidRPr="001D13D4" w:rsidRDefault="005A7E4C" w:rsidP="00AA13DC">
      <w:pPr>
        <w:pStyle w:val="Default"/>
        <w:ind w:left="5954"/>
        <w:jc w:val="both"/>
        <w:rPr>
          <w:color w:val="auto"/>
          <w:sz w:val="23"/>
          <w:szCs w:val="23"/>
        </w:rPr>
      </w:pPr>
      <w:r w:rsidRPr="001D13D4">
        <w:rPr>
          <w:color w:val="auto"/>
          <w:sz w:val="23"/>
          <w:szCs w:val="23"/>
        </w:rPr>
        <w:t>«Средняя школа №33» города Смоленска,</w:t>
      </w:r>
    </w:p>
    <w:p w:rsidR="005A7E4C" w:rsidRPr="001D13D4" w:rsidRDefault="00FB249E" w:rsidP="00AA13DC">
      <w:pPr>
        <w:ind w:left="5954" w:right="557"/>
        <w:jc w:val="both"/>
        <w:rPr>
          <w:sz w:val="24"/>
        </w:rPr>
      </w:pPr>
      <w:r w:rsidRPr="001D13D4">
        <w:rPr>
          <w:sz w:val="24"/>
        </w:rPr>
        <w:t>председатель региональной</w:t>
      </w:r>
    </w:p>
    <w:p w:rsidR="00731F56" w:rsidRPr="001D13D4" w:rsidRDefault="00FB249E" w:rsidP="00AA13DC">
      <w:pPr>
        <w:ind w:left="5954" w:right="557"/>
        <w:jc w:val="both"/>
        <w:rPr>
          <w:sz w:val="24"/>
        </w:rPr>
      </w:pPr>
      <w:r w:rsidRPr="001D13D4">
        <w:rPr>
          <w:sz w:val="24"/>
        </w:rPr>
        <w:t>предметной комиссии по обществознанию</w:t>
      </w:r>
    </w:p>
    <w:p w:rsidR="00731F56" w:rsidRPr="001D13D4" w:rsidRDefault="00731F56">
      <w:pPr>
        <w:pStyle w:val="a3"/>
        <w:spacing w:before="44"/>
        <w:ind w:left="0"/>
        <w:jc w:val="left"/>
        <w:rPr>
          <w:sz w:val="24"/>
        </w:rPr>
      </w:pPr>
    </w:p>
    <w:p w:rsidR="005A7E4C" w:rsidRPr="001D13D4" w:rsidRDefault="005A7E4C" w:rsidP="005A7E4C">
      <w:pPr>
        <w:ind w:firstLine="709"/>
        <w:jc w:val="both"/>
        <w:rPr>
          <w:sz w:val="28"/>
          <w:szCs w:val="28"/>
        </w:rPr>
      </w:pPr>
      <w:r w:rsidRPr="001D13D4">
        <w:rPr>
          <w:sz w:val="28"/>
        </w:rPr>
        <w:t xml:space="preserve">В 2026 году в едином государственном экзамене по обществознанию приняли участие </w:t>
      </w:r>
      <w:r w:rsidRPr="001D13D4">
        <w:rPr>
          <w:i/>
          <w:sz w:val="28"/>
          <w:szCs w:val="28"/>
        </w:rPr>
        <w:t xml:space="preserve">1442 выпускников (38 % от </w:t>
      </w:r>
      <w:r w:rsidRPr="001D13D4">
        <w:rPr>
          <w:i/>
          <w:noProof/>
          <w:sz w:val="28"/>
        </w:rPr>
        <w:t>общего числа участников</w:t>
      </w:r>
      <w:r w:rsidRPr="001D13D4">
        <w:rPr>
          <w:sz w:val="28"/>
          <w:szCs w:val="28"/>
        </w:rPr>
        <w:t xml:space="preserve">), что на 384 человека меньше, чем в 2025 году (48,23 %) и на 295 человек меньше, чем в 2024 году (45,07 %). Можно сделать вывод о </w:t>
      </w:r>
      <w:r w:rsidRPr="001D13D4">
        <w:rPr>
          <w:i/>
          <w:sz w:val="28"/>
          <w:szCs w:val="28"/>
        </w:rPr>
        <w:t>снижении числа участников экзамена в 2026 году по сравнению с 2025 годом</w:t>
      </w:r>
      <w:r w:rsidRPr="001D13D4">
        <w:rPr>
          <w:sz w:val="28"/>
          <w:szCs w:val="28"/>
        </w:rPr>
        <w:t>.</w:t>
      </w:r>
    </w:p>
    <w:p w:rsidR="005A7E4C" w:rsidRPr="001D13D4" w:rsidRDefault="005A7E4C" w:rsidP="005A7E4C">
      <w:pPr>
        <w:ind w:firstLine="709"/>
        <w:jc w:val="both"/>
        <w:rPr>
          <w:sz w:val="28"/>
          <w:szCs w:val="28"/>
        </w:rPr>
      </w:pPr>
      <w:r w:rsidRPr="001D13D4">
        <w:rPr>
          <w:sz w:val="28"/>
          <w:szCs w:val="28"/>
        </w:rPr>
        <w:t xml:space="preserve">Среди участников последние три года, по-прежнему, большинство составляют девушки (менее 2/3 участников), но % их участия в ЕГЭ увеличился в этом году (с 66,32% в 2024 году снижение до 64,33 % в 2025 году, увеличение до </w:t>
      </w:r>
      <w:r w:rsidRPr="001D13D4">
        <w:rPr>
          <w:sz w:val="28"/>
        </w:rPr>
        <w:t>69,97 % в 2026 году</w:t>
      </w:r>
      <w:r w:rsidRPr="001D13D4">
        <w:rPr>
          <w:sz w:val="28"/>
          <w:szCs w:val="28"/>
        </w:rPr>
        <w:t xml:space="preserve">). Доля юношей составляет немногим более </w:t>
      </w:r>
      <w:r w:rsidRPr="001D13D4">
        <w:rPr>
          <w:sz w:val="28"/>
          <w:szCs w:val="28"/>
          <w:vertAlign w:val="superscript"/>
        </w:rPr>
        <w:t>1</w:t>
      </w:r>
      <w:r w:rsidRPr="001D13D4">
        <w:rPr>
          <w:sz w:val="28"/>
          <w:szCs w:val="28"/>
        </w:rPr>
        <w:t>/</w:t>
      </w:r>
      <w:r w:rsidRPr="001D13D4">
        <w:rPr>
          <w:sz w:val="28"/>
          <w:szCs w:val="28"/>
          <w:vertAlign w:val="subscript"/>
        </w:rPr>
        <w:t xml:space="preserve">3 </w:t>
      </w:r>
      <w:r w:rsidRPr="001D13D4">
        <w:rPr>
          <w:sz w:val="28"/>
          <w:szCs w:val="28"/>
        </w:rPr>
        <w:t xml:space="preserve">(процент их участия немного увеличился – с 33,68 % в 2024 г. до 34,4 % в 2025 г., но в 2026 г. снизился до 30,03 %). Такой состав участников ЕГЭ по обществознанию соответствует составу классов с углублённым изучением обществознания (социально-экономический и социально-гуманитарный профили), где более половины обучающихся – девушки (более половины юношей при выборе программ обучения в 10-11 классах отдают предпочтение физике и информатике). Другими причинами такой динамики участников ЕГЭ можно назвать значительный отток юношей после окончания 9 класса в учреждения СПО, а также гендерный состав населения Смоленской области (по данным официальной статистики в возрасте от 15 до 19 лет женщины составляют более 50%, на 2008 год рождения основной массы выпускников этого года количество женщин составило 55% населения, а мужчин – 45%). На снижение числа участников влияет изменение документов, определяющих государственную политику в общем образовании (Комплексный план мероприятий по повышению качества математического и естественно-научного образования на период до 2030 года, отказ вузов от принятия результатов ЕГЭ по обществознанию в пользу результатов ЕГЭ по истории, изменения </w:t>
      </w:r>
      <w:r w:rsidRPr="001D13D4">
        <w:t>ФГОС, ФОП</w:t>
      </w:r>
      <w:r w:rsidRPr="001D13D4">
        <w:rPr>
          <w:sz w:val="28"/>
          <w:szCs w:val="28"/>
        </w:rPr>
        <w:t xml:space="preserve"> по обществознанию).</w:t>
      </w:r>
    </w:p>
    <w:p w:rsidR="005A7E4C" w:rsidRPr="001D13D4" w:rsidRDefault="005A7E4C" w:rsidP="005A7E4C">
      <w:pPr>
        <w:ind w:firstLine="567"/>
        <w:jc w:val="both"/>
        <w:rPr>
          <w:sz w:val="28"/>
          <w:szCs w:val="28"/>
        </w:rPr>
      </w:pPr>
      <w:r w:rsidRPr="001D13D4">
        <w:rPr>
          <w:sz w:val="28"/>
          <w:szCs w:val="28"/>
        </w:rPr>
        <w:t>Абсолютное большинство участников (95,91%) являются выпускниками текущего года, обучающимися по программам СОО (выпускники СОШ).</w:t>
      </w:r>
    </w:p>
    <w:p w:rsidR="005A7E4C" w:rsidRPr="001D13D4" w:rsidRDefault="005A7E4C" w:rsidP="005A7E4C">
      <w:pPr>
        <w:ind w:firstLine="567"/>
        <w:jc w:val="both"/>
        <w:rPr>
          <w:sz w:val="28"/>
          <w:szCs w:val="28"/>
        </w:rPr>
      </w:pPr>
      <w:r w:rsidRPr="001D13D4">
        <w:rPr>
          <w:sz w:val="28"/>
          <w:szCs w:val="28"/>
        </w:rPr>
        <w:t xml:space="preserve">48,89 % участников ЕГЭ по обществознанию являются выпускниками школ г. Смоленска, 9,36 % – выпускники школ Вяземского муниципального округа, 7,56 % представляют Рославльский муниципальный округ, 5,13 % – Сафоновский, 3,74 % – Ярцевский, 3,54 % – Гагаринский, 3,47 % – Смоленский муниципальный округ, 2,29 % составляет доля выпускников Дорогобужского муниципального округа, 2,01 % – </w:t>
      </w:r>
      <w:proofErr w:type="spellStart"/>
      <w:r w:rsidRPr="001D13D4">
        <w:rPr>
          <w:sz w:val="28"/>
          <w:szCs w:val="28"/>
        </w:rPr>
        <w:t>Починковского</w:t>
      </w:r>
      <w:proofErr w:type="spellEnd"/>
      <w:r w:rsidRPr="001D13D4">
        <w:rPr>
          <w:sz w:val="28"/>
          <w:szCs w:val="28"/>
        </w:rPr>
        <w:t xml:space="preserve"> муниципального округа. Доли </w:t>
      </w:r>
      <w:r w:rsidRPr="001D13D4">
        <w:rPr>
          <w:sz w:val="28"/>
          <w:szCs w:val="28"/>
        </w:rPr>
        <w:lastRenderedPageBreak/>
        <w:t xml:space="preserve">участников из </w:t>
      </w:r>
      <w:proofErr w:type="spellStart"/>
      <w:r w:rsidRPr="001D13D4">
        <w:rPr>
          <w:sz w:val="28"/>
          <w:szCs w:val="28"/>
        </w:rPr>
        <w:t>Руднянского</w:t>
      </w:r>
      <w:proofErr w:type="spellEnd"/>
      <w:r w:rsidRPr="001D13D4">
        <w:rPr>
          <w:sz w:val="28"/>
          <w:szCs w:val="28"/>
        </w:rPr>
        <w:t xml:space="preserve"> муниципального округа, г. Десногорска и Краснинского муниципального округа составляют 1,87 %, 1,80 %, и 1,25 % соответственно. Доли участников из других районов Смоленской области составляют менее 1% от общего числа выпускников, сдававших единый государственный экзамен.</w:t>
      </w:r>
    </w:p>
    <w:p w:rsidR="005A7E4C" w:rsidRPr="001D13D4" w:rsidRDefault="005A7E4C" w:rsidP="005A7E4C">
      <w:pPr>
        <w:spacing w:after="240"/>
        <w:ind w:firstLine="567"/>
        <w:jc w:val="both"/>
        <w:rPr>
          <w:sz w:val="28"/>
          <w:szCs w:val="28"/>
        </w:rPr>
      </w:pPr>
      <w:r w:rsidRPr="001D13D4">
        <w:rPr>
          <w:sz w:val="28"/>
          <w:szCs w:val="28"/>
        </w:rPr>
        <w:t>Общие результаты представлены в диаграмме распределения тестовых баллов по предмету.</w:t>
      </w:r>
    </w:p>
    <w:p w:rsidR="005A7E4C" w:rsidRPr="001D13D4" w:rsidRDefault="005A7E4C" w:rsidP="005A7E4C">
      <w:pPr>
        <w:spacing w:after="240"/>
        <w:ind w:firstLine="567"/>
        <w:jc w:val="both"/>
        <w:rPr>
          <w:sz w:val="28"/>
          <w:szCs w:val="28"/>
        </w:rPr>
      </w:pPr>
      <w:r w:rsidRPr="001D13D4">
        <w:rPr>
          <w:noProof/>
          <w:sz w:val="28"/>
          <w:szCs w:val="28"/>
          <w:lang w:eastAsia="ru-RU"/>
        </w:rPr>
        <w:drawing>
          <wp:anchor distT="0" distB="0" distL="114300" distR="114300" simplePos="0" relativeHeight="251659264" behindDoc="0" locked="0" layoutInCell="1" allowOverlap="1" wp14:anchorId="7AF082C9" wp14:editId="77D64AC2">
            <wp:simplePos x="0" y="0"/>
            <wp:positionH relativeFrom="margin">
              <wp:posOffset>521335</wp:posOffset>
            </wp:positionH>
            <wp:positionV relativeFrom="margin">
              <wp:posOffset>1636395</wp:posOffset>
            </wp:positionV>
            <wp:extent cx="5305425" cy="2266950"/>
            <wp:effectExtent l="0" t="0" r="9525"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05425" cy="2266950"/>
                    </a:xfrm>
                    <a:prstGeom prst="rect">
                      <a:avLst/>
                    </a:prstGeom>
                    <a:noFill/>
                  </pic:spPr>
                </pic:pic>
              </a:graphicData>
            </a:graphic>
            <wp14:sizeRelH relativeFrom="margin">
              <wp14:pctWidth>0</wp14:pctWidth>
            </wp14:sizeRelH>
            <wp14:sizeRelV relativeFrom="margin">
              <wp14:pctHeight>0</wp14:pctHeight>
            </wp14:sizeRelV>
          </wp:anchor>
        </w:drawing>
      </w:r>
    </w:p>
    <w:p w:rsidR="005A7E4C" w:rsidRPr="001D13D4" w:rsidRDefault="005A7E4C" w:rsidP="005A7E4C">
      <w:pPr>
        <w:spacing w:after="240"/>
        <w:ind w:firstLine="567"/>
        <w:jc w:val="both"/>
        <w:rPr>
          <w:sz w:val="28"/>
          <w:szCs w:val="28"/>
        </w:rPr>
      </w:pPr>
    </w:p>
    <w:p w:rsidR="005A7E4C" w:rsidRPr="001D13D4" w:rsidRDefault="005A7E4C" w:rsidP="005A7E4C">
      <w:pPr>
        <w:spacing w:after="240"/>
        <w:ind w:firstLine="567"/>
        <w:jc w:val="both"/>
        <w:rPr>
          <w:sz w:val="28"/>
          <w:szCs w:val="28"/>
        </w:rPr>
      </w:pPr>
    </w:p>
    <w:p w:rsidR="005A7E4C" w:rsidRPr="001D13D4" w:rsidRDefault="005A7E4C" w:rsidP="005A7E4C">
      <w:pPr>
        <w:spacing w:after="240"/>
        <w:ind w:firstLine="567"/>
        <w:jc w:val="both"/>
        <w:rPr>
          <w:sz w:val="28"/>
          <w:szCs w:val="28"/>
        </w:rPr>
      </w:pPr>
    </w:p>
    <w:p w:rsidR="005A7E4C" w:rsidRPr="001D13D4" w:rsidRDefault="005A7E4C" w:rsidP="005A7E4C">
      <w:pPr>
        <w:jc w:val="both"/>
      </w:pPr>
    </w:p>
    <w:p w:rsidR="005A7E4C" w:rsidRPr="001D13D4" w:rsidRDefault="005A7E4C" w:rsidP="005A7E4C">
      <w:pPr>
        <w:ind w:firstLine="567"/>
        <w:jc w:val="both"/>
        <w:rPr>
          <w:sz w:val="28"/>
          <w:szCs w:val="28"/>
        </w:rPr>
      </w:pPr>
    </w:p>
    <w:p w:rsidR="005A7E4C" w:rsidRPr="001D13D4" w:rsidRDefault="005A7E4C" w:rsidP="005A7E4C">
      <w:pPr>
        <w:ind w:firstLine="567"/>
        <w:jc w:val="both"/>
        <w:rPr>
          <w:sz w:val="28"/>
          <w:szCs w:val="28"/>
        </w:rPr>
      </w:pPr>
    </w:p>
    <w:p w:rsidR="005A7E4C" w:rsidRPr="001D13D4" w:rsidRDefault="005A7E4C" w:rsidP="005A7E4C">
      <w:pPr>
        <w:ind w:firstLine="567"/>
        <w:jc w:val="both"/>
        <w:rPr>
          <w:sz w:val="28"/>
          <w:szCs w:val="28"/>
        </w:rPr>
      </w:pPr>
    </w:p>
    <w:p w:rsidR="005A7E4C" w:rsidRPr="001D13D4" w:rsidRDefault="005A7E4C" w:rsidP="005A7E4C">
      <w:pPr>
        <w:ind w:firstLine="567"/>
        <w:jc w:val="both"/>
        <w:rPr>
          <w:sz w:val="28"/>
          <w:szCs w:val="28"/>
        </w:rPr>
      </w:pPr>
    </w:p>
    <w:p w:rsidR="005A7E4C" w:rsidRPr="001D13D4" w:rsidRDefault="005A7E4C" w:rsidP="0069611E">
      <w:pPr>
        <w:ind w:firstLine="709"/>
        <w:jc w:val="both"/>
        <w:rPr>
          <w:sz w:val="28"/>
          <w:szCs w:val="28"/>
        </w:rPr>
      </w:pPr>
      <w:r w:rsidRPr="001D13D4">
        <w:rPr>
          <w:sz w:val="28"/>
          <w:szCs w:val="28"/>
        </w:rPr>
        <w:t>Участники экзамена представляют четыре категории – выпускники текущего года, обучающиеся по программам СОО, выпускники текущего года, обучающиеся по программам СПО, выпускники прошлых лет. В таблице приведены данные распределения этих категорий выпускников по группам полученных тестовых баллов.</w:t>
      </w:r>
    </w:p>
    <w:p w:rsidR="005A7E4C" w:rsidRPr="001D13D4" w:rsidRDefault="005A7E4C" w:rsidP="005A7E4C">
      <w:pPr>
        <w:ind w:firstLine="567"/>
        <w:jc w:val="both"/>
        <w:rPr>
          <w:sz w:val="28"/>
          <w:szCs w:val="28"/>
        </w:rPr>
      </w:pPr>
    </w:p>
    <w:tbl>
      <w:tblPr>
        <w:tblW w:w="96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1905"/>
        <w:gridCol w:w="1905"/>
        <w:gridCol w:w="1905"/>
        <w:gridCol w:w="1759"/>
        <w:gridCol w:w="1612"/>
      </w:tblGrid>
      <w:tr w:rsidR="00232B81" w:rsidRPr="001D13D4" w:rsidTr="005A7E4C">
        <w:trPr>
          <w:cantSplit/>
          <w:trHeight w:val="306"/>
          <w:tblHeader/>
        </w:trPr>
        <w:tc>
          <w:tcPr>
            <w:tcW w:w="586" w:type="dxa"/>
            <w:vMerge w:val="restart"/>
            <w:vAlign w:val="center"/>
          </w:tcPr>
          <w:p w:rsidR="005A7E4C" w:rsidRPr="001D13D4" w:rsidRDefault="005A7E4C" w:rsidP="005A7E4C">
            <w:pPr>
              <w:contextualSpacing/>
              <w:jc w:val="center"/>
              <w:rPr>
                <w:b/>
                <w:sz w:val="24"/>
              </w:rPr>
            </w:pPr>
            <w:r w:rsidRPr="001D13D4">
              <w:rPr>
                <w:b/>
                <w:sz w:val="24"/>
              </w:rPr>
              <w:t>№ п/п</w:t>
            </w:r>
          </w:p>
        </w:tc>
        <w:tc>
          <w:tcPr>
            <w:tcW w:w="1905" w:type="dxa"/>
            <w:vMerge w:val="restart"/>
            <w:vAlign w:val="center"/>
          </w:tcPr>
          <w:p w:rsidR="005A7E4C" w:rsidRPr="001D13D4" w:rsidRDefault="005A7E4C" w:rsidP="005A7E4C">
            <w:pPr>
              <w:contextualSpacing/>
              <w:jc w:val="center"/>
              <w:rPr>
                <w:b/>
                <w:sz w:val="24"/>
              </w:rPr>
            </w:pPr>
            <w:r w:rsidRPr="001D13D4">
              <w:rPr>
                <w:b/>
                <w:sz w:val="24"/>
              </w:rPr>
              <w:t>Категории участников</w:t>
            </w:r>
          </w:p>
        </w:tc>
        <w:tc>
          <w:tcPr>
            <w:tcW w:w="7181" w:type="dxa"/>
            <w:gridSpan w:val="4"/>
            <w:vAlign w:val="center"/>
          </w:tcPr>
          <w:p w:rsidR="005A7E4C" w:rsidRPr="001D13D4" w:rsidRDefault="005A7E4C" w:rsidP="005A7E4C">
            <w:pPr>
              <w:contextualSpacing/>
              <w:jc w:val="center"/>
              <w:rPr>
                <w:b/>
                <w:sz w:val="24"/>
              </w:rPr>
            </w:pPr>
            <w:r w:rsidRPr="001D13D4">
              <w:rPr>
                <w:b/>
                <w:sz w:val="24"/>
              </w:rPr>
              <w:t>Доля участников, у которых полученный тестовый балл</w:t>
            </w:r>
          </w:p>
        </w:tc>
      </w:tr>
      <w:tr w:rsidR="00232B81" w:rsidRPr="001D13D4" w:rsidTr="005A7E4C">
        <w:trPr>
          <w:cantSplit/>
          <w:trHeight w:val="696"/>
          <w:tblHeader/>
        </w:trPr>
        <w:tc>
          <w:tcPr>
            <w:tcW w:w="586" w:type="dxa"/>
            <w:vMerge/>
            <w:vAlign w:val="center"/>
          </w:tcPr>
          <w:p w:rsidR="005A7E4C" w:rsidRPr="001D13D4" w:rsidRDefault="005A7E4C" w:rsidP="005A7E4C">
            <w:pPr>
              <w:contextualSpacing/>
              <w:jc w:val="center"/>
              <w:rPr>
                <w:b/>
                <w:sz w:val="24"/>
              </w:rPr>
            </w:pPr>
          </w:p>
        </w:tc>
        <w:tc>
          <w:tcPr>
            <w:tcW w:w="1905" w:type="dxa"/>
            <w:vMerge/>
            <w:vAlign w:val="center"/>
          </w:tcPr>
          <w:p w:rsidR="005A7E4C" w:rsidRPr="001D13D4" w:rsidRDefault="005A7E4C" w:rsidP="005A7E4C">
            <w:pPr>
              <w:contextualSpacing/>
              <w:jc w:val="center"/>
              <w:rPr>
                <w:b/>
                <w:sz w:val="24"/>
              </w:rPr>
            </w:pPr>
          </w:p>
        </w:tc>
        <w:tc>
          <w:tcPr>
            <w:tcW w:w="1905" w:type="dxa"/>
            <w:vAlign w:val="center"/>
          </w:tcPr>
          <w:p w:rsidR="005A7E4C" w:rsidRPr="001D13D4" w:rsidRDefault="005A7E4C" w:rsidP="005A7E4C">
            <w:pPr>
              <w:contextualSpacing/>
              <w:jc w:val="center"/>
              <w:rPr>
                <w:b/>
                <w:sz w:val="24"/>
              </w:rPr>
            </w:pPr>
            <w:r w:rsidRPr="001D13D4">
              <w:rPr>
                <w:b/>
                <w:sz w:val="24"/>
              </w:rPr>
              <w:t>ниже минимального</w:t>
            </w:r>
          </w:p>
        </w:tc>
        <w:tc>
          <w:tcPr>
            <w:tcW w:w="1905" w:type="dxa"/>
            <w:vAlign w:val="center"/>
          </w:tcPr>
          <w:p w:rsidR="005A7E4C" w:rsidRPr="001D13D4" w:rsidRDefault="005A7E4C" w:rsidP="005A7E4C">
            <w:pPr>
              <w:contextualSpacing/>
              <w:jc w:val="center"/>
              <w:rPr>
                <w:b/>
                <w:sz w:val="24"/>
              </w:rPr>
            </w:pPr>
            <w:r w:rsidRPr="001D13D4">
              <w:rPr>
                <w:b/>
                <w:sz w:val="24"/>
              </w:rPr>
              <w:t>от минимального балла до 60 баллов</w:t>
            </w:r>
          </w:p>
        </w:tc>
        <w:tc>
          <w:tcPr>
            <w:tcW w:w="1759" w:type="dxa"/>
            <w:vAlign w:val="center"/>
          </w:tcPr>
          <w:p w:rsidR="005A7E4C" w:rsidRPr="001D13D4" w:rsidRDefault="005A7E4C" w:rsidP="005A7E4C">
            <w:pPr>
              <w:contextualSpacing/>
              <w:jc w:val="center"/>
              <w:rPr>
                <w:b/>
                <w:sz w:val="24"/>
              </w:rPr>
            </w:pPr>
            <w:r w:rsidRPr="001D13D4">
              <w:rPr>
                <w:b/>
                <w:sz w:val="24"/>
              </w:rPr>
              <w:t>от 61 до 80 баллов</w:t>
            </w:r>
          </w:p>
        </w:tc>
        <w:tc>
          <w:tcPr>
            <w:tcW w:w="1612" w:type="dxa"/>
            <w:vAlign w:val="center"/>
          </w:tcPr>
          <w:p w:rsidR="005A7E4C" w:rsidRPr="001D13D4" w:rsidRDefault="005A7E4C" w:rsidP="005A7E4C">
            <w:pPr>
              <w:contextualSpacing/>
              <w:jc w:val="center"/>
              <w:rPr>
                <w:b/>
                <w:sz w:val="24"/>
              </w:rPr>
            </w:pPr>
            <w:r w:rsidRPr="001D13D4">
              <w:rPr>
                <w:b/>
                <w:sz w:val="24"/>
              </w:rPr>
              <w:t>от 81 до 100 баллов</w:t>
            </w:r>
          </w:p>
        </w:tc>
      </w:tr>
      <w:tr w:rsidR="00232B81" w:rsidRPr="001D13D4" w:rsidTr="005A7E4C">
        <w:trPr>
          <w:cantSplit/>
          <w:trHeight w:val="1104"/>
        </w:trPr>
        <w:tc>
          <w:tcPr>
            <w:tcW w:w="586" w:type="dxa"/>
            <w:vAlign w:val="center"/>
          </w:tcPr>
          <w:p w:rsidR="005A7E4C" w:rsidRPr="001D13D4" w:rsidRDefault="005A7E4C" w:rsidP="00434998">
            <w:pPr>
              <w:widowControl/>
              <w:numPr>
                <w:ilvl w:val="0"/>
                <w:numId w:val="12"/>
              </w:numPr>
              <w:autoSpaceDE/>
              <w:autoSpaceDN/>
              <w:ind w:left="315" w:hanging="284"/>
              <w:contextualSpacing/>
              <w:jc w:val="center"/>
              <w:rPr>
                <w:bCs/>
                <w:sz w:val="24"/>
              </w:rPr>
            </w:pPr>
          </w:p>
        </w:tc>
        <w:tc>
          <w:tcPr>
            <w:tcW w:w="1905" w:type="dxa"/>
            <w:vAlign w:val="center"/>
          </w:tcPr>
          <w:p w:rsidR="005A7E4C" w:rsidRPr="001D13D4" w:rsidRDefault="005A7E4C" w:rsidP="005A7E4C">
            <w:pPr>
              <w:contextualSpacing/>
              <w:rPr>
                <w:b/>
                <w:sz w:val="24"/>
              </w:rPr>
            </w:pPr>
            <w:r w:rsidRPr="001D13D4">
              <w:rPr>
                <w:sz w:val="24"/>
              </w:rPr>
              <w:t>ВТГ, обучающиеся по программам СОО</w:t>
            </w:r>
          </w:p>
        </w:tc>
        <w:tc>
          <w:tcPr>
            <w:tcW w:w="1905" w:type="dxa"/>
            <w:vAlign w:val="center"/>
          </w:tcPr>
          <w:p w:rsidR="005A7E4C" w:rsidRPr="001D13D4" w:rsidRDefault="005A7E4C" w:rsidP="005A7E4C">
            <w:pPr>
              <w:jc w:val="center"/>
              <w:rPr>
                <w:sz w:val="24"/>
              </w:rPr>
            </w:pPr>
            <w:r w:rsidRPr="001D13D4">
              <w:rPr>
                <w:sz w:val="24"/>
              </w:rPr>
              <w:t>24,37</w:t>
            </w:r>
          </w:p>
        </w:tc>
        <w:tc>
          <w:tcPr>
            <w:tcW w:w="1905" w:type="dxa"/>
            <w:vAlign w:val="center"/>
          </w:tcPr>
          <w:p w:rsidR="005A7E4C" w:rsidRPr="001D13D4" w:rsidRDefault="005A7E4C" w:rsidP="005A7E4C">
            <w:pPr>
              <w:jc w:val="center"/>
              <w:rPr>
                <w:sz w:val="24"/>
              </w:rPr>
            </w:pPr>
            <w:r w:rsidRPr="001D13D4">
              <w:rPr>
                <w:sz w:val="24"/>
              </w:rPr>
              <w:t>46,71</w:t>
            </w:r>
          </w:p>
        </w:tc>
        <w:tc>
          <w:tcPr>
            <w:tcW w:w="1759" w:type="dxa"/>
            <w:vAlign w:val="center"/>
          </w:tcPr>
          <w:p w:rsidR="005A7E4C" w:rsidRPr="001D13D4" w:rsidRDefault="005A7E4C" w:rsidP="005A7E4C">
            <w:pPr>
              <w:jc w:val="center"/>
              <w:rPr>
                <w:sz w:val="24"/>
              </w:rPr>
            </w:pPr>
            <w:r w:rsidRPr="001D13D4">
              <w:rPr>
                <w:sz w:val="24"/>
              </w:rPr>
              <w:t>23,64</w:t>
            </w:r>
          </w:p>
        </w:tc>
        <w:tc>
          <w:tcPr>
            <w:tcW w:w="1612" w:type="dxa"/>
            <w:vAlign w:val="center"/>
          </w:tcPr>
          <w:p w:rsidR="005A7E4C" w:rsidRPr="001D13D4" w:rsidRDefault="005A7E4C" w:rsidP="005A7E4C">
            <w:pPr>
              <w:jc w:val="center"/>
              <w:rPr>
                <w:sz w:val="24"/>
              </w:rPr>
            </w:pPr>
            <w:r w:rsidRPr="001D13D4">
              <w:rPr>
                <w:sz w:val="24"/>
              </w:rPr>
              <w:t>5,28</w:t>
            </w:r>
          </w:p>
        </w:tc>
      </w:tr>
      <w:tr w:rsidR="00232B81" w:rsidRPr="001D13D4" w:rsidTr="005A7E4C">
        <w:trPr>
          <w:cantSplit/>
          <w:trHeight w:val="1088"/>
        </w:trPr>
        <w:tc>
          <w:tcPr>
            <w:tcW w:w="586" w:type="dxa"/>
            <w:vAlign w:val="center"/>
          </w:tcPr>
          <w:p w:rsidR="005A7E4C" w:rsidRPr="001D13D4" w:rsidRDefault="005A7E4C" w:rsidP="00434998">
            <w:pPr>
              <w:widowControl/>
              <w:numPr>
                <w:ilvl w:val="0"/>
                <w:numId w:val="12"/>
              </w:numPr>
              <w:autoSpaceDE/>
              <w:autoSpaceDN/>
              <w:ind w:left="315" w:hanging="284"/>
              <w:contextualSpacing/>
              <w:jc w:val="center"/>
              <w:rPr>
                <w:bCs/>
                <w:sz w:val="24"/>
              </w:rPr>
            </w:pPr>
          </w:p>
        </w:tc>
        <w:tc>
          <w:tcPr>
            <w:tcW w:w="1905" w:type="dxa"/>
            <w:vAlign w:val="center"/>
          </w:tcPr>
          <w:p w:rsidR="005A7E4C" w:rsidRPr="001D13D4" w:rsidRDefault="005A7E4C" w:rsidP="005A7E4C">
            <w:pPr>
              <w:contextualSpacing/>
              <w:rPr>
                <w:sz w:val="24"/>
              </w:rPr>
            </w:pPr>
            <w:r w:rsidRPr="001D13D4">
              <w:rPr>
                <w:sz w:val="24"/>
              </w:rPr>
              <w:t>ВТГ, обучающиеся по программам СПО</w:t>
            </w:r>
          </w:p>
        </w:tc>
        <w:tc>
          <w:tcPr>
            <w:tcW w:w="1905" w:type="dxa"/>
            <w:vAlign w:val="center"/>
          </w:tcPr>
          <w:p w:rsidR="005A7E4C" w:rsidRPr="001D13D4" w:rsidRDefault="005A7E4C" w:rsidP="005A7E4C">
            <w:pPr>
              <w:jc w:val="center"/>
              <w:rPr>
                <w:sz w:val="24"/>
              </w:rPr>
            </w:pPr>
            <w:r w:rsidRPr="001D13D4">
              <w:rPr>
                <w:sz w:val="24"/>
              </w:rPr>
              <w:t>46,15</w:t>
            </w:r>
          </w:p>
        </w:tc>
        <w:tc>
          <w:tcPr>
            <w:tcW w:w="1905" w:type="dxa"/>
            <w:vAlign w:val="center"/>
          </w:tcPr>
          <w:p w:rsidR="005A7E4C" w:rsidRPr="001D13D4" w:rsidRDefault="005A7E4C" w:rsidP="005A7E4C">
            <w:pPr>
              <w:jc w:val="center"/>
              <w:rPr>
                <w:sz w:val="24"/>
              </w:rPr>
            </w:pPr>
            <w:r w:rsidRPr="001D13D4">
              <w:rPr>
                <w:sz w:val="24"/>
              </w:rPr>
              <w:t>23,08</w:t>
            </w:r>
          </w:p>
        </w:tc>
        <w:tc>
          <w:tcPr>
            <w:tcW w:w="1759" w:type="dxa"/>
            <w:vAlign w:val="center"/>
          </w:tcPr>
          <w:p w:rsidR="005A7E4C" w:rsidRPr="001D13D4" w:rsidRDefault="005A7E4C" w:rsidP="005A7E4C">
            <w:pPr>
              <w:jc w:val="center"/>
              <w:rPr>
                <w:sz w:val="24"/>
              </w:rPr>
            </w:pPr>
            <w:r w:rsidRPr="001D13D4">
              <w:rPr>
                <w:sz w:val="24"/>
              </w:rPr>
              <w:t>30,77</w:t>
            </w:r>
          </w:p>
        </w:tc>
        <w:tc>
          <w:tcPr>
            <w:tcW w:w="1612" w:type="dxa"/>
            <w:vAlign w:val="center"/>
          </w:tcPr>
          <w:p w:rsidR="005A7E4C" w:rsidRPr="001D13D4" w:rsidRDefault="005A7E4C" w:rsidP="005A7E4C">
            <w:pPr>
              <w:jc w:val="center"/>
              <w:rPr>
                <w:sz w:val="24"/>
              </w:rPr>
            </w:pPr>
            <w:r w:rsidRPr="001D13D4">
              <w:rPr>
                <w:sz w:val="24"/>
              </w:rPr>
              <w:t>0,00</w:t>
            </w:r>
          </w:p>
        </w:tc>
      </w:tr>
      <w:tr w:rsidR="00232B81" w:rsidRPr="001D13D4" w:rsidTr="005A7E4C">
        <w:trPr>
          <w:cantSplit/>
          <w:trHeight w:val="268"/>
        </w:trPr>
        <w:tc>
          <w:tcPr>
            <w:tcW w:w="586" w:type="dxa"/>
            <w:vAlign w:val="center"/>
          </w:tcPr>
          <w:p w:rsidR="005A7E4C" w:rsidRPr="001D13D4" w:rsidRDefault="005A7E4C" w:rsidP="00434998">
            <w:pPr>
              <w:widowControl/>
              <w:numPr>
                <w:ilvl w:val="0"/>
                <w:numId w:val="12"/>
              </w:numPr>
              <w:autoSpaceDE/>
              <w:autoSpaceDN/>
              <w:ind w:left="315" w:hanging="284"/>
              <w:contextualSpacing/>
              <w:jc w:val="center"/>
              <w:rPr>
                <w:bCs/>
                <w:sz w:val="24"/>
              </w:rPr>
            </w:pPr>
          </w:p>
        </w:tc>
        <w:tc>
          <w:tcPr>
            <w:tcW w:w="1905" w:type="dxa"/>
            <w:vAlign w:val="center"/>
          </w:tcPr>
          <w:p w:rsidR="005A7E4C" w:rsidRPr="001D13D4" w:rsidRDefault="005A7E4C" w:rsidP="005A7E4C">
            <w:pPr>
              <w:contextualSpacing/>
              <w:rPr>
                <w:sz w:val="24"/>
              </w:rPr>
            </w:pPr>
            <w:r w:rsidRPr="001D13D4">
              <w:rPr>
                <w:sz w:val="24"/>
              </w:rPr>
              <w:t>ВПЛ</w:t>
            </w:r>
          </w:p>
        </w:tc>
        <w:tc>
          <w:tcPr>
            <w:tcW w:w="1905" w:type="dxa"/>
            <w:vAlign w:val="center"/>
          </w:tcPr>
          <w:p w:rsidR="005A7E4C" w:rsidRPr="001D13D4" w:rsidRDefault="005A7E4C" w:rsidP="005A7E4C">
            <w:pPr>
              <w:jc w:val="center"/>
              <w:rPr>
                <w:sz w:val="24"/>
              </w:rPr>
            </w:pPr>
            <w:r w:rsidRPr="001D13D4">
              <w:rPr>
                <w:sz w:val="24"/>
              </w:rPr>
              <w:t>20,00</w:t>
            </w:r>
          </w:p>
        </w:tc>
        <w:tc>
          <w:tcPr>
            <w:tcW w:w="1905" w:type="dxa"/>
            <w:vAlign w:val="center"/>
          </w:tcPr>
          <w:p w:rsidR="005A7E4C" w:rsidRPr="001D13D4" w:rsidRDefault="005A7E4C" w:rsidP="005A7E4C">
            <w:pPr>
              <w:jc w:val="center"/>
              <w:rPr>
                <w:sz w:val="24"/>
              </w:rPr>
            </w:pPr>
            <w:r w:rsidRPr="001D13D4">
              <w:rPr>
                <w:sz w:val="24"/>
              </w:rPr>
              <w:t>17,00</w:t>
            </w:r>
          </w:p>
        </w:tc>
        <w:tc>
          <w:tcPr>
            <w:tcW w:w="1759" w:type="dxa"/>
            <w:vAlign w:val="center"/>
          </w:tcPr>
          <w:p w:rsidR="005A7E4C" w:rsidRPr="001D13D4" w:rsidRDefault="005A7E4C" w:rsidP="005A7E4C">
            <w:pPr>
              <w:jc w:val="center"/>
              <w:rPr>
                <w:sz w:val="24"/>
              </w:rPr>
            </w:pPr>
            <w:r w:rsidRPr="001D13D4">
              <w:rPr>
                <w:sz w:val="24"/>
              </w:rPr>
              <w:t>7,00</w:t>
            </w:r>
          </w:p>
        </w:tc>
        <w:tc>
          <w:tcPr>
            <w:tcW w:w="1612" w:type="dxa"/>
            <w:vAlign w:val="center"/>
          </w:tcPr>
          <w:p w:rsidR="005A7E4C" w:rsidRPr="001D13D4" w:rsidRDefault="005A7E4C" w:rsidP="005A7E4C">
            <w:pPr>
              <w:jc w:val="center"/>
              <w:rPr>
                <w:sz w:val="24"/>
              </w:rPr>
            </w:pPr>
            <w:r w:rsidRPr="001D13D4">
              <w:rPr>
                <w:sz w:val="24"/>
              </w:rPr>
              <w:t>1,00</w:t>
            </w:r>
          </w:p>
        </w:tc>
      </w:tr>
      <w:tr w:rsidR="00232B81" w:rsidRPr="001D13D4" w:rsidTr="005A7E4C">
        <w:trPr>
          <w:cantSplit/>
          <w:trHeight w:val="552"/>
        </w:trPr>
        <w:tc>
          <w:tcPr>
            <w:tcW w:w="586" w:type="dxa"/>
            <w:vAlign w:val="center"/>
          </w:tcPr>
          <w:p w:rsidR="005A7E4C" w:rsidRPr="001D13D4" w:rsidRDefault="005A7E4C" w:rsidP="00434998">
            <w:pPr>
              <w:widowControl/>
              <w:numPr>
                <w:ilvl w:val="0"/>
                <w:numId w:val="12"/>
              </w:numPr>
              <w:autoSpaceDE/>
              <w:autoSpaceDN/>
              <w:ind w:left="315" w:hanging="284"/>
              <w:contextualSpacing/>
              <w:jc w:val="center"/>
              <w:rPr>
                <w:bCs/>
                <w:sz w:val="24"/>
              </w:rPr>
            </w:pPr>
          </w:p>
        </w:tc>
        <w:tc>
          <w:tcPr>
            <w:tcW w:w="1905" w:type="dxa"/>
            <w:vAlign w:val="center"/>
          </w:tcPr>
          <w:p w:rsidR="005A7E4C" w:rsidRPr="001D13D4" w:rsidRDefault="005A7E4C" w:rsidP="005A7E4C">
            <w:pPr>
              <w:contextualSpacing/>
              <w:rPr>
                <w:sz w:val="24"/>
              </w:rPr>
            </w:pPr>
            <w:r w:rsidRPr="001D13D4">
              <w:rPr>
                <w:sz w:val="24"/>
              </w:rPr>
              <w:t>Участники экзамена с ОВЗ</w:t>
            </w:r>
          </w:p>
        </w:tc>
        <w:tc>
          <w:tcPr>
            <w:tcW w:w="1905" w:type="dxa"/>
            <w:vAlign w:val="center"/>
          </w:tcPr>
          <w:p w:rsidR="005A7E4C" w:rsidRPr="001D13D4" w:rsidRDefault="005A7E4C" w:rsidP="005A7E4C">
            <w:pPr>
              <w:contextualSpacing/>
              <w:jc w:val="center"/>
              <w:rPr>
                <w:sz w:val="24"/>
              </w:rPr>
            </w:pPr>
            <w:r w:rsidRPr="001D13D4">
              <w:rPr>
                <w:sz w:val="24"/>
              </w:rPr>
              <w:t>19,05</w:t>
            </w:r>
          </w:p>
        </w:tc>
        <w:tc>
          <w:tcPr>
            <w:tcW w:w="1905" w:type="dxa"/>
            <w:vAlign w:val="center"/>
          </w:tcPr>
          <w:p w:rsidR="005A7E4C" w:rsidRPr="001D13D4" w:rsidRDefault="005A7E4C" w:rsidP="005A7E4C">
            <w:pPr>
              <w:contextualSpacing/>
              <w:jc w:val="center"/>
              <w:rPr>
                <w:sz w:val="24"/>
              </w:rPr>
            </w:pPr>
            <w:r w:rsidRPr="001D13D4">
              <w:rPr>
                <w:sz w:val="24"/>
              </w:rPr>
              <w:t>47,62</w:t>
            </w:r>
          </w:p>
        </w:tc>
        <w:tc>
          <w:tcPr>
            <w:tcW w:w="1759" w:type="dxa"/>
            <w:vAlign w:val="center"/>
          </w:tcPr>
          <w:p w:rsidR="005A7E4C" w:rsidRPr="001D13D4" w:rsidRDefault="005A7E4C" w:rsidP="005A7E4C">
            <w:pPr>
              <w:contextualSpacing/>
              <w:jc w:val="center"/>
              <w:rPr>
                <w:sz w:val="24"/>
              </w:rPr>
            </w:pPr>
            <w:r w:rsidRPr="001D13D4">
              <w:rPr>
                <w:sz w:val="24"/>
              </w:rPr>
              <w:t>23,81</w:t>
            </w:r>
          </w:p>
        </w:tc>
        <w:tc>
          <w:tcPr>
            <w:tcW w:w="1612" w:type="dxa"/>
            <w:vAlign w:val="center"/>
          </w:tcPr>
          <w:p w:rsidR="005A7E4C" w:rsidRPr="001D13D4" w:rsidRDefault="005A7E4C" w:rsidP="005A7E4C">
            <w:pPr>
              <w:contextualSpacing/>
              <w:jc w:val="center"/>
              <w:rPr>
                <w:sz w:val="24"/>
              </w:rPr>
            </w:pPr>
            <w:r w:rsidRPr="001D13D4">
              <w:rPr>
                <w:sz w:val="24"/>
              </w:rPr>
              <w:t>9,52</w:t>
            </w:r>
          </w:p>
        </w:tc>
      </w:tr>
    </w:tbl>
    <w:p w:rsidR="005A7E4C" w:rsidRPr="001D13D4" w:rsidRDefault="005A7E4C" w:rsidP="005A7E4C">
      <w:pPr>
        <w:ind w:firstLine="567"/>
        <w:jc w:val="both"/>
      </w:pPr>
    </w:p>
    <w:p w:rsidR="005A7E4C" w:rsidRPr="001D13D4" w:rsidRDefault="005A7E4C" w:rsidP="005A7E4C">
      <w:pPr>
        <w:ind w:firstLine="708"/>
        <w:jc w:val="both"/>
        <w:rPr>
          <w:sz w:val="28"/>
          <w:szCs w:val="28"/>
        </w:rPr>
      </w:pPr>
      <w:r w:rsidRPr="001D13D4">
        <w:rPr>
          <w:sz w:val="28"/>
          <w:szCs w:val="28"/>
        </w:rPr>
        <w:t>Значимыми изменениями в результатах ЕГЭ 2026 года по учебному предмету относительно результатов 2024-2025 гг. являются следующие:</w:t>
      </w:r>
    </w:p>
    <w:p w:rsidR="005A7E4C" w:rsidRPr="001D13D4" w:rsidRDefault="005A7E4C" w:rsidP="005A7E4C">
      <w:pPr>
        <w:ind w:firstLine="709"/>
        <w:jc w:val="both"/>
        <w:rPr>
          <w:sz w:val="28"/>
          <w:szCs w:val="28"/>
        </w:rPr>
      </w:pPr>
      <w:r w:rsidRPr="001D13D4">
        <w:rPr>
          <w:sz w:val="28"/>
        </w:rPr>
        <w:t xml:space="preserve">- </w:t>
      </w:r>
      <w:r w:rsidRPr="001D13D4">
        <w:rPr>
          <w:i/>
          <w:sz w:val="28"/>
          <w:szCs w:val="28"/>
        </w:rPr>
        <w:t xml:space="preserve">25,17 % участников экзамена 2026 г. не смогли преодолеть порог в 42 балла </w:t>
      </w:r>
      <w:r w:rsidRPr="001D13D4">
        <w:rPr>
          <w:sz w:val="28"/>
          <w:szCs w:val="28"/>
        </w:rPr>
        <w:t xml:space="preserve">(на 8,18 % меньше, чем в 2025 г. и на 3,72 % меньше, чем в 2024 г.). </w:t>
      </w:r>
      <w:r w:rsidRPr="001D13D4">
        <w:rPr>
          <w:sz w:val="28"/>
          <w:szCs w:val="28"/>
        </w:rPr>
        <w:lastRenderedPageBreak/>
        <w:t xml:space="preserve">Можно сделать вывод о </w:t>
      </w:r>
      <w:r w:rsidRPr="001D13D4">
        <w:rPr>
          <w:i/>
          <w:sz w:val="28"/>
          <w:szCs w:val="28"/>
        </w:rPr>
        <w:t>наметившейся тенденции снижения количества неподготовленных участников</w:t>
      </w:r>
      <w:r w:rsidRPr="001D13D4">
        <w:rPr>
          <w:sz w:val="28"/>
          <w:szCs w:val="28"/>
        </w:rPr>
        <w:t xml:space="preserve"> ЕГЭ по предмету;</w:t>
      </w:r>
    </w:p>
    <w:p w:rsidR="005A7E4C" w:rsidRPr="001D13D4" w:rsidRDefault="005A7E4C" w:rsidP="005A7E4C">
      <w:pPr>
        <w:ind w:firstLine="709"/>
        <w:jc w:val="both"/>
        <w:rPr>
          <w:sz w:val="28"/>
          <w:szCs w:val="28"/>
        </w:rPr>
      </w:pPr>
      <w:r w:rsidRPr="001D13D4">
        <w:rPr>
          <w:sz w:val="28"/>
          <w:szCs w:val="28"/>
        </w:rPr>
        <w:t>- доля выпускников с подготовкой выше среднего уровня составляет около 1/5 участников экзамена (на 1,92 % больше, чем в 2025 г. и на 2,75 % меньше, чем в 2024 г.);</w:t>
      </w:r>
    </w:p>
    <w:p w:rsidR="005A7E4C" w:rsidRPr="001D13D4" w:rsidRDefault="005A7E4C" w:rsidP="005A7E4C">
      <w:pPr>
        <w:ind w:firstLine="709"/>
        <w:jc w:val="both"/>
        <w:rPr>
          <w:sz w:val="28"/>
          <w:szCs w:val="28"/>
        </w:rPr>
      </w:pPr>
      <w:r w:rsidRPr="001D13D4">
        <w:rPr>
          <w:sz w:val="28"/>
          <w:szCs w:val="28"/>
        </w:rPr>
        <w:t>- увеличилось количество выпускников, набравших более 81 балла в 2026 году по сравнению с 2025 годом (на 2,08 % больше, чем в 2025 г. и на 0,56 % меньше, чем в 2024 г.);</w:t>
      </w:r>
    </w:p>
    <w:p w:rsidR="005A7E4C" w:rsidRPr="001D13D4" w:rsidRDefault="005A7E4C" w:rsidP="005A7E4C">
      <w:pPr>
        <w:ind w:firstLine="709"/>
        <w:jc w:val="both"/>
        <w:rPr>
          <w:i/>
          <w:sz w:val="28"/>
          <w:szCs w:val="28"/>
        </w:rPr>
      </w:pPr>
      <w:r w:rsidRPr="001D13D4">
        <w:rPr>
          <w:sz w:val="28"/>
          <w:szCs w:val="28"/>
        </w:rPr>
        <w:t xml:space="preserve">- </w:t>
      </w:r>
      <w:r w:rsidRPr="001D13D4">
        <w:rPr>
          <w:i/>
          <w:sz w:val="28"/>
          <w:szCs w:val="28"/>
        </w:rPr>
        <w:t xml:space="preserve">наблюдается тенденция увеличения среднего тестового балла в 2026 году </w:t>
      </w:r>
      <w:r w:rsidRPr="001D13D4">
        <w:rPr>
          <w:b/>
          <w:i/>
          <w:sz w:val="28"/>
          <w:szCs w:val="28"/>
        </w:rPr>
        <w:t>(</w:t>
      </w:r>
      <w:r w:rsidRPr="001D13D4">
        <w:rPr>
          <w:b/>
          <w:i/>
        </w:rPr>
        <w:t>51,93)</w:t>
      </w:r>
      <w:r w:rsidRPr="001D13D4">
        <w:rPr>
          <w:i/>
          <w:sz w:val="28"/>
          <w:szCs w:val="28"/>
        </w:rPr>
        <w:t xml:space="preserve"> по сравнению с 2025 годом (на 2,99 баллов выше, чем в 2025 г. и на 0,53 балла выше, чем в 2024 г.);</w:t>
      </w:r>
    </w:p>
    <w:p w:rsidR="005A7E4C" w:rsidRPr="001D13D4" w:rsidRDefault="005A7E4C" w:rsidP="005A7E4C">
      <w:pPr>
        <w:ind w:firstLine="709"/>
        <w:jc w:val="both"/>
        <w:rPr>
          <w:sz w:val="28"/>
          <w:szCs w:val="28"/>
        </w:rPr>
      </w:pPr>
      <w:r w:rsidRPr="001D13D4">
        <w:rPr>
          <w:sz w:val="28"/>
          <w:szCs w:val="28"/>
        </w:rPr>
        <w:t>- в этом году ни один участник экзамена не показал высший результат – 100 баллов. 14 участников экзамена показали результат в диапазоне 91-99 баллов (в 2025 году таких участников экзамена было 7).</w:t>
      </w:r>
    </w:p>
    <w:p w:rsidR="005A7E4C" w:rsidRPr="001D13D4" w:rsidRDefault="005A7E4C" w:rsidP="005A7E4C">
      <w:pPr>
        <w:jc w:val="both"/>
        <w:rPr>
          <w:i/>
          <w:sz w:val="28"/>
          <w:szCs w:val="28"/>
        </w:rPr>
      </w:pPr>
      <w:r w:rsidRPr="001D13D4">
        <w:rPr>
          <w:i/>
          <w:sz w:val="28"/>
          <w:szCs w:val="28"/>
        </w:rPr>
        <w:t>Б) выводы о значимости и возможных причинах выявленных изменений в результатах ЕГЭ или отсутствии существенной динамики на основе выявленных значимых изменений:</w:t>
      </w:r>
    </w:p>
    <w:p w:rsidR="005A7E4C" w:rsidRPr="001D13D4" w:rsidRDefault="005A7E4C" w:rsidP="005A7E4C">
      <w:pPr>
        <w:ind w:firstLine="709"/>
        <w:jc w:val="both"/>
        <w:rPr>
          <w:sz w:val="28"/>
          <w:szCs w:val="28"/>
        </w:rPr>
      </w:pPr>
      <w:r w:rsidRPr="001D13D4">
        <w:rPr>
          <w:sz w:val="28"/>
          <w:szCs w:val="28"/>
        </w:rPr>
        <w:t>Перечисленные выше выводы позволяют сделать вывод о небольшой тенденции улучшения уровня подготовки выпускников СОШ к ЕГЭ по обществознанию в регионе (увеличился средний тестовый балл на 2,99 и доля участников экзамена, набравших более 81 балла, на 2,08 %, снизилось количество участников экзамена, не преодолевших минимальный порог 42 балла на 8,18 %).</w:t>
      </w:r>
    </w:p>
    <w:p w:rsidR="005A7E4C" w:rsidRPr="001D13D4" w:rsidRDefault="005A7E4C" w:rsidP="005A7E4C">
      <w:pPr>
        <w:ind w:firstLine="709"/>
        <w:jc w:val="both"/>
        <w:rPr>
          <w:sz w:val="28"/>
          <w:szCs w:val="28"/>
        </w:rPr>
      </w:pPr>
      <w:r w:rsidRPr="001D13D4">
        <w:rPr>
          <w:sz w:val="28"/>
          <w:szCs w:val="28"/>
        </w:rPr>
        <w:t>В перечне ОО, продемонстрировавших наиболее высокие результаты ЕГЭ по предмету следует назвать: МБОУ «Многопрофильный лицей» города Смоленска, СОГБОУИ «Лицей имени Кирилла и Мефодия», МБОУ «СШ № 37» города Смоленска, МБОУ «СШ № 33» города Смоленска, МБОУ «СШ № 35» города Смоленска.</w:t>
      </w:r>
    </w:p>
    <w:p w:rsidR="005A7E4C" w:rsidRPr="001D13D4" w:rsidRDefault="005A7E4C" w:rsidP="005A7E4C">
      <w:pPr>
        <w:ind w:firstLine="709"/>
        <w:jc w:val="both"/>
        <w:rPr>
          <w:sz w:val="28"/>
          <w:szCs w:val="28"/>
        </w:rPr>
      </w:pPr>
      <w:r w:rsidRPr="001D13D4">
        <w:rPr>
          <w:sz w:val="28"/>
          <w:szCs w:val="28"/>
        </w:rPr>
        <w:t xml:space="preserve">Среди </w:t>
      </w:r>
      <w:r w:rsidRPr="001D13D4">
        <w:rPr>
          <w:i/>
          <w:sz w:val="28"/>
          <w:szCs w:val="28"/>
        </w:rPr>
        <w:t>причин, повлиявших на улучшение результатов</w:t>
      </w:r>
      <w:r w:rsidRPr="001D13D4">
        <w:rPr>
          <w:sz w:val="28"/>
          <w:szCs w:val="28"/>
        </w:rPr>
        <w:t>, можно назвать:</w:t>
      </w:r>
    </w:p>
    <w:p w:rsidR="005A7E4C" w:rsidRPr="001D13D4" w:rsidRDefault="00E958FB" w:rsidP="00E958FB">
      <w:pPr>
        <w:widowControl/>
        <w:autoSpaceDE/>
        <w:autoSpaceDN/>
        <w:ind w:firstLine="709"/>
        <w:jc w:val="both"/>
        <w:rPr>
          <w:sz w:val="28"/>
          <w:szCs w:val="28"/>
        </w:rPr>
      </w:pPr>
      <w:r w:rsidRPr="001D13D4">
        <w:rPr>
          <w:b/>
          <w:bCs/>
          <w:sz w:val="28"/>
          <w:szCs w:val="28"/>
        </w:rPr>
        <w:t xml:space="preserve">- </w:t>
      </w:r>
      <w:r w:rsidR="005A7E4C" w:rsidRPr="001D13D4">
        <w:rPr>
          <w:b/>
          <w:bCs/>
          <w:sz w:val="28"/>
          <w:szCs w:val="28"/>
        </w:rPr>
        <w:t>влияние профильного обучения</w:t>
      </w:r>
      <w:r w:rsidR="005A7E4C" w:rsidRPr="001D13D4">
        <w:rPr>
          <w:sz w:val="28"/>
          <w:szCs w:val="28"/>
        </w:rPr>
        <w:t>: чаще всего экзамен по обществознанию выбирают обучающиеся социально-гуманитарных и социально-экономических классов с углубленным изучением предмета.</w:t>
      </w:r>
    </w:p>
    <w:p w:rsidR="005A7E4C" w:rsidRPr="001D13D4" w:rsidRDefault="00E958FB" w:rsidP="00E958FB">
      <w:pPr>
        <w:widowControl/>
        <w:autoSpaceDE/>
        <w:autoSpaceDN/>
        <w:ind w:firstLine="709"/>
        <w:contextualSpacing/>
        <w:jc w:val="both"/>
        <w:rPr>
          <w:sz w:val="28"/>
          <w:szCs w:val="28"/>
        </w:rPr>
      </w:pPr>
      <w:r w:rsidRPr="001D13D4">
        <w:rPr>
          <w:b/>
          <w:sz w:val="28"/>
          <w:szCs w:val="28"/>
        </w:rPr>
        <w:t xml:space="preserve">- </w:t>
      </w:r>
      <w:r w:rsidR="005A7E4C" w:rsidRPr="001D13D4">
        <w:rPr>
          <w:b/>
          <w:sz w:val="28"/>
          <w:szCs w:val="28"/>
        </w:rPr>
        <w:t>подготовка педагогических кадров, работающих в выпускных классах</w:t>
      </w:r>
      <w:r w:rsidR="005A7E4C" w:rsidRPr="001D13D4">
        <w:rPr>
          <w:sz w:val="28"/>
          <w:szCs w:val="28"/>
        </w:rPr>
        <w:t>. Проведение на базе СОИРО марафона мастер-классов, методического экспресса для учителей по преподаванию трудных тем, вопросов школьного курса обществознания, на основе выявленных типичных затруднений и ошибок участников ЕГЭ 2024-2025 учебного года. Учителя стали сосредотачиваться не только на изучении теоретического компонента содержания учебной программы, но и уделять больше внимания формированию практических умений и навыков, необходимых для успешного выполнения заданий ЕГЭ по обществознанию.</w:t>
      </w:r>
    </w:p>
    <w:p w:rsidR="005A7E4C" w:rsidRPr="001D13D4" w:rsidRDefault="00E958FB" w:rsidP="00E958FB">
      <w:pPr>
        <w:widowControl/>
        <w:autoSpaceDE/>
        <w:autoSpaceDN/>
        <w:ind w:firstLine="709"/>
        <w:contextualSpacing/>
        <w:jc w:val="both"/>
        <w:rPr>
          <w:sz w:val="28"/>
          <w:szCs w:val="28"/>
        </w:rPr>
      </w:pPr>
      <w:r w:rsidRPr="001D13D4">
        <w:rPr>
          <w:b/>
          <w:sz w:val="28"/>
          <w:szCs w:val="28"/>
        </w:rPr>
        <w:t xml:space="preserve">- </w:t>
      </w:r>
      <w:r w:rsidR="005A7E4C" w:rsidRPr="001D13D4">
        <w:rPr>
          <w:b/>
          <w:sz w:val="28"/>
          <w:szCs w:val="28"/>
        </w:rPr>
        <w:t>более осознанный подход к выбору экзамена:</w:t>
      </w:r>
      <w:r w:rsidR="005A7E4C" w:rsidRPr="001D13D4">
        <w:rPr>
          <w:sz w:val="28"/>
          <w:szCs w:val="28"/>
        </w:rPr>
        <w:t xml:space="preserve"> сокращение числа выпускников, сдающих предмет «на всякий случай» без подготовки. </w:t>
      </w:r>
    </w:p>
    <w:p w:rsidR="005A7E4C" w:rsidRPr="001D13D4" w:rsidRDefault="00E958FB" w:rsidP="00E958FB">
      <w:pPr>
        <w:widowControl/>
        <w:autoSpaceDE/>
        <w:autoSpaceDN/>
        <w:ind w:firstLine="709"/>
        <w:contextualSpacing/>
        <w:jc w:val="both"/>
        <w:rPr>
          <w:sz w:val="28"/>
          <w:szCs w:val="28"/>
        </w:rPr>
      </w:pPr>
      <w:r w:rsidRPr="001D13D4">
        <w:rPr>
          <w:b/>
          <w:sz w:val="28"/>
          <w:szCs w:val="28"/>
        </w:rPr>
        <w:t xml:space="preserve">- </w:t>
      </w:r>
      <w:r w:rsidR="005A7E4C" w:rsidRPr="001D13D4">
        <w:rPr>
          <w:b/>
          <w:sz w:val="28"/>
          <w:szCs w:val="28"/>
        </w:rPr>
        <w:t>тренировочные тестирования</w:t>
      </w:r>
      <w:r w:rsidR="005A7E4C" w:rsidRPr="001D13D4">
        <w:rPr>
          <w:sz w:val="28"/>
          <w:szCs w:val="28"/>
        </w:rPr>
        <w:t xml:space="preserve">: регулярное проведение региональных тренировочных тестирований в условиях, близких к реальному экзамену. Это </w:t>
      </w:r>
      <w:r w:rsidR="005A7E4C" w:rsidRPr="001D13D4">
        <w:rPr>
          <w:sz w:val="28"/>
          <w:szCs w:val="28"/>
        </w:rPr>
        <w:lastRenderedPageBreak/>
        <w:t>позволяет выявить типы заданий, отдельные темы, на которые нужно обратить внимание выпускникам перед реальным экзаменом.</w:t>
      </w:r>
    </w:p>
    <w:p w:rsidR="005A7E4C" w:rsidRPr="001D13D4" w:rsidRDefault="00E958FB" w:rsidP="00E958FB">
      <w:pPr>
        <w:widowControl/>
        <w:autoSpaceDE/>
        <w:autoSpaceDN/>
        <w:ind w:firstLine="709"/>
        <w:contextualSpacing/>
        <w:jc w:val="both"/>
        <w:rPr>
          <w:sz w:val="28"/>
          <w:szCs w:val="28"/>
        </w:rPr>
      </w:pPr>
      <w:r w:rsidRPr="001D13D4">
        <w:rPr>
          <w:b/>
          <w:sz w:val="28"/>
          <w:szCs w:val="28"/>
        </w:rPr>
        <w:t xml:space="preserve">- </w:t>
      </w:r>
      <w:r w:rsidR="005A7E4C" w:rsidRPr="001D13D4">
        <w:rPr>
          <w:b/>
          <w:sz w:val="28"/>
          <w:szCs w:val="28"/>
        </w:rPr>
        <w:t>материалы для подготовки к экзамену, размещенные на ФИПИ:</w:t>
      </w:r>
      <w:r w:rsidR="005A7E4C" w:rsidRPr="001D13D4">
        <w:rPr>
          <w:sz w:val="28"/>
          <w:szCs w:val="28"/>
        </w:rPr>
        <w:t xml:space="preserve"> демоверсии, навигатор и методические рекомендации для самостоятельной подготовки, </w:t>
      </w:r>
      <w:proofErr w:type="spellStart"/>
      <w:r w:rsidR="005A7E4C" w:rsidRPr="001D13D4">
        <w:rPr>
          <w:sz w:val="28"/>
          <w:szCs w:val="28"/>
        </w:rPr>
        <w:t>видеоразборы</w:t>
      </w:r>
      <w:proofErr w:type="spellEnd"/>
      <w:r w:rsidR="005A7E4C" w:rsidRPr="001D13D4">
        <w:rPr>
          <w:sz w:val="28"/>
          <w:szCs w:val="28"/>
        </w:rPr>
        <w:t xml:space="preserve"> сложных заданий, методические рекомендации для учителей, подготовленные на основе анализа типичных ошибок участников ЕГЭ 2025 года находятся в открытом доступе.</w:t>
      </w:r>
    </w:p>
    <w:p w:rsidR="005A7E4C" w:rsidRPr="001D13D4" w:rsidRDefault="00E958FB" w:rsidP="00E958FB">
      <w:pPr>
        <w:widowControl/>
        <w:autoSpaceDE/>
        <w:autoSpaceDN/>
        <w:ind w:firstLine="709"/>
        <w:contextualSpacing/>
        <w:jc w:val="both"/>
        <w:rPr>
          <w:sz w:val="28"/>
          <w:szCs w:val="28"/>
        </w:rPr>
      </w:pPr>
      <w:r w:rsidRPr="001D13D4">
        <w:rPr>
          <w:b/>
          <w:sz w:val="28"/>
          <w:szCs w:val="28"/>
        </w:rPr>
        <w:t xml:space="preserve">- </w:t>
      </w:r>
      <w:r w:rsidR="005A7E4C" w:rsidRPr="001D13D4">
        <w:rPr>
          <w:b/>
          <w:sz w:val="28"/>
          <w:szCs w:val="28"/>
        </w:rPr>
        <w:t>активное внедрение бесплатных цифровых ресурсов:</w:t>
      </w:r>
      <w:r w:rsidR="005A7E4C" w:rsidRPr="001D13D4">
        <w:rPr>
          <w:sz w:val="28"/>
          <w:szCs w:val="28"/>
        </w:rPr>
        <w:t xml:space="preserve"> платформа УЧИ.РУ, Универсальная библиотека цифрового образовательного контента «Моя школа» предлагают тренировочные задания в формате ЕГЭ по предмету, что позволяет получить навыки для решения отдельных заданий. Проведение Всероссийского онлайн-марафона «ЕГЭ – это про100!»</w:t>
      </w:r>
    </w:p>
    <w:p w:rsidR="005A7E4C" w:rsidRPr="001D13D4" w:rsidRDefault="005A7E4C" w:rsidP="005A7E4C">
      <w:pPr>
        <w:ind w:firstLine="708"/>
        <w:jc w:val="both"/>
        <w:rPr>
          <w:sz w:val="28"/>
          <w:szCs w:val="28"/>
        </w:rPr>
      </w:pPr>
      <w:r w:rsidRPr="001D13D4">
        <w:rPr>
          <w:sz w:val="28"/>
          <w:szCs w:val="28"/>
        </w:rPr>
        <w:t xml:space="preserve">Следует обратить внимание на </w:t>
      </w:r>
      <w:r w:rsidRPr="001D13D4">
        <w:rPr>
          <w:i/>
          <w:sz w:val="28"/>
          <w:szCs w:val="28"/>
        </w:rPr>
        <w:t>причины низких показателей</w:t>
      </w:r>
      <w:r w:rsidRPr="001D13D4">
        <w:rPr>
          <w:sz w:val="28"/>
          <w:szCs w:val="28"/>
        </w:rPr>
        <w:t>: особенности мышления, памяти и способов получения информации современной молодёжью, к которой относятся и выпускники нынешнего года. Имея возможность получить нужную информацию в любой момент времени с помощью гаджета, они отказываются от чтения, сокращается объём долговременной памяти, словарный запас и способность правильно (точно и корректно) формулировать вопросы для поиска информации (уметь найти быстро, не значит найти то, что действительно нужно), снижается уровень критического мышления. Получая знания извне, они предпочитают чужой контент личному опыту, который и без того, в силу возраста, небогат.</w:t>
      </w:r>
    </w:p>
    <w:p w:rsidR="005A7E4C" w:rsidRPr="001D13D4" w:rsidRDefault="005A7E4C" w:rsidP="005A7E4C">
      <w:pPr>
        <w:ind w:firstLine="709"/>
        <w:jc w:val="both"/>
        <w:rPr>
          <w:sz w:val="28"/>
          <w:szCs w:val="28"/>
        </w:rPr>
      </w:pPr>
      <w:r w:rsidRPr="001D13D4">
        <w:rPr>
          <w:sz w:val="28"/>
          <w:szCs w:val="28"/>
        </w:rPr>
        <w:t>Ещё одной многофакторной проблемой является недостаточная подготовка педагогических кадров, работающих в выпускных классах. Зачастую учителя сосредотачиваются на изучении теоретического компонента содержания учебной программы, не занимаясь (в силу разных причин) формированием практических умений и навыков, необходимых для успешного выполнения заданий ЕГЭ по обществознанию.</w:t>
      </w:r>
    </w:p>
    <w:p w:rsidR="005A7E4C" w:rsidRPr="001D13D4" w:rsidRDefault="005A7E4C" w:rsidP="005A7E4C">
      <w:pPr>
        <w:ind w:firstLine="709"/>
        <w:jc w:val="both"/>
        <w:rPr>
          <w:sz w:val="28"/>
          <w:szCs w:val="28"/>
        </w:rPr>
      </w:pPr>
      <w:r w:rsidRPr="001D13D4">
        <w:rPr>
          <w:sz w:val="28"/>
          <w:szCs w:val="28"/>
        </w:rPr>
        <w:t xml:space="preserve">Ещё одна проблема – складывающаяся тенденция обращаться за помощью для подготовки к ЕГЭ в онлайн-школы, преподавательский и экспертный состав которых может не соответствовать уровню заявленных обещаний. </w:t>
      </w:r>
    </w:p>
    <w:p w:rsidR="005A7E4C" w:rsidRPr="001D13D4" w:rsidRDefault="005A7E4C" w:rsidP="005A7E4C">
      <w:pPr>
        <w:ind w:firstLine="708"/>
        <w:jc w:val="both"/>
        <w:rPr>
          <w:sz w:val="28"/>
          <w:szCs w:val="28"/>
        </w:rPr>
      </w:pPr>
      <w:r w:rsidRPr="001D13D4">
        <w:rPr>
          <w:sz w:val="28"/>
          <w:szCs w:val="28"/>
        </w:rPr>
        <w:t xml:space="preserve">Следует отметить, что, выполняя задания высокого уровня сложности, предполагающие приведение примеров (задания 19, 25), участники ЕГЭ практически не привлекают </w:t>
      </w:r>
      <w:proofErr w:type="spellStart"/>
      <w:r w:rsidRPr="001D13D4">
        <w:rPr>
          <w:sz w:val="28"/>
          <w:szCs w:val="28"/>
        </w:rPr>
        <w:t>межпредметные</w:t>
      </w:r>
      <w:proofErr w:type="spellEnd"/>
      <w:r w:rsidRPr="001D13D4">
        <w:rPr>
          <w:sz w:val="28"/>
          <w:szCs w:val="28"/>
        </w:rPr>
        <w:t xml:space="preserve"> связи с другими школьными предметами.  Возникшие трудности во многом объясняются недостаточной </w:t>
      </w:r>
      <w:proofErr w:type="spellStart"/>
      <w:r w:rsidRPr="001D13D4">
        <w:rPr>
          <w:sz w:val="28"/>
          <w:szCs w:val="28"/>
        </w:rPr>
        <w:t>сформированностью</w:t>
      </w:r>
      <w:proofErr w:type="spellEnd"/>
      <w:r w:rsidRPr="001D13D4">
        <w:rPr>
          <w:sz w:val="28"/>
          <w:szCs w:val="28"/>
        </w:rPr>
        <w:t xml:space="preserve"> у </w:t>
      </w:r>
      <w:proofErr w:type="spellStart"/>
      <w:r w:rsidRPr="001D13D4">
        <w:rPr>
          <w:sz w:val="28"/>
          <w:szCs w:val="28"/>
        </w:rPr>
        <w:t>одиннадцатиклассников</w:t>
      </w:r>
      <w:proofErr w:type="spellEnd"/>
      <w:r w:rsidRPr="001D13D4">
        <w:rPr>
          <w:sz w:val="28"/>
          <w:szCs w:val="28"/>
        </w:rPr>
        <w:t xml:space="preserve"> ряда </w:t>
      </w:r>
      <w:proofErr w:type="spellStart"/>
      <w:r w:rsidRPr="001D13D4">
        <w:rPr>
          <w:sz w:val="28"/>
          <w:szCs w:val="28"/>
        </w:rPr>
        <w:t>метапредметных</w:t>
      </w:r>
      <w:proofErr w:type="spellEnd"/>
      <w:r w:rsidRPr="001D13D4">
        <w:rPr>
          <w:sz w:val="28"/>
          <w:szCs w:val="28"/>
        </w:rPr>
        <w:t xml:space="preserve"> умений. Многие участники экзамена, получившие низкие результаты,   не могут: самостоятельно формулировать и актуализировать проблему, рассматривать ее всесторонне; определять цели деятельности, задавать параметры и критерии их достижения; вносить коррективы в деятельность, оценивать соответствие результатов целям, оценивать риски последствий деятельности (базовые логические действия);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w:t>
      </w:r>
      <w:r w:rsidRPr="001D13D4">
        <w:rPr>
          <w:sz w:val="28"/>
          <w:szCs w:val="28"/>
        </w:rPr>
        <w:lastRenderedPageBreak/>
        <w:t>решения.  Они не владеют навыками учебно-исследовательской и проектной деятельности, навыками разрешения проблем и не умеют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 (базовые исследовательские действия).  У выпускников средней школы также недостаточно развиты умения: создавать тексты  в различных форматах с учетом назначения информации; развернуто и логично излагать свою точку зрения с использованием языковых средств (коммуникативные УУД);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 оценивать приобретенный опыт; проявлять широкую эрудицию в разных областях знаний (самоорганизация); использовать приемы рефлексии для оценки ситуации, выбора верного решения; уметь оценивать риски  и своевременно принимать решения по их снижению (самоконтроль); действовать, исходя из своих возможностей (эмоциональный интеллект).</w:t>
      </w:r>
    </w:p>
    <w:p w:rsidR="005A7E4C" w:rsidRPr="001D13D4" w:rsidRDefault="005A7E4C" w:rsidP="005A7E4C">
      <w:pPr>
        <w:ind w:firstLine="708"/>
        <w:jc w:val="both"/>
        <w:rPr>
          <w:i/>
          <w:sz w:val="28"/>
        </w:rPr>
      </w:pPr>
      <w:r w:rsidRPr="001D13D4">
        <w:rPr>
          <w:i/>
          <w:sz w:val="28"/>
        </w:rPr>
        <w:t>Следует отметить связь динамики результатов ЕГЭ по предмету с принятыми на уровне Смоленской области, муниципалитетов, образовательных организаций мерами повышения качества освоения ФОП.</w:t>
      </w:r>
    </w:p>
    <w:p w:rsidR="005A7E4C" w:rsidRPr="001D13D4" w:rsidRDefault="005A7E4C" w:rsidP="005A7E4C">
      <w:pPr>
        <w:ind w:firstLine="708"/>
        <w:jc w:val="both"/>
        <w:rPr>
          <w:sz w:val="28"/>
          <w:szCs w:val="28"/>
        </w:rPr>
      </w:pPr>
      <w:r w:rsidRPr="001D13D4">
        <w:rPr>
          <w:sz w:val="28"/>
          <w:szCs w:val="28"/>
        </w:rPr>
        <w:t>В рамках областного августовского совещания педагогических работников на форуме регионального учебно-методического объединения «Современное образование: новые вызовы и системные решения» председатель РПК ЕГЭ по обществознанию выступила перед руководителями районных МО с докладом «Использование результатов государственной итоговой аттестации по обществознанию как средство повышения качества образования». На августовском совещании работников образования города Смоленска «Будущее в настоящем: система образования как пространство возможностей» руководители ШМО города Смоленска были ознакомлены с «Анализом результатов ЕГЭ по обществознанию в 2025 году: типичные ошибки, проблемы и пути преодоления».</w:t>
      </w:r>
    </w:p>
    <w:p w:rsidR="005A7E4C" w:rsidRPr="001D13D4" w:rsidRDefault="005A7E4C" w:rsidP="005A7E4C">
      <w:pPr>
        <w:ind w:firstLine="708"/>
        <w:jc w:val="both"/>
        <w:rPr>
          <w:sz w:val="28"/>
        </w:rPr>
      </w:pPr>
      <w:r w:rsidRPr="001D13D4">
        <w:rPr>
          <w:sz w:val="28"/>
        </w:rPr>
        <w:t xml:space="preserve">На базе Центра непрерывного повышения профессионального мастерства педагогических работников ГАУ ДПО СОИРО были проведены мероприятия: в октябре 2025 года МАРАФОН МЕТОДИЧЕСКИХ КОНСУЛЬТАЦИЙ «МЕТОДИЧЕСКИЙ ЭКСПРЕСС»: «Методика подготовки обучающихся к успешному прохождению ЕГЭ по обществознанию», в марте 2026 года ПЕДАГОГИЧЕСКИЙ МАРАФОН МАСТЕР-КЛАССОВ ПО РЕШЕНИЮ ТРУДНЫХ ЗАДАНИЙ ГИА: «Решение трудных заданий ЕГЭ по обществознанию», в рамках которых предлагались теоретические и практические занятия для учителей истории и обществознания. </w:t>
      </w:r>
    </w:p>
    <w:p w:rsidR="005A7E4C" w:rsidRPr="001D13D4" w:rsidRDefault="005A7E4C" w:rsidP="005A7E4C">
      <w:pPr>
        <w:ind w:firstLine="708"/>
        <w:jc w:val="both"/>
        <w:rPr>
          <w:sz w:val="28"/>
        </w:rPr>
      </w:pPr>
      <w:r w:rsidRPr="001D13D4">
        <w:rPr>
          <w:sz w:val="28"/>
        </w:rPr>
        <w:t xml:space="preserve">ГАУ ДПО СОИРО организует работу ОМО учителей истории и обществознания, регулярно проводятся </w:t>
      </w:r>
      <w:proofErr w:type="spellStart"/>
      <w:r w:rsidRPr="001D13D4">
        <w:rPr>
          <w:sz w:val="28"/>
        </w:rPr>
        <w:t>вебинары</w:t>
      </w:r>
      <w:proofErr w:type="spellEnd"/>
      <w:r w:rsidRPr="001D13D4">
        <w:rPr>
          <w:sz w:val="28"/>
        </w:rPr>
        <w:t xml:space="preserve"> ОМО, на которых периодически опытные учителя из школ с высокими образовательными результатами делятся своим опытом работы.</w:t>
      </w:r>
    </w:p>
    <w:p w:rsidR="005A7E4C" w:rsidRPr="001D13D4" w:rsidRDefault="005A7E4C" w:rsidP="005A7E4C">
      <w:pPr>
        <w:ind w:firstLine="708"/>
        <w:jc w:val="both"/>
        <w:rPr>
          <w:sz w:val="28"/>
        </w:rPr>
      </w:pPr>
      <w:r w:rsidRPr="001D13D4">
        <w:rPr>
          <w:sz w:val="28"/>
        </w:rPr>
        <w:t xml:space="preserve">Управление образования и молодежной политики Администрации города Смоленска организует работу ГМО учителей истории и обществознания и </w:t>
      </w:r>
      <w:r w:rsidRPr="001D13D4">
        <w:rPr>
          <w:sz w:val="28"/>
        </w:rPr>
        <w:lastRenderedPageBreak/>
        <w:t xml:space="preserve">городских проблемных групп, на заседаниях которых обсуждались следующие темы «Формирование и оценка функциональной грамотности обучающихся на основе итогов ГИА за 2024-2025 </w:t>
      </w:r>
      <w:proofErr w:type="spellStart"/>
      <w:r w:rsidRPr="001D13D4">
        <w:rPr>
          <w:sz w:val="28"/>
        </w:rPr>
        <w:t>уч</w:t>
      </w:r>
      <w:proofErr w:type="spellEnd"/>
      <w:r w:rsidRPr="001D13D4">
        <w:rPr>
          <w:sz w:val="28"/>
        </w:rPr>
        <w:t>/год», «Эффективные практики формирования и оценки функциональной грамотности для подготовки обучающихся к ГИА (ЕГЭ)», «Из опыта подготовки к ВПР, ОГЭ, ЕГЭ по обществознанию и формирование функциональной грамотности обучающихся», «Использование ЦОР по обществознанию для формирования функциональной грамотности обучающихся при подготовке к ГИА».</w:t>
      </w:r>
    </w:p>
    <w:p w:rsidR="005A7E4C" w:rsidRPr="001D13D4" w:rsidRDefault="005A7E4C" w:rsidP="005A7E4C">
      <w:pPr>
        <w:ind w:firstLine="708"/>
        <w:jc w:val="both"/>
        <w:rPr>
          <w:sz w:val="28"/>
        </w:rPr>
      </w:pPr>
      <w:r w:rsidRPr="001D13D4">
        <w:rPr>
          <w:sz w:val="28"/>
        </w:rPr>
        <w:t xml:space="preserve">Центр непрерывного повышения профессионального мастерства педагогических работников ГАУ ДПО СОИРО организует работу региональных методистов по наставничеству и индивидуальным образовательным маршрутам для учителей ШНОР по преодолению профессиональных дефицитов. Опытные педагоги делятся своим опытом с наставляемыми по подготовке к ГИА. </w:t>
      </w:r>
    </w:p>
    <w:p w:rsidR="005A7E4C" w:rsidRPr="001D13D4" w:rsidRDefault="005A7E4C" w:rsidP="005A7E4C">
      <w:pPr>
        <w:ind w:firstLine="708"/>
        <w:jc w:val="both"/>
        <w:rPr>
          <w:sz w:val="28"/>
        </w:rPr>
      </w:pPr>
      <w:r w:rsidRPr="001D13D4">
        <w:rPr>
          <w:sz w:val="28"/>
        </w:rPr>
        <w:t>Администрации школ создают условия для организации профильного (углубленного) изучения предмета «Обществознания», что позволяет обеспечить достаточную подготовку выпускников школы к государственной итоговой аттестации. Это помогает создать социально-педагогические условия для выявления индивидуальных особенностей обучающихся с учетом умственного развития и психологических особенностей (раскрыть индивидуальность, помочь развиваться, проявить себя, обрести избирательность).</w:t>
      </w:r>
    </w:p>
    <w:p w:rsidR="005A7E4C" w:rsidRPr="001D13D4" w:rsidRDefault="005A7E4C" w:rsidP="005A7E4C">
      <w:pPr>
        <w:ind w:firstLine="708"/>
        <w:jc w:val="both"/>
        <w:rPr>
          <w:sz w:val="28"/>
        </w:rPr>
      </w:pPr>
      <w:r w:rsidRPr="001D13D4">
        <w:rPr>
          <w:sz w:val="28"/>
        </w:rPr>
        <w:t>Организация взаимодействия «школа – вуз» создает единые организационные и методические условия   для повышения качества гуманитарного и обществоведческого образования, результатов ГИА.</w:t>
      </w:r>
    </w:p>
    <w:p w:rsidR="005A7E4C" w:rsidRPr="001D13D4" w:rsidRDefault="005A7E4C" w:rsidP="005A7E4C">
      <w:pPr>
        <w:ind w:firstLine="708"/>
        <w:jc w:val="both"/>
        <w:rPr>
          <w:sz w:val="28"/>
        </w:rPr>
      </w:pPr>
      <w:r w:rsidRPr="001D13D4">
        <w:rPr>
          <w:sz w:val="28"/>
        </w:rPr>
        <w:t xml:space="preserve">На основе данных статистического анализа выявляем </w:t>
      </w:r>
      <w:r w:rsidRPr="001D13D4">
        <w:rPr>
          <w:b/>
          <w:sz w:val="28"/>
        </w:rPr>
        <w:t xml:space="preserve">сложные для участников ЕГЭ задания </w:t>
      </w:r>
      <w:r w:rsidRPr="001D13D4">
        <w:rPr>
          <w:sz w:val="28"/>
        </w:rPr>
        <w:t>(средний % выполнения заданий ниже 50):</w:t>
      </w:r>
    </w:p>
    <w:p w:rsidR="005A7E4C" w:rsidRPr="001D13D4" w:rsidRDefault="00E958FB" w:rsidP="00E958FB">
      <w:pPr>
        <w:widowControl/>
        <w:autoSpaceDE/>
        <w:autoSpaceDN/>
        <w:spacing w:after="200"/>
        <w:ind w:firstLine="709"/>
        <w:contextualSpacing/>
        <w:jc w:val="both"/>
        <w:rPr>
          <w:sz w:val="28"/>
        </w:rPr>
      </w:pPr>
      <w:r w:rsidRPr="001D13D4">
        <w:rPr>
          <w:i/>
          <w:sz w:val="28"/>
        </w:rPr>
        <w:t xml:space="preserve">- </w:t>
      </w:r>
      <w:r w:rsidR="005A7E4C" w:rsidRPr="001D13D4">
        <w:rPr>
          <w:i/>
          <w:sz w:val="28"/>
        </w:rPr>
        <w:t>задания базового уровня:</w:t>
      </w:r>
      <w:r w:rsidR="005A7E4C" w:rsidRPr="001D13D4">
        <w:rPr>
          <w:sz w:val="28"/>
        </w:rPr>
        <w:t xml:space="preserve"> из 13 заданий базового уровня сложности в 2026 году наиболее трудными для участников ЕГЭ оказались пять – 6 (38,07%), 15 (41,54%), 18 (33,15%), 22 (22,43%) и 23 (32,92%);</w:t>
      </w:r>
    </w:p>
    <w:p w:rsidR="005A7E4C" w:rsidRPr="001D13D4" w:rsidRDefault="00E958FB" w:rsidP="00E958FB">
      <w:pPr>
        <w:widowControl/>
        <w:autoSpaceDE/>
        <w:autoSpaceDN/>
        <w:spacing w:after="200"/>
        <w:ind w:firstLine="709"/>
        <w:contextualSpacing/>
        <w:jc w:val="both"/>
        <w:rPr>
          <w:sz w:val="28"/>
        </w:rPr>
      </w:pPr>
      <w:r w:rsidRPr="001D13D4">
        <w:rPr>
          <w:i/>
          <w:sz w:val="28"/>
        </w:rPr>
        <w:t xml:space="preserve">- </w:t>
      </w:r>
      <w:r w:rsidR="005A7E4C" w:rsidRPr="001D13D4">
        <w:rPr>
          <w:i/>
          <w:sz w:val="28"/>
        </w:rPr>
        <w:t>задания повышенного уровня</w:t>
      </w:r>
      <w:r w:rsidR="005A7E4C" w:rsidRPr="001D13D4">
        <w:rPr>
          <w:sz w:val="28"/>
        </w:rPr>
        <w:t xml:space="preserve"> (8 заданий) у участников ЕГЭ 2026 г. трудностей не вызвали (средний процент выполнения выше 50 % и составил от 56,40 до 74,73 %);  </w:t>
      </w:r>
    </w:p>
    <w:p w:rsidR="005A7E4C" w:rsidRPr="001D13D4" w:rsidRDefault="00E958FB" w:rsidP="00E958FB">
      <w:pPr>
        <w:widowControl/>
        <w:autoSpaceDE/>
        <w:autoSpaceDN/>
        <w:spacing w:after="200"/>
        <w:ind w:firstLine="709"/>
        <w:contextualSpacing/>
        <w:jc w:val="both"/>
        <w:rPr>
          <w:sz w:val="28"/>
        </w:rPr>
      </w:pPr>
      <w:r w:rsidRPr="001D13D4">
        <w:rPr>
          <w:i/>
          <w:sz w:val="28"/>
        </w:rPr>
        <w:t xml:space="preserve">- </w:t>
      </w:r>
      <w:r w:rsidR="005A7E4C" w:rsidRPr="001D13D4">
        <w:rPr>
          <w:i/>
          <w:sz w:val="28"/>
        </w:rPr>
        <w:t>задания высокого уровня:</w:t>
      </w:r>
      <w:r w:rsidR="005A7E4C" w:rsidRPr="001D13D4">
        <w:rPr>
          <w:sz w:val="28"/>
        </w:rPr>
        <w:t xml:space="preserve"> наиболее низкий процент выполнения (ниже 15 %) участники экзамена показали по четырём заданиям высокого уровня сложности: задание 19 (13,79%), задание 20 (15,18%); задание 24 по критерию 2 (5,71%); задание 25 по критерию 1 (14,41%) и по критерию 2 (14, 90%).</w:t>
      </w:r>
    </w:p>
    <w:p w:rsidR="005A7E4C" w:rsidRPr="001D13D4" w:rsidRDefault="005A7E4C" w:rsidP="005A7E4C">
      <w:pPr>
        <w:ind w:firstLine="708"/>
        <w:jc w:val="both"/>
        <w:rPr>
          <w:sz w:val="28"/>
        </w:rPr>
      </w:pPr>
      <w:r w:rsidRPr="001D13D4">
        <w:rPr>
          <w:sz w:val="28"/>
        </w:rPr>
        <w:t xml:space="preserve">В </w:t>
      </w:r>
      <w:r w:rsidRPr="001D13D4">
        <w:rPr>
          <w:i/>
          <w:sz w:val="28"/>
        </w:rPr>
        <w:t>первой части</w:t>
      </w:r>
      <w:r w:rsidRPr="001D13D4">
        <w:rPr>
          <w:sz w:val="28"/>
        </w:rPr>
        <w:t xml:space="preserve"> экзаменационной работы из 8 заданий </w:t>
      </w:r>
      <w:r w:rsidRPr="001D13D4">
        <w:rPr>
          <w:i/>
          <w:sz w:val="28"/>
        </w:rPr>
        <w:t>базового уровня</w:t>
      </w:r>
      <w:r w:rsidRPr="001D13D4">
        <w:rPr>
          <w:sz w:val="28"/>
        </w:rPr>
        <w:t xml:space="preserve"> сложности наиболее успешно в 2026 году были выполнены 4 – 1, 3, 8 и 9 (в прошлом году таких заданий было 3). Доля справившихся с ними участников экзамена составила более 70 %. Наиболее трудным из заданий </w:t>
      </w:r>
      <w:r w:rsidRPr="001D13D4">
        <w:rPr>
          <w:i/>
          <w:sz w:val="28"/>
        </w:rPr>
        <w:t>базового уровня</w:t>
      </w:r>
      <w:r w:rsidRPr="001D13D4">
        <w:rPr>
          <w:sz w:val="28"/>
        </w:rPr>
        <w:t xml:space="preserve"> оказалось задание 6 – на установление соответствия позиций, представленных в двух множествах. Оно проверяет владение базовым понятийным аппаратом социальных наук, умение различать существенные и несущественные признаки понятий, классифицировать используемые в социальных науках понятия и </w:t>
      </w:r>
      <w:r w:rsidRPr="001D13D4">
        <w:rPr>
          <w:sz w:val="28"/>
        </w:rPr>
        <w:lastRenderedPageBreak/>
        <w:t xml:space="preserve">термины (в анализируемом варианте, знание характеристик и принципов налогообложения в Российской Федерации). Средний балл выполнения по </w:t>
      </w:r>
      <w:r w:rsidRPr="001D13D4">
        <w:rPr>
          <w:noProof/>
          <w:sz w:val="28"/>
          <w:lang w:eastAsia="ru-RU"/>
        </w:rPr>
        <w:drawing>
          <wp:anchor distT="0" distB="0" distL="114300" distR="114300" simplePos="0" relativeHeight="251660288" behindDoc="0" locked="0" layoutInCell="1" allowOverlap="1" wp14:anchorId="72FEEA7C" wp14:editId="38769A8C">
            <wp:simplePos x="0" y="0"/>
            <wp:positionH relativeFrom="margin">
              <wp:posOffset>-26670</wp:posOffset>
            </wp:positionH>
            <wp:positionV relativeFrom="margin">
              <wp:posOffset>1028065</wp:posOffset>
            </wp:positionV>
            <wp:extent cx="6149340" cy="3697605"/>
            <wp:effectExtent l="171450" t="171450" r="194310" b="18859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49340" cy="369760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1D13D4">
        <w:rPr>
          <w:sz w:val="28"/>
        </w:rPr>
        <w:t xml:space="preserve">этому заданию самый низкий – 38,07 % в </w:t>
      </w:r>
      <w:r w:rsidRPr="001D13D4">
        <w:rPr>
          <w:i/>
          <w:sz w:val="28"/>
        </w:rPr>
        <w:t>первой части</w:t>
      </w:r>
      <w:r w:rsidRPr="001D13D4">
        <w:rPr>
          <w:sz w:val="28"/>
        </w:rPr>
        <w:t xml:space="preserve"> работы.</w:t>
      </w:r>
    </w:p>
    <w:p w:rsidR="005A7E4C" w:rsidRPr="001D13D4" w:rsidRDefault="005A7E4C" w:rsidP="005A7E4C">
      <w:pPr>
        <w:ind w:firstLine="567"/>
        <w:jc w:val="both"/>
        <w:rPr>
          <w:sz w:val="28"/>
        </w:rPr>
      </w:pPr>
      <w:r w:rsidRPr="001D13D4">
        <w:rPr>
          <w:sz w:val="28"/>
        </w:rPr>
        <w:t xml:space="preserve">В группе не преодолевших </w:t>
      </w:r>
      <w:proofErr w:type="spellStart"/>
      <w:r w:rsidRPr="001D13D4">
        <w:rPr>
          <w:sz w:val="28"/>
        </w:rPr>
        <w:t>min</w:t>
      </w:r>
      <w:proofErr w:type="spellEnd"/>
      <w:r w:rsidRPr="001D13D4">
        <w:rPr>
          <w:sz w:val="28"/>
        </w:rPr>
        <w:t xml:space="preserve"> балл с этим заданием справились всего 11,87 % участников. </w:t>
      </w:r>
    </w:p>
    <w:p w:rsidR="005A7E4C" w:rsidRPr="001D13D4" w:rsidRDefault="005A7E4C" w:rsidP="00E958FB">
      <w:pPr>
        <w:ind w:firstLine="567"/>
        <w:jc w:val="both"/>
        <w:rPr>
          <w:sz w:val="28"/>
        </w:rPr>
      </w:pPr>
      <w:r w:rsidRPr="001D13D4">
        <w:rPr>
          <w:sz w:val="28"/>
        </w:rPr>
        <w:t>Наиболее эффективным путём устранения ошибок при выполнении заданий, направленных на проверку знания принципов налогообложения в РФ, является систематическое выполнение заданий-тренажёров.</w:t>
      </w:r>
    </w:p>
    <w:p w:rsidR="005A7E4C" w:rsidRPr="001D13D4" w:rsidRDefault="005A7E4C" w:rsidP="005A7E4C">
      <w:pPr>
        <w:ind w:firstLine="567"/>
        <w:jc w:val="both"/>
        <w:rPr>
          <w:sz w:val="28"/>
        </w:rPr>
      </w:pPr>
      <w:r w:rsidRPr="001D13D4">
        <w:rPr>
          <w:sz w:val="28"/>
        </w:rPr>
        <w:t xml:space="preserve">С заданиями </w:t>
      </w:r>
      <w:r w:rsidRPr="001D13D4">
        <w:rPr>
          <w:i/>
          <w:sz w:val="28"/>
        </w:rPr>
        <w:t>повышенного уровня сложности первой части</w:t>
      </w:r>
      <w:r w:rsidRPr="001D13D4">
        <w:rPr>
          <w:sz w:val="28"/>
        </w:rPr>
        <w:t xml:space="preserve"> экзаменационной работы участники ЕГЭ текущего года справились успешно (высший процент выполнения показало задание 5 – 74,73 %, наименьший – задание 11 – 56,40 %). Несмотря на положительные показатели по этим заданиям, следует обратить внимание учителей и учеников на национальные интересы РФ на современном этапе с учётом долгосрочных тенденций развития ситуации в РФ и в мире, отношения супругов согласно семейному законодательству РФ, как объект регулирования брачного договора, знание которых необходимо для успешной сдачи экзамена. Для устранения ошибок необходимо обращать внимание участников экзамена на изучение нормативных документов, включенных в Приложение №2 к Спецификация КИМ ЕГЭ (в анализируемом варианте для выполнения задания 11 необходимо знание Стратегии национальной безопасности, в которой перечислены национальные интересы РФ); решение заданий на практике по характеристике брачного договора из первой и второй части работы.</w:t>
      </w:r>
    </w:p>
    <w:p w:rsidR="005A7E4C" w:rsidRPr="001D13D4" w:rsidRDefault="005A7E4C" w:rsidP="005A7E4C">
      <w:pPr>
        <w:ind w:firstLine="567"/>
        <w:jc w:val="both"/>
        <w:rPr>
          <w:sz w:val="28"/>
        </w:rPr>
      </w:pPr>
      <w:r w:rsidRPr="001D13D4">
        <w:rPr>
          <w:sz w:val="28"/>
        </w:rPr>
        <w:t xml:space="preserve">Соответствие критерия номеру задания </w:t>
      </w:r>
      <w:r w:rsidRPr="001D13D4">
        <w:rPr>
          <w:i/>
          <w:sz w:val="28"/>
        </w:rPr>
        <w:t>второй части:</w:t>
      </w:r>
      <w:r w:rsidRPr="001D13D4">
        <w:rPr>
          <w:sz w:val="28"/>
        </w:rPr>
        <w:t xml:space="preserve"> 1 – 17, 2 – 18, 3 – 19, 4 – 20, 5 – 21, 6 – 22, 7 – 23, 8 – 24.1, 9 – 24. 2, 10 – 25.1, 11 – 25.2, 12 – 25.3. </w:t>
      </w:r>
    </w:p>
    <w:p w:rsidR="005A7E4C" w:rsidRPr="001D13D4" w:rsidRDefault="005A7E4C" w:rsidP="005A7E4C">
      <w:pPr>
        <w:ind w:firstLine="567"/>
        <w:jc w:val="both"/>
        <w:rPr>
          <w:sz w:val="28"/>
        </w:rPr>
      </w:pPr>
      <w:r w:rsidRPr="001D13D4">
        <w:rPr>
          <w:sz w:val="28"/>
        </w:rPr>
        <w:lastRenderedPageBreak/>
        <w:t xml:space="preserve">Во </w:t>
      </w:r>
      <w:r w:rsidRPr="001D13D4">
        <w:rPr>
          <w:i/>
          <w:sz w:val="28"/>
        </w:rPr>
        <w:t>второй части</w:t>
      </w:r>
      <w:r w:rsidRPr="001D13D4">
        <w:rPr>
          <w:sz w:val="28"/>
        </w:rPr>
        <w:t xml:space="preserve"> экзаменационной работы из 5 заданий </w:t>
      </w:r>
      <w:r w:rsidRPr="001D13D4">
        <w:rPr>
          <w:i/>
          <w:sz w:val="28"/>
        </w:rPr>
        <w:t>базового уровня</w:t>
      </w:r>
      <w:r w:rsidRPr="001D13D4">
        <w:rPr>
          <w:sz w:val="28"/>
        </w:rPr>
        <w:t xml:space="preserve"> сложности наиболее успешно в 2026 году были выполнены 2: 17 и 21. Доля справившихся с ними участников экзамена составила более 70 %. Наиболее трудными из заданий </w:t>
      </w:r>
      <w:r w:rsidRPr="001D13D4">
        <w:rPr>
          <w:i/>
          <w:sz w:val="28"/>
        </w:rPr>
        <w:t>базового уровня</w:t>
      </w:r>
      <w:r w:rsidRPr="001D13D4">
        <w:rPr>
          <w:sz w:val="28"/>
        </w:rPr>
        <w:t xml:space="preserve"> оказались задания 18 и 23. Средний балл выполнения задания чуть более превысил 30 %.</w:t>
      </w:r>
      <w:r w:rsidRPr="001D13D4">
        <w:t xml:space="preserve"> </w:t>
      </w:r>
      <w:r w:rsidRPr="001D13D4">
        <w:rPr>
          <w:sz w:val="28"/>
        </w:rPr>
        <w:t xml:space="preserve">Для устранения ошибок в задании 18 (проверяет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необходимо обращать внимание участников экзамена на знание обществоведческих понятий и формирование умения на их основе вычленять основные признаки. В анализируемом варианте </w:t>
      </w:r>
      <w:r w:rsidRPr="001D13D4">
        <w:rPr>
          <w:i/>
          <w:sz w:val="28"/>
        </w:rPr>
        <w:t>задание 18</w:t>
      </w:r>
      <w:r w:rsidRPr="001D13D4">
        <w:rPr>
          <w:sz w:val="28"/>
        </w:rPr>
        <w:t xml:space="preserve"> предлагало указать не менее трёх основных характеристик политического лидера как субъекта политики.  </w:t>
      </w:r>
    </w:p>
    <w:p w:rsidR="005A7E4C" w:rsidRPr="001D13D4" w:rsidRDefault="00E958FB" w:rsidP="005A7E4C">
      <w:pPr>
        <w:ind w:firstLine="567"/>
        <w:jc w:val="both"/>
        <w:rPr>
          <w:sz w:val="28"/>
        </w:rPr>
      </w:pPr>
      <w:r w:rsidRPr="001D13D4">
        <w:rPr>
          <w:noProof/>
          <w:sz w:val="28"/>
          <w:lang w:eastAsia="ru-RU"/>
        </w:rPr>
        <w:drawing>
          <wp:anchor distT="0" distB="0" distL="114300" distR="114300" simplePos="0" relativeHeight="251661312" behindDoc="0" locked="0" layoutInCell="1" allowOverlap="1" wp14:anchorId="3913BE4F" wp14:editId="4578A12F">
            <wp:simplePos x="0" y="0"/>
            <wp:positionH relativeFrom="margin">
              <wp:posOffset>775970</wp:posOffset>
            </wp:positionH>
            <wp:positionV relativeFrom="margin">
              <wp:posOffset>6214110</wp:posOffset>
            </wp:positionV>
            <wp:extent cx="4740910" cy="2990850"/>
            <wp:effectExtent l="0" t="0" r="2540" b="0"/>
            <wp:wrapSquare wrapText="bothSides"/>
            <wp:docPr id="16" name="Рисунок 16" descr="C:\Users\Ирина\Desktop\2026-07-30_17-37-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ина\Desktop\2026-07-30_17-37-07.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40910" cy="299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7E4C" w:rsidRPr="001D13D4">
        <w:rPr>
          <w:i/>
          <w:sz w:val="28"/>
        </w:rPr>
        <w:t>Задание 23</w:t>
      </w:r>
      <w:r w:rsidR="005A7E4C" w:rsidRPr="001D13D4">
        <w:rPr>
          <w:sz w:val="28"/>
        </w:rPr>
        <w:t xml:space="preserve"> проверяет знание и понимание ценностей, закреплённых Конституцией Российской Федерации.</w:t>
      </w:r>
      <w:r w:rsidR="005A7E4C" w:rsidRPr="001D13D4">
        <w:t xml:space="preserve"> </w:t>
      </w:r>
      <w:r w:rsidR="005A7E4C" w:rsidRPr="001D13D4">
        <w:rPr>
          <w:sz w:val="28"/>
        </w:rPr>
        <w:t>В одном варианте задание 23 требовало</w:t>
      </w:r>
      <w:r w:rsidR="005A7E4C" w:rsidRPr="001D13D4">
        <w:t xml:space="preserve"> </w:t>
      </w:r>
      <w:r w:rsidR="005A7E4C" w:rsidRPr="001D13D4">
        <w:rPr>
          <w:sz w:val="28"/>
        </w:rPr>
        <w:t>на основе положений Конституции Российской Федерации объясните смысл следующих характеристик нашего государства: 1) федеративное государство; 2) демократическое государство; 3) государство, в котором закон, устанавливающий или отягчающий ответственность, обратной силы не имеет.</w:t>
      </w:r>
      <w:r w:rsidR="005A7E4C" w:rsidRPr="001D13D4">
        <w:t xml:space="preserve"> </w:t>
      </w:r>
      <w:r w:rsidR="005A7E4C" w:rsidRPr="001D13D4">
        <w:rPr>
          <w:sz w:val="28"/>
        </w:rPr>
        <w:t xml:space="preserve">Часть получивших 0 баллов не приступала к выполнению данного задания, часть продемонстрировала непонимание сути задания (в ответах по пункту 1 отсутствовал полный перечень видов субъектов РФ, участники экзамена не знали, как объяснить, что РФ – демократическое государство, государство, в котором закон, устанавливающий или отягчающий ответственность, обратной силы не имеет, с опорой на конкретное положение Конституции Российской Федерации). Доли справившихся с заданием на 0-1-2-3 баллов в 2026 г. имеют существенные расхождения с результатами 2025 г.: если в 2025 г. 0 баллов получили 33,83 %, то в 2026 г. – 20,38 %; 3 балла в 2025 г. получили 34,9 %, а в 2026 г. – 21 %. Эти данные показывают, что в 2026 году задание 23 стало выполняться лучше, но по-прежнему относится к заданиям, вызывающим наибольшие трудности у участников экзамена. </w:t>
      </w:r>
    </w:p>
    <w:p w:rsidR="005A7E4C" w:rsidRPr="001D13D4" w:rsidRDefault="005A7E4C" w:rsidP="005A7E4C">
      <w:pPr>
        <w:ind w:firstLine="567"/>
        <w:jc w:val="both"/>
        <w:rPr>
          <w:sz w:val="28"/>
        </w:rPr>
      </w:pPr>
    </w:p>
    <w:p w:rsidR="005A7E4C" w:rsidRPr="001D13D4" w:rsidRDefault="005A7E4C" w:rsidP="005A7E4C">
      <w:pPr>
        <w:ind w:firstLine="567"/>
        <w:jc w:val="both"/>
        <w:rPr>
          <w:sz w:val="28"/>
        </w:rPr>
      </w:pPr>
    </w:p>
    <w:p w:rsidR="005A7E4C" w:rsidRPr="001D13D4" w:rsidRDefault="005A7E4C" w:rsidP="005A7E4C">
      <w:pPr>
        <w:ind w:firstLine="567"/>
        <w:jc w:val="both"/>
        <w:rPr>
          <w:sz w:val="28"/>
        </w:rPr>
      </w:pPr>
    </w:p>
    <w:p w:rsidR="005A7E4C" w:rsidRPr="001D13D4" w:rsidRDefault="005A7E4C" w:rsidP="005A7E4C">
      <w:pPr>
        <w:ind w:firstLine="567"/>
        <w:jc w:val="both"/>
        <w:rPr>
          <w:sz w:val="28"/>
        </w:rPr>
      </w:pPr>
    </w:p>
    <w:p w:rsidR="005A7E4C" w:rsidRPr="001D13D4" w:rsidRDefault="005A7E4C" w:rsidP="005A7E4C">
      <w:pPr>
        <w:ind w:firstLine="567"/>
        <w:jc w:val="both"/>
        <w:rPr>
          <w:sz w:val="28"/>
        </w:rPr>
      </w:pPr>
    </w:p>
    <w:p w:rsidR="005A7E4C" w:rsidRPr="001D13D4" w:rsidRDefault="005A7E4C" w:rsidP="005A7E4C">
      <w:pPr>
        <w:jc w:val="both"/>
        <w:rPr>
          <w:sz w:val="28"/>
        </w:rPr>
      </w:pPr>
      <w:r w:rsidRPr="001D13D4">
        <w:rPr>
          <w:noProof/>
          <w:sz w:val="28"/>
          <w:lang w:eastAsia="ru-RU"/>
        </w:rPr>
        <w:lastRenderedPageBreak/>
        <w:drawing>
          <wp:anchor distT="0" distB="0" distL="114300" distR="114300" simplePos="0" relativeHeight="251662336" behindDoc="0" locked="0" layoutInCell="1" allowOverlap="1" wp14:anchorId="3FCC62AA" wp14:editId="1EF1DE64">
            <wp:simplePos x="0" y="0"/>
            <wp:positionH relativeFrom="margin">
              <wp:posOffset>3810</wp:posOffset>
            </wp:positionH>
            <wp:positionV relativeFrom="margin">
              <wp:posOffset>163830</wp:posOffset>
            </wp:positionV>
            <wp:extent cx="6058535" cy="3375660"/>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58535" cy="3375660"/>
                    </a:xfrm>
                    <a:prstGeom prst="rect">
                      <a:avLst/>
                    </a:prstGeom>
                    <a:noFill/>
                  </pic:spPr>
                </pic:pic>
              </a:graphicData>
            </a:graphic>
            <wp14:sizeRelH relativeFrom="margin">
              <wp14:pctWidth>0</wp14:pctWidth>
            </wp14:sizeRelH>
            <wp14:sizeRelV relativeFrom="margin">
              <wp14:pctHeight>0</wp14:pctHeight>
            </wp14:sizeRelV>
          </wp:anchor>
        </w:drawing>
      </w:r>
    </w:p>
    <w:p w:rsidR="005A7E4C" w:rsidRPr="001D13D4" w:rsidRDefault="005A7E4C" w:rsidP="00E958FB">
      <w:pPr>
        <w:ind w:firstLine="720"/>
        <w:jc w:val="both"/>
        <w:rPr>
          <w:sz w:val="28"/>
        </w:rPr>
      </w:pPr>
      <w:r w:rsidRPr="001D13D4">
        <w:rPr>
          <w:sz w:val="28"/>
        </w:rPr>
        <w:t>Учителям и ученикам следует обратить внимание на знание конкретных положений Конституции Российской Федерации: основ конституционного строя Российской Федерации, прав и свобод человека и гражданина (позиции 5.6, 5.7 кодификатора элементов содержания, проверяемых на едином государственном экзамене по обществознанию), федеративного устройства и субъектов государственной власти Российский Федерации (позиции 4.5 и 4.6 кодификатора).</w:t>
      </w:r>
    </w:p>
    <w:p w:rsidR="005A7E4C" w:rsidRPr="001D13D4" w:rsidRDefault="005A7E4C" w:rsidP="00E958FB">
      <w:pPr>
        <w:ind w:firstLine="708"/>
        <w:jc w:val="both"/>
        <w:rPr>
          <w:sz w:val="28"/>
        </w:rPr>
      </w:pPr>
      <w:r w:rsidRPr="001D13D4">
        <w:rPr>
          <w:sz w:val="28"/>
        </w:rPr>
        <w:t xml:space="preserve">Во </w:t>
      </w:r>
      <w:r w:rsidRPr="001D13D4">
        <w:rPr>
          <w:i/>
          <w:sz w:val="28"/>
        </w:rPr>
        <w:t>второй части</w:t>
      </w:r>
      <w:r w:rsidRPr="001D13D4">
        <w:rPr>
          <w:sz w:val="28"/>
        </w:rPr>
        <w:t xml:space="preserve"> экзаменационной работы 4 задания </w:t>
      </w:r>
      <w:r w:rsidRPr="001D13D4">
        <w:rPr>
          <w:i/>
          <w:sz w:val="28"/>
        </w:rPr>
        <w:t>высокого уровня</w:t>
      </w:r>
      <w:r w:rsidRPr="001D13D4">
        <w:rPr>
          <w:sz w:val="28"/>
        </w:rPr>
        <w:t xml:space="preserve"> сложности успешно в 2026 году не были выполнены участниками экзамена: самый большой средний процент выполнения 27,02% за задание 24 критерий 1; самый низкий средний процент выполнения – 5,71% задание 24 критерий 2. В открытом варианте требовалось составить сложный план, позволяющий раскрыть по существу тему «Коммерческий банк». Способом ликвидации при подготовке к ЕГЭ для выполнения заданий, связанных с социальной философией, является внимательное изучение Раздела 2. Перечня элементов содержания, проверяемых на едином государственном экзамене по обществознанию Кодификатора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по обществознанию КИМ ЕГЭ 2026 г. (позиция 2.10 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Денежная масса). Следует ориентировать учащихся на внимательную работу с материалом Навигатора самостоятельной подготовки к ЕГЭ по обществознанию. В разделе УМЕТЬ есть подраздел, где перечислены примерные темы, по которым нужно </w:t>
      </w:r>
      <w:r w:rsidRPr="001D13D4">
        <w:rPr>
          <w:sz w:val="28"/>
        </w:rPr>
        <w:lastRenderedPageBreak/>
        <w:t>уметь подготавливать аннотацию, рецензию, реферат, творческую работу.</w:t>
      </w:r>
    </w:p>
    <w:p w:rsidR="005A7E4C" w:rsidRPr="001D13D4" w:rsidRDefault="005A7E4C" w:rsidP="005A7E4C">
      <w:pPr>
        <w:ind w:firstLine="708"/>
        <w:jc w:val="both"/>
        <w:rPr>
          <w:sz w:val="28"/>
        </w:rPr>
      </w:pPr>
      <w:r w:rsidRPr="001D13D4">
        <w:rPr>
          <w:sz w:val="28"/>
        </w:rPr>
        <w:t>Обратимся к анализу выполнения заданий КИМ обучающимися с разными уровнями подготовки.</w:t>
      </w:r>
    </w:p>
    <w:p w:rsidR="005A7E4C" w:rsidRPr="001D13D4" w:rsidRDefault="005A7E4C" w:rsidP="005A7E4C">
      <w:pPr>
        <w:ind w:firstLine="708"/>
        <w:jc w:val="both"/>
        <w:rPr>
          <w:sz w:val="28"/>
          <w:szCs w:val="28"/>
        </w:rPr>
      </w:pPr>
      <w:r w:rsidRPr="001D13D4">
        <w:rPr>
          <w:sz w:val="28"/>
          <w:szCs w:val="28"/>
        </w:rPr>
        <w:t xml:space="preserve">На основе данных статистического анализа выполнения заданий, </w:t>
      </w:r>
      <w:r w:rsidRPr="001D13D4">
        <w:rPr>
          <w:b/>
          <w:sz w:val="28"/>
          <w:szCs w:val="28"/>
        </w:rPr>
        <w:t>наиболее успешно</w:t>
      </w:r>
      <w:r w:rsidRPr="001D13D4">
        <w:rPr>
          <w:sz w:val="28"/>
          <w:szCs w:val="28"/>
        </w:rPr>
        <w:t xml:space="preserve"> </w:t>
      </w:r>
      <w:r w:rsidRPr="001D13D4">
        <w:rPr>
          <w:b/>
          <w:i/>
          <w:sz w:val="28"/>
          <w:szCs w:val="28"/>
        </w:rPr>
        <w:t>обучающимися с минимальным уровнем подготовки (не преодолевших минимальный балл),</w:t>
      </w:r>
      <w:r w:rsidRPr="001D13D4">
        <w:rPr>
          <w:sz w:val="28"/>
          <w:szCs w:val="28"/>
        </w:rPr>
        <w:t xml:space="preserve"> выполнены задания </w:t>
      </w:r>
      <w:r w:rsidRPr="001D13D4">
        <w:rPr>
          <w:i/>
          <w:sz w:val="28"/>
          <w:szCs w:val="28"/>
        </w:rPr>
        <w:t>базового уровня</w:t>
      </w:r>
      <w:r w:rsidRPr="001D13D4">
        <w:rPr>
          <w:sz w:val="28"/>
          <w:szCs w:val="28"/>
        </w:rPr>
        <w:t xml:space="preserve"> сложности: 1 часть: №1 (57,57%), №9 (81,31%), 2 часть: №17 (55,49%).</w:t>
      </w:r>
      <w:r w:rsidRPr="001D13D4">
        <w:t xml:space="preserve"> </w:t>
      </w:r>
      <w:r w:rsidRPr="001D13D4">
        <w:rPr>
          <w:sz w:val="28"/>
          <w:szCs w:val="28"/>
        </w:rPr>
        <w:t xml:space="preserve">Наиболее успешно выполненных заданий </w:t>
      </w:r>
      <w:r w:rsidRPr="001D13D4">
        <w:rPr>
          <w:i/>
          <w:sz w:val="28"/>
          <w:szCs w:val="28"/>
        </w:rPr>
        <w:t>повышенного и высокого уровня</w:t>
      </w:r>
      <w:r w:rsidRPr="001D13D4">
        <w:rPr>
          <w:sz w:val="28"/>
          <w:szCs w:val="28"/>
        </w:rPr>
        <w:t xml:space="preserve"> сложности в этой группе участников экзамена нет.</w:t>
      </w:r>
    </w:p>
    <w:p w:rsidR="005A7E4C" w:rsidRPr="001D13D4" w:rsidRDefault="005A7E4C" w:rsidP="005A7E4C">
      <w:pPr>
        <w:ind w:firstLine="708"/>
        <w:jc w:val="both"/>
        <w:rPr>
          <w:sz w:val="28"/>
          <w:szCs w:val="28"/>
        </w:rPr>
      </w:pPr>
      <w:r w:rsidRPr="001D13D4">
        <w:rPr>
          <w:b/>
          <w:sz w:val="28"/>
          <w:szCs w:val="28"/>
        </w:rPr>
        <w:t>Наименее успешно</w:t>
      </w:r>
      <w:r w:rsidRPr="001D13D4">
        <w:rPr>
          <w:sz w:val="28"/>
          <w:szCs w:val="28"/>
        </w:rPr>
        <w:t xml:space="preserve"> выполненные задания участниками ЕГЭ этой группы: а) </w:t>
      </w:r>
      <w:r w:rsidRPr="001D13D4">
        <w:rPr>
          <w:i/>
          <w:sz w:val="28"/>
          <w:szCs w:val="28"/>
        </w:rPr>
        <w:t>базового уровня</w:t>
      </w:r>
      <w:r w:rsidRPr="001D13D4">
        <w:rPr>
          <w:sz w:val="28"/>
          <w:szCs w:val="28"/>
        </w:rPr>
        <w:t xml:space="preserve"> сложности 1 часть: 3 (61,13%), 6 (80,12%), 12 (79,82%), 13 (67,66%), 15 (74,78%); 2 часть: 17 (70,33%), 21 (43,82%). 18, 22, 23 выполняли не все участники экзамена (набрали максимальный балл 0,59%, 0,00%, 0,59% соответственно); б) </w:t>
      </w:r>
      <w:r w:rsidRPr="001D13D4">
        <w:rPr>
          <w:i/>
          <w:sz w:val="28"/>
          <w:szCs w:val="28"/>
        </w:rPr>
        <w:t>повышенного уровня</w:t>
      </w:r>
      <w:r w:rsidRPr="001D13D4">
        <w:rPr>
          <w:sz w:val="28"/>
          <w:szCs w:val="28"/>
        </w:rPr>
        <w:t xml:space="preserve"> сложности:</w:t>
      </w:r>
      <w:r w:rsidRPr="001D13D4">
        <w:t xml:space="preserve"> </w:t>
      </w:r>
      <w:r w:rsidRPr="001D13D4">
        <w:rPr>
          <w:sz w:val="28"/>
          <w:szCs w:val="28"/>
        </w:rPr>
        <w:t xml:space="preserve">1 часть: 7 (42,14%), 11 (42,73%), 16 (42,73%); в) </w:t>
      </w:r>
      <w:r w:rsidRPr="001D13D4">
        <w:rPr>
          <w:i/>
          <w:sz w:val="28"/>
          <w:szCs w:val="28"/>
        </w:rPr>
        <w:t>высокого уровня</w:t>
      </w:r>
      <w:r w:rsidRPr="001D13D4">
        <w:rPr>
          <w:sz w:val="28"/>
          <w:szCs w:val="28"/>
        </w:rPr>
        <w:t xml:space="preserve"> сложности: 2 часть: 19 (0,00%), 20 (0,00%), 24 К1 (2,97%), К2 (1,48%); 25 К1 (0,00%), К2 (4,45%, К3 (0,30%)</w:t>
      </w:r>
    </w:p>
    <w:p w:rsidR="00552C04" w:rsidRPr="001D13D4" w:rsidRDefault="00552C04" w:rsidP="00552C04">
      <w:pPr>
        <w:ind w:firstLine="708"/>
        <w:jc w:val="both"/>
        <w:rPr>
          <w:sz w:val="28"/>
          <w:szCs w:val="28"/>
        </w:rPr>
      </w:pPr>
      <w:r w:rsidRPr="001D13D4">
        <w:rPr>
          <w:noProof/>
          <w:lang w:eastAsia="ru-RU"/>
        </w:rPr>
        <w:drawing>
          <wp:anchor distT="0" distB="0" distL="114300" distR="114300" simplePos="0" relativeHeight="251663360" behindDoc="0" locked="0" layoutInCell="1" allowOverlap="1" wp14:anchorId="3FED5282" wp14:editId="0E831734">
            <wp:simplePos x="0" y="0"/>
            <wp:positionH relativeFrom="page">
              <wp:posOffset>994410</wp:posOffset>
            </wp:positionH>
            <wp:positionV relativeFrom="margin">
              <wp:posOffset>3801110</wp:posOffset>
            </wp:positionV>
            <wp:extent cx="5968365" cy="354330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68365" cy="3543300"/>
                    </a:xfrm>
                    <a:prstGeom prst="rect">
                      <a:avLst/>
                    </a:prstGeom>
                    <a:noFill/>
                  </pic:spPr>
                </pic:pic>
              </a:graphicData>
            </a:graphic>
            <wp14:sizeRelH relativeFrom="margin">
              <wp14:pctWidth>0</wp14:pctWidth>
            </wp14:sizeRelH>
            <wp14:sizeRelV relativeFrom="margin">
              <wp14:pctHeight>0</wp14:pctHeight>
            </wp14:sizeRelV>
          </wp:anchor>
        </w:drawing>
      </w:r>
    </w:p>
    <w:p w:rsidR="005A7E4C" w:rsidRPr="001D13D4" w:rsidRDefault="005A7E4C" w:rsidP="005A7E4C">
      <w:pPr>
        <w:ind w:firstLine="708"/>
        <w:jc w:val="both"/>
        <w:rPr>
          <w:bCs/>
          <w:iCs/>
          <w:sz w:val="28"/>
        </w:rPr>
      </w:pPr>
      <w:r w:rsidRPr="001D13D4">
        <w:rPr>
          <w:bCs/>
          <w:iCs/>
          <w:sz w:val="28"/>
        </w:rPr>
        <w:t xml:space="preserve">Уровень подготовки группы выпускников с минимальным уровнем подготовки (первичный балл – 0–20) не отвечает требованиям ФГОС к предметным результатам освоения интегрированного учебного предмета «Обществознание». У них отсутствуют знания об (о): обществе как целостной развивающейся системе в единстве и взаимодействии основных сфер и институтов; основах социальной динамики;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w:t>
      </w:r>
      <w:r w:rsidRPr="001D13D4">
        <w:rPr>
          <w:bCs/>
          <w:iCs/>
          <w:sz w:val="28"/>
        </w:rPr>
        <w:lastRenderedPageBreak/>
        <w:t>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 роли государства в экономике; особенностях рыночных отношений в современной экономике; роли государственного бюджета в реализации полномочий органов государственной власти; социальных отношениях, направлениях социальной политики в Российской Федерации, в том числе поддержки семьи;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правовом регулирования гражданских, семейных, налоговых, административных, уголовных общественных отношений; системе права и законодательства Российской Федерации. Выпускники из этой группы не владеют базовым понятийным аппаратом социальных наук.</w:t>
      </w:r>
    </w:p>
    <w:p w:rsidR="005A7E4C" w:rsidRPr="001D13D4" w:rsidRDefault="005A7E4C" w:rsidP="005A7E4C">
      <w:pPr>
        <w:ind w:firstLine="708"/>
        <w:jc w:val="both"/>
        <w:rPr>
          <w:bCs/>
          <w:iCs/>
          <w:sz w:val="28"/>
        </w:rPr>
      </w:pPr>
      <w:r w:rsidRPr="001D13D4">
        <w:rPr>
          <w:bCs/>
          <w:iCs/>
          <w:sz w:val="28"/>
        </w:rPr>
        <w:t xml:space="preserve">Для работы с выпускниками, рискующими не набрать минимальный балл рекомендуется обратить внимание на диагностику и постановку реалистичных целей в изучении предмета и при подготовке к экзамену, а также на освоение ключевых понятий обществоведческого курса и развитие </w:t>
      </w:r>
      <w:proofErr w:type="spellStart"/>
      <w:r w:rsidRPr="001D13D4">
        <w:rPr>
          <w:bCs/>
          <w:iCs/>
          <w:sz w:val="28"/>
        </w:rPr>
        <w:t>метапредметных</w:t>
      </w:r>
      <w:proofErr w:type="spellEnd"/>
      <w:r w:rsidRPr="001D13D4">
        <w:rPr>
          <w:bCs/>
          <w:iCs/>
          <w:sz w:val="28"/>
        </w:rPr>
        <w:t xml:space="preserve"> умений. Именно это поможет достичь целевого ориентира – преодолеть минимальный балл.</w:t>
      </w:r>
    </w:p>
    <w:p w:rsidR="005A7E4C" w:rsidRPr="001D13D4" w:rsidRDefault="005A7E4C" w:rsidP="005A7E4C">
      <w:pPr>
        <w:ind w:firstLine="709"/>
        <w:jc w:val="both"/>
        <w:rPr>
          <w:sz w:val="28"/>
        </w:rPr>
      </w:pPr>
      <w:r w:rsidRPr="001D13D4">
        <w:rPr>
          <w:sz w:val="28"/>
        </w:rPr>
        <w:t xml:space="preserve">У </w:t>
      </w:r>
      <w:r w:rsidRPr="001D13D4">
        <w:rPr>
          <w:b/>
          <w:i/>
          <w:sz w:val="28"/>
        </w:rPr>
        <w:t>первой группы участников ЕГЭ (не преодолевших минимального балла)</w:t>
      </w:r>
      <w:r w:rsidRPr="001D13D4">
        <w:rPr>
          <w:i/>
          <w:sz w:val="28"/>
        </w:rPr>
        <w:t xml:space="preserve"> </w:t>
      </w:r>
      <w:r w:rsidRPr="001D13D4">
        <w:rPr>
          <w:sz w:val="28"/>
        </w:rPr>
        <w:t xml:space="preserve">из 13 заданий базового уровня сложности трудностей при выполнении не вызвали лишь 3 (1,9,17). </w:t>
      </w:r>
      <w:r w:rsidRPr="001D13D4">
        <w:rPr>
          <w:i/>
          <w:sz w:val="28"/>
        </w:rPr>
        <w:t>Успешность</w:t>
      </w:r>
      <w:r w:rsidRPr="001D13D4">
        <w:rPr>
          <w:sz w:val="28"/>
        </w:rPr>
        <w:t xml:space="preserve"> выполнения этих заданий обеспечено </w:t>
      </w:r>
      <w:proofErr w:type="spellStart"/>
      <w:r w:rsidRPr="001D13D4">
        <w:rPr>
          <w:sz w:val="28"/>
        </w:rPr>
        <w:t>сформированностью</w:t>
      </w:r>
      <w:proofErr w:type="spellEnd"/>
      <w:r w:rsidRPr="001D13D4">
        <w:rPr>
          <w:sz w:val="28"/>
        </w:rPr>
        <w:t xml:space="preserve"> таких </w:t>
      </w:r>
      <w:proofErr w:type="spellStart"/>
      <w:r w:rsidRPr="001D13D4">
        <w:rPr>
          <w:i/>
          <w:sz w:val="28"/>
        </w:rPr>
        <w:t>метапредметных</w:t>
      </w:r>
      <w:proofErr w:type="spellEnd"/>
      <w:r w:rsidRPr="001D13D4">
        <w:rPr>
          <w:i/>
          <w:sz w:val="28"/>
        </w:rPr>
        <w:t xml:space="preserve"> результатов</w:t>
      </w:r>
      <w:r w:rsidRPr="001D13D4">
        <w:rPr>
          <w:sz w:val="28"/>
        </w:rPr>
        <w:t xml:space="preserve">: устанавливать существенный признак или основания для сравнения, классификации и обобщения; и </w:t>
      </w:r>
      <w:r w:rsidRPr="001D13D4">
        <w:rPr>
          <w:i/>
          <w:sz w:val="28"/>
        </w:rPr>
        <w:t xml:space="preserve">предметных результатов </w:t>
      </w:r>
      <w:r w:rsidRPr="001D13D4">
        <w:rPr>
          <w:sz w:val="28"/>
        </w:rPr>
        <w:t xml:space="preserve">освоения основной образовательной программы среднего общего образования: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1D13D4">
        <w:rPr>
          <w:sz w:val="28"/>
        </w:rPr>
        <w:t>интернет-ресурсах</w:t>
      </w:r>
      <w:proofErr w:type="spellEnd"/>
      <w:r w:rsidRPr="001D13D4">
        <w:rPr>
          <w:sz w:val="28"/>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r w:rsidRPr="001D13D4">
        <w:t xml:space="preserve"> </w:t>
      </w:r>
      <w:r w:rsidRPr="001D13D4">
        <w:rPr>
          <w:sz w:val="28"/>
          <w:szCs w:val="28"/>
        </w:rPr>
        <w:t>Задание 1</w:t>
      </w:r>
      <w:r w:rsidRPr="001D13D4">
        <w:t xml:space="preserve"> </w:t>
      </w:r>
      <w:r w:rsidRPr="001D13D4">
        <w:rPr>
          <w:sz w:val="28"/>
          <w:szCs w:val="28"/>
        </w:rPr>
        <w:t>проверяет одни и те же умения на различных элементах содержания. Наиболее</w:t>
      </w:r>
      <w:r w:rsidRPr="001D13D4">
        <w:rPr>
          <w:sz w:val="28"/>
        </w:rPr>
        <w:t xml:space="preserve"> успешно выполнено задание 9 (более 80 %) по содержательной линии «</w:t>
      </w:r>
      <w:r w:rsidRPr="001D13D4">
        <w:rPr>
          <w:i/>
          <w:sz w:val="28"/>
        </w:rPr>
        <w:t>Социальная сфера» / «Введение в социологию».</w:t>
      </w:r>
      <w:r w:rsidRPr="001D13D4">
        <w:rPr>
          <w:sz w:val="28"/>
        </w:rPr>
        <w:t xml:space="preserve"> Задание 17 (более 50%) имеет различное содержание в разных вариантах и связано с базовыми общественными науками, формирующими обществоведческий курс основной и средней школы (социальную философию, экономику, социальную психологию, социологию, политологию, правоведение) и проверяет умение находить, осознанно </w:t>
      </w:r>
      <w:r w:rsidRPr="001D13D4">
        <w:rPr>
          <w:sz w:val="28"/>
        </w:rPr>
        <w:lastRenderedPageBreak/>
        <w:t>воспринимать и точно воспроизводить информацию, содержащуюся в тексте в явном виде.</w:t>
      </w:r>
    </w:p>
    <w:p w:rsidR="005A7E4C" w:rsidRPr="001D13D4" w:rsidRDefault="005A7E4C" w:rsidP="005A7E4C">
      <w:pPr>
        <w:ind w:firstLine="709"/>
        <w:jc w:val="both"/>
        <w:rPr>
          <w:sz w:val="28"/>
        </w:rPr>
      </w:pPr>
      <w:r w:rsidRPr="001D13D4">
        <w:rPr>
          <w:i/>
          <w:sz w:val="28"/>
        </w:rPr>
        <w:t xml:space="preserve">Наименее успешно </w:t>
      </w:r>
      <w:r w:rsidRPr="001D13D4">
        <w:rPr>
          <w:sz w:val="28"/>
        </w:rPr>
        <w:t xml:space="preserve">выполненных заданий участниками ЕГЭ с минимальным уровнем подготовки большинство на </w:t>
      </w:r>
      <w:r w:rsidRPr="001D13D4">
        <w:rPr>
          <w:i/>
          <w:sz w:val="28"/>
        </w:rPr>
        <w:t>всех уровнях сложности</w:t>
      </w:r>
      <w:r w:rsidRPr="001D13D4">
        <w:rPr>
          <w:sz w:val="28"/>
        </w:rPr>
        <w:t xml:space="preserve">. Хотя, с 8 заданиями </w:t>
      </w:r>
      <w:r w:rsidRPr="001D13D4">
        <w:rPr>
          <w:i/>
          <w:sz w:val="28"/>
        </w:rPr>
        <w:t>повышенного уровня</w:t>
      </w:r>
      <w:r w:rsidRPr="001D13D4">
        <w:rPr>
          <w:sz w:val="28"/>
        </w:rPr>
        <w:t xml:space="preserve"> сложности эта группа участников экзамена справилась лучше: самый высокий средний балл 54,45% (задание 14), самый низкий средний балл – 37,98%, т.е. выше критического показателя – 15 %. Выполнение заданий </w:t>
      </w:r>
      <w:r w:rsidRPr="001D13D4">
        <w:rPr>
          <w:i/>
          <w:sz w:val="28"/>
        </w:rPr>
        <w:t>высокого уровня</w:t>
      </w:r>
      <w:r w:rsidRPr="001D13D4">
        <w:rPr>
          <w:sz w:val="28"/>
        </w:rPr>
        <w:t xml:space="preserve"> сложности (19, 20, 24, 25) находится на </w:t>
      </w:r>
      <w:r w:rsidRPr="001D13D4">
        <w:rPr>
          <w:i/>
          <w:sz w:val="28"/>
        </w:rPr>
        <w:t>критически низком уровне</w:t>
      </w:r>
      <w:r w:rsidRPr="001D13D4">
        <w:rPr>
          <w:sz w:val="28"/>
        </w:rPr>
        <w:t xml:space="preserve"> (средний балл ниже 5 %). Самый высокий средний балл – задание 24 К1 (4,65%), самый низкий – задание 24 по критерию 2 (0,74 %).</w:t>
      </w:r>
    </w:p>
    <w:p w:rsidR="005A7E4C" w:rsidRPr="001D13D4" w:rsidRDefault="005A7E4C" w:rsidP="005A7E4C">
      <w:pPr>
        <w:ind w:firstLine="709"/>
        <w:contextualSpacing/>
        <w:jc w:val="both"/>
        <w:rPr>
          <w:bCs/>
          <w:iCs/>
          <w:sz w:val="28"/>
        </w:rPr>
      </w:pPr>
      <w:r w:rsidRPr="001D13D4">
        <w:rPr>
          <w:bCs/>
          <w:iCs/>
          <w:sz w:val="28"/>
        </w:rPr>
        <w:t>Подавляющее большинство выпускников этой группы (более 90%) не обладают умениями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(задание 19, задание 25.3); не могут сформулировать собственные суждения и аргументы по определённым проблемам (задание 20, задание 25.1); не умеют составлять сложный и тезисный план развёрнутых ответов (задание 24.1, 24.2).</w:t>
      </w:r>
    </w:p>
    <w:p w:rsidR="005A7E4C" w:rsidRPr="001D13D4" w:rsidRDefault="005A7E4C" w:rsidP="005A7E4C">
      <w:pPr>
        <w:ind w:firstLine="709"/>
        <w:contextualSpacing/>
        <w:jc w:val="both"/>
        <w:rPr>
          <w:bCs/>
          <w:iCs/>
          <w:sz w:val="28"/>
        </w:rPr>
      </w:pPr>
      <w:r w:rsidRPr="001D13D4">
        <w:rPr>
          <w:bCs/>
          <w:iCs/>
          <w:sz w:val="28"/>
        </w:rPr>
        <w:t xml:space="preserve">На основе средних показателей выполнения заданий первой (с учётом их распределения по тематическим модулям) и второй частей (с учётом тематической принадлежности заданий открытого варианта) экзаменационной работы можно сделать вывод о </w:t>
      </w:r>
      <w:r w:rsidRPr="001D13D4">
        <w:rPr>
          <w:bCs/>
          <w:i/>
          <w:iCs/>
          <w:sz w:val="28"/>
        </w:rPr>
        <w:t>недостаточном уровне</w:t>
      </w:r>
      <w:r w:rsidRPr="001D13D4">
        <w:rPr>
          <w:bCs/>
          <w:iCs/>
          <w:sz w:val="28"/>
        </w:rPr>
        <w:t xml:space="preserve"> овладения теоретическим материалом и сформированности умений и навыков практического применения полученных знаний по всем элементам содержания. Особенную тревогу вызывает </w:t>
      </w:r>
      <w:r w:rsidRPr="001D13D4">
        <w:rPr>
          <w:bCs/>
          <w:i/>
          <w:iCs/>
          <w:sz w:val="28"/>
        </w:rPr>
        <w:t>низкий уровень</w:t>
      </w:r>
      <w:r w:rsidRPr="001D13D4">
        <w:rPr>
          <w:bCs/>
          <w:iCs/>
          <w:sz w:val="28"/>
        </w:rPr>
        <w:t xml:space="preserve"> усвоения таких элементов содержания как «Экономическая жизнь общества»/ «Введение в экономику», «Политическая сфера» / «Введение в политологию» (средний балл ниже 15 %), «Правовое регулирование общественных отношений в Российской Федерации» (задания 6, 12, 13, 14, 15, 16, 23).</w:t>
      </w:r>
      <w:r w:rsidRPr="001D13D4">
        <w:t xml:space="preserve"> </w:t>
      </w:r>
      <w:r w:rsidRPr="001D13D4">
        <w:rPr>
          <w:bCs/>
          <w:iCs/>
          <w:sz w:val="28"/>
        </w:rPr>
        <w:t>Выполняя соответствующие задания по всем разделам, эта группа выпускников, как правило, получает 1 балл из возможных 2 баллов, т.е. допускает одну ошибку (называет не все признаки/черты/характеристики и т.п. либо называет один лишний). Кроме того, эти обучающиеся имеют общее представление о правах и свободах гражданина Российской Федерации, полномочиях органов власти, отраслях права. В отдельных случаях относящиеся к этой группе школьники распознают некоторые единичные признаки и определения понятий (задание1), конкретные проявления социальных явлений и процессов (по разделам «Человек в обществе» и «Социальная сфера / Введение в социологию»), а также применяют фрагментарные знания в процессе решения познавательных задач повышенного уровня сложности по разделам «Человек в обществе» и «Правовое регулирование».</w:t>
      </w:r>
    </w:p>
    <w:p w:rsidR="005A7E4C" w:rsidRPr="001D13D4" w:rsidRDefault="005A7E4C" w:rsidP="005A7E4C">
      <w:pPr>
        <w:ind w:firstLine="708"/>
        <w:jc w:val="both"/>
        <w:rPr>
          <w:bCs/>
          <w:iCs/>
          <w:sz w:val="28"/>
        </w:rPr>
      </w:pPr>
      <w:r w:rsidRPr="001D13D4">
        <w:rPr>
          <w:bCs/>
          <w:iCs/>
          <w:sz w:val="28"/>
        </w:rPr>
        <w:t xml:space="preserve">Группа 1 выпускников не достигает практически ни одного из заявленных предметных результатов ФГОС. Исключение составляют </w:t>
      </w:r>
      <w:proofErr w:type="spellStart"/>
      <w:r w:rsidRPr="001D13D4">
        <w:rPr>
          <w:bCs/>
          <w:iCs/>
          <w:sz w:val="28"/>
        </w:rPr>
        <w:t>метапредметные</w:t>
      </w:r>
      <w:proofErr w:type="spellEnd"/>
      <w:r w:rsidRPr="001D13D4">
        <w:rPr>
          <w:bCs/>
          <w:iCs/>
          <w:sz w:val="28"/>
        </w:rPr>
        <w:t xml:space="preserve"> </w:t>
      </w:r>
      <w:r w:rsidRPr="001D13D4">
        <w:rPr>
          <w:bCs/>
          <w:iCs/>
          <w:sz w:val="28"/>
        </w:rPr>
        <w:lastRenderedPageBreak/>
        <w:t>умения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Так, они извлекают из неадаптированных оригинальных текстов информацию, представленную в явном виде (задание 17 не выполнили 70,33 %, из них на 2 балла – 55,49 % и на 1 балл – 29,67 %), и осуществляют поиск социальной информации, представленной в различных знаковых системах (диаграмма) (задание 9 – 81,31%).</w:t>
      </w:r>
    </w:p>
    <w:p w:rsidR="005A7E4C" w:rsidRPr="001D13D4" w:rsidRDefault="005A7E4C" w:rsidP="005A7E4C">
      <w:pPr>
        <w:ind w:firstLine="708"/>
        <w:jc w:val="both"/>
        <w:rPr>
          <w:sz w:val="28"/>
          <w:szCs w:val="28"/>
        </w:rPr>
      </w:pPr>
      <w:r w:rsidRPr="001D13D4">
        <w:rPr>
          <w:sz w:val="28"/>
          <w:szCs w:val="28"/>
        </w:rPr>
        <w:t xml:space="preserve">На основе данных анализа выполнения заданий </w:t>
      </w:r>
      <w:r w:rsidRPr="001D13D4">
        <w:rPr>
          <w:b/>
          <w:sz w:val="28"/>
          <w:szCs w:val="28"/>
        </w:rPr>
        <w:t>наиболее успешно</w:t>
      </w:r>
      <w:r w:rsidRPr="001D13D4">
        <w:rPr>
          <w:sz w:val="28"/>
          <w:szCs w:val="28"/>
        </w:rPr>
        <w:t xml:space="preserve"> обучающимися с </w:t>
      </w:r>
      <w:r w:rsidRPr="001D13D4">
        <w:rPr>
          <w:b/>
          <w:i/>
          <w:sz w:val="28"/>
          <w:szCs w:val="28"/>
        </w:rPr>
        <w:t xml:space="preserve">низким уровнем подготовки (в группе от минимального до 60 </w:t>
      </w:r>
      <w:proofErr w:type="spellStart"/>
      <w:r w:rsidRPr="001D13D4">
        <w:rPr>
          <w:b/>
          <w:i/>
          <w:sz w:val="28"/>
          <w:szCs w:val="28"/>
        </w:rPr>
        <w:t>т.б</w:t>
      </w:r>
      <w:proofErr w:type="spellEnd"/>
      <w:r w:rsidRPr="001D13D4">
        <w:rPr>
          <w:b/>
          <w:i/>
          <w:sz w:val="28"/>
          <w:szCs w:val="28"/>
        </w:rPr>
        <w:t>),</w:t>
      </w:r>
      <w:r w:rsidRPr="001D13D4">
        <w:rPr>
          <w:i/>
          <w:sz w:val="28"/>
          <w:szCs w:val="28"/>
        </w:rPr>
        <w:t xml:space="preserve"> в</w:t>
      </w:r>
      <w:r w:rsidRPr="001D13D4">
        <w:rPr>
          <w:sz w:val="28"/>
          <w:szCs w:val="28"/>
        </w:rPr>
        <w:t xml:space="preserve">ыполнены задания </w:t>
      </w:r>
      <w:r w:rsidRPr="001D13D4">
        <w:rPr>
          <w:i/>
          <w:sz w:val="28"/>
          <w:szCs w:val="28"/>
        </w:rPr>
        <w:t>базового уровня</w:t>
      </w:r>
      <w:r w:rsidRPr="001D13D4">
        <w:rPr>
          <w:sz w:val="28"/>
          <w:szCs w:val="28"/>
        </w:rPr>
        <w:t xml:space="preserve"> сложности: 1 часть - 1 (82,66%), 3 (72,76%), 8 (63,93%), 9 (89,32%), 12 (54,95%); 2 часть: 17 (78,17%): задания </w:t>
      </w:r>
      <w:r w:rsidRPr="001D13D4">
        <w:rPr>
          <w:i/>
          <w:sz w:val="28"/>
          <w:szCs w:val="28"/>
        </w:rPr>
        <w:t>повышенного уровня сложности</w:t>
      </w:r>
      <w:r w:rsidRPr="001D13D4">
        <w:rPr>
          <w:sz w:val="28"/>
          <w:szCs w:val="28"/>
        </w:rPr>
        <w:t xml:space="preserve"> в этой группе участников экзамена: 1 часть: 2 (47,99%), 4 (58,67%), 5 (58,67%), 7 (55,42%), 16 (48,92%).</w:t>
      </w:r>
    </w:p>
    <w:p w:rsidR="005A7E4C" w:rsidRPr="001D13D4" w:rsidRDefault="005A7E4C" w:rsidP="005A7E4C">
      <w:pPr>
        <w:ind w:firstLine="708"/>
        <w:jc w:val="both"/>
        <w:rPr>
          <w:sz w:val="28"/>
          <w:szCs w:val="28"/>
        </w:rPr>
      </w:pPr>
      <w:r w:rsidRPr="001D13D4">
        <w:rPr>
          <w:b/>
          <w:sz w:val="28"/>
          <w:szCs w:val="28"/>
        </w:rPr>
        <w:t>Наименее успешно</w:t>
      </w:r>
      <w:r w:rsidRPr="001D13D4">
        <w:rPr>
          <w:sz w:val="28"/>
          <w:szCs w:val="28"/>
        </w:rPr>
        <w:t xml:space="preserve"> выполненные задания участниками ЕГЭ этой группы: а) </w:t>
      </w:r>
      <w:r w:rsidRPr="001D13D4">
        <w:rPr>
          <w:i/>
          <w:sz w:val="28"/>
          <w:szCs w:val="28"/>
        </w:rPr>
        <w:t>базового уровня</w:t>
      </w:r>
      <w:r w:rsidRPr="001D13D4">
        <w:rPr>
          <w:sz w:val="28"/>
          <w:szCs w:val="28"/>
        </w:rPr>
        <w:t xml:space="preserve"> сложности 1 часть: 6 (49,23%), 15 (48,92%); 2 часть: 18 (54,02%), 23 (44,74%) б) </w:t>
      </w:r>
      <w:r w:rsidRPr="001D13D4">
        <w:rPr>
          <w:i/>
          <w:sz w:val="28"/>
          <w:szCs w:val="28"/>
        </w:rPr>
        <w:t>повышенного уровня</w:t>
      </w:r>
      <w:r w:rsidRPr="001D13D4">
        <w:rPr>
          <w:sz w:val="28"/>
          <w:szCs w:val="28"/>
        </w:rPr>
        <w:t xml:space="preserve"> сложности:</w:t>
      </w:r>
      <w:r w:rsidRPr="001D13D4">
        <w:t xml:space="preserve"> </w:t>
      </w:r>
      <w:r w:rsidRPr="001D13D4">
        <w:rPr>
          <w:sz w:val="28"/>
          <w:szCs w:val="28"/>
        </w:rPr>
        <w:t xml:space="preserve">1 часть: 10 (35,91%); в) </w:t>
      </w:r>
      <w:r w:rsidRPr="001D13D4">
        <w:rPr>
          <w:i/>
          <w:sz w:val="28"/>
          <w:szCs w:val="28"/>
        </w:rPr>
        <w:t>высокого уровня</w:t>
      </w:r>
      <w:r w:rsidRPr="001D13D4">
        <w:rPr>
          <w:sz w:val="28"/>
          <w:szCs w:val="28"/>
        </w:rPr>
        <w:t xml:space="preserve"> сложности: 2 часть:</w:t>
      </w:r>
      <w:r w:rsidRPr="001D13D4">
        <w:t xml:space="preserve"> </w:t>
      </w:r>
      <w:r w:rsidRPr="001D13D4">
        <w:rPr>
          <w:sz w:val="28"/>
          <w:szCs w:val="28"/>
        </w:rPr>
        <w:t>19 (80,96%), 20 (77,55%), 24 К1 (74,61%), К2 (94,58%), 25 К1 (73,37%), К2 (74,92%), К3 (69,20%).</w:t>
      </w:r>
    </w:p>
    <w:p w:rsidR="005A7E4C" w:rsidRPr="001D13D4" w:rsidRDefault="005A7E4C" w:rsidP="005A7E4C">
      <w:pPr>
        <w:ind w:firstLine="708"/>
        <w:jc w:val="both"/>
        <w:rPr>
          <w:bCs/>
          <w:iCs/>
          <w:sz w:val="28"/>
          <w:szCs w:val="28"/>
        </w:rPr>
      </w:pPr>
      <w:r w:rsidRPr="001D13D4">
        <w:rPr>
          <w:bCs/>
          <w:iCs/>
          <w:sz w:val="28"/>
          <w:szCs w:val="28"/>
        </w:rPr>
        <w:t>Основные затруднения у этой группы обучающихся вызваны отсутствием системных знаний по каждому из содержательных блоков и умения выявлять причинно-следственные, функциональные, иерархические и другие связи социальных объектов и процессов. В рамках учебного процесса можно преодолеть указанные дефициты, формируя читательскую грамотность и развивая коммуникативную компетентность в устной и письменной речи обучающихся.</w:t>
      </w:r>
    </w:p>
    <w:p w:rsidR="00552C04" w:rsidRPr="001D13D4" w:rsidRDefault="005A7E4C" w:rsidP="00552C04">
      <w:pPr>
        <w:ind w:firstLine="284"/>
        <w:rPr>
          <w:b/>
          <w:sz w:val="28"/>
        </w:rPr>
      </w:pPr>
      <w:r w:rsidRPr="001D13D4">
        <w:rPr>
          <w:b/>
          <w:noProof/>
          <w:sz w:val="28"/>
          <w:lang w:eastAsia="ru-RU"/>
        </w:rPr>
        <w:drawing>
          <wp:inline distT="0" distB="0" distL="0" distR="0" wp14:anchorId="561DCE6D" wp14:editId="50850FB3">
            <wp:extent cx="5727561" cy="3487421"/>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28198" cy="3487809"/>
                    </a:xfrm>
                    <a:prstGeom prst="rect">
                      <a:avLst/>
                    </a:prstGeom>
                    <a:noFill/>
                  </pic:spPr>
                </pic:pic>
              </a:graphicData>
            </a:graphic>
          </wp:inline>
        </w:drawing>
      </w:r>
    </w:p>
    <w:p w:rsidR="00552C04" w:rsidRPr="001D13D4" w:rsidRDefault="00552C04" w:rsidP="00552C04">
      <w:pPr>
        <w:ind w:firstLine="709"/>
        <w:rPr>
          <w:b/>
          <w:sz w:val="28"/>
        </w:rPr>
      </w:pPr>
    </w:p>
    <w:p w:rsidR="00E958FB" w:rsidRPr="001D13D4" w:rsidRDefault="00E958FB" w:rsidP="00552C04">
      <w:pPr>
        <w:ind w:firstLine="709"/>
        <w:rPr>
          <w:b/>
          <w:sz w:val="28"/>
        </w:rPr>
      </w:pPr>
    </w:p>
    <w:p w:rsidR="005A7E4C" w:rsidRPr="001D13D4" w:rsidRDefault="005A7E4C" w:rsidP="005A7E4C">
      <w:pPr>
        <w:ind w:firstLine="709"/>
        <w:jc w:val="both"/>
        <w:rPr>
          <w:sz w:val="28"/>
        </w:rPr>
      </w:pPr>
      <w:r w:rsidRPr="001D13D4">
        <w:rPr>
          <w:b/>
          <w:sz w:val="28"/>
        </w:rPr>
        <w:lastRenderedPageBreak/>
        <w:t>Вторая группа участников ЕГЭ</w:t>
      </w:r>
      <w:r w:rsidRPr="001D13D4">
        <w:rPr>
          <w:sz w:val="28"/>
        </w:rPr>
        <w:t xml:space="preserve"> (набравшие от минимального до 60 т. б.) </w:t>
      </w:r>
      <w:r w:rsidRPr="001D13D4">
        <w:rPr>
          <w:i/>
          <w:sz w:val="28"/>
        </w:rPr>
        <w:t>успешно</w:t>
      </w:r>
      <w:r w:rsidRPr="001D13D4">
        <w:rPr>
          <w:sz w:val="28"/>
        </w:rPr>
        <w:t xml:space="preserve"> справилась с большинством заданий </w:t>
      </w:r>
      <w:r w:rsidRPr="001D13D4">
        <w:rPr>
          <w:i/>
          <w:sz w:val="28"/>
        </w:rPr>
        <w:t>базового уровня</w:t>
      </w:r>
      <w:r w:rsidRPr="001D13D4">
        <w:rPr>
          <w:sz w:val="28"/>
        </w:rPr>
        <w:t xml:space="preserve"> сложности (из 13 заданий </w:t>
      </w:r>
      <w:r w:rsidRPr="001D13D4">
        <w:rPr>
          <w:sz w:val="28"/>
          <w:lang w:val="en-US"/>
        </w:rPr>
        <w:t>min</w:t>
      </w:r>
      <w:r w:rsidRPr="001D13D4">
        <w:rPr>
          <w:sz w:val="28"/>
        </w:rPr>
        <w:t xml:space="preserve"> №12 – 54,95, </w:t>
      </w:r>
      <w:r w:rsidRPr="001D13D4">
        <w:rPr>
          <w:sz w:val="28"/>
          <w:lang w:val="en-US"/>
        </w:rPr>
        <w:t>max</w:t>
      </w:r>
      <w:r w:rsidRPr="001D13D4">
        <w:rPr>
          <w:sz w:val="28"/>
        </w:rPr>
        <w:t xml:space="preserve"> – 89,32%)). </w:t>
      </w:r>
      <w:r w:rsidRPr="001D13D4">
        <w:rPr>
          <w:i/>
          <w:sz w:val="28"/>
        </w:rPr>
        <w:t>Трудности</w:t>
      </w:r>
      <w:r w:rsidRPr="001D13D4">
        <w:rPr>
          <w:sz w:val="28"/>
        </w:rPr>
        <w:t xml:space="preserve"> вызвало выполнение заданий 6, 15, 18 и 23 (0 баллов набрали 49,23 %, 48,92 %, 54,02% и 44,74% соответственно). Максимальный балл по этим заданиям в 2026 г. смогли получить 14,86%, 27,40%, 9,29% и 4,80% участников экзамена этой группы соответственно.</w:t>
      </w:r>
    </w:p>
    <w:p w:rsidR="005A7E4C" w:rsidRPr="001D13D4" w:rsidRDefault="005A7E4C" w:rsidP="005A7E4C">
      <w:pPr>
        <w:ind w:firstLine="709"/>
        <w:jc w:val="both"/>
        <w:rPr>
          <w:sz w:val="28"/>
        </w:rPr>
      </w:pPr>
      <w:r w:rsidRPr="001D13D4">
        <w:rPr>
          <w:sz w:val="28"/>
        </w:rPr>
        <w:t xml:space="preserve">С 8 заданиями </w:t>
      </w:r>
      <w:r w:rsidRPr="001D13D4">
        <w:rPr>
          <w:i/>
          <w:sz w:val="28"/>
        </w:rPr>
        <w:t>повышенного уровня</w:t>
      </w:r>
      <w:r w:rsidRPr="001D13D4">
        <w:rPr>
          <w:sz w:val="28"/>
        </w:rPr>
        <w:t xml:space="preserve"> сложности данная группа участников экзамена справилась успешно (средний балл выполнения находится в диапазоне от 54,10% до 76,63%). Наиболее низкие показатели в этой группе заданий демонстрируют результаты задания 11 (54,10 %). Максимальные баллы набрали 29,72% участников экзамена в этой группе.</w:t>
      </w:r>
    </w:p>
    <w:p w:rsidR="005A7E4C" w:rsidRPr="001D13D4" w:rsidRDefault="005A7E4C" w:rsidP="005A7E4C">
      <w:pPr>
        <w:ind w:firstLine="709"/>
        <w:jc w:val="both"/>
        <w:rPr>
          <w:sz w:val="28"/>
        </w:rPr>
      </w:pPr>
      <w:r w:rsidRPr="001D13D4">
        <w:rPr>
          <w:sz w:val="28"/>
        </w:rPr>
        <w:t xml:space="preserve">Не смогли успешно справиться с четырьмя заданиями </w:t>
      </w:r>
      <w:r w:rsidRPr="001D13D4">
        <w:rPr>
          <w:i/>
          <w:sz w:val="28"/>
        </w:rPr>
        <w:t>высокого уровня</w:t>
      </w:r>
      <w:r w:rsidRPr="001D13D4">
        <w:rPr>
          <w:sz w:val="28"/>
        </w:rPr>
        <w:t xml:space="preserve"> сложности участники ЕГЭ 2026 г. (средний балл выполнения находится в диапазоне от 2,71% до 20,02%).  Средний балл по заданию 19 составляет 8,67 %, т.е. ниже критического уровня). 0 баллов за это задание получили 80,96%, т.е. более половины участников, лишь 1,24% участников экзамена смогли набрать максимальный балл. Неутешительны результаты выполнения задания 20, 24.2, 25.1 и 25.3 (средний балл ниже критического, 15%). Средний балл по заданию 20 составляет 9,18% (максимальный балл получили менее 1 %), из получивших максимальные 3 балла по первому критерию за задание 24 (15,63%) по второму критерию получили 1 балл 5,42 %. Смогли привести корректное обоснование и получить 2 балла по первому критерию задания 25 - 3,56%, 5,73% без ошибок проиллюстрировали примерами перечисленные в п.2 позиции, получив 3 балла по критерию 3. </w:t>
      </w:r>
    </w:p>
    <w:p w:rsidR="005A7E4C" w:rsidRPr="001D13D4" w:rsidRDefault="005A7E4C" w:rsidP="005A7E4C">
      <w:pPr>
        <w:ind w:firstLine="709"/>
        <w:jc w:val="both"/>
        <w:rPr>
          <w:sz w:val="28"/>
        </w:rPr>
      </w:pPr>
      <w:r w:rsidRPr="001D13D4">
        <w:rPr>
          <w:sz w:val="28"/>
        </w:rPr>
        <w:t xml:space="preserve">Группа 2 демонстрирует владение следующими умениями: </w:t>
      </w:r>
      <w:proofErr w:type="spellStart"/>
      <w:r w:rsidRPr="001D13D4">
        <w:rPr>
          <w:sz w:val="28"/>
        </w:rPr>
        <w:t>сформированность</w:t>
      </w:r>
      <w:proofErr w:type="spellEnd"/>
      <w:r w:rsidRPr="001D13D4">
        <w:rPr>
          <w:sz w:val="28"/>
        </w:rPr>
        <w:t xml:space="preserve"> знаний об обществе как целостной развивающейся системе в единстве и взаимодействии основных сфер и институтов (задание 1), процент выполнения задания – 82,66 %; владение базовым понятийным аппаратом (средний балл выполнения заданий, направленных на выявление этого умения составляет 63,6%); устанавливать, выявлять, объяснять причинно-следственные, функциональные, иерархические и другие связи социальных объектов и процессов (задания 2, 5, 8, 10, 14): более 45 % получает от 1 до максимального балла; применять полученные знания при анализе социальной информации, полученной из источников разного типа (задания 4, 9, 11, 16, 17 и 21): от 19,04 до 89,32 % выпускников этой группы получают хотя бы 1 балл.</w:t>
      </w:r>
    </w:p>
    <w:p w:rsidR="005A7E4C" w:rsidRPr="001D13D4" w:rsidRDefault="005A7E4C" w:rsidP="005A7E4C">
      <w:pPr>
        <w:ind w:firstLine="709"/>
        <w:jc w:val="both"/>
        <w:rPr>
          <w:sz w:val="28"/>
        </w:rPr>
      </w:pPr>
      <w:r w:rsidRPr="001D13D4">
        <w:rPr>
          <w:sz w:val="28"/>
        </w:rPr>
        <w:t xml:space="preserve">У экзаменуемых с результатами в диапазоне 42–60 баллов в большей мере, чем у не преодолевших минимального балла, сформированы навыки оценивания социальной информации, умение искать информацию в источниках различного типа: 73,84% выполняют задание 21 на анализ графика спроса/ предложения. Отметим, что средний процент выполнения задания 17 — 87,69%, из них на 2 балла — 78,17 %. </w:t>
      </w:r>
    </w:p>
    <w:p w:rsidR="005A7E4C" w:rsidRPr="001D13D4" w:rsidRDefault="005A7E4C" w:rsidP="005A7E4C">
      <w:pPr>
        <w:ind w:firstLine="709"/>
        <w:jc w:val="both"/>
        <w:rPr>
          <w:sz w:val="28"/>
        </w:rPr>
      </w:pPr>
      <w:r w:rsidRPr="001D13D4">
        <w:rPr>
          <w:sz w:val="28"/>
        </w:rPr>
        <w:t xml:space="preserve">Вероятно, основные затруднения у этой группы обучающихся вызваны отсутствием системных знаний по каждому из содержательных блоков и умения выявлять причинно-следственные, функциональные, иерархические и </w:t>
      </w:r>
      <w:r w:rsidRPr="001D13D4">
        <w:rPr>
          <w:sz w:val="28"/>
        </w:rPr>
        <w:lastRenderedPageBreak/>
        <w:t xml:space="preserve">другие связи социальных объектов и процессов. Кроме того, отмечается недостаточная </w:t>
      </w:r>
      <w:proofErr w:type="spellStart"/>
      <w:r w:rsidRPr="001D13D4">
        <w:rPr>
          <w:sz w:val="28"/>
        </w:rPr>
        <w:t>сформированность</w:t>
      </w:r>
      <w:proofErr w:type="spellEnd"/>
      <w:r w:rsidRPr="001D13D4">
        <w:rPr>
          <w:sz w:val="28"/>
        </w:rPr>
        <w:t xml:space="preserve"> необходимых </w:t>
      </w:r>
      <w:proofErr w:type="spellStart"/>
      <w:r w:rsidRPr="001D13D4">
        <w:rPr>
          <w:sz w:val="28"/>
        </w:rPr>
        <w:t>метапредметных</w:t>
      </w:r>
      <w:proofErr w:type="spellEnd"/>
      <w:r w:rsidRPr="001D13D4">
        <w:rPr>
          <w:sz w:val="28"/>
        </w:rPr>
        <w:t xml:space="preserve"> умений: определение назначения и функций различных социальных институтов; разрешение проблем; самостоятельный поиск методов решения практических задач, применение различных методов познания. Данная группа экзаменуемых практически не показывает умения ясно, логично и точно излагать свою точку зрения, использовать адекватные языковые средства, устанавливать существенный признак или основания для сравнения, классификации и обобщения,</w:t>
      </w:r>
      <w:r w:rsidRPr="001D13D4">
        <w:t xml:space="preserve"> </w:t>
      </w:r>
      <w:r w:rsidRPr="001D13D4">
        <w:rPr>
          <w:sz w:val="28"/>
        </w:rPr>
        <w:t>самостоятельно формулировать и актуализировать проблему, рассматривать её всесторонне (это видно из анализа выполнения заданий высокого уровня сложности).</w:t>
      </w:r>
    </w:p>
    <w:p w:rsidR="005A7E4C" w:rsidRPr="001D13D4" w:rsidRDefault="005A7E4C" w:rsidP="005A7E4C">
      <w:pPr>
        <w:ind w:firstLine="567"/>
        <w:contextualSpacing/>
        <w:jc w:val="both"/>
        <w:rPr>
          <w:iCs/>
          <w:sz w:val="28"/>
          <w:szCs w:val="28"/>
        </w:rPr>
      </w:pPr>
      <w:r w:rsidRPr="001D13D4">
        <w:rPr>
          <w:sz w:val="28"/>
          <w:szCs w:val="28"/>
        </w:rPr>
        <w:t xml:space="preserve">На основе данных анализа выполнения заданий, </w:t>
      </w:r>
      <w:r w:rsidRPr="001D13D4">
        <w:rPr>
          <w:b/>
          <w:sz w:val="28"/>
          <w:szCs w:val="28"/>
        </w:rPr>
        <w:t>наиболее успешно</w:t>
      </w:r>
      <w:r w:rsidRPr="001D13D4">
        <w:rPr>
          <w:sz w:val="28"/>
          <w:szCs w:val="28"/>
        </w:rPr>
        <w:t xml:space="preserve"> обучающимися </w:t>
      </w:r>
      <w:r w:rsidRPr="001D13D4">
        <w:rPr>
          <w:b/>
          <w:i/>
          <w:sz w:val="28"/>
          <w:szCs w:val="28"/>
        </w:rPr>
        <w:t xml:space="preserve">со средним уровнем подготовки (в группе от 61 до 80 </w:t>
      </w:r>
      <w:proofErr w:type="spellStart"/>
      <w:r w:rsidRPr="001D13D4">
        <w:rPr>
          <w:b/>
          <w:i/>
          <w:sz w:val="28"/>
          <w:szCs w:val="28"/>
        </w:rPr>
        <w:t>т.б</w:t>
      </w:r>
      <w:proofErr w:type="spellEnd"/>
      <w:r w:rsidRPr="001D13D4">
        <w:rPr>
          <w:b/>
          <w:i/>
          <w:sz w:val="28"/>
          <w:szCs w:val="28"/>
        </w:rPr>
        <w:t xml:space="preserve">.), </w:t>
      </w:r>
      <w:r w:rsidRPr="001D13D4">
        <w:rPr>
          <w:sz w:val="28"/>
          <w:szCs w:val="28"/>
        </w:rPr>
        <w:t xml:space="preserve">выполнены задания </w:t>
      </w:r>
      <w:r w:rsidRPr="001D13D4">
        <w:rPr>
          <w:i/>
          <w:sz w:val="28"/>
          <w:szCs w:val="28"/>
        </w:rPr>
        <w:t>базового уровня</w:t>
      </w:r>
      <w:r w:rsidRPr="001D13D4">
        <w:rPr>
          <w:sz w:val="28"/>
          <w:szCs w:val="28"/>
        </w:rPr>
        <w:t xml:space="preserve"> сложности: 1 часть - 1 (98,47%), 3 (92,05%), 6 (44,34%), 8 (89,30%), 9 (96,94%), 12 (77,98%), 13 (67,58%), 15 (48,01%); 2 часть: 17 (91,13%), 21 (78,29%)</w:t>
      </w:r>
      <w:r w:rsidRPr="001D13D4">
        <w:t xml:space="preserve">; </w:t>
      </w:r>
      <w:r w:rsidRPr="001D13D4">
        <w:rPr>
          <w:sz w:val="28"/>
          <w:szCs w:val="28"/>
        </w:rPr>
        <w:t xml:space="preserve">задания </w:t>
      </w:r>
      <w:r w:rsidRPr="001D13D4">
        <w:rPr>
          <w:i/>
          <w:sz w:val="28"/>
          <w:szCs w:val="28"/>
        </w:rPr>
        <w:t>повышенного уровня сложности</w:t>
      </w:r>
      <w:r w:rsidRPr="001D13D4">
        <w:rPr>
          <w:sz w:val="28"/>
          <w:szCs w:val="28"/>
        </w:rPr>
        <w:t xml:space="preserve"> в этой группе участников экзамена: 1 часть - </w:t>
      </w:r>
      <w:r w:rsidRPr="001D13D4">
        <w:rPr>
          <w:iCs/>
          <w:sz w:val="28"/>
          <w:szCs w:val="28"/>
        </w:rPr>
        <w:t xml:space="preserve">2 (77,98%), 4 (80,43%), 5 (79,51%), 7 (92,05%), 10 (68,50%), 11 (48,62%), 14 (64,83%), 16 (69,11%); </w:t>
      </w:r>
      <w:r w:rsidRPr="001D13D4">
        <w:rPr>
          <w:sz w:val="28"/>
          <w:szCs w:val="28"/>
        </w:rPr>
        <w:t>%);</w:t>
      </w:r>
      <w:r w:rsidRPr="001D13D4">
        <w:t xml:space="preserve"> </w:t>
      </w:r>
      <w:r w:rsidRPr="001D13D4">
        <w:rPr>
          <w:sz w:val="28"/>
          <w:szCs w:val="28"/>
        </w:rPr>
        <w:t xml:space="preserve">задания </w:t>
      </w:r>
      <w:r w:rsidRPr="001D13D4">
        <w:rPr>
          <w:i/>
          <w:sz w:val="28"/>
          <w:szCs w:val="28"/>
        </w:rPr>
        <w:t>высокого уровня сложности</w:t>
      </w:r>
      <w:r w:rsidRPr="001D13D4">
        <w:rPr>
          <w:iCs/>
        </w:rPr>
        <w:t xml:space="preserve">: </w:t>
      </w:r>
      <w:r w:rsidRPr="001D13D4">
        <w:rPr>
          <w:iCs/>
          <w:sz w:val="28"/>
          <w:szCs w:val="28"/>
        </w:rPr>
        <w:t>2 часть - 24 К1 (43,43%), 25 К2 (53,52%).</w:t>
      </w:r>
    </w:p>
    <w:p w:rsidR="005A7E4C" w:rsidRPr="001D13D4" w:rsidRDefault="005A7E4C" w:rsidP="005A7E4C">
      <w:pPr>
        <w:ind w:firstLine="708"/>
        <w:jc w:val="both"/>
        <w:rPr>
          <w:sz w:val="28"/>
          <w:szCs w:val="28"/>
        </w:rPr>
      </w:pPr>
      <w:r w:rsidRPr="001D13D4">
        <w:rPr>
          <w:b/>
          <w:i/>
          <w:sz w:val="28"/>
          <w:szCs w:val="28"/>
        </w:rPr>
        <w:t>Группа 3 выпускников (первичный балл – 35–47)</w:t>
      </w:r>
      <w:r w:rsidRPr="001D13D4">
        <w:rPr>
          <w:sz w:val="28"/>
          <w:szCs w:val="28"/>
        </w:rPr>
        <w:t xml:space="preserve"> владеет базовым понятийным аппаратом социальных наук по разделам «Человек в обществе</w:t>
      </w:r>
      <w:r w:rsidRPr="001D13D4">
        <w:t xml:space="preserve"> </w:t>
      </w:r>
      <w:r w:rsidRPr="001D13D4">
        <w:rPr>
          <w:sz w:val="28"/>
          <w:szCs w:val="28"/>
        </w:rPr>
        <w:t>Духовная культура»/«Введение в социальную психологию. Введение в социальную философию» (за задания 2, 3, 4 максимальный балл получили 77,98%, 92,05%, 80,43%), «Экономическая жизнь общества</w:t>
      </w:r>
      <w:r w:rsidRPr="001D13D4">
        <w:t xml:space="preserve"> </w:t>
      </w:r>
      <w:r w:rsidRPr="001D13D4">
        <w:rPr>
          <w:sz w:val="28"/>
          <w:szCs w:val="28"/>
        </w:rPr>
        <w:t>/ «Введение в экономику» (максимальный балл за задние 5 – 79,51%, задание 7 – 92,05%; средний балл за задание 21 – 78,29%), «Политическая сфера</w:t>
      </w:r>
      <w:r w:rsidRPr="001D13D4">
        <w:t xml:space="preserve"> </w:t>
      </w:r>
      <w:r w:rsidRPr="001D13D4">
        <w:rPr>
          <w:sz w:val="28"/>
          <w:szCs w:val="28"/>
        </w:rPr>
        <w:t>/ «Введение в политологию» (средний балл по заданиям 10 – 83,94%, 11 – 72,17%, 13 – 79,51%) и «Правовое регулирование</w:t>
      </w:r>
      <w:r w:rsidRPr="001D13D4">
        <w:t xml:space="preserve"> </w:t>
      </w:r>
      <w:r w:rsidRPr="001D13D4">
        <w:rPr>
          <w:sz w:val="28"/>
          <w:szCs w:val="28"/>
        </w:rPr>
        <w:t>общественных отношений в Российской Федерации» / «Введение в правоведение» (средний балл по заданиям 12, 14-16 колеблется от 61,31% до 82,26%). При выполнении задания 18 с развернутым ответом вне зависимости от тематики текста, как правило, получают 1 балл). Данная группа выпускников знает основы конституционного строя Российской Федерации, основные права и свободы человека и гражданина, конституционные обязанности гражданина Российской Федерации: 77,98% выполняют задание 12; 58,72 % выполняют задание 23. Они знают и различают основные полномочия субъектов государственной власти Российской Федерации, а также распознают предметы ведения, полномочия уровней публичной власти в Российской Федерации (задание 13 выполняют 79,51%, из них 67,58% – на 2 балла).</w:t>
      </w:r>
    </w:p>
    <w:p w:rsidR="005A7E4C" w:rsidRPr="001D13D4" w:rsidRDefault="005A7E4C" w:rsidP="005A7E4C">
      <w:pPr>
        <w:ind w:firstLine="709"/>
        <w:jc w:val="both"/>
        <w:rPr>
          <w:sz w:val="28"/>
          <w:szCs w:val="28"/>
        </w:rPr>
      </w:pPr>
      <w:r w:rsidRPr="001D13D4">
        <w:rPr>
          <w:b/>
          <w:sz w:val="28"/>
          <w:szCs w:val="28"/>
        </w:rPr>
        <w:t>Наименее успешно</w:t>
      </w:r>
      <w:r w:rsidRPr="001D13D4">
        <w:rPr>
          <w:sz w:val="28"/>
          <w:szCs w:val="28"/>
        </w:rPr>
        <w:t xml:space="preserve"> выполненные задания участниками ЕГЭ </w:t>
      </w:r>
      <w:r w:rsidRPr="001D13D4">
        <w:rPr>
          <w:b/>
          <w:i/>
          <w:sz w:val="28"/>
        </w:rPr>
        <w:t xml:space="preserve">средним уровнем подготовки (в группе от 61 до 80 </w:t>
      </w:r>
      <w:proofErr w:type="spellStart"/>
      <w:r w:rsidRPr="001D13D4">
        <w:rPr>
          <w:b/>
          <w:i/>
          <w:sz w:val="28"/>
        </w:rPr>
        <w:t>т.б</w:t>
      </w:r>
      <w:proofErr w:type="spellEnd"/>
      <w:r w:rsidRPr="001D13D4">
        <w:rPr>
          <w:b/>
          <w:i/>
          <w:sz w:val="28"/>
        </w:rPr>
        <w:t>.)</w:t>
      </w:r>
      <w:r w:rsidRPr="001D13D4">
        <w:rPr>
          <w:sz w:val="28"/>
          <w:szCs w:val="28"/>
        </w:rPr>
        <w:t xml:space="preserve">: а) </w:t>
      </w:r>
      <w:r w:rsidRPr="001D13D4">
        <w:rPr>
          <w:i/>
          <w:sz w:val="28"/>
          <w:szCs w:val="28"/>
        </w:rPr>
        <w:t>базового уровня</w:t>
      </w:r>
      <w:r w:rsidRPr="001D13D4">
        <w:rPr>
          <w:sz w:val="28"/>
          <w:szCs w:val="28"/>
        </w:rPr>
        <w:t xml:space="preserve"> сложности 2 часть: 18 (34,56%), 22 (29,97%), 23 (22,02%)</w:t>
      </w:r>
      <w:r w:rsidRPr="001D13D4">
        <w:rPr>
          <w:sz w:val="28"/>
          <w:szCs w:val="28"/>
          <w:vertAlign w:val="superscript"/>
        </w:rPr>
        <w:footnoteReference w:id="4"/>
      </w:r>
      <w:r w:rsidRPr="001D13D4">
        <w:rPr>
          <w:sz w:val="28"/>
          <w:szCs w:val="28"/>
        </w:rPr>
        <w:t xml:space="preserve">; б) </w:t>
      </w:r>
      <w:r w:rsidRPr="001D13D4">
        <w:rPr>
          <w:i/>
          <w:sz w:val="28"/>
          <w:szCs w:val="28"/>
        </w:rPr>
        <w:t>повышенного уровня</w:t>
      </w:r>
      <w:r w:rsidRPr="001D13D4">
        <w:rPr>
          <w:sz w:val="28"/>
          <w:szCs w:val="28"/>
        </w:rPr>
        <w:t xml:space="preserve"> сложности:</w:t>
      </w:r>
      <w:r w:rsidRPr="001D13D4">
        <w:t xml:space="preserve"> </w:t>
      </w:r>
      <w:r w:rsidRPr="001D13D4">
        <w:rPr>
          <w:sz w:val="28"/>
          <w:szCs w:val="28"/>
        </w:rPr>
        <w:t xml:space="preserve">нет; в) </w:t>
      </w:r>
      <w:r w:rsidRPr="001D13D4">
        <w:rPr>
          <w:i/>
          <w:sz w:val="28"/>
          <w:szCs w:val="28"/>
        </w:rPr>
        <w:t>высокого уровня</w:t>
      </w:r>
      <w:r w:rsidRPr="001D13D4">
        <w:rPr>
          <w:sz w:val="28"/>
          <w:szCs w:val="28"/>
        </w:rPr>
        <w:t xml:space="preserve"> сложности: 2 часть: 19 (53,52%), 20 </w:t>
      </w:r>
      <w:r w:rsidRPr="001D13D4">
        <w:rPr>
          <w:sz w:val="28"/>
          <w:szCs w:val="28"/>
        </w:rPr>
        <w:lastRenderedPageBreak/>
        <w:t>(43,12%), 24 К2 (77,37%), 25 К3 (36,09%)</w:t>
      </w:r>
      <w:r w:rsidRPr="001D13D4">
        <w:rPr>
          <w:sz w:val="28"/>
          <w:szCs w:val="28"/>
          <w:vertAlign w:val="superscript"/>
        </w:rPr>
        <w:footnoteReference w:id="5"/>
      </w:r>
      <w:r w:rsidRPr="001D13D4">
        <w:rPr>
          <w:sz w:val="28"/>
          <w:szCs w:val="28"/>
        </w:rPr>
        <w:t>.</w:t>
      </w:r>
    </w:p>
    <w:p w:rsidR="005A7E4C" w:rsidRPr="001D13D4" w:rsidRDefault="005A7E4C" w:rsidP="005A7E4C">
      <w:pPr>
        <w:ind w:firstLine="708"/>
        <w:jc w:val="both"/>
        <w:rPr>
          <w:sz w:val="28"/>
          <w:szCs w:val="28"/>
        </w:rPr>
      </w:pPr>
      <w:r w:rsidRPr="001D13D4">
        <w:rPr>
          <w:b/>
          <w:sz w:val="28"/>
          <w:szCs w:val="28"/>
        </w:rPr>
        <w:t>Наименее успешно</w:t>
      </w:r>
      <w:r w:rsidRPr="001D13D4">
        <w:rPr>
          <w:sz w:val="28"/>
          <w:szCs w:val="28"/>
        </w:rPr>
        <w:t xml:space="preserve"> обучающимися со </w:t>
      </w:r>
      <w:r w:rsidRPr="001D13D4">
        <w:rPr>
          <w:b/>
          <w:i/>
          <w:sz w:val="28"/>
          <w:szCs w:val="28"/>
        </w:rPr>
        <w:t xml:space="preserve">средним уровнем подготовки </w:t>
      </w:r>
      <w:r w:rsidRPr="001D13D4">
        <w:rPr>
          <w:sz w:val="28"/>
          <w:szCs w:val="28"/>
        </w:rPr>
        <w:t>освоены предметные результаты освоения основной образовательной программы</w:t>
      </w:r>
      <w:r w:rsidRPr="001D13D4">
        <w:rPr>
          <w:sz w:val="20"/>
        </w:rPr>
        <w:t xml:space="preserve">: </w:t>
      </w:r>
      <w:r w:rsidRPr="001D13D4">
        <w:rPr>
          <w:sz w:val="28"/>
          <w:szCs w:val="28"/>
        </w:rPr>
        <w:t>владение базовым понятийным аппаратом социальных наук, умение различать существенные и несущественные признаки ключевых обществоведческих понятий, объяснять существующие между ними связи (задание 18, 22), знание и понимание ценностей, закреплённых Конституцией Российской Федерации (задание 23); применение полученных знаний, в том числе выявление связей социальных объектов, процессов и конкретизацию (иллюстрацию и т.п.) примерами отдельных положений текста с опорой на контекстные обществоведческие знания, факты социальной жизни и личный социальный опыт (задание 19); использование информации из текста и контекстных обществоведческих знаний в другой познавательной ситуации, самостоятельное формулирование и аргументацию оценочных, прогностических и иных суждений, связанных с проблематикой текста (задание 20); составления плана развёрнутого ответа по конкретной теме обществоведческого курса, а также привлечения изученных теоретических положений общественных наук для объяснения и конкретизации примерами различных социальных явлений (задания 24, 25).</w:t>
      </w:r>
    </w:p>
    <w:p w:rsidR="005A7E4C" w:rsidRPr="001D13D4" w:rsidRDefault="005A7E4C" w:rsidP="005A7E4C">
      <w:pPr>
        <w:ind w:firstLine="708"/>
        <w:jc w:val="both"/>
        <w:rPr>
          <w:sz w:val="28"/>
          <w:szCs w:val="28"/>
        </w:rPr>
      </w:pPr>
      <w:r w:rsidRPr="001D13D4">
        <w:rPr>
          <w:b/>
          <w:i/>
          <w:sz w:val="28"/>
          <w:szCs w:val="28"/>
        </w:rPr>
        <w:t>Третья группа участников ЕГЭ (набравшие от 61 до 80 т. б.)</w:t>
      </w:r>
      <w:r w:rsidRPr="001D13D4">
        <w:rPr>
          <w:sz w:val="28"/>
          <w:szCs w:val="28"/>
        </w:rPr>
        <w:t xml:space="preserve"> успешно справилась с заданиями всех уровней сложности и содержательных линий. Средний балл выполнения заданий базового уровня находится в диапазоне от 58,72% до 98,47%, повышенного уровня – от 72,17% до 95,87%, высокого уровня – от 11,31% до 50,25%.</w:t>
      </w:r>
    </w:p>
    <w:p w:rsidR="005A7E4C" w:rsidRPr="001D13D4" w:rsidRDefault="005A7E4C" w:rsidP="005A7E4C">
      <w:pPr>
        <w:ind w:firstLine="708"/>
        <w:jc w:val="both"/>
        <w:rPr>
          <w:sz w:val="28"/>
          <w:szCs w:val="28"/>
        </w:rPr>
      </w:pPr>
      <w:r w:rsidRPr="001D13D4">
        <w:rPr>
          <w:sz w:val="28"/>
          <w:szCs w:val="28"/>
        </w:rPr>
        <w:t xml:space="preserve">Процент, получивших 0 баллов за выполнение </w:t>
      </w:r>
      <w:proofErr w:type="spellStart"/>
      <w:r w:rsidRPr="001D13D4">
        <w:rPr>
          <w:sz w:val="28"/>
          <w:szCs w:val="28"/>
        </w:rPr>
        <w:t>политомических</w:t>
      </w:r>
      <w:proofErr w:type="spellEnd"/>
      <w:r w:rsidRPr="001D13D4">
        <w:rPr>
          <w:sz w:val="28"/>
          <w:szCs w:val="28"/>
        </w:rPr>
        <w:t xml:space="preserve"> заданий первой части составляет от 0,31% до 25,38%. Это означает, что более 80 % участников ЕГЭ этой группы получают частичный или максимальный балл.</w:t>
      </w:r>
    </w:p>
    <w:p w:rsidR="00552C04" w:rsidRPr="001D13D4" w:rsidRDefault="005A7E4C" w:rsidP="00552C04">
      <w:pPr>
        <w:ind w:firstLine="708"/>
        <w:jc w:val="both"/>
        <w:rPr>
          <w:sz w:val="28"/>
          <w:szCs w:val="28"/>
        </w:rPr>
      </w:pPr>
      <w:r w:rsidRPr="001D13D4">
        <w:rPr>
          <w:noProof/>
          <w:sz w:val="28"/>
          <w:szCs w:val="28"/>
          <w:lang w:eastAsia="ru-RU"/>
        </w:rPr>
        <w:drawing>
          <wp:inline distT="0" distB="0" distL="0" distR="0" wp14:anchorId="1BB839A5" wp14:editId="05882CD6">
            <wp:extent cx="5535109" cy="3285811"/>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67337" cy="3304942"/>
                    </a:xfrm>
                    <a:prstGeom prst="rect">
                      <a:avLst/>
                    </a:prstGeom>
                    <a:noFill/>
                  </pic:spPr>
                </pic:pic>
              </a:graphicData>
            </a:graphic>
          </wp:inline>
        </w:drawing>
      </w:r>
    </w:p>
    <w:p w:rsidR="005A7E4C" w:rsidRPr="001D13D4" w:rsidRDefault="005A7E4C" w:rsidP="005A7E4C">
      <w:pPr>
        <w:ind w:firstLine="708"/>
        <w:jc w:val="both"/>
        <w:rPr>
          <w:sz w:val="28"/>
          <w:szCs w:val="28"/>
        </w:rPr>
      </w:pPr>
      <w:r w:rsidRPr="001D13D4">
        <w:rPr>
          <w:sz w:val="28"/>
          <w:szCs w:val="28"/>
        </w:rPr>
        <w:lastRenderedPageBreak/>
        <w:t>43,43% участников экзамена сумели составить развёрнутый план на максимальные 3 балла, из них 22,63% сделали это без ошибок и неточностей, получив 1 балл по второму критерию задания 24. Средний балл выполнения этого задания в третей группе участников ЕГЭ по 1 критерию 50,25%.</w:t>
      </w:r>
    </w:p>
    <w:p w:rsidR="005A7E4C" w:rsidRPr="001D13D4" w:rsidRDefault="005A7E4C" w:rsidP="005A7E4C">
      <w:pPr>
        <w:ind w:firstLine="708"/>
        <w:jc w:val="both"/>
        <w:rPr>
          <w:sz w:val="28"/>
          <w:szCs w:val="28"/>
        </w:rPr>
      </w:pPr>
      <w:r w:rsidRPr="001D13D4">
        <w:rPr>
          <w:sz w:val="28"/>
          <w:szCs w:val="28"/>
        </w:rPr>
        <w:t>Самым сложным заданием всего экзамена для этой группы участников стало задание 25. Несмотря на оптимальный уровень средних баллов, максимум по критериям получили немногие. Грамотное логичное обоснование предложенному положению смогли дать 17,74%, получив по критерию 1 два балла; 53,52% представителей этой группы получили балл по второму критерию и только 21,73 % проиллюстрировали корректными примерами все три позиции второго критерия.</w:t>
      </w:r>
    </w:p>
    <w:p w:rsidR="005A7E4C" w:rsidRPr="001D13D4" w:rsidRDefault="005A7E4C" w:rsidP="005A7E4C">
      <w:pPr>
        <w:ind w:firstLine="708"/>
        <w:jc w:val="both"/>
        <w:rPr>
          <w:sz w:val="28"/>
          <w:szCs w:val="28"/>
        </w:rPr>
      </w:pPr>
      <w:r w:rsidRPr="001D13D4">
        <w:rPr>
          <w:sz w:val="28"/>
          <w:szCs w:val="28"/>
        </w:rPr>
        <w:t xml:space="preserve">Таким образом, участники </w:t>
      </w:r>
      <w:r w:rsidRPr="001D13D4">
        <w:rPr>
          <w:b/>
          <w:i/>
          <w:sz w:val="28"/>
          <w:szCs w:val="28"/>
        </w:rPr>
        <w:t>группы 3</w:t>
      </w:r>
      <w:r w:rsidRPr="001D13D4">
        <w:rPr>
          <w:sz w:val="28"/>
          <w:szCs w:val="28"/>
        </w:rPr>
        <w:t xml:space="preserve"> демонстрируют успешное усвоение всех видов проверяемых умений и элементов содержания.</w:t>
      </w:r>
    </w:p>
    <w:p w:rsidR="005A7E4C" w:rsidRPr="001D13D4" w:rsidRDefault="005A7E4C" w:rsidP="005A7E4C">
      <w:pPr>
        <w:ind w:firstLine="708"/>
        <w:jc w:val="both"/>
        <w:rPr>
          <w:sz w:val="28"/>
          <w:szCs w:val="28"/>
        </w:rPr>
      </w:pPr>
      <w:r w:rsidRPr="001D13D4">
        <w:rPr>
          <w:sz w:val="28"/>
          <w:szCs w:val="28"/>
        </w:rPr>
        <w:t>Наиболее успешно освоенными элементами содержания можно считать все разделы (более 80 % средний балл).</w:t>
      </w:r>
    </w:p>
    <w:p w:rsidR="005A7E4C" w:rsidRPr="001D13D4" w:rsidRDefault="005A7E4C" w:rsidP="005A7E4C">
      <w:pPr>
        <w:ind w:firstLine="708"/>
        <w:jc w:val="both"/>
        <w:rPr>
          <w:sz w:val="28"/>
          <w:szCs w:val="28"/>
        </w:rPr>
      </w:pPr>
      <w:r w:rsidRPr="001D13D4">
        <w:rPr>
          <w:sz w:val="28"/>
          <w:szCs w:val="28"/>
        </w:rPr>
        <w:t xml:space="preserve">Достижение соответствующих предметных результатов в определенной мере обусловлено достижением следующих </w:t>
      </w:r>
      <w:proofErr w:type="spellStart"/>
      <w:r w:rsidRPr="001D13D4">
        <w:rPr>
          <w:sz w:val="28"/>
          <w:szCs w:val="28"/>
        </w:rPr>
        <w:t>метапредметных</w:t>
      </w:r>
      <w:proofErr w:type="spellEnd"/>
      <w:r w:rsidRPr="001D13D4">
        <w:rPr>
          <w:sz w:val="28"/>
          <w:szCs w:val="28"/>
        </w:rPr>
        <w:t xml:space="preserve"> результатов: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способность и готовность к самостоятельной информационно-познавательной деятельности, владение навыками получения необходимой информации из словарей разных типов; умения ориентироваться в различных источниках информации, критически оценивать и интерпретировать информацию, получаемую из различных источников. Однако отмечаются недостатки в развитии коммуникативных универсальных учебных действий: экзаменуемые не всегда ясно, логично и точно излагают свою точку зрения. В целом можно говорить о том, что учащиеся из этой группы достаточно серьезно относятся к изучению обществоведческого курса.</w:t>
      </w:r>
    </w:p>
    <w:p w:rsidR="005A7E4C" w:rsidRPr="001D13D4" w:rsidRDefault="005A7E4C" w:rsidP="005A7E4C">
      <w:pPr>
        <w:ind w:firstLine="708"/>
        <w:jc w:val="both"/>
        <w:rPr>
          <w:sz w:val="28"/>
          <w:szCs w:val="28"/>
        </w:rPr>
      </w:pPr>
      <w:r w:rsidRPr="001D13D4">
        <w:rPr>
          <w:sz w:val="28"/>
          <w:szCs w:val="28"/>
        </w:rPr>
        <w:t xml:space="preserve">Следует отметить и недостаточную </w:t>
      </w:r>
      <w:proofErr w:type="spellStart"/>
      <w:r w:rsidRPr="001D13D4">
        <w:rPr>
          <w:sz w:val="28"/>
          <w:szCs w:val="28"/>
        </w:rPr>
        <w:t>сформированность</w:t>
      </w:r>
      <w:proofErr w:type="spellEnd"/>
      <w:r w:rsidRPr="001D13D4">
        <w:rPr>
          <w:sz w:val="28"/>
          <w:szCs w:val="28"/>
        </w:rPr>
        <w:t xml:space="preserve"> у экзаменуемых регулятивных универсальных учебных действий. Именно в этой группе традиционно много экзаменуемых, которые не дали полный правильный ответ на задания высокого уровня сложности, потому что не смогли чётко уяснить сущность требования, в котором указаны оцениваемые элементы ответа. Следует не только обращать внимание на то, что нужно назвать (указать, сформулировать и т. п.): признаки, причины, аргументы, примеры и т. п., но и понимать, какое количество данных элементов надо привести (один, два, три и т. д.). Заметим, что некоторые хорошо подготовленные экзаменуемые не отслеживают эти формальные моменты ни на этапе начала выполнения задания, ни на этапе проверки написанного ответа (если такая проверка ими в принципе выполняется).</w:t>
      </w:r>
    </w:p>
    <w:p w:rsidR="005A7E4C" w:rsidRPr="001D13D4" w:rsidRDefault="005A7E4C" w:rsidP="005A7E4C">
      <w:pPr>
        <w:ind w:firstLine="708"/>
        <w:jc w:val="both"/>
        <w:rPr>
          <w:sz w:val="28"/>
          <w:szCs w:val="28"/>
        </w:rPr>
      </w:pPr>
      <w:r w:rsidRPr="001D13D4">
        <w:rPr>
          <w:sz w:val="28"/>
          <w:szCs w:val="28"/>
        </w:rPr>
        <w:t xml:space="preserve">На основе данных анализа выполнения заданий </w:t>
      </w:r>
      <w:r w:rsidRPr="001D13D4">
        <w:rPr>
          <w:b/>
          <w:sz w:val="28"/>
          <w:szCs w:val="28"/>
        </w:rPr>
        <w:t>наиболее успешно</w:t>
      </w:r>
      <w:r w:rsidRPr="001D13D4">
        <w:rPr>
          <w:sz w:val="28"/>
          <w:szCs w:val="28"/>
        </w:rPr>
        <w:t xml:space="preserve"> обучающимися с </w:t>
      </w:r>
      <w:r w:rsidRPr="001D13D4">
        <w:rPr>
          <w:b/>
          <w:i/>
          <w:sz w:val="28"/>
          <w:szCs w:val="28"/>
        </w:rPr>
        <w:t xml:space="preserve">высоким уровнем подготовки (в группе от 81 </w:t>
      </w:r>
      <w:proofErr w:type="spellStart"/>
      <w:r w:rsidRPr="001D13D4">
        <w:rPr>
          <w:b/>
          <w:i/>
          <w:sz w:val="28"/>
          <w:szCs w:val="28"/>
        </w:rPr>
        <w:t>т.б</w:t>
      </w:r>
      <w:proofErr w:type="spellEnd"/>
      <w:r w:rsidRPr="001D13D4">
        <w:rPr>
          <w:b/>
          <w:i/>
          <w:sz w:val="28"/>
          <w:szCs w:val="28"/>
        </w:rPr>
        <w:t>. и выше)</w:t>
      </w:r>
      <w:r w:rsidRPr="001D13D4">
        <w:rPr>
          <w:sz w:val="28"/>
          <w:szCs w:val="28"/>
        </w:rPr>
        <w:t xml:space="preserve">, выполнены задания </w:t>
      </w:r>
      <w:r w:rsidRPr="001D13D4">
        <w:rPr>
          <w:i/>
          <w:sz w:val="28"/>
          <w:szCs w:val="28"/>
        </w:rPr>
        <w:t>базового уровня</w:t>
      </w:r>
      <w:r w:rsidRPr="001D13D4">
        <w:rPr>
          <w:sz w:val="28"/>
          <w:szCs w:val="28"/>
        </w:rPr>
        <w:t xml:space="preserve"> сложности: 1 часть - 1 (97,26%), 3 (93,15%), 6 (79,45%), 8 (93,15%), 9 (98,63%), 12 (94,52%), 13 (87,67%), 15 </w:t>
      </w:r>
      <w:r w:rsidRPr="001D13D4">
        <w:rPr>
          <w:sz w:val="28"/>
          <w:szCs w:val="28"/>
        </w:rPr>
        <w:lastRenderedPageBreak/>
        <w:t xml:space="preserve">(83,56%); 2 часть: 17 (98,63%), 18 (78,08%), 21 (94,52%), 22 (69,86%), 23 (56,16%); задания </w:t>
      </w:r>
      <w:r w:rsidRPr="001D13D4">
        <w:rPr>
          <w:i/>
          <w:sz w:val="28"/>
          <w:szCs w:val="28"/>
        </w:rPr>
        <w:t>повышенного уровня</w:t>
      </w:r>
      <w:r w:rsidRPr="001D13D4">
        <w:rPr>
          <w:sz w:val="28"/>
          <w:szCs w:val="28"/>
        </w:rPr>
        <w:t xml:space="preserve"> сложности в этой группе участников экзамена: 1 часть - 2 (93,15%), 4 (86,30%), 5 (93,15%), 7 (98,63%), 10 (91,78%), 11 (82,19%), 14 (89,04%), 16 (91,78%); задания </w:t>
      </w:r>
      <w:r w:rsidRPr="001D13D4">
        <w:rPr>
          <w:i/>
          <w:sz w:val="28"/>
          <w:szCs w:val="28"/>
        </w:rPr>
        <w:t>высокого уровня</w:t>
      </w:r>
      <w:r w:rsidRPr="001D13D4">
        <w:rPr>
          <w:sz w:val="28"/>
          <w:szCs w:val="28"/>
        </w:rPr>
        <w:t xml:space="preserve"> сложности: 2 часть - 24 К1 (83,56%), К2 (60,27%), 25 К1 (58,90%), К2 (82,19%), К3 (53,42%).</w:t>
      </w:r>
    </w:p>
    <w:p w:rsidR="005A7E4C" w:rsidRPr="001D13D4" w:rsidRDefault="005A7E4C" w:rsidP="005A7E4C">
      <w:pPr>
        <w:ind w:firstLine="708"/>
        <w:jc w:val="both"/>
        <w:rPr>
          <w:sz w:val="28"/>
          <w:szCs w:val="28"/>
        </w:rPr>
      </w:pPr>
      <w:r w:rsidRPr="001D13D4">
        <w:rPr>
          <w:noProof/>
          <w:sz w:val="28"/>
          <w:szCs w:val="28"/>
          <w:lang w:eastAsia="ru-RU"/>
        </w:rPr>
        <w:drawing>
          <wp:anchor distT="0" distB="0" distL="114300" distR="114300" simplePos="0" relativeHeight="251664384" behindDoc="0" locked="0" layoutInCell="1" allowOverlap="1" wp14:anchorId="542CC291" wp14:editId="543110B0">
            <wp:simplePos x="0" y="0"/>
            <wp:positionH relativeFrom="margin">
              <wp:align>center</wp:align>
            </wp:positionH>
            <wp:positionV relativeFrom="margin">
              <wp:align>bottom</wp:align>
            </wp:positionV>
            <wp:extent cx="5385435" cy="3225800"/>
            <wp:effectExtent l="0" t="0" r="5715"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85402" cy="3225801"/>
                    </a:xfrm>
                    <a:prstGeom prst="rect">
                      <a:avLst/>
                    </a:prstGeom>
                    <a:noFill/>
                  </pic:spPr>
                </pic:pic>
              </a:graphicData>
            </a:graphic>
            <wp14:sizeRelH relativeFrom="margin">
              <wp14:pctWidth>0</wp14:pctWidth>
            </wp14:sizeRelH>
            <wp14:sizeRelV relativeFrom="margin">
              <wp14:pctHeight>0</wp14:pctHeight>
            </wp14:sizeRelV>
          </wp:anchor>
        </w:drawing>
      </w:r>
      <w:r w:rsidRPr="001D13D4">
        <w:rPr>
          <w:b/>
          <w:i/>
          <w:sz w:val="28"/>
          <w:szCs w:val="28"/>
        </w:rPr>
        <w:t>Высокобалльники (участники ЕГЭ с результатами 81–100 т. б.)</w:t>
      </w:r>
      <w:r w:rsidRPr="001D13D4">
        <w:rPr>
          <w:i/>
          <w:sz w:val="28"/>
          <w:szCs w:val="28"/>
        </w:rPr>
        <w:t xml:space="preserve"> </w:t>
      </w:r>
      <w:r w:rsidRPr="001D13D4">
        <w:rPr>
          <w:sz w:val="28"/>
          <w:szCs w:val="28"/>
        </w:rPr>
        <w:t>демонстрируют уровень подготовки, в полной мере отвечающий требованиям ФГОС к предметным результатам освоения интегрированного учебного предмета «Обществознание».</w:t>
      </w:r>
      <w:r w:rsidRPr="001D13D4">
        <w:t xml:space="preserve"> </w:t>
      </w:r>
      <w:r w:rsidRPr="001D13D4">
        <w:rPr>
          <w:sz w:val="28"/>
          <w:szCs w:val="28"/>
        </w:rPr>
        <w:t xml:space="preserve">Только участники ЕГЭ с высоким уровнем подготовки демонстрируют </w:t>
      </w:r>
      <w:proofErr w:type="spellStart"/>
      <w:r w:rsidRPr="001D13D4">
        <w:rPr>
          <w:sz w:val="28"/>
          <w:szCs w:val="28"/>
        </w:rPr>
        <w:t>сформированность</w:t>
      </w:r>
      <w:proofErr w:type="spellEnd"/>
      <w:r w:rsidRPr="001D13D4">
        <w:rPr>
          <w:sz w:val="28"/>
          <w:szCs w:val="28"/>
        </w:rPr>
        <w:t xml:space="preserve">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месте и роли отдельных научных дисциплин в социальном познании, роли научного знания в постижении и преобразовании социальной действительности; взаимосвязи общественных наук, необходимости комплексного подхода к изучению социальных явлений и процессов, а также владение базовым понятийным аппаратом социальных наук, умение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 Так, средний процент выполнения заданий 8 </w:t>
      </w:r>
      <w:r w:rsidRPr="001D13D4">
        <w:rPr>
          <w:i/>
          <w:sz w:val="28"/>
          <w:szCs w:val="28"/>
        </w:rPr>
        <w:t>базового уровня</w:t>
      </w:r>
      <w:r w:rsidRPr="001D13D4">
        <w:rPr>
          <w:sz w:val="28"/>
          <w:szCs w:val="28"/>
        </w:rPr>
        <w:t xml:space="preserve"> 1 части расположен в диапазоне от 89,04 до 98,63%; 5 заданий базового уровня 2 части – от 83,56 до 99,32. 8 заданий </w:t>
      </w:r>
      <w:r w:rsidRPr="001D13D4">
        <w:rPr>
          <w:i/>
          <w:sz w:val="28"/>
          <w:szCs w:val="28"/>
        </w:rPr>
        <w:t>повышенного уровня</w:t>
      </w:r>
      <w:r w:rsidRPr="001D13D4">
        <w:rPr>
          <w:sz w:val="28"/>
          <w:szCs w:val="28"/>
        </w:rPr>
        <w:t xml:space="preserve"> — от 91,10 до 99,32%. Средний процент выполнения задания 18 — 96,58; на 2 балла — 78,08%. Как показывает анализ результатов последних лет, именно эта группа выпускников при выполнении заданий с множественным выбором ориентируется преимущественно на поиск верных ответов, а не на поиск определённого количества ответов. Высокобалльники владеют умениями устанавливать, выявлять, объяснять причинно-следственные, функциональные, иерархические и другие связи </w:t>
      </w:r>
      <w:r w:rsidRPr="001D13D4">
        <w:rPr>
          <w:sz w:val="28"/>
          <w:szCs w:val="28"/>
        </w:rPr>
        <w:lastRenderedPageBreak/>
        <w:t xml:space="preserve">социальных объектов и процессов; делать обоснованные выводы; различать отдельные компоненты в информационном сообщении; выделять факты, выводы, оценочные суждения, мнения; применять полученные знания в повседневной жизни; прогнозировать последствия принимаемых решений; при анализе социальных явлений соотносить различные теоретические подходы; делать выводы и обосновывать их на теоретическом и </w:t>
      </w:r>
      <w:proofErr w:type="spellStart"/>
      <w:r w:rsidRPr="001D13D4">
        <w:rPr>
          <w:sz w:val="28"/>
          <w:szCs w:val="28"/>
        </w:rPr>
        <w:t>фактическо</w:t>
      </w:r>
      <w:proofErr w:type="spellEnd"/>
      <w:r w:rsidRPr="001D13D4">
        <w:rPr>
          <w:sz w:val="28"/>
          <w:szCs w:val="28"/>
        </w:rPr>
        <w:t>-эмпирическом уровнях; выстраивать аргументы с привлечением научных фактов и идей (средний процент выполнения задания 20 — 93,15; полный правильный ответ дают 35,62 %. Эта группа даёт полные правильные ответы на задания 21, 22 и получает максимальный балл, который расположен в диапазоне от 70 до 94%. Вполне объяснимо, что только высокобалльники в целом успешно выполняют составное задание 24–25. Так, при составлении плана (задание 24) раскрывают тему по существу 94,52% (64 % получают максимальный балл по критерию 24.1). 93,84% высокобалльников корректно формулируют пункты и подпункты плана (критерий 24.2). При выполнении задания 25 в среднем 51% высокобалльников приводят корректное обоснование с опорой на обществоведческие знания в нескольких распространённых предложениях, которое не содержит ошибок, неточностей и раскрывает причинно-следственные и(или) функциональные связи соответствующих объектов/процессов, и получают максимальный балл (критерий 25.1); 41,10% дают правильный ответ на вопрос (указывают необходимое количество требуемых объектов при отсутствии неверных позиций (критерий 25.2)); 76,26% в соответствии с требованиями конкретного задания правильно приводят три примера (критерий 25.3).</w:t>
      </w:r>
    </w:p>
    <w:p w:rsidR="005A7E4C" w:rsidRPr="001D13D4" w:rsidRDefault="005A7E4C" w:rsidP="005A7E4C">
      <w:pPr>
        <w:ind w:firstLine="709"/>
        <w:jc w:val="both"/>
        <w:rPr>
          <w:sz w:val="28"/>
          <w:szCs w:val="28"/>
        </w:rPr>
      </w:pPr>
      <w:r w:rsidRPr="001D13D4">
        <w:rPr>
          <w:b/>
          <w:sz w:val="28"/>
          <w:szCs w:val="28"/>
        </w:rPr>
        <w:t>Наименее успешно</w:t>
      </w:r>
      <w:r w:rsidRPr="001D13D4">
        <w:rPr>
          <w:sz w:val="28"/>
          <w:szCs w:val="28"/>
        </w:rPr>
        <w:t xml:space="preserve"> выполненных заданий участниками ЕГЭ </w:t>
      </w:r>
      <w:r w:rsidRPr="001D13D4">
        <w:rPr>
          <w:b/>
          <w:i/>
          <w:sz w:val="28"/>
          <w:szCs w:val="28"/>
        </w:rPr>
        <w:t xml:space="preserve">с высоким уровнем подготовки (в группе от 81 </w:t>
      </w:r>
      <w:proofErr w:type="spellStart"/>
      <w:r w:rsidRPr="001D13D4">
        <w:rPr>
          <w:b/>
          <w:i/>
          <w:sz w:val="28"/>
          <w:szCs w:val="28"/>
        </w:rPr>
        <w:t>т.б</w:t>
      </w:r>
      <w:proofErr w:type="spellEnd"/>
      <w:r w:rsidRPr="001D13D4">
        <w:rPr>
          <w:b/>
          <w:i/>
          <w:sz w:val="28"/>
          <w:szCs w:val="28"/>
        </w:rPr>
        <w:t>. и выше)</w:t>
      </w:r>
      <w:r w:rsidRPr="001D13D4">
        <w:rPr>
          <w:sz w:val="28"/>
          <w:szCs w:val="28"/>
        </w:rPr>
        <w:t xml:space="preserve"> нет.</w:t>
      </w:r>
    </w:p>
    <w:p w:rsidR="005A7E4C" w:rsidRPr="001D13D4" w:rsidRDefault="005A7E4C" w:rsidP="005A7E4C">
      <w:pPr>
        <w:ind w:firstLine="708"/>
        <w:jc w:val="both"/>
        <w:rPr>
          <w:sz w:val="28"/>
          <w:szCs w:val="28"/>
        </w:rPr>
      </w:pPr>
      <w:r w:rsidRPr="001D13D4">
        <w:rPr>
          <w:sz w:val="28"/>
          <w:szCs w:val="28"/>
        </w:rPr>
        <w:t xml:space="preserve">Анализ ответов выпускников позволяет говорить о том, что </w:t>
      </w:r>
      <w:r w:rsidRPr="001D13D4">
        <w:rPr>
          <w:b/>
          <w:i/>
          <w:sz w:val="28"/>
          <w:szCs w:val="28"/>
        </w:rPr>
        <w:t>высокобалльники</w:t>
      </w:r>
      <w:r w:rsidRPr="001D13D4">
        <w:rPr>
          <w:sz w:val="28"/>
          <w:szCs w:val="28"/>
        </w:rPr>
        <w:t xml:space="preserve"> в полной мере овладели метапредметными умениями: определять назначение и функции различных социальных институтов; самостоятельно оценивать и принимать решения, определяющие стратегию поведения, с учётом гражданских и нравственных ценностей. Они умеют ясно, логично и точно излагать свою точку зрения, использовать адекватные языковые средства.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позволяет выпускникам из этой группы успешно выполнять экзаменационную работу по обществознанию. В учебном процессе при работе с этой группой обучающихся рекомендуем акцентировать внимание на отработке умений, необходимых для выполнения заданий 19 (средний балл – 59,36; максимальный балл получили 34,25%), 20 (максимальный балл получили 35,62%) и 25 (самый низкий средний балл за задания высокого уровня сложности по критерию 2 - 41,10).</w:t>
      </w:r>
      <w:r w:rsidRPr="001D13D4">
        <w:t xml:space="preserve"> </w:t>
      </w:r>
    </w:p>
    <w:p w:rsidR="00552C04" w:rsidRPr="001D13D4" w:rsidRDefault="00552C04" w:rsidP="005A7E4C">
      <w:pPr>
        <w:ind w:firstLine="708"/>
        <w:jc w:val="both"/>
        <w:rPr>
          <w:b/>
          <w:sz w:val="28"/>
        </w:rPr>
      </w:pPr>
    </w:p>
    <w:p w:rsidR="00552C04" w:rsidRPr="001D13D4" w:rsidRDefault="00552C04" w:rsidP="005A7E4C">
      <w:pPr>
        <w:ind w:firstLine="708"/>
        <w:jc w:val="both"/>
        <w:rPr>
          <w:b/>
          <w:sz w:val="28"/>
        </w:rPr>
      </w:pPr>
    </w:p>
    <w:p w:rsidR="00552C04" w:rsidRPr="001D13D4" w:rsidRDefault="00552C04" w:rsidP="005A7E4C">
      <w:pPr>
        <w:ind w:firstLine="708"/>
        <w:jc w:val="both"/>
        <w:rPr>
          <w:b/>
          <w:sz w:val="28"/>
        </w:rPr>
      </w:pPr>
    </w:p>
    <w:p w:rsidR="005A7E4C" w:rsidRPr="001D13D4" w:rsidRDefault="005A7E4C" w:rsidP="005A7E4C">
      <w:pPr>
        <w:ind w:firstLine="708"/>
        <w:jc w:val="both"/>
        <w:rPr>
          <w:sz w:val="28"/>
        </w:rPr>
      </w:pPr>
      <w:r w:rsidRPr="001D13D4">
        <w:rPr>
          <w:b/>
          <w:sz w:val="28"/>
        </w:rPr>
        <w:lastRenderedPageBreak/>
        <w:t>Выводы:</w:t>
      </w:r>
    </w:p>
    <w:p w:rsidR="005A7E4C" w:rsidRPr="001D13D4" w:rsidRDefault="005A7E4C" w:rsidP="005A7E4C">
      <w:pPr>
        <w:ind w:firstLine="709"/>
        <w:contextualSpacing/>
        <w:jc w:val="both"/>
        <w:rPr>
          <w:bCs/>
          <w:iCs/>
          <w:sz w:val="28"/>
          <w:szCs w:val="28"/>
        </w:rPr>
      </w:pPr>
      <w:r w:rsidRPr="001D13D4">
        <w:rPr>
          <w:bCs/>
          <w:i/>
          <w:iCs/>
          <w:sz w:val="28"/>
          <w:szCs w:val="28"/>
        </w:rPr>
        <w:t>Достаточно усвоенными элементами содержания</w:t>
      </w:r>
      <w:r w:rsidRPr="001D13D4">
        <w:rPr>
          <w:bCs/>
          <w:iCs/>
          <w:sz w:val="28"/>
          <w:szCs w:val="28"/>
        </w:rPr>
        <w:t xml:space="preserve"> можно считать задания по содержательным линиям </w:t>
      </w:r>
      <w:r w:rsidRPr="001D13D4">
        <w:rPr>
          <w:sz w:val="28"/>
          <w:szCs w:val="28"/>
        </w:rPr>
        <w:t>«Человек в обществе. Духовная культура» / «Введение в социальную психологию. Введение в социальную философию», «Социальная сфера» / «Введение в социологию».</w:t>
      </w:r>
    </w:p>
    <w:p w:rsidR="005A7E4C" w:rsidRPr="001D13D4" w:rsidRDefault="005A7E4C" w:rsidP="005A7E4C">
      <w:pPr>
        <w:ind w:firstLine="709"/>
        <w:jc w:val="both"/>
        <w:rPr>
          <w:sz w:val="28"/>
        </w:rPr>
      </w:pPr>
      <w:r w:rsidRPr="001D13D4">
        <w:rPr>
          <w:bCs/>
          <w:i/>
          <w:iCs/>
          <w:sz w:val="28"/>
          <w:szCs w:val="28"/>
        </w:rPr>
        <w:t xml:space="preserve">Достаточно усвоенными умениями и видами деятельности всеми школьниками региона в целом </w:t>
      </w:r>
      <w:r w:rsidRPr="001D13D4">
        <w:rPr>
          <w:bCs/>
          <w:iCs/>
          <w:sz w:val="28"/>
          <w:szCs w:val="28"/>
        </w:rPr>
        <w:t xml:space="preserve">можно считать </w:t>
      </w:r>
      <w:proofErr w:type="spellStart"/>
      <w:r w:rsidRPr="001D13D4">
        <w:rPr>
          <w:bCs/>
          <w:iCs/>
          <w:sz w:val="28"/>
          <w:szCs w:val="28"/>
        </w:rPr>
        <w:t>сформированность</w:t>
      </w:r>
      <w:proofErr w:type="spellEnd"/>
      <w:r w:rsidRPr="001D13D4">
        <w:rPr>
          <w:bCs/>
          <w:iCs/>
          <w:sz w:val="28"/>
          <w:szCs w:val="28"/>
        </w:rPr>
        <w:t xml:space="preserve"> знаний об обществе как целостной развивающейся системе в единстве и взаимодействии его основных сфер и институтов; владение понятийным аппаратом социальных наук на базовом уровне; умение применять полученные знания при анализе социальной информации, полученной из источников разного типа; умение находить, осознанно воспринимать и точно воспроизводить информацию, содержащуюся в тексте в явном виде; </w:t>
      </w:r>
      <w:r w:rsidRPr="001D13D4">
        <w:rPr>
          <w:sz w:val="28"/>
        </w:rPr>
        <w:t>характеризовать российские духовно-нравственные ценности.</w:t>
      </w:r>
    </w:p>
    <w:p w:rsidR="005A7E4C" w:rsidRPr="001D13D4" w:rsidRDefault="005A7E4C" w:rsidP="005A7E4C">
      <w:pPr>
        <w:ind w:firstLine="709"/>
        <w:jc w:val="both"/>
        <w:rPr>
          <w:bCs/>
          <w:iCs/>
          <w:sz w:val="28"/>
        </w:rPr>
      </w:pPr>
      <w:r w:rsidRPr="001D13D4">
        <w:rPr>
          <w:bCs/>
          <w:i/>
          <w:iCs/>
          <w:sz w:val="28"/>
        </w:rPr>
        <w:t>Недостаточно усвоенными элементами содержания школьниками региона</w:t>
      </w:r>
      <w:r w:rsidRPr="001D13D4">
        <w:rPr>
          <w:bCs/>
          <w:iCs/>
          <w:sz w:val="28"/>
        </w:rPr>
        <w:t xml:space="preserve"> (кроме группы высокобалльников) можно считать «Введение в социальную психологию. Введение в социальную философию», «Правовое регулирование общественных отношений в Российской Федерации», </w:t>
      </w:r>
      <w:r w:rsidRPr="001D13D4">
        <w:rPr>
          <w:sz w:val="28"/>
          <w:szCs w:val="28"/>
        </w:rPr>
        <w:t>«Политическая сфера» / «Введение в политологию»</w:t>
      </w:r>
      <w:r w:rsidRPr="001D13D4">
        <w:rPr>
          <w:bCs/>
          <w:iCs/>
          <w:sz w:val="28"/>
        </w:rPr>
        <w:t>.</w:t>
      </w:r>
    </w:p>
    <w:p w:rsidR="005A7E4C" w:rsidRPr="001D13D4" w:rsidRDefault="005A7E4C" w:rsidP="005A7E4C">
      <w:pPr>
        <w:ind w:firstLine="709"/>
        <w:contextualSpacing/>
        <w:jc w:val="both"/>
        <w:rPr>
          <w:bCs/>
          <w:iCs/>
          <w:sz w:val="28"/>
        </w:rPr>
      </w:pPr>
      <w:r w:rsidRPr="001D13D4">
        <w:rPr>
          <w:bCs/>
          <w:i/>
          <w:iCs/>
          <w:sz w:val="28"/>
        </w:rPr>
        <w:t>Недостаточно усвоенными умениями и видами деятельности всеми школьниками региона</w:t>
      </w:r>
      <w:r w:rsidRPr="001D13D4">
        <w:rPr>
          <w:bCs/>
          <w:iCs/>
          <w:sz w:val="28"/>
        </w:rPr>
        <w:t xml:space="preserve"> (за исключением тех, кто набрал более 80 баллов) следует считать умение различать существенные и несущественные признаки понятий, определять различные смыслы многозначных понятий, умение выявлять причинно-следственные, функциональные, иерархические и другие связи социальных объектов и процессов; умение при анализе социальных явлений соотносить различные теоретические подходы, делать выводы и обосновывать их на теоретическом и </w:t>
      </w:r>
      <w:proofErr w:type="spellStart"/>
      <w:r w:rsidRPr="001D13D4">
        <w:rPr>
          <w:bCs/>
          <w:iCs/>
          <w:sz w:val="28"/>
        </w:rPr>
        <w:t>фактическо</w:t>
      </w:r>
      <w:proofErr w:type="spellEnd"/>
      <w:r w:rsidRPr="001D13D4">
        <w:rPr>
          <w:bCs/>
          <w:iCs/>
          <w:sz w:val="28"/>
        </w:rPr>
        <w:t>-эмпирическом уровнях; владение умением формулировать на основе приобретённых социально-гуманитарных знаний собственные суждения и аргументы по определённым проблемам; готовить письменные работы (развёрнутые ответы, сочинения) по социальной проблематике.</w:t>
      </w:r>
    </w:p>
    <w:p w:rsidR="005A7E4C" w:rsidRPr="001D13D4" w:rsidRDefault="005A7E4C" w:rsidP="005A7E4C">
      <w:pPr>
        <w:ind w:left="1" w:firstLine="708"/>
        <w:jc w:val="both"/>
        <w:rPr>
          <w:bCs/>
          <w:iCs/>
          <w:sz w:val="28"/>
        </w:rPr>
      </w:pPr>
      <w:r w:rsidRPr="001D13D4">
        <w:rPr>
          <w:bCs/>
          <w:iCs/>
          <w:sz w:val="28"/>
        </w:rPr>
        <w:t>Подводя итоги анализа выполнения заданий различного уровня сложности за последние три года, можно сделать выводы о положительной динамике по заданиям базового повышенного уровней (в пределах 5 %) и наметившейся тенденции снижения успешности выполнения заданий высокого уровня (примерно на 3 %).</w:t>
      </w:r>
    </w:p>
    <w:p w:rsidR="005A7E4C" w:rsidRPr="001D13D4" w:rsidRDefault="005A7E4C" w:rsidP="005A7E4C">
      <w:pPr>
        <w:ind w:left="1" w:firstLine="708"/>
        <w:jc w:val="both"/>
        <w:rPr>
          <w:bCs/>
          <w:iCs/>
          <w:sz w:val="28"/>
        </w:rPr>
      </w:pPr>
      <w:r w:rsidRPr="001D13D4">
        <w:rPr>
          <w:bCs/>
          <w:iCs/>
          <w:sz w:val="28"/>
        </w:rPr>
        <w:t>Итоги выполнения заданий различных частей экзаменационной работы за последние три года демонстрируют динамику повышения успешности выполнения заданий первой части (примерно на 3 %) и повышения успешности выполнения заданий второй части (около 2 %).</w:t>
      </w:r>
    </w:p>
    <w:p w:rsidR="005A7E4C" w:rsidRPr="001D13D4" w:rsidRDefault="005A7E4C" w:rsidP="005A7E4C">
      <w:pPr>
        <w:ind w:left="1" w:firstLine="708"/>
        <w:contextualSpacing/>
        <w:jc w:val="both"/>
        <w:rPr>
          <w:bCs/>
          <w:iCs/>
          <w:sz w:val="28"/>
        </w:rPr>
      </w:pPr>
      <w:r w:rsidRPr="001D13D4">
        <w:rPr>
          <w:bCs/>
          <w:iCs/>
          <w:sz w:val="28"/>
        </w:rPr>
        <w:t xml:space="preserve">Наблюдается снижение успешности выполнения заданий по содержательным линиям «Человек в обществе. Духовная культура / Введение в социальную психологию. Введение в социальную философию» и «Правовое регулирование общественных отношений в Российской Федерации» по сравнению с прошлым годом. В то же время успешность выполнения заданий </w:t>
      </w:r>
      <w:r w:rsidRPr="001D13D4">
        <w:rPr>
          <w:bCs/>
          <w:iCs/>
          <w:sz w:val="28"/>
        </w:rPr>
        <w:lastRenderedPageBreak/>
        <w:t xml:space="preserve">по содержательным линиям </w:t>
      </w:r>
      <w:r w:rsidRPr="001D13D4">
        <w:rPr>
          <w:sz w:val="28"/>
        </w:rPr>
        <w:t>«Социальная сфера / Введение в социологию» и «Экономическая жизнь в обществе» повысилась.</w:t>
      </w:r>
    </w:p>
    <w:p w:rsidR="005A7E4C" w:rsidRPr="001D13D4" w:rsidRDefault="005A7E4C" w:rsidP="005A7E4C">
      <w:pPr>
        <w:ind w:firstLine="709"/>
        <w:jc w:val="both"/>
        <w:rPr>
          <w:bCs/>
          <w:iCs/>
          <w:sz w:val="28"/>
        </w:rPr>
      </w:pPr>
      <w:r w:rsidRPr="001D13D4">
        <w:rPr>
          <w:bCs/>
          <w:iCs/>
          <w:sz w:val="28"/>
        </w:rPr>
        <w:t>Наблюдающееся в 2026 году улучшение результатов ЕГЭ по обществознанию позволяет сделать выводы о том, что многие учителя следуют рекомендациям, размещаемым в методическом анализе, и  эффективности проводившихся мероприятий. По-прежнему проблемой остаётся организация прямого диалога между учителями, имеющими положительный опыт подготовки к ЕГЭ и стабильно высокие результаты с теми коллегами, кто объективно нуждается в поддержке. Так же, как и в прошлые годы, явка на семинары была неполной, а в списках школ с наиболее высокими и наиболее низкими результатами оказываются одни и те же учебные учреждения.</w:t>
      </w:r>
    </w:p>
    <w:p w:rsidR="00552C04" w:rsidRPr="001D13D4" w:rsidRDefault="00552C04" w:rsidP="005A7E4C">
      <w:pPr>
        <w:ind w:firstLine="709"/>
        <w:jc w:val="both"/>
        <w:rPr>
          <w:b/>
          <w:sz w:val="28"/>
        </w:rPr>
      </w:pPr>
    </w:p>
    <w:p w:rsidR="005A7E4C" w:rsidRPr="001D13D4" w:rsidRDefault="005A7E4C" w:rsidP="005A7E4C">
      <w:pPr>
        <w:ind w:firstLine="709"/>
        <w:jc w:val="both"/>
        <w:rPr>
          <w:sz w:val="28"/>
        </w:rPr>
      </w:pPr>
      <w:r w:rsidRPr="001D13D4">
        <w:rPr>
          <w:b/>
          <w:sz w:val="28"/>
        </w:rPr>
        <w:t>Рекомендации:</w:t>
      </w:r>
    </w:p>
    <w:p w:rsidR="005A7E4C" w:rsidRPr="001D13D4" w:rsidRDefault="005A7E4C" w:rsidP="006A698D">
      <w:pPr>
        <w:widowControl/>
        <w:autoSpaceDE/>
        <w:autoSpaceDN/>
        <w:ind w:left="284" w:firstLine="425"/>
        <w:contextualSpacing/>
        <w:jc w:val="both"/>
        <w:rPr>
          <w:bCs/>
          <w:i/>
          <w:iCs/>
          <w:sz w:val="28"/>
          <w:szCs w:val="28"/>
        </w:rPr>
      </w:pPr>
      <w:r w:rsidRPr="001D13D4">
        <w:rPr>
          <w:bCs/>
          <w:i/>
          <w:iCs/>
          <w:sz w:val="28"/>
          <w:szCs w:val="28"/>
        </w:rPr>
        <w:t>Учителям:</w:t>
      </w:r>
    </w:p>
    <w:p w:rsidR="005A7E4C" w:rsidRPr="001D13D4" w:rsidRDefault="005A7E4C" w:rsidP="005A7E4C">
      <w:pPr>
        <w:jc w:val="both"/>
        <w:rPr>
          <w:bCs/>
          <w:iCs/>
          <w:sz w:val="28"/>
        </w:rPr>
      </w:pPr>
      <w:r w:rsidRPr="001D13D4">
        <w:rPr>
          <w:bCs/>
          <w:iCs/>
          <w:sz w:val="28"/>
        </w:rPr>
        <w:t>- изучение Кодификатора ЕГЭ и корректировка рабочей программы по предмету с содержанием Кодификатора;</w:t>
      </w:r>
    </w:p>
    <w:p w:rsidR="005A7E4C" w:rsidRPr="001D13D4" w:rsidRDefault="005A7E4C" w:rsidP="005A7E4C">
      <w:pPr>
        <w:jc w:val="both"/>
        <w:rPr>
          <w:bCs/>
          <w:iCs/>
          <w:sz w:val="28"/>
        </w:rPr>
      </w:pPr>
      <w:r w:rsidRPr="001D13D4">
        <w:rPr>
          <w:bCs/>
          <w:iCs/>
          <w:sz w:val="28"/>
        </w:rPr>
        <w:t>- использование активных форм обучения – семинары, конференции, уроки-практикумы, диспуты и др., системно-</w:t>
      </w:r>
      <w:proofErr w:type="spellStart"/>
      <w:r w:rsidRPr="001D13D4">
        <w:rPr>
          <w:bCs/>
          <w:iCs/>
          <w:sz w:val="28"/>
        </w:rPr>
        <w:t>деятельностного</w:t>
      </w:r>
      <w:proofErr w:type="spellEnd"/>
      <w:r w:rsidRPr="001D13D4">
        <w:rPr>
          <w:bCs/>
          <w:iCs/>
          <w:sz w:val="28"/>
        </w:rPr>
        <w:t xml:space="preserve"> подхода в обучении, технологий проблемного, критического обучения, игровых технологий (разработка и утверждение законопроекта, разрешение серьёзного конфликта или потребительский выбор при разных бюджетах);</w:t>
      </w:r>
    </w:p>
    <w:p w:rsidR="005A7E4C" w:rsidRPr="001D13D4" w:rsidRDefault="005A7E4C" w:rsidP="005A7E4C">
      <w:pPr>
        <w:jc w:val="both"/>
        <w:rPr>
          <w:bCs/>
          <w:iCs/>
          <w:sz w:val="28"/>
        </w:rPr>
      </w:pPr>
      <w:r w:rsidRPr="001D13D4">
        <w:rPr>
          <w:bCs/>
          <w:iCs/>
          <w:sz w:val="28"/>
        </w:rPr>
        <w:t>- регулярное использование в преподавании обществознания таких видов деятельности, как работа с текстовыми источниками разных типов, систематизация, составление плана текста, вступления, решение обществоведческих задач;</w:t>
      </w:r>
    </w:p>
    <w:p w:rsidR="005A7E4C" w:rsidRPr="001D13D4" w:rsidRDefault="005A7E4C" w:rsidP="005A7E4C">
      <w:pPr>
        <w:jc w:val="both"/>
        <w:rPr>
          <w:bCs/>
          <w:iCs/>
          <w:sz w:val="28"/>
        </w:rPr>
      </w:pPr>
      <w:r w:rsidRPr="001D13D4">
        <w:rPr>
          <w:bCs/>
          <w:iCs/>
          <w:sz w:val="28"/>
        </w:rPr>
        <w:t>- уделять внимание не только освоению базовых понятий, их характеристик и подвидов, но и на формирование навыков анализа и синтеза;</w:t>
      </w:r>
    </w:p>
    <w:p w:rsidR="005A7E4C" w:rsidRPr="001D13D4" w:rsidRDefault="005A7E4C" w:rsidP="005A7E4C">
      <w:pPr>
        <w:jc w:val="both"/>
        <w:rPr>
          <w:bCs/>
          <w:iCs/>
          <w:sz w:val="28"/>
        </w:rPr>
      </w:pPr>
      <w:r w:rsidRPr="001D13D4">
        <w:rPr>
          <w:bCs/>
          <w:iCs/>
          <w:sz w:val="28"/>
        </w:rPr>
        <w:t>- применение максимально эффективных для современных поколений учеников информационных технологий (работа с сетевой информацией, дополнительные курсы от университетов);</w:t>
      </w:r>
    </w:p>
    <w:p w:rsidR="005A7E4C" w:rsidRPr="001D13D4" w:rsidRDefault="005A7E4C" w:rsidP="005A7E4C">
      <w:pPr>
        <w:jc w:val="both"/>
        <w:rPr>
          <w:bCs/>
          <w:iCs/>
          <w:sz w:val="28"/>
        </w:rPr>
      </w:pPr>
      <w:r w:rsidRPr="001D13D4">
        <w:rPr>
          <w:bCs/>
          <w:iCs/>
          <w:sz w:val="28"/>
        </w:rPr>
        <w:t>- при проведении оценочных процедур использование многокритериальных заданий, которые требуют от учеников не только проявления усилий по формулировке ответов, но и поиска, анализа и критического осмысления информации</w:t>
      </w:r>
      <w:r w:rsidRPr="001D13D4">
        <w:rPr>
          <w:bCs/>
          <w:iCs/>
          <w:sz w:val="28"/>
          <w:vertAlign w:val="superscript"/>
        </w:rPr>
        <w:footnoteReference w:id="6"/>
      </w:r>
      <w:r w:rsidRPr="001D13D4">
        <w:rPr>
          <w:bCs/>
          <w:iCs/>
          <w:sz w:val="28"/>
        </w:rPr>
        <w:t xml:space="preserve">; </w:t>
      </w:r>
    </w:p>
    <w:p w:rsidR="005A7E4C" w:rsidRPr="001D13D4" w:rsidRDefault="005A7E4C" w:rsidP="005A7E4C">
      <w:pPr>
        <w:jc w:val="both"/>
        <w:rPr>
          <w:sz w:val="28"/>
          <w:szCs w:val="28"/>
        </w:rPr>
      </w:pPr>
      <w:r w:rsidRPr="001D13D4">
        <w:rPr>
          <w:sz w:val="28"/>
          <w:szCs w:val="28"/>
        </w:rPr>
        <w:t>- при осуществлении внутреннего контроля качества целесообразно проводить мониторинги с использованием типовых заданий ЕГЭ (а также в формате ЕГЭ) с последующим анализом результатов и доведением их до всех участников;</w:t>
      </w:r>
    </w:p>
    <w:p w:rsidR="005A7E4C" w:rsidRPr="001D13D4" w:rsidRDefault="005A7E4C" w:rsidP="005A7E4C">
      <w:pPr>
        <w:jc w:val="both"/>
        <w:rPr>
          <w:sz w:val="28"/>
          <w:szCs w:val="28"/>
        </w:rPr>
      </w:pPr>
      <w:r w:rsidRPr="001D13D4">
        <w:rPr>
          <w:sz w:val="28"/>
          <w:szCs w:val="28"/>
        </w:rPr>
        <w:t>- проведение устного анализа допущенных ошибок;</w:t>
      </w:r>
    </w:p>
    <w:p w:rsidR="005A7E4C" w:rsidRPr="001D13D4" w:rsidRDefault="005A7E4C" w:rsidP="005A7E4C">
      <w:pPr>
        <w:jc w:val="both"/>
        <w:rPr>
          <w:sz w:val="28"/>
          <w:szCs w:val="28"/>
        </w:rPr>
      </w:pPr>
      <w:r w:rsidRPr="001D13D4">
        <w:rPr>
          <w:sz w:val="28"/>
          <w:szCs w:val="28"/>
        </w:rPr>
        <w:t>-  изучить Методические рекомендации для учителей, подготовленные на основе анализа типичных ошибок участников ЕГЭ 2026 года, выделить учебное время для выполнения заданий с обучающимися по темам, которые вызывают затруднения у выпускников;</w:t>
      </w:r>
    </w:p>
    <w:p w:rsidR="005A7E4C" w:rsidRPr="001D13D4" w:rsidRDefault="005A7E4C" w:rsidP="005A7E4C">
      <w:pPr>
        <w:jc w:val="both"/>
        <w:rPr>
          <w:sz w:val="28"/>
          <w:szCs w:val="28"/>
        </w:rPr>
      </w:pPr>
      <w:r w:rsidRPr="001D13D4">
        <w:rPr>
          <w:sz w:val="28"/>
          <w:szCs w:val="28"/>
        </w:rPr>
        <w:t xml:space="preserve">- рекомендовать обучающимся опираться при подготовке к экзамену на </w:t>
      </w:r>
      <w:r w:rsidRPr="001D13D4">
        <w:rPr>
          <w:sz w:val="28"/>
          <w:szCs w:val="28"/>
        </w:rPr>
        <w:lastRenderedPageBreak/>
        <w:t>Навигатор самостоятельной подготовки к ЕГЭ по обществознанию;</w:t>
      </w:r>
    </w:p>
    <w:p w:rsidR="005A7E4C" w:rsidRPr="001D13D4" w:rsidRDefault="005A7E4C" w:rsidP="005A7E4C">
      <w:pPr>
        <w:jc w:val="both"/>
        <w:rPr>
          <w:bCs/>
          <w:i/>
          <w:iCs/>
        </w:rPr>
      </w:pPr>
      <w:r w:rsidRPr="001D13D4">
        <w:rPr>
          <w:sz w:val="28"/>
          <w:szCs w:val="28"/>
        </w:rPr>
        <w:t>- в условиях развития современного образования не лишним будет проведение мониторинга онлайн школ, занимающихся подготовкой к ЕГЭ, с целью выявления тех, преподаватели которых зарекомендовали себя как грамотные и компетентные специалисты.</w:t>
      </w:r>
    </w:p>
    <w:p w:rsidR="005A7E4C" w:rsidRPr="001D13D4" w:rsidRDefault="005A7E4C" w:rsidP="005A7E4C">
      <w:pPr>
        <w:ind w:firstLine="709"/>
        <w:jc w:val="both"/>
        <w:rPr>
          <w:bCs/>
          <w:iCs/>
          <w:sz w:val="28"/>
          <w:szCs w:val="28"/>
        </w:rPr>
      </w:pPr>
      <w:r w:rsidRPr="001D13D4">
        <w:rPr>
          <w:bCs/>
          <w:iCs/>
          <w:sz w:val="28"/>
          <w:szCs w:val="28"/>
        </w:rPr>
        <w:t>Необходимо отрабатывать с учителями выполнение практических заданий второй части в формате ЕГЭ, брать шире охват работы с учителями, теснее взаимодействовать экспертам РПК с педагогическим сообществом, обобщать и транслировать опыт работы экспертов предметной комиссии.</w:t>
      </w:r>
    </w:p>
    <w:p w:rsidR="005A7E4C" w:rsidRPr="001D13D4" w:rsidRDefault="005A7E4C" w:rsidP="005A7E4C">
      <w:pPr>
        <w:ind w:firstLine="709"/>
        <w:jc w:val="both"/>
        <w:rPr>
          <w:bCs/>
          <w:iCs/>
          <w:sz w:val="28"/>
          <w:szCs w:val="28"/>
        </w:rPr>
      </w:pPr>
      <w:r w:rsidRPr="001D13D4">
        <w:rPr>
          <w:i/>
          <w:iCs/>
          <w:sz w:val="28"/>
          <w:szCs w:val="28"/>
        </w:rPr>
        <w:t>По организации дифференцированного обучения школьников с разными уровнями предметной подготовки:</w:t>
      </w:r>
    </w:p>
    <w:p w:rsidR="005A7E4C" w:rsidRPr="001D13D4" w:rsidRDefault="005A7E4C" w:rsidP="00CB2E53">
      <w:pPr>
        <w:widowControl/>
        <w:autoSpaceDE/>
        <w:autoSpaceDN/>
        <w:ind w:firstLine="709"/>
        <w:contextualSpacing/>
        <w:jc w:val="both"/>
        <w:rPr>
          <w:bCs/>
          <w:i/>
          <w:iCs/>
          <w:sz w:val="28"/>
          <w:szCs w:val="28"/>
        </w:rPr>
      </w:pPr>
      <w:r w:rsidRPr="001D13D4">
        <w:rPr>
          <w:bCs/>
          <w:i/>
          <w:iCs/>
          <w:sz w:val="28"/>
          <w:szCs w:val="28"/>
        </w:rPr>
        <w:t>Учителям:</w:t>
      </w:r>
    </w:p>
    <w:p w:rsidR="005A7E4C" w:rsidRPr="001D13D4" w:rsidRDefault="005A7E4C" w:rsidP="005A7E4C">
      <w:pPr>
        <w:jc w:val="both"/>
        <w:rPr>
          <w:bCs/>
          <w:iCs/>
          <w:sz w:val="28"/>
        </w:rPr>
      </w:pPr>
      <w:r w:rsidRPr="001D13D4">
        <w:rPr>
          <w:bCs/>
          <w:iCs/>
          <w:sz w:val="28"/>
        </w:rPr>
        <w:t xml:space="preserve">- </w:t>
      </w:r>
      <w:r w:rsidRPr="001D13D4">
        <w:rPr>
          <w:b/>
          <w:bCs/>
          <w:i/>
          <w:iCs/>
          <w:sz w:val="28"/>
        </w:rPr>
        <w:t>при работе со слабоуспевающими</w:t>
      </w:r>
      <w:r w:rsidRPr="001D13D4">
        <w:rPr>
          <w:b/>
          <w:bCs/>
          <w:iCs/>
          <w:sz w:val="28"/>
        </w:rPr>
        <w:t>:</w:t>
      </w:r>
      <w:r w:rsidRPr="001D13D4">
        <w:rPr>
          <w:bCs/>
          <w:iCs/>
          <w:sz w:val="28"/>
        </w:rPr>
        <w:t xml:space="preserve"> проведение диагностики по выявлению мотивации. Педагогическая работа на основе выявленных данных позволит отсеять ту часть старшеклассников, которые серьёзно рассматривают перспективу поступления в учреждения СПО.</w:t>
      </w:r>
    </w:p>
    <w:p w:rsidR="005A7E4C" w:rsidRPr="001D13D4" w:rsidRDefault="005A7E4C" w:rsidP="005A7E4C">
      <w:pPr>
        <w:ind w:firstLine="708"/>
        <w:jc w:val="both"/>
        <w:rPr>
          <w:bCs/>
          <w:iCs/>
          <w:sz w:val="28"/>
        </w:rPr>
      </w:pPr>
      <w:r w:rsidRPr="001D13D4">
        <w:rPr>
          <w:bCs/>
          <w:iCs/>
          <w:sz w:val="28"/>
        </w:rPr>
        <w:t>Тем старшеклассникам, которые не оставляют надежды на поступление в вуз, необходимо помочь очертить круг проблем и поставить реалистические цели.</w:t>
      </w:r>
    </w:p>
    <w:p w:rsidR="005A7E4C" w:rsidRPr="001D13D4" w:rsidRDefault="005A7E4C" w:rsidP="005A7E4C">
      <w:pPr>
        <w:ind w:firstLine="708"/>
        <w:jc w:val="both"/>
        <w:rPr>
          <w:bCs/>
          <w:iCs/>
          <w:sz w:val="28"/>
        </w:rPr>
      </w:pPr>
      <w:r w:rsidRPr="001D13D4">
        <w:rPr>
          <w:bCs/>
          <w:iCs/>
          <w:sz w:val="28"/>
        </w:rPr>
        <w:t>Организуя предметную подготовку к ЕГЭ, следует обратить внимание и сосредоточить усилия на овладении понятийным аппаратом, совершенствовании читательской грамотности; очертить минимальный круг доступных источников информации для расширения кругозора.</w:t>
      </w:r>
    </w:p>
    <w:p w:rsidR="005A7E4C" w:rsidRPr="001D13D4" w:rsidRDefault="005A7E4C" w:rsidP="005A7E4C">
      <w:pPr>
        <w:jc w:val="both"/>
        <w:rPr>
          <w:bCs/>
          <w:iCs/>
          <w:sz w:val="28"/>
        </w:rPr>
      </w:pPr>
      <w:r w:rsidRPr="001D13D4">
        <w:rPr>
          <w:b/>
          <w:bCs/>
          <w:i/>
          <w:iCs/>
          <w:sz w:val="28"/>
        </w:rPr>
        <w:t>- при работе с обучающимися со средним уровнем подготовки</w:t>
      </w:r>
      <w:r w:rsidRPr="001D13D4">
        <w:rPr>
          <w:b/>
          <w:bCs/>
          <w:iCs/>
          <w:sz w:val="28"/>
        </w:rPr>
        <w:t xml:space="preserve">: </w:t>
      </w:r>
      <w:r w:rsidRPr="001D13D4">
        <w:rPr>
          <w:bCs/>
          <w:iCs/>
          <w:sz w:val="28"/>
        </w:rPr>
        <w:t>проведение диагностики проблем и пробелов в ходе подготовки к ЕГЭ. Непрестанно концентрировать внимание этой группы школьников на необходимости системной работы. Совершенствовать навыки поиска информации в различных источниках и её критического осмысления. Обучающимся именно из этой группы необходима постоянная практика в выполнении заданий различного уровня сложности.</w:t>
      </w:r>
    </w:p>
    <w:p w:rsidR="005A7E4C" w:rsidRPr="001D13D4" w:rsidRDefault="005A7E4C" w:rsidP="005A7E4C">
      <w:pPr>
        <w:jc w:val="both"/>
        <w:rPr>
          <w:bCs/>
          <w:iCs/>
          <w:sz w:val="28"/>
        </w:rPr>
      </w:pPr>
      <w:r w:rsidRPr="001D13D4">
        <w:rPr>
          <w:b/>
          <w:bCs/>
          <w:i/>
          <w:iCs/>
          <w:sz w:val="28"/>
        </w:rPr>
        <w:t>- при работе с обучающимися с уровнем подготовки выше среднего</w:t>
      </w:r>
      <w:r w:rsidRPr="001D13D4">
        <w:rPr>
          <w:b/>
          <w:bCs/>
          <w:iCs/>
          <w:sz w:val="28"/>
        </w:rPr>
        <w:t xml:space="preserve">: </w:t>
      </w:r>
      <w:r w:rsidRPr="001D13D4">
        <w:rPr>
          <w:bCs/>
          <w:iCs/>
          <w:sz w:val="28"/>
        </w:rPr>
        <w:t xml:space="preserve">систематический мониторинг позволяет учителю выявить индивидуальные «белые пятна» в освоении теоретического материала и совершенствовании практических умений и навыков. Понимая свои слабые места, школьники этой группы охотно следуют рекомендациям тех наставников, </w:t>
      </w:r>
      <w:r w:rsidRPr="001D13D4">
        <w:rPr>
          <w:b/>
          <w:bCs/>
          <w:i/>
          <w:iCs/>
          <w:sz w:val="28"/>
        </w:rPr>
        <w:t>которым доверяют</w:t>
      </w:r>
      <w:r w:rsidRPr="001D13D4">
        <w:rPr>
          <w:bCs/>
          <w:iCs/>
          <w:sz w:val="28"/>
        </w:rPr>
        <w:t>. Они ждут от учителя помощи, реальная полезность которой для них очевидна, отсылка к уже широко известным пособиям и сборникам их не устраивает. Ученики данной категории готовы активно работать, задача учителя – предоставить почву для этого, оказать нужную помощь.</w:t>
      </w:r>
    </w:p>
    <w:p w:rsidR="005A7E4C" w:rsidRPr="001D13D4" w:rsidRDefault="005A7E4C" w:rsidP="005A7E4C">
      <w:pPr>
        <w:jc w:val="both"/>
        <w:rPr>
          <w:sz w:val="28"/>
          <w:szCs w:val="28"/>
        </w:rPr>
      </w:pPr>
      <w:r w:rsidRPr="001D13D4">
        <w:rPr>
          <w:b/>
          <w:bCs/>
          <w:i/>
          <w:iCs/>
          <w:sz w:val="28"/>
        </w:rPr>
        <w:t>- при работе с обучающимися с высоким уровнем подготовки</w:t>
      </w:r>
      <w:r w:rsidRPr="001D13D4">
        <w:rPr>
          <w:b/>
          <w:bCs/>
          <w:iCs/>
          <w:sz w:val="28"/>
        </w:rPr>
        <w:t xml:space="preserve">: </w:t>
      </w:r>
      <w:r w:rsidRPr="001D13D4">
        <w:rPr>
          <w:sz w:val="28"/>
          <w:szCs w:val="28"/>
        </w:rPr>
        <w:t xml:space="preserve">потенциальные высокобалльники должны быть вовлечены в разного рода мероприятия, способствующие развитию стрессоустойчивости, конкурентоспособности, погружению в отдельные предметные области школьного обществознания как предпосылки не просто выполнения заданий высокого уровня сложности (с заданиями базового и повышенного уровня </w:t>
      </w:r>
      <w:r w:rsidRPr="001D13D4">
        <w:rPr>
          <w:sz w:val="28"/>
          <w:szCs w:val="28"/>
        </w:rPr>
        <w:lastRenderedPageBreak/>
        <w:t>сложности они справляются без затруднений), а выполнения их на максимальный балл. Такими мероприятиями могут быть: занятия по внеурочной деятельности и олимпиады (не как цель, а как средство). Акцент в работе с такими учениками должен быть сделан на разборе нюансов выполнения сложных заданий, деталях оформления работы.</w:t>
      </w:r>
    </w:p>
    <w:p w:rsidR="005A7E4C" w:rsidRPr="001D13D4" w:rsidRDefault="005A7E4C" w:rsidP="005A7E4C">
      <w:pPr>
        <w:ind w:firstLine="708"/>
        <w:jc w:val="both"/>
        <w:rPr>
          <w:sz w:val="28"/>
          <w:szCs w:val="28"/>
        </w:rPr>
      </w:pPr>
      <w:r w:rsidRPr="001D13D4">
        <w:rPr>
          <w:sz w:val="28"/>
          <w:szCs w:val="28"/>
        </w:rPr>
        <w:t xml:space="preserve">Обучающиеся с предметными дефицитами по обществознанию испытывают серьезные дефициты в развитии </w:t>
      </w:r>
      <w:proofErr w:type="spellStart"/>
      <w:r w:rsidRPr="001D13D4">
        <w:rPr>
          <w:sz w:val="28"/>
          <w:szCs w:val="28"/>
        </w:rPr>
        <w:t>метапредметных</w:t>
      </w:r>
      <w:proofErr w:type="spellEnd"/>
      <w:r w:rsidRPr="001D13D4">
        <w:rPr>
          <w:sz w:val="28"/>
          <w:szCs w:val="28"/>
        </w:rPr>
        <w:t xml:space="preserve"> умений. В частности, многие проблемы в обучении школьников с низкими образовательными результатами связаны с тем, что у данных обучающихся слабо сформированы навыки смыслового чтения и анализа текстовой, условно-графической и аудиовизуальной информации. Не понимая смысла прочитанного, эти обучающиеся закономерно затрудняются в отборе и систематизации социальной информации, оценке содержания и интерпретации информации. Поэтому важнейшим направлением преодоления </w:t>
      </w:r>
      <w:proofErr w:type="spellStart"/>
      <w:r w:rsidRPr="001D13D4">
        <w:rPr>
          <w:sz w:val="28"/>
          <w:szCs w:val="28"/>
        </w:rPr>
        <w:t>неуспешности</w:t>
      </w:r>
      <w:proofErr w:type="spellEnd"/>
      <w:r w:rsidRPr="001D13D4">
        <w:rPr>
          <w:sz w:val="28"/>
          <w:szCs w:val="28"/>
        </w:rPr>
        <w:t xml:space="preserve"> является целенаправленная, пошаговая работа над развитием читательских навыков и речи обучающихся. Среди «высокобалльников» наибольшее затруднение (наименьший процент выполнения) вызывают задания, проверяющие умение формулировать связанные и логические высказывания (в заданиях 19, 20, 25). Этот новый критерий оценивания качества предметных результатов по обществознанию появился не случайно, т.к. проблема общей грамотности молодого поколения в последние годы обострилась.</w:t>
      </w:r>
    </w:p>
    <w:p w:rsidR="005A7E4C" w:rsidRPr="001D13D4" w:rsidRDefault="005A7E4C" w:rsidP="005A7E4C">
      <w:pPr>
        <w:ind w:firstLine="708"/>
        <w:jc w:val="both"/>
        <w:rPr>
          <w:sz w:val="28"/>
          <w:szCs w:val="28"/>
        </w:rPr>
      </w:pPr>
      <w:r w:rsidRPr="001D13D4">
        <w:rPr>
          <w:sz w:val="28"/>
          <w:szCs w:val="28"/>
        </w:rPr>
        <w:t>Анализ практики преподавания обществознания в образовательных организациях Смоленской области, результатов государственной итоговой аттестации показал необходимость усиления работы по формированию у обучающихся умения конкретизировать теоретические знания фактами общественной жизни или личного социального опыта. В этих целях целесообразно увеличить количество заданий, требующих от обучающихся собственной интерпретации фактов, самостоятельного поиска примеров в средствах массовой информации, умений находить и интерпретировать информацию, полученную из текста, диаграммы, таблицы; развивать у обучающихся умение привлекать знания обществоведческого курса, факты общественной жизни и социальный опыт для конкретизации положений текста.</w:t>
      </w:r>
    </w:p>
    <w:p w:rsidR="005A7E4C" w:rsidRPr="001D13D4" w:rsidRDefault="005A7E4C" w:rsidP="005A7E4C">
      <w:pPr>
        <w:ind w:firstLine="708"/>
        <w:jc w:val="both"/>
        <w:rPr>
          <w:sz w:val="28"/>
          <w:szCs w:val="28"/>
        </w:rPr>
      </w:pPr>
      <w:r w:rsidRPr="001D13D4">
        <w:rPr>
          <w:sz w:val="28"/>
          <w:szCs w:val="28"/>
        </w:rPr>
        <w:t xml:space="preserve">Рекомендуется активно использовать на уроках обществознания такие методы обучения, как беседа, дискуссия, проблемное изложение учебного материала, ролевая игра, проектный метод обучения и т. д. Результативность изучения обществоведческого курса может быть достигнута при оптимальном сочетании различных форм учебной деятельности. Наряду с традиционными формами (лекция, лабораторные, семинарские, практические занятия) полезно разнообразить формы организации обучения такими формами, как: – урок с применением обучающих игр (ролевые, ситуативные, деловые), моделирование какой-либо жизненной ситуации с целью отработки моделей поведения в подобных случаях; – урок с элементами проектной деятельности или урок-практикум: индивидуальная и групповая работа, направленная на отработку практических умений; – урок-дискуссия или урок-семинар: коллективное обсуждение актуальных и сложных проблем, связанных с поведением в </w:t>
      </w:r>
      <w:r w:rsidRPr="001D13D4">
        <w:rPr>
          <w:sz w:val="28"/>
          <w:szCs w:val="28"/>
        </w:rPr>
        <w:lastRenderedPageBreak/>
        <w:t>социальной сфере; – урок-экскурсия, например, знакомство с деятельностью различных организаций, стратегией и содержанием услуг, предоставляемых гражданам.</w:t>
      </w:r>
    </w:p>
    <w:p w:rsidR="005A7E4C" w:rsidRPr="001D13D4" w:rsidRDefault="005A7E4C" w:rsidP="005A7E4C">
      <w:pPr>
        <w:ind w:firstLine="708"/>
        <w:jc w:val="both"/>
        <w:rPr>
          <w:sz w:val="28"/>
          <w:szCs w:val="28"/>
        </w:rPr>
      </w:pPr>
      <w:r w:rsidRPr="001D13D4">
        <w:rPr>
          <w:sz w:val="28"/>
          <w:szCs w:val="28"/>
        </w:rPr>
        <w:t>Выполнение данных рекомендаций позволит ликвидировать и предотвратить выявленные дефициты в подготовке обучающихся.</w:t>
      </w:r>
    </w:p>
    <w:p w:rsidR="005A7E4C" w:rsidRPr="001D13D4" w:rsidRDefault="005A7E4C" w:rsidP="005A7E4C">
      <w:pPr>
        <w:ind w:firstLine="708"/>
        <w:jc w:val="both"/>
      </w:pPr>
    </w:p>
    <w:p w:rsidR="00731F56" w:rsidRPr="001D13D4" w:rsidRDefault="00731F56">
      <w:pPr>
        <w:pStyle w:val="a3"/>
        <w:sectPr w:rsidR="00731F56" w:rsidRPr="001D13D4" w:rsidSect="001754F6">
          <w:type w:val="nextColumn"/>
          <w:pgSz w:w="11910" w:h="16840"/>
          <w:pgMar w:top="1134" w:right="851" w:bottom="1134" w:left="1418" w:header="0" w:footer="729" w:gutter="0"/>
          <w:paperSrc w:first="15" w:other="15"/>
          <w:cols w:space="720"/>
        </w:sectPr>
      </w:pPr>
    </w:p>
    <w:p w:rsidR="00EE763A" w:rsidRPr="00EE763A" w:rsidRDefault="00FB249E" w:rsidP="00EE763A">
      <w:pPr>
        <w:pStyle w:val="2"/>
        <w:numPr>
          <w:ilvl w:val="1"/>
          <w:numId w:val="2"/>
        </w:numPr>
        <w:tabs>
          <w:tab w:val="left" w:pos="0"/>
        </w:tabs>
        <w:spacing w:before="72" w:line="322" w:lineRule="exact"/>
        <w:ind w:left="0" w:firstLine="0"/>
        <w:jc w:val="center"/>
      </w:pPr>
      <w:r w:rsidRPr="001D13D4">
        <w:lastRenderedPageBreak/>
        <w:t>Анализ</w:t>
      </w:r>
      <w:r w:rsidRPr="001D13D4">
        <w:rPr>
          <w:spacing w:val="-10"/>
        </w:rPr>
        <w:t xml:space="preserve"> </w:t>
      </w:r>
      <w:r w:rsidRPr="001D13D4">
        <w:t>результатов</w:t>
      </w:r>
      <w:r w:rsidRPr="001D13D4">
        <w:rPr>
          <w:spacing w:val="-9"/>
        </w:rPr>
        <w:t xml:space="preserve"> </w:t>
      </w:r>
      <w:r w:rsidRPr="001D13D4">
        <w:t>ЕГЭ</w:t>
      </w:r>
      <w:r w:rsidRPr="001D13D4">
        <w:rPr>
          <w:spacing w:val="-9"/>
        </w:rPr>
        <w:t xml:space="preserve"> </w:t>
      </w:r>
      <w:r w:rsidRPr="001D13D4">
        <w:t>по</w:t>
      </w:r>
      <w:r w:rsidRPr="001D13D4">
        <w:rPr>
          <w:spacing w:val="-11"/>
        </w:rPr>
        <w:t xml:space="preserve"> </w:t>
      </w:r>
      <w:r w:rsidRPr="001D13D4">
        <w:t>литературе</w:t>
      </w:r>
    </w:p>
    <w:p w:rsidR="00731F56" w:rsidRPr="001D13D4" w:rsidRDefault="00FB249E" w:rsidP="00EE763A">
      <w:pPr>
        <w:pStyle w:val="2"/>
        <w:tabs>
          <w:tab w:val="left" w:pos="0"/>
        </w:tabs>
        <w:spacing w:before="72" w:line="322" w:lineRule="exact"/>
        <w:ind w:left="0"/>
        <w:jc w:val="center"/>
      </w:pPr>
      <w:r w:rsidRPr="001D13D4">
        <w:t>в</w:t>
      </w:r>
      <w:r w:rsidRPr="001D13D4">
        <w:rPr>
          <w:spacing w:val="-9"/>
        </w:rPr>
        <w:t xml:space="preserve"> </w:t>
      </w:r>
      <w:r w:rsidRPr="001D13D4">
        <w:t>Смоленской</w:t>
      </w:r>
      <w:r w:rsidRPr="001D13D4">
        <w:rPr>
          <w:spacing w:val="-5"/>
        </w:rPr>
        <w:t xml:space="preserve"> </w:t>
      </w:r>
      <w:r w:rsidRPr="001D13D4">
        <w:rPr>
          <w:spacing w:val="-2"/>
        </w:rPr>
        <w:t>области</w:t>
      </w:r>
      <w:r w:rsidR="00FB7EE9" w:rsidRPr="001D13D4">
        <w:rPr>
          <w:spacing w:val="-2"/>
        </w:rPr>
        <w:t xml:space="preserve"> </w:t>
      </w:r>
      <w:r w:rsidRPr="001D13D4">
        <w:t>в</w:t>
      </w:r>
      <w:r w:rsidRPr="001D13D4">
        <w:rPr>
          <w:spacing w:val="-4"/>
        </w:rPr>
        <w:t xml:space="preserve"> </w:t>
      </w:r>
      <w:r w:rsidR="002A420B" w:rsidRPr="001D13D4">
        <w:t>2026</w:t>
      </w:r>
      <w:r w:rsidRPr="001D13D4">
        <w:rPr>
          <w:spacing w:val="-2"/>
        </w:rPr>
        <w:t xml:space="preserve"> </w:t>
      </w:r>
      <w:r w:rsidRPr="001D13D4">
        <w:rPr>
          <w:spacing w:val="-4"/>
        </w:rPr>
        <w:t>году</w:t>
      </w:r>
    </w:p>
    <w:p w:rsidR="00731F56" w:rsidRPr="001D13D4" w:rsidRDefault="00731F56">
      <w:pPr>
        <w:pStyle w:val="a3"/>
        <w:spacing w:before="224"/>
        <w:ind w:left="0"/>
        <w:jc w:val="left"/>
        <w:rPr>
          <w:b/>
        </w:rPr>
      </w:pPr>
    </w:p>
    <w:p w:rsidR="00731F56" w:rsidRPr="001D13D4" w:rsidRDefault="00FB249E" w:rsidP="00550B77">
      <w:pPr>
        <w:tabs>
          <w:tab w:val="left" w:pos="9639"/>
        </w:tabs>
        <w:spacing w:before="1"/>
        <w:ind w:left="6237" w:right="2"/>
        <w:jc w:val="both"/>
        <w:rPr>
          <w:sz w:val="24"/>
        </w:rPr>
      </w:pPr>
      <w:r w:rsidRPr="001D13D4">
        <w:rPr>
          <w:i/>
          <w:sz w:val="24"/>
        </w:rPr>
        <w:t>Ф.Е. Соловьёва</w:t>
      </w:r>
      <w:r w:rsidRPr="001D13D4">
        <w:rPr>
          <w:sz w:val="24"/>
        </w:rPr>
        <w:t>, доктор педагогических наук, начальник Центра воспитания и духовно-нравственного просвещения, профессор кафедры методики преподавания предметов основного и среднего образования ГАУ ДПО СОИРО, председатель региональной предметной комиссии по литературе</w:t>
      </w:r>
    </w:p>
    <w:p w:rsidR="00386824" w:rsidRPr="001D13D4" w:rsidRDefault="00386824" w:rsidP="00386824">
      <w:pPr>
        <w:shd w:val="clear" w:color="auto" w:fill="FFFFFF"/>
        <w:adjustRightInd w:val="0"/>
        <w:ind w:firstLine="540"/>
        <w:jc w:val="both"/>
        <w:rPr>
          <w:sz w:val="28"/>
          <w:szCs w:val="28"/>
          <w:lang w:eastAsia="ru-RU"/>
        </w:rPr>
      </w:pPr>
    </w:p>
    <w:p w:rsidR="00386824" w:rsidRPr="001D13D4" w:rsidRDefault="00386824" w:rsidP="00E958FB">
      <w:pPr>
        <w:shd w:val="clear" w:color="auto" w:fill="FFFFFF"/>
        <w:adjustRightInd w:val="0"/>
        <w:ind w:firstLine="720"/>
        <w:jc w:val="both"/>
        <w:rPr>
          <w:sz w:val="28"/>
          <w:szCs w:val="28"/>
          <w:lang w:eastAsia="ru-RU"/>
        </w:rPr>
      </w:pPr>
      <w:r w:rsidRPr="001D13D4">
        <w:rPr>
          <w:sz w:val="28"/>
          <w:szCs w:val="28"/>
          <w:lang w:eastAsia="ru-RU"/>
        </w:rPr>
        <w:t>В 2026 году в ЕГЭ по литературе приняло участие 198 обучающихся, что на 69 участников меньше, чем в 2025 г. (267), и на 80 меньше, чем в 2024 г. (278). Из них выпускников текущего года, обучающихся по программам СОО, — 175 (88,38% от общего числа участников); обучающихся по программам СПО — 2 (1,01%); выпускников прошлых лет — 18 (9,09%); выпускников иностранных образовательных организаций — 3 (1,52%).</w:t>
      </w:r>
    </w:p>
    <w:p w:rsidR="00386824" w:rsidRPr="001D13D4" w:rsidRDefault="00386824" w:rsidP="00E958FB">
      <w:pPr>
        <w:shd w:val="clear" w:color="auto" w:fill="FFFFFF"/>
        <w:adjustRightInd w:val="0"/>
        <w:ind w:firstLine="720"/>
        <w:jc w:val="both"/>
        <w:rPr>
          <w:sz w:val="28"/>
          <w:szCs w:val="28"/>
          <w:lang w:eastAsia="ru-RU"/>
        </w:rPr>
      </w:pPr>
      <w:r w:rsidRPr="001D13D4">
        <w:rPr>
          <w:sz w:val="28"/>
          <w:szCs w:val="28"/>
          <w:lang w:eastAsia="ru-RU"/>
        </w:rPr>
        <w:t>Средний тестовый балл, набранный экзаменуемыми Смоленской области, в 2026 году составил 56,35, что на 0,95 выше, чем в 2025 году (55,40), и на 2,38 выше, чем в 2024 году (53,97). Таким образом, в 2026 году подтвердилась наметившаяся в 2025 году тенденция к постепенному росту результативности экзамена по литературе в регионе после периода спада. Для сравнения: в 2020 г. средний балл составлял 64,1; в 2021 г. — 60,4; в 2022 г. — 54,3; в 2023 г. — 53,3; в 2024 г. — 53,97; в 2025 г. — 55,40. Несмотря на положительную динамику последних двух лет, показатель 2026 года (56,35) все еще остается ниже результатов 2020–2021 годов, что говорит о необходимости дальнейшей работы над качеством подготовки выпускников.</w:t>
      </w:r>
    </w:p>
    <w:p w:rsidR="00386824" w:rsidRPr="001D13D4" w:rsidRDefault="00386824" w:rsidP="00E958FB">
      <w:pPr>
        <w:shd w:val="clear" w:color="auto" w:fill="FFFFFF"/>
        <w:adjustRightInd w:val="0"/>
        <w:ind w:firstLine="720"/>
        <w:jc w:val="both"/>
        <w:rPr>
          <w:sz w:val="28"/>
          <w:szCs w:val="28"/>
          <w:lang w:eastAsia="ru-RU"/>
        </w:rPr>
      </w:pPr>
      <w:r w:rsidRPr="001D13D4">
        <w:rPr>
          <w:sz w:val="28"/>
          <w:szCs w:val="28"/>
          <w:lang w:eastAsia="ru-RU"/>
        </w:rPr>
        <w:t>Процент сдававших литературу от общего числа участников ЕГЭ в 2026 году составил 5,22%, что является самым низким показателем за последние годы и свидетельствует о значительном снижении интереса к предмету. Для сравнения: в 2025 г. — 7,05%; в 2024 — 7,2%; в 2023 — 6,44%; в 2022 — 7,14%; в 2021 — 7,12%; в 2020 — 7,13%. Доля выпускников текущего года среди сдававших также снизилась до 88,38% (в 2025 — 92,9%; в 2024 — 91,4%), что может быть связано с ростом доли выпускников прошлых лет (9,09% в 2026;  5,62% в 2025), которые, возможно, целенаправленно готовятся к поступлению на гуманитарные специальности.</w:t>
      </w:r>
    </w:p>
    <w:p w:rsidR="00386824" w:rsidRPr="001D13D4" w:rsidRDefault="00386824" w:rsidP="00E958FB">
      <w:pPr>
        <w:shd w:val="clear" w:color="auto" w:fill="FFFFFF"/>
        <w:adjustRightInd w:val="0"/>
        <w:ind w:firstLine="720"/>
        <w:jc w:val="both"/>
        <w:rPr>
          <w:sz w:val="28"/>
          <w:szCs w:val="28"/>
          <w:lang w:eastAsia="ru-RU"/>
        </w:rPr>
      </w:pPr>
      <w:r w:rsidRPr="001D13D4">
        <w:rPr>
          <w:sz w:val="28"/>
          <w:szCs w:val="28"/>
          <w:lang w:eastAsia="ru-RU"/>
        </w:rPr>
        <w:t xml:space="preserve">Анализ статистических данных о количестве участников ЕГЭ по административно-территориальным единицам региона указывает на продолжающееся снижение активности участия в ЕГЭ обучающихся г. Смоленска. В 2026 г. экзамен по литературе сдавали 100 выпускников, что значительно меньше, чем в предыдущие годы (в 2025 — 127; в 2024 — 149; в </w:t>
      </w:r>
      <w:r w:rsidRPr="001D13D4">
        <w:rPr>
          <w:sz w:val="28"/>
          <w:szCs w:val="28"/>
          <w:lang w:eastAsia="ru-RU"/>
        </w:rPr>
        <w:lastRenderedPageBreak/>
        <w:t>2023 — 120; в 2022 — 130). Доля участников из областного центра от общего числа по региону составила 50,51%.</w:t>
      </w:r>
    </w:p>
    <w:p w:rsidR="00386824" w:rsidRPr="001D13D4" w:rsidRDefault="00386824" w:rsidP="00E958FB">
      <w:pPr>
        <w:shd w:val="clear" w:color="auto" w:fill="FFFFFF"/>
        <w:adjustRightInd w:val="0"/>
        <w:ind w:firstLine="567"/>
        <w:jc w:val="both"/>
        <w:rPr>
          <w:sz w:val="28"/>
          <w:szCs w:val="28"/>
          <w:lang w:eastAsia="ru-RU"/>
        </w:rPr>
      </w:pPr>
      <w:r w:rsidRPr="001D13D4">
        <w:rPr>
          <w:sz w:val="28"/>
          <w:szCs w:val="28"/>
          <w:lang w:eastAsia="ru-RU"/>
        </w:rPr>
        <w:t>В 2026 году наибольшее количество участников ЕГЭ по литературе, как и в предыдущие годы, сосредоточено в крупных муниципальных образованиях.</w:t>
      </w:r>
    </w:p>
    <w:p w:rsidR="00386824" w:rsidRPr="001D13D4" w:rsidRDefault="00386824" w:rsidP="00386824">
      <w:pPr>
        <w:widowControl/>
        <w:autoSpaceDE/>
        <w:autoSpaceDN/>
        <w:ind w:firstLine="567"/>
        <w:jc w:val="both"/>
        <w:rPr>
          <w:rFonts w:eastAsia="Calibri"/>
          <w:sz w:val="28"/>
          <w:szCs w:val="28"/>
        </w:rPr>
      </w:pPr>
      <w:r w:rsidRPr="001D13D4">
        <w:rPr>
          <w:rFonts w:eastAsia="Calibri"/>
          <w:sz w:val="28"/>
          <w:szCs w:val="28"/>
        </w:rPr>
        <w:t>Лидерами по количеству участников ЕГЭ по литературе в 2026 году стали:</w:t>
      </w:r>
    </w:p>
    <w:p w:rsidR="00386824" w:rsidRPr="001D13D4" w:rsidRDefault="00386824" w:rsidP="00386824">
      <w:pPr>
        <w:widowControl/>
        <w:autoSpaceDE/>
        <w:autoSpaceDN/>
        <w:ind w:firstLine="567"/>
        <w:jc w:val="both"/>
        <w:rPr>
          <w:rFonts w:eastAsia="Calibri"/>
          <w:sz w:val="28"/>
          <w:szCs w:val="28"/>
        </w:rPr>
      </w:pPr>
      <w:r w:rsidRPr="001D13D4">
        <w:rPr>
          <w:rFonts w:eastAsia="Calibri"/>
          <w:sz w:val="28"/>
          <w:szCs w:val="28"/>
        </w:rPr>
        <w:t>г. Смоленск (100 участников, 50,51% от общего числа); Вяземский муниципальный округ (21 участник, 10,61%); Гагаринский муниципальный округ (11 участников, 5,56%); Рославльский муниципальный округ (11 участников, 5,56%); г. Десногорск (9 участников, 4,55%); Сафоновский муниципальный округ (8 участников, 4,04%); Дорогобужский муниципальный округ -  7(3,54%).</w:t>
      </w:r>
    </w:p>
    <w:p w:rsidR="00386824" w:rsidRPr="001D13D4" w:rsidRDefault="00386824" w:rsidP="00386824">
      <w:pPr>
        <w:widowControl/>
        <w:autoSpaceDE/>
        <w:autoSpaceDN/>
        <w:ind w:firstLine="567"/>
        <w:jc w:val="both"/>
        <w:rPr>
          <w:rFonts w:eastAsia="Calibri"/>
          <w:sz w:val="28"/>
          <w:szCs w:val="28"/>
        </w:rPr>
      </w:pPr>
      <w:r w:rsidRPr="001D13D4">
        <w:rPr>
          <w:rFonts w:eastAsia="Calibri"/>
          <w:sz w:val="28"/>
          <w:szCs w:val="28"/>
        </w:rPr>
        <w:t xml:space="preserve">2 участника (по 1,01%) выбрали экзамен по литературе в </w:t>
      </w:r>
      <w:proofErr w:type="spellStart"/>
      <w:r w:rsidRPr="001D13D4">
        <w:rPr>
          <w:rFonts w:eastAsia="Calibri"/>
          <w:sz w:val="28"/>
          <w:szCs w:val="28"/>
        </w:rPr>
        <w:t>Велижском</w:t>
      </w:r>
      <w:proofErr w:type="spellEnd"/>
      <w:r w:rsidRPr="001D13D4">
        <w:rPr>
          <w:rFonts w:eastAsia="Calibri"/>
          <w:sz w:val="28"/>
          <w:szCs w:val="28"/>
        </w:rPr>
        <w:t xml:space="preserve">, Демидовском, </w:t>
      </w:r>
      <w:proofErr w:type="spellStart"/>
      <w:r w:rsidRPr="001D13D4">
        <w:rPr>
          <w:rFonts w:eastAsia="Calibri"/>
          <w:sz w:val="28"/>
          <w:szCs w:val="28"/>
        </w:rPr>
        <w:t>Новодугинском</w:t>
      </w:r>
      <w:proofErr w:type="spellEnd"/>
      <w:r w:rsidRPr="001D13D4">
        <w:rPr>
          <w:rFonts w:eastAsia="Calibri"/>
          <w:sz w:val="28"/>
          <w:szCs w:val="28"/>
        </w:rPr>
        <w:t xml:space="preserve"> муниципальных округах;</w:t>
      </w:r>
    </w:p>
    <w:p w:rsidR="00386824" w:rsidRPr="001D13D4" w:rsidRDefault="00386824" w:rsidP="00386824">
      <w:pPr>
        <w:widowControl/>
        <w:autoSpaceDE/>
        <w:autoSpaceDN/>
        <w:ind w:firstLine="567"/>
        <w:jc w:val="both"/>
        <w:rPr>
          <w:rFonts w:eastAsia="Calibri"/>
          <w:sz w:val="28"/>
          <w:szCs w:val="28"/>
        </w:rPr>
      </w:pPr>
      <w:r w:rsidRPr="001D13D4">
        <w:rPr>
          <w:rFonts w:eastAsia="Calibri"/>
          <w:sz w:val="28"/>
          <w:szCs w:val="28"/>
        </w:rPr>
        <w:t xml:space="preserve">1 участник – в </w:t>
      </w:r>
      <w:proofErr w:type="spellStart"/>
      <w:r w:rsidRPr="001D13D4">
        <w:rPr>
          <w:rFonts w:eastAsia="Calibri"/>
          <w:sz w:val="28"/>
          <w:szCs w:val="28"/>
        </w:rPr>
        <w:t>Духовщинском</w:t>
      </w:r>
      <w:proofErr w:type="spellEnd"/>
      <w:r w:rsidRPr="001D13D4">
        <w:rPr>
          <w:rFonts w:eastAsia="Calibri"/>
          <w:sz w:val="28"/>
          <w:szCs w:val="28"/>
        </w:rPr>
        <w:t xml:space="preserve"> и </w:t>
      </w:r>
      <w:proofErr w:type="spellStart"/>
      <w:r w:rsidRPr="001D13D4">
        <w:rPr>
          <w:rFonts w:eastAsia="Calibri"/>
          <w:sz w:val="28"/>
          <w:szCs w:val="28"/>
        </w:rPr>
        <w:t>Ельнинском</w:t>
      </w:r>
      <w:proofErr w:type="spellEnd"/>
      <w:r w:rsidRPr="001D13D4">
        <w:rPr>
          <w:rFonts w:eastAsia="Calibri"/>
          <w:sz w:val="28"/>
          <w:szCs w:val="28"/>
        </w:rPr>
        <w:t xml:space="preserve"> муниципальных округах.</w:t>
      </w:r>
    </w:p>
    <w:p w:rsidR="00386824" w:rsidRPr="001D13D4" w:rsidRDefault="00386824" w:rsidP="00386824">
      <w:pPr>
        <w:widowControl/>
        <w:autoSpaceDE/>
        <w:autoSpaceDN/>
        <w:ind w:firstLine="567"/>
        <w:jc w:val="both"/>
        <w:rPr>
          <w:rFonts w:eastAsia="Calibri"/>
          <w:sz w:val="28"/>
          <w:szCs w:val="28"/>
        </w:rPr>
      </w:pPr>
      <w:r w:rsidRPr="001D13D4">
        <w:rPr>
          <w:rFonts w:eastAsia="Calibri"/>
          <w:sz w:val="28"/>
          <w:szCs w:val="28"/>
        </w:rPr>
        <w:t xml:space="preserve">В 2026 году в </w:t>
      </w:r>
      <w:proofErr w:type="spellStart"/>
      <w:r w:rsidRPr="001D13D4">
        <w:rPr>
          <w:rFonts w:eastAsia="Calibri"/>
          <w:sz w:val="28"/>
          <w:szCs w:val="28"/>
        </w:rPr>
        <w:t>Глинковском</w:t>
      </w:r>
      <w:proofErr w:type="spellEnd"/>
      <w:r w:rsidRPr="001D13D4">
        <w:rPr>
          <w:rFonts w:eastAsia="Calibri"/>
          <w:sz w:val="28"/>
          <w:szCs w:val="28"/>
        </w:rPr>
        <w:t xml:space="preserve">, </w:t>
      </w:r>
      <w:proofErr w:type="spellStart"/>
      <w:r w:rsidRPr="001D13D4">
        <w:rPr>
          <w:rFonts w:eastAsia="Calibri"/>
          <w:sz w:val="28"/>
          <w:szCs w:val="28"/>
        </w:rPr>
        <w:t>Ершичском</w:t>
      </w:r>
      <w:proofErr w:type="spellEnd"/>
      <w:r w:rsidRPr="001D13D4">
        <w:rPr>
          <w:rFonts w:eastAsia="Calibri"/>
          <w:sz w:val="28"/>
          <w:szCs w:val="28"/>
        </w:rPr>
        <w:t xml:space="preserve">,  </w:t>
      </w:r>
      <w:proofErr w:type="spellStart"/>
      <w:r w:rsidRPr="001D13D4">
        <w:rPr>
          <w:rFonts w:eastAsia="Calibri"/>
          <w:sz w:val="28"/>
          <w:szCs w:val="28"/>
        </w:rPr>
        <w:t>Монастырщинском</w:t>
      </w:r>
      <w:proofErr w:type="spellEnd"/>
      <w:r w:rsidRPr="001D13D4">
        <w:rPr>
          <w:rFonts w:eastAsia="Calibri"/>
          <w:sz w:val="28"/>
          <w:szCs w:val="28"/>
        </w:rPr>
        <w:t xml:space="preserve">, </w:t>
      </w:r>
      <w:proofErr w:type="spellStart"/>
      <w:r w:rsidRPr="001D13D4">
        <w:rPr>
          <w:rFonts w:eastAsia="Calibri"/>
          <w:sz w:val="28"/>
          <w:szCs w:val="28"/>
        </w:rPr>
        <w:t>Темкинском</w:t>
      </w:r>
      <w:proofErr w:type="spellEnd"/>
      <w:r w:rsidRPr="001D13D4">
        <w:rPr>
          <w:rFonts w:eastAsia="Calibri"/>
          <w:sz w:val="28"/>
          <w:szCs w:val="28"/>
        </w:rPr>
        <w:t xml:space="preserve">, </w:t>
      </w:r>
      <w:proofErr w:type="spellStart"/>
      <w:r w:rsidRPr="001D13D4">
        <w:rPr>
          <w:rFonts w:eastAsia="Calibri"/>
          <w:sz w:val="28"/>
          <w:szCs w:val="28"/>
        </w:rPr>
        <w:t>Угранском</w:t>
      </w:r>
      <w:proofErr w:type="spellEnd"/>
      <w:r w:rsidRPr="001D13D4">
        <w:rPr>
          <w:rFonts w:eastAsia="Calibri"/>
          <w:sz w:val="28"/>
          <w:szCs w:val="28"/>
        </w:rPr>
        <w:t xml:space="preserve">, </w:t>
      </w:r>
      <w:proofErr w:type="spellStart"/>
      <w:r w:rsidRPr="001D13D4">
        <w:rPr>
          <w:rFonts w:eastAsia="Calibri"/>
          <w:sz w:val="28"/>
          <w:szCs w:val="28"/>
        </w:rPr>
        <w:t>Хиславичском</w:t>
      </w:r>
      <w:proofErr w:type="spellEnd"/>
      <w:r w:rsidRPr="001D13D4">
        <w:rPr>
          <w:rFonts w:eastAsia="Calibri"/>
          <w:sz w:val="28"/>
          <w:szCs w:val="28"/>
        </w:rPr>
        <w:t xml:space="preserve">, Холм-Жирковском, </w:t>
      </w:r>
      <w:proofErr w:type="spellStart"/>
      <w:r w:rsidRPr="001D13D4">
        <w:rPr>
          <w:rFonts w:eastAsia="Calibri"/>
          <w:sz w:val="28"/>
          <w:szCs w:val="28"/>
        </w:rPr>
        <w:t>Шумячском</w:t>
      </w:r>
      <w:proofErr w:type="spellEnd"/>
      <w:r w:rsidRPr="001D13D4">
        <w:rPr>
          <w:rFonts w:eastAsia="Calibri"/>
          <w:sz w:val="28"/>
          <w:szCs w:val="28"/>
        </w:rPr>
        <w:t xml:space="preserve"> муниципальных округах экзамен по литературе никто не выбрал. </w:t>
      </w:r>
    </w:p>
    <w:p w:rsidR="00386824" w:rsidRPr="001D13D4" w:rsidRDefault="00386824" w:rsidP="00386824">
      <w:pPr>
        <w:widowControl/>
        <w:autoSpaceDE/>
        <w:autoSpaceDN/>
        <w:jc w:val="both"/>
        <w:rPr>
          <w:rFonts w:eastAsia="Calibri"/>
          <w:sz w:val="28"/>
          <w:szCs w:val="28"/>
        </w:rPr>
      </w:pPr>
      <w:r w:rsidRPr="001D13D4">
        <w:rPr>
          <w:rFonts w:eastAsia="Calibri"/>
          <w:sz w:val="28"/>
          <w:szCs w:val="28"/>
        </w:rPr>
        <w:t>Анализ гендерного состава участников показывает сохраняющуюся, но несколько снижающуюся диспропорцию. В 2026 году литературу сдавали 87,37% девушек (173 человека) и 12,63% юношей (25 человек). Несмотря на то что доля девушек остается высокой</w:t>
      </w:r>
      <w:r w:rsidRPr="001D13D4">
        <w:rPr>
          <w:sz w:val="20"/>
          <w:szCs w:val="20"/>
          <w:lang w:eastAsia="ru-RU"/>
        </w:rPr>
        <w:t xml:space="preserve">  </w:t>
      </w:r>
      <w:r w:rsidRPr="001D13D4">
        <w:rPr>
          <w:sz w:val="28"/>
          <w:szCs w:val="28"/>
          <w:lang w:eastAsia="ru-RU"/>
        </w:rPr>
        <w:t>(в</w:t>
      </w:r>
      <w:r w:rsidRPr="001D13D4">
        <w:rPr>
          <w:sz w:val="20"/>
          <w:szCs w:val="20"/>
          <w:lang w:eastAsia="ru-RU"/>
        </w:rPr>
        <w:t xml:space="preserve"> </w:t>
      </w:r>
      <w:r w:rsidRPr="001D13D4">
        <w:rPr>
          <w:rFonts w:eastAsia="Calibri"/>
          <w:sz w:val="28"/>
          <w:szCs w:val="28"/>
        </w:rPr>
        <w:t xml:space="preserve">2025 – 86%; в 2024 – 86, 7%; в 2023 – 87, 9%; в 2022 – 82, 8 %; в 2021 – 81,8%; в 2020 г. - 84, 7%; в 2019  - 88, 5%; в  2018 – 85%), прослеживается тенденция к некоторому росту доли юношей по сравнению с 2021–2022 гг. В 2025 году доля юношей составляла 14,05%, в 2024 — 13,31%. Таким образом, в 2026 году доля юношей вновь снизилась, что возвращает ситуацию к показателям 2023 года и говорит об отсутствии устойчивого интереса к экзамену по литературе среди юношей. </w:t>
      </w:r>
    </w:p>
    <w:p w:rsidR="00386824" w:rsidRPr="001D13D4" w:rsidRDefault="00386824" w:rsidP="00386824">
      <w:pPr>
        <w:widowControl/>
        <w:autoSpaceDE/>
        <w:autoSpaceDN/>
        <w:ind w:firstLine="567"/>
        <w:jc w:val="both"/>
        <w:rPr>
          <w:rFonts w:eastAsia="Calibri"/>
          <w:sz w:val="28"/>
          <w:szCs w:val="28"/>
        </w:rPr>
      </w:pPr>
      <w:r w:rsidRPr="001D13D4">
        <w:rPr>
          <w:rFonts w:eastAsia="Calibri"/>
          <w:sz w:val="28"/>
          <w:szCs w:val="28"/>
        </w:rPr>
        <w:t>Данные статистического анализа свидетельствуют о том, что, несмотря на падение числа участников (количество сдающих ЕГЭ по литературе в 2026 году сократилось на 25,8%; доля сдающих от общего числа участников ЕГЭ также упала до 5,22%), качество их подготовки выросло: средний тестовый балл повысился до 56,35, что является лучшим показателем за последние четыре года (с 2022 года). Это говорит о том, что экзамен стали выбирать более мотивированные и подготовленные выпускники. Значительно выросла доля выпускников прошлых лет (до 9,09%), что может указывать на то, что литературу выбирают абитуриенты, для которых этот экзамен является обязательным для поступления в высшие учебные заведения. Увеличилось количество муниципальных округов, не принимающих участие в экзамене по литературе, что требует внимания к вопросам доступности качественной подготовки по предмету в школах региона. Доля юношей на экзамене в 2026 году сократилась по сравнению с 2025 годом и вернулась к уровню 2023 года (≈12%), что свидетельствует об отсутствии устойчивого интереса к предмету у мужской части выпускников.</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В соответствии с диаграммой распределения участников ЕГЭ по литературе по тестовым баллам в 2026 г. </w:t>
      </w:r>
      <w:r w:rsidRPr="001D13D4">
        <w:rPr>
          <w:i/>
          <w:sz w:val="28"/>
          <w:szCs w:val="28"/>
          <w:lang w:eastAsia="ru-RU"/>
        </w:rPr>
        <w:t>наибольшее количество</w:t>
      </w:r>
      <w:r w:rsidRPr="001D13D4">
        <w:rPr>
          <w:sz w:val="28"/>
          <w:szCs w:val="28"/>
          <w:lang w:eastAsia="ru-RU"/>
        </w:rPr>
        <w:t xml:space="preserve"> (54 участника) </w:t>
      </w:r>
      <w:r w:rsidRPr="001D13D4">
        <w:rPr>
          <w:sz w:val="28"/>
          <w:szCs w:val="28"/>
          <w:lang w:eastAsia="ru-RU"/>
        </w:rPr>
        <w:lastRenderedPageBreak/>
        <w:t xml:space="preserve">получили от 51 до 60, что на 29 участников меньше, чем в 2025 г. (83 участника) получили от 51 до 60. В 2024 г. (101 участник); в 2023 г. (84 участника); в 2022 (94 участника). </w:t>
      </w:r>
    </w:p>
    <w:p w:rsidR="00386824" w:rsidRPr="001D13D4" w:rsidRDefault="00386824" w:rsidP="00386824">
      <w:pPr>
        <w:shd w:val="clear" w:color="auto" w:fill="FFFFFF"/>
        <w:adjustRightInd w:val="0"/>
        <w:ind w:firstLine="540"/>
        <w:jc w:val="both"/>
        <w:rPr>
          <w:sz w:val="28"/>
          <w:szCs w:val="28"/>
          <w:lang w:eastAsia="ru-RU"/>
        </w:rPr>
      </w:pPr>
      <w:r w:rsidRPr="001D13D4">
        <w:rPr>
          <w:i/>
          <w:sz w:val="28"/>
          <w:szCs w:val="28"/>
          <w:lang w:eastAsia="ru-RU"/>
        </w:rPr>
        <w:t>На втором месте</w:t>
      </w:r>
      <w:r w:rsidRPr="001D13D4">
        <w:rPr>
          <w:sz w:val="28"/>
          <w:szCs w:val="28"/>
          <w:lang w:eastAsia="ru-RU"/>
        </w:rPr>
        <w:t xml:space="preserve"> – участники, получившие от 41 до 50 баллов (36 участников), что на 16 участников меньше, чем в 2025 (52 участника).  В 2024 г.  – 61 участник; в 2023 г.  – 51участник.</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На </w:t>
      </w:r>
      <w:r w:rsidRPr="001D13D4">
        <w:rPr>
          <w:i/>
          <w:sz w:val="28"/>
          <w:szCs w:val="28"/>
          <w:lang w:eastAsia="ru-RU"/>
        </w:rPr>
        <w:t>третьем месте</w:t>
      </w:r>
      <w:r w:rsidRPr="001D13D4">
        <w:rPr>
          <w:sz w:val="28"/>
          <w:szCs w:val="28"/>
          <w:lang w:eastAsia="ru-RU"/>
        </w:rPr>
        <w:t xml:space="preserve"> – участники, получившие от 61 до 70 баллов (26 участников), что на 2 участника меньше, чем в 2025 – 24 участника. В 2024 г. – 35 участников; в 2023 –  28 участников.</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На </w:t>
      </w:r>
      <w:r w:rsidRPr="001D13D4">
        <w:rPr>
          <w:i/>
          <w:sz w:val="28"/>
          <w:szCs w:val="28"/>
          <w:lang w:eastAsia="ru-RU"/>
        </w:rPr>
        <w:t>четвертом месте</w:t>
      </w:r>
      <w:r w:rsidRPr="001D13D4">
        <w:rPr>
          <w:sz w:val="28"/>
          <w:szCs w:val="28"/>
          <w:lang w:eastAsia="ru-RU"/>
        </w:rPr>
        <w:t xml:space="preserve"> – участники, получившие от 81до 90 баллов, что на 7 участников больше, чем в 2025.  В 2025 – 10 участников; в 2023 – 9; в 2022 – 17; в 2021 – 14; в 2020 – 28.</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На </w:t>
      </w:r>
      <w:r w:rsidRPr="001D13D4">
        <w:rPr>
          <w:i/>
          <w:sz w:val="28"/>
          <w:szCs w:val="28"/>
          <w:lang w:eastAsia="ru-RU"/>
        </w:rPr>
        <w:t>пятом месте</w:t>
      </w:r>
      <w:r w:rsidRPr="001D13D4">
        <w:rPr>
          <w:sz w:val="28"/>
          <w:szCs w:val="28"/>
          <w:lang w:eastAsia="ru-RU"/>
        </w:rPr>
        <w:t xml:space="preserve"> – участники, получившие от 31 до 40 баллов (18 участников), что на 19 участников меньше, чем в 2025 г. (37 участников). В 2024 г. – 20 участников. В 2023 г.  – 29 участников.</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Значительно уменьшилось количество участников, получивших от 71 до 80 баллов (15 участников), что на 11 участников меньше, чем в 2025 (26 участников). В 2024 г. – 24 участника; в 2023 г. – 11 участников.</w:t>
      </w:r>
    </w:p>
    <w:p w:rsidR="00386824" w:rsidRPr="001D13D4" w:rsidRDefault="00386824" w:rsidP="00386824">
      <w:pPr>
        <w:shd w:val="clear" w:color="auto" w:fill="FFFFFF"/>
        <w:adjustRightInd w:val="0"/>
        <w:ind w:firstLine="540"/>
        <w:jc w:val="both"/>
        <w:rPr>
          <w:sz w:val="20"/>
          <w:szCs w:val="20"/>
          <w:lang w:eastAsia="ru-RU"/>
        </w:rPr>
      </w:pPr>
      <w:r w:rsidRPr="001D13D4">
        <w:rPr>
          <w:sz w:val="28"/>
          <w:szCs w:val="28"/>
          <w:lang w:eastAsia="ru-RU"/>
        </w:rPr>
        <w:t>Уменьшилось количество выпускников, получивших от 91 до 99 баллов (10 участников). В 2025 – 12 участников; в 2024 – 4 участника; в 2023– 6 участников; в 2022 – 8; в 2021 – 17; в 2020 – 30 участников экзамена.</w:t>
      </w:r>
      <w:r w:rsidRPr="001D13D4">
        <w:rPr>
          <w:sz w:val="20"/>
          <w:szCs w:val="20"/>
          <w:lang w:eastAsia="ru-RU"/>
        </w:rPr>
        <w:t xml:space="preserve"> </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3 участников экзамена получили100 баллов.</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На прежнем уровне, по сравнению с 2025 г. осталось количество участников, не преодолевших минимальный балл – 19 участников. В 2025 – 18 участников; в 2024 – 21; в 2023 – 17; 2022 – 16; 2021 – 9; 2020 – 18; в 2019 – 23; в 2018 г. – 21участник экзамена.</w:t>
      </w:r>
    </w:p>
    <w:p w:rsidR="00386824" w:rsidRPr="001D13D4" w:rsidRDefault="00386824" w:rsidP="00386824">
      <w:pPr>
        <w:shd w:val="clear" w:color="auto" w:fill="FFFFFF"/>
        <w:adjustRightInd w:val="0"/>
        <w:ind w:firstLine="540"/>
        <w:jc w:val="both"/>
        <w:rPr>
          <w:sz w:val="28"/>
          <w:szCs w:val="28"/>
          <w:lang w:eastAsia="ru-RU"/>
        </w:rPr>
      </w:pPr>
    </w:p>
    <w:p w:rsidR="00386824" w:rsidRPr="001D13D4" w:rsidRDefault="00386824" w:rsidP="00386824">
      <w:pPr>
        <w:widowControl/>
        <w:autoSpaceDE/>
        <w:autoSpaceDN/>
        <w:ind w:firstLine="567"/>
        <w:jc w:val="center"/>
        <w:rPr>
          <w:rFonts w:eastAsia="Calibri"/>
          <w:b/>
          <w:sz w:val="28"/>
          <w:szCs w:val="28"/>
        </w:rPr>
      </w:pPr>
      <w:r w:rsidRPr="001D13D4">
        <w:rPr>
          <w:b/>
          <w:sz w:val="28"/>
          <w:szCs w:val="28"/>
          <w:lang w:eastAsia="ru-RU"/>
        </w:rPr>
        <w:t>Распределение экзаменуемых по группам с разным уровнем подготовки (в %)</w:t>
      </w:r>
    </w:p>
    <w:p w:rsidR="00386824" w:rsidRPr="001D13D4" w:rsidRDefault="00386824" w:rsidP="00386824">
      <w:pPr>
        <w:shd w:val="clear" w:color="auto" w:fill="FFFFFF"/>
        <w:adjustRightInd w:val="0"/>
        <w:ind w:firstLine="540"/>
        <w:jc w:val="right"/>
        <w:rPr>
          <w:i/>
          <w:sz w:val="20"/>
          <w:szCs w:val="20"/>
          <w:lang w:eastAsia="ru-RU"/>
        </w:rPr>
      </w:pPr>
      <w:r w:rsidRPr="001D13D4">
        <w:rPr>
          <w:i/>
          <w:sz w:val="20"/>
          <w:szCs w:val="20"/>
          <w:lang w:eastAsia="ru-RU"/>
        </w:rPr>
        <w:t xml:space="preserve">Таблица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1354"/>
        <w:gridCol w:w="748"/>
        <w:gridCol w:w="654"/>
        <w:gridCol w:w="656"/>
        <w:gridCol w:w="656"/>
        <w:gridCol w:w="718"/>
        <w:gridCol w:w="722"/>
        <w:gridCol w:w="722"/>
        <w:gridCol w:w="722"/>
        <w:gridCol w:w="719"/>
        <w:gridCol w:w="719"/>
        <w:gridCol w:w="720"/>
      </w:tblGrid>
      <w:tr w:rsidR="00232B81" w:rsidRPr="001D13D4" w:rsidTr="007666C6">
        <w:trPr>
          <w:cantSplit/>
          <w:trHeight w:val="1134"/>
        </w:trPr>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предмет</w:t>
            </w:r>
          </w:p>
        </w:tc>
        <w:tc>
          <w:tcPr>
            <w:tcW w:w="810" w:type="dxa"/>
          </w:tcPr>
          <w:p w:rsidR="00386824" w:rsidRPr="001D13D4" w:rsidRDefault="00386824" w:rsidP="00386824">
            <w:pPr>
              <w:adjustRightInd w:val="0"/>
              <w:jc w:val="both"/>
              <w:rPr>
                <w:sz w:val="24"/>
                <w:szCs w:val="24"/>
                <w:lang w:eastAsia="ru-RU"/>
              </w:rPr>
            </w:pPr>
            <w:r w:rsidRPr="001D13D4">
              <w:rPr>
                <w:sz w:val="24"/>
                <w:szCs w:val="24"/>
                <w:lang w:eastAsia="ru-RU"/>
              </w:rPr>
              <w:t>балл</w:t>
            </w:r>
          </w:p>
        </w:tc>
        <w:tc>
          <w:tcPr>
            <w:tcW w:w="790" w:type="dxa"/>
            <w:textDirection w:val="btLr"/>
          </w:tcPr>
          <w:p w:rsidR="00386824" w:rsidRPr="001D13D4" w:rsidRDefault="00386824" w:rsidP="007666C6">
            <w:pPr>
              <w:adjustRightInd w:val="0"/>
              <w:ind w:left="113" w:right="113"/>
              <w:jc w:val="both"/>
              <w:rPr>
                <w:sz w:val="24"/>
                <w:szCs w:val="24"/>
                <w:lang w:eastAsia="ru-RU"/>
              </w:rPr>
            </w:pPr>
            <w:r w:rsidRPr="001D13D4">
              <w:rPr>
                <w:sz w:val="24"/>
                <w:szCs w:val="24"/>
                <w:lang w:eastAsia="ru-RU"/>
              </w:rPr>
              <w:t>1-10</w:t>
            </w:r>
          </w:p>
        </w:tc>
        <w:tc>
          <w:tcPr>
            <w:tcW w:w="793" w:type="dxa"/>
            <w:textDirection w:val="btLr"/>
          </w:tcPr>
          <w:p w:rsidR="00386824" w:rsidRPr="001D13D4" w:rsidRDefault="00386824" w:rsidP="007666C6">
            <w:pPr>
              <w:adjustRightInd w:val="0"/>
              <w:ind w:left="113" w:right="113"/>
              <w:jc w:val="both"/>
              <w:rPr>
                <w:sz w:val="24"/>
                <w:szCs w:val="24"/>
                <w:lang w:eastAsia="ru-RU"/>
              </w:rPr>
            </w:pPr>
            <w:r w:rsidRPr="001D13D4">
              <w:rPr>
                <w:sz w:val="24"/>
                <w:szCs w:val="24"/>
                <w:lang w:eastAsia="ru-RU"/>
              </w:rPr>
              <w:t>11-20</w:t>
            </w:r>
          </w:p>
        </w:tc>
        <w:tc>
          <w:tcPr>
            <w:tcW w:w="793" w:type="dxa"/>
            <w:textDirection w:val="btLr"/>
          </w:tcPr>
          <w:p w:rsidR="00386824" w:rsidRPr="001D13D4" w:rsidRDefault="00386824" w:rsidP="007666C6">
            <w:pPr>
              <w:adjustRightInd w:val="0"/>
              <w:ind w:left="113" w:right="113"/>
              <w:jc w:val="both"/>
              <w:rPr>
                <w:sz w:val="24"/>
                <w:szCs w:val="24"/>
                <w:lang w:eastAsia="ru-RU"/>
              </w:rPr>
            </w:pPr>
            <w:r w:rsidRPr="001D13D4">
              <w:rPr>
                <w:sz w:val="24"/>
                <w:szCs w:val="24"/>
                <w:lang w:eastAsia="ru-RU"/>
              </w:rPr>
              <w:t>21-30</w:t>
            </w:r>
          </w:p>
        </w:tc>
        <w:tc>
          <w:tcPr>
            <w:tcW w:w="799" w:type="dxa"/>
            <w:textDirection w:val="btLr"/>
          </w:tcPr>
          <w:p w:rsidR="00386824" w:rsidRPr="001D13D4" w:rsidRDefault="00386824" w:rsidP="007666C6">
            <w:pPr>
              <w:adjustRightInd w:val="0"/>
              <w:ind w:left="113" w:right="113"/>
              <w:jc w:val="both"/>
              <w:rPr>
                <w:sz w:val="24"/>
                <w:szCs w:val="24"/>
                <w:lang w:eastAsia="ru-RU"/>
              </w:rPr>
            </w:pPr>
            <w:r w:rsidRPr="001D13D4">
              <w:rPr>
                <w:sz w:val="24"/>
                <w:szCs w:val="24"/>
                <w:lang w:eastAsia="ru-RU"/>
              </w:rPr>
              <w:t>31-40</w:t>
            </w:r>
          </w:p>
        </w:tc>
        <w:tc>
          <w:tcPr>
            <w:tcW w:w="806" w:type="dxa"/>
            <w:textDirection w:val="btLr"/>
          </w:tcPr>
          <w:p w:rsidR="00386824" w:rsidRPr="001D13D4" w:rsidRDefault="00386824" w:rsidP="007666C6">
            <w:pPr>
              <w:adjustRightInd w:val="0"/>
              <w:ind w:left="113" w:right="113"/>
              <w:jc w:val="both"/>
              <w:rPr>
                <w:sz w:val="24"/>
                <w:szCs w:val="24"/>
                <w:lang w:eastAsia="ru-RU"/>
              </w:rPr>
            </w:pPr>
            <w:r w:rsidRPr="001D13D4">
              <w:rPr>
                <w:sz w:val="24"/>
                <w:szCs w:val="24"/>
                <w:lang w:eastAsia="ru-RU"/>
              </w:rPr>
              <w:t>41-50</w:t>
            </w:r>
          </w:p>
        </w:tc>
        <w:tc>
          <w:tcPr>
            <w:tcW w:w="806" w:type="dxa"/>
            <w:textDirection w:val="btLr"/>
          </w:tcPr>
          <w:p w:rsidR="00386824" w:rsidRPr="001D13D4" w:rsidRDefault="00386824" w:rsidP="007666C6">
            <w:pPr>
              <w:adjustRightInd w:val="0"/>
              <w:ind w:left="113" w:right="113"/>
              <w:jc w:val="both"/>
              <w:rPr>
                <w:sz w:val="24"/>
                <w:szCs w:val="24"/>
                <w:lang w:eastAsia="ru-RU"/>
              </w:rPr>
            </w:pPr>
            <w:r w:rsidRPr="001D13D4">
              <w:rPr>
                <w:sz w:val="24"/>
                <w:szCs w:val="24"/>
                <w:lang w:eastAsia="ru-RU"/>
              </w:rPr>
              <w:t>51-60</w:t>
            </w:r>
          </w:p>
        </w:tc>
        <w:tc>
          <w:tcPr>
            <w:tcW w:w="806" w:type="dxa"/>
            <w:textDirection w:val="btLr"/>
          </w:tcPr>
          <w:p w:rsidR="00386824" w:rsidRPr="001D13D4" w:rsidRDefault="00386824" w:rsidP="007666C6">
            <w:pPr>
              <w:adjustRightInd w:val="0"/>
              <w:ind w:left="113" w:right="113"/>
              <w:jc w:val="both"/>
              <w:rPr>
                <w:sz w:val="24"/>
                <w:szCs w:val="24"/>
                <w:lang w:eastAsia="ru-RU"/>
              </w:rPr>
            </w:pPr>
            <w:r w:rsidRPr="001D13D4">
              <w:rPr>
                <w:sz w:val="24"/>
                <w:szCs w:val="24"/>
                <w:lang w:eastAsia="ru-RU"/>
              </w:rPr>
              <w:t>61-70</w:t>
            </w:r>
          </w:p>
        </w:tc>
        <w:tc>
          <w:tcPr>
            <w:tcW w:w="800" w:type="dxa"/>
            <w:textDirection w:val="btLr"/>
          </w:tcPr>
          <w:p w:rsidR="00386824" w:rsidRPr="001D13D4" w:rsidRDefault="00386824" w:rsidP="007666C6">
            <w:pPr>
              <w:adjustRightInd w:val="0"/>
              <w:ind w:left="113" w:right="113"/>
              <w:jc w:val="both"/>
              <w:rPr>
                <w:sz w:val="24"/>
                <w:szCs w:val="24"/>
                <w:lang w:eastAsia="ru-RU"/>
              </w:rPr>
            </w:pPr>
            <w:r w:rsidRPr="001D13D4">
              <w:rPr>
                <w:sz w:val="24"/>
                <w:szCs w:val="24"/>
                <w:lang w:eastAsia="ru-RU"/>
              </w:rPr>
              <w:t>71-80</w:t>
            </w:r>
          </w:p>
        </w:tc>
        <w:tc>
          <w:tcPr>
            <w:tcW w:w="800" w:type="dxa"/>
            <w:textDirection w:val="btLr"/>
          </w:tcPr>
          <w:p w:rsidR="00386824" w:rsidRPr="001D13D4" w:rsidRDefault="00386824" w:rsidP="007666C6">
            <w:pPr>
              <w:adjustRightInd w:val="0"/>
              <w:ind w:left="113" w:right="113"/>
              <w:jc w:val="both"/>
              <w:rPr>
                <w:sz w:val="24"/>
                <w:szCs w:val="24"/>
                <w:lang w:eastAsia="ru-RU"/>
              </w:rPr>
            </w:pPr>
            <w:r w:rsidRPr="001D13D4">
              <w:rPr>
                <w:sz w:val="24"/>
                <w:szCs w:val="24"/>
                <w:lang w:eastAsia="ru-RU"/>
              </w:rPr>
              <w:t>81-90</w:t>
            </w:r>
          </w:p>
        </w:tc>
        <w:tc>
          <w:tcPr>
            <w:tcW w:w="802" w:type="dxa"/>
            <w:textDirection w:val="btLr"/>
          </w:tcPr>
          <w:p w:rsidR="00386824" w:rsidRPr="001D13D4" w:rsidRDefault="00386824" w:rsidP="007666C6">
            <w:pPr>
              <w:adjustRightInd w:val="0"/>
              <w:ind w:left="113" w:right="113"/>
              <w:jc w:val="both"/>
              <w:rPr>
                <w:sz w:val="24"/>
                <w:szCs w:val="24"/>
                <w:lang w:eastAsia="ru-RU"/>
              </w:rPr>
            </w:pPr>
            <w:r w:rsidRPr="001D13D4">
              <w:rPr>
                <w:sz w:val="24"/>
                <w:szCs w:val="24"/>
                <w:lang w:eastAsia="ru-RU"/>
              </w:rPr>
              <w:t>91-100</w:t>
            </w:r>
          </w:p>
        </w:tc>
      </w:tr>
      <w:tr w:rsidR="00232B81" w:rsidRPr="001D13D4" w:rsidTr="007666C6">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2016</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литература</w:t>
            </w:r>
          </w:p>
        </w:tc>
        <w:tc>
          <w:tcPr>
            <w:tcW w:w="81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32</w:t>
            </w:r>
          </w:p>
        </w:tc>
        <w:tc>
          <w:tcPr>
            <w:tcW w:w="79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0,8</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2,1</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1,6</w:t>
            </w:r>
          </w:p>
        </w:tc>
        <w:tc>
          <w:tcPr>
            <w:tcW w:w="799"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8,6</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30,0</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34,6</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16,5</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4,9</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0,8</w:t>
            </w:r>
          </w:p>
        </w:tc>
        <w:tc>
          <w:tcPr>
            <w:tcW w:w="802"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0,0</w:t>
            </w:r>
          </w:p>
        </w:tc>
      </w:tr>
      <w:tr w:rsidR="00232B81" w:rsidRPr="001D13D4" w:rsidTr="007666C6">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2017</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литература</w:t>
            </w:r>
          </w:p>
        </w:tc>
        <w:tc>
          <w:tcPr>
            <w:tcW w:w="81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32</w:t>
            </w:r>
          </w:p>
        </w:tc>
        <w:tc>
          <w:tcPr>
            <w:tcW w:w="79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2.2</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0,7</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0,7</w:t>
            </w:r>
          </w:p>
        </w:tc>
        <w:tc>
          <w:tcPr>
            <w:tcW w:w="799"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5.9</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15,8</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25, 0</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34,9</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12.1</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1,5</w:t>
            </w:r>
          </w:p>
        </w:tc>
        <w:tc>
          <w:tcPr>
            <w:tcW w:w="802"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1, 1</w:t>
            </w:r>
          </w:p>
        </w:tc>
      </w:tr>
      <w:tr w:rsidR="00232B81" w:rsidRPr="001D13D4" w:rsidTr="007666C6">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2018</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литература</w:t>
            </w:r>
          </w:p>
        </w:tc>
        <w:tc>
          <w:tcPr>
            <w:tcW w:w="81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32</w:t>
            </w:r>
          </w:p>
        </w:tc>
        <w:tc>
          <w:tcPr>
            <w:tcW w:w="79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0,7</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1,9</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3,4</w:t>
            </w:r>
          </w:p>
        </w:tc>
        <w:tc>
          <w:tcPr>
            <w:tcW w:w="799"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12,3</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25, 4</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23,5</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21,3</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8,2</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2,2</w:t>
            </w:r>
          </w:p>
        </w:tc>
        <w:tc>
          <w:tcPr>
            <w:tcW w:w="802"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1,1</w:t>
            </w:r>
          </w:p>
        </w:tc>
      </w:tr>
      <w:tr w:rsidR="00232B81" w:rsidRPr="001D13D4" w:rsidTr="007666C6">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2019</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 xml:space="preserve">литература </w:t>
            </w:r>
          </w:p>
        </w:tc>
        <w:tc>
          <w:tcPr>
            <w:tcW w:w="81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32</w:t>
            </w:r>
          </w:p>
        </w:tc>
        <w:tc>
          <w:tcPr>
            <w:tcW w:w="79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1,5</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0,9</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4,6</w:t>
            </w:r>
          </w:p>
        </w:tc>
        <w:tc>
          <w:tcPr>
            <w:tcW w:w="799"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11,5</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20,4</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21,7</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24,8</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11,2</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1,9</w:t>
            </w:r>
          </w:p>
        </w:tc>
        <w:tc>
          <w:tcPr>
            <w:tcW w:w="802"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1,5</w:t>
            </w:r>
          </w:p>
        </w:tc>
      </w:tr>
      <w:tr w:rsidR="00232B81" w:rsidRPr="001D13D4" w:rsidTr="007666C6">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2020</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литература</w:t>
            </w:r>
          </w:p>
        </w:tc>
        <w:tc>
          <w:tcPr>
            <w:tcW w:w="81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32</w:t>
            </w:r>
          </w:p>
        </w:tc>
        <w:tc>
          <w:tcPr>
            <w:tcW w:w="79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1,1</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2,2</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3,3</w:t>
            </w:r>
          </w:p>
        </w:tc>
        <w:tc>
          <w:tcPr>
            <w:tcW w:w="799"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5,8</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9,9</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18,6</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23,7</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14,2</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10,2</w:t>
            </w:r>
          </w:p>
        </w:tc>
        <w:tc>
          <w:tcPr>
            <w:tcW w:w="802"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10,9</w:t>
            </w:r>
          </w:p>
        </w:tc>
      </w:tr>
      <w:tr w:rsidR="00232B81" w:rsidRPr="001D13D4" w:rsidTr="007666C6">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2021</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литература</w:t>
            </w:r>
          </w:p>
        </w:tc>
        <w:tc>
          <w:tcPr>
            <w:tcW w:w="81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32</w:t>
            </w:r>
          </w:p>
        </w:tc>
        <w:tc>
          <w:tcPr>
            <w:tcW w:w="79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0,7</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1,4</w:t>
            </w:r>
          </w:p>
        </w:tc>
        <w:tc>
          <w:tcPr>
            <w:tcW w:w="799"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6,2</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14</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26,3</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28,8</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11</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4,8</w:t>
            </w:r>
          </w:p>
        </w:tc>
        <w:tc>
          <w:tcPr>
            <w:tcW w:w="802"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5,8</w:t>
            </w:r>
          </w:p>
        </w:tc>
      </w:tr>
      <w:tr w:rsidR="00232B81" w:rsidRPr="001D13D4" w:rsidTr="007666C6">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2022</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литература</w:t>
            </w:r>
          </w:p>
        </w:tc>
        <w:tc>
          <w:tcPr>
            <w:tcW w:w="81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32</w:t>
            </w:r>
          </w:p>
        </w:tc>
        <w:tc>
          <w:tcPr>
            <w:tcW w:w="79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0,4</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1,8</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3,5</w:t>
            </w:r>
          </w:p>
        </w:tc>
        <w:tc>
          <w:tcPr>
            <w:tcW w:w="799"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14,6</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20,6</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33</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8,8</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6,7</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6</w:t>
            </w:r>
          </w:p>
        </w:tc>
        <w:tc>
          <w:tcPr>
            <w:tcW w:w="802"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4,6</w:t>
            </w:r>
          </w:p>
        </w:tc>
      </w:tr>
      <w:tr w:rsidR="00232B81" w:rsidRPr="001D13D4" w:rsidTr="007666C6">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2023</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литература</w:t>
            </w:r>
          </w:p>
        </w:tc>
        <w:tc>
          <w:tcPr>
            <w:tcW w:w="81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32</w:t>
            </w:r>
          </w:p>
        </w:tc>
        <w:tc>
          <w:tcPr>
            <w:tcW w:w="79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1,7</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1,3</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4,2</w:t>
            </w:r>
          </w:p>
        </w:tc>
        <w:tc>
          <w:tcPr>
            <w:tcW w:w="799"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12</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21,2</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35</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11,7</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4,6</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3,7</w:t>
            </w:r>
          </w:p>
        </w:tc>
        <w:tc>
          <w:tcPr>
            <w:tcW w:w="802"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4,6</w:t>
            </w:r>
          </w:p>
        </w:tc>
      </w:tr>
      <w:tr w:rsidR="00232B81" w:rsidRPr="001D13D4" w:rsidTr="007666C6">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2024</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литература</w:t>
            </w:r>
          </w:p>
        </w:tc>
        <w:tc>
          <w:tcPr>
            <w:tcW w:w="81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32</w:t>
            </w:r>
          </w:p>
        </w:tc>
        <w:tc>
          <w:tcPr>
            <w:tcW w:w="79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2, 2</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1.8</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3,6</w:t>
            </w:r>
          </w:p>
        </w:tc>
        <w:tc>
          <w:tcPr>
            <w:tcW w:w="799"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7,2</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21,9</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36,3</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12,6</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8,6</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3,6</w:t>
            </w:r>
          </w:p>
        </w:tc>
        <w:tc>
          <w:tcPr>
            <w:tcW w:w="802"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2,2</w:t>
            </w:r>
          </w:p>
        </w:tc>
      </w:tr>
      <w:tr w:rsidR="00232B81" w:rsidRPr="001D13D4" w:rsidTr="007666C6">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2025</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литература</w:t>
            </w:r>
          </w:p>
        </w:tc>
        <w:tc>
          <w:tcPr>
            <w:tcW w:w="81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32</w:t>
            </w:r>
          </w:p>
        </w:tc>
        <w:tc>
          <w:tcPr>
            <w:tcW w:w="79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1,5</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1,1</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4,1</w:t>
            </w:r>
          </w:p>
        </w:tc>
        <w:tc>
          <w:tcPr>
            <w:tcW w:w="799"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13,9</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19,5</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31</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9,7</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3,7</w:t>
            </w:r>
          </w:p>
        </w:tc>
        <w:tc>
          <w:tcPr>
            <w:tcW w:w="802"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1,9</w:t>
            </w:r>
          </w:p>
        </w:tc>
      </w:tr>
      <w:tr w:rsidR="00386824" w:rsidRPr="001D13D4" w:rsidTr="007666C6">
        <w:tc>
          <w:tcPr>
            <w:tcW w:w="797" w:type="dxa"/>
          </w:tcPr>
          <w:p w:rsidR="00386824" w:rsidRPr="001D13D4" w:rsidRDefault="00386824" w:rsidP="00386824">
            <w:pPr>
              <w:adjustRightInd w:val="0"/>
              <w:jc w:val="both"/>
              <w:rPr>
                <w:sz w:val="24"/>
                <w:szCs w:val="24"/>
                <w:lang w:eastAsia="ru-RU"/>
              </w:rPr>
            </w:pPr>
            <w:r w:rsidRPr="001D13D4">
              <w:rPr>
                <w:sz w:val="24"/>
                <w:szCs w:val="24"/>
                <w:lang w:eastAsia="ru-RU"/>
              </w:rPr>
              <w:t>2026</w:t>
            </w:r>
          </w:p>
        </w:tc>
        <w:tc>
          <w:tcPr>
            <w:tcW w:w="1160" w:type="dxa"/>
          </w:tcPr>
          <w:p w:rsidR="00386824" w:rsidRPr="001D13D4" w:rsidRDefault="00386824" w:rsidP="00386824">
            <w:pPr>
              <w:adjustRightInd w:val="0"/>
              <w:jc w:val="both"/>
              <w:rPr>
                <w:sz w:val="24"/>
                <w:szCs w:val="24"/>
                <w:lang w:eastAsia="ru-RU"/>
              </w:rPr>
            </w:pPr>
            <w:r w:rsidRPr="001D13D4">
              <w:rPr>
                <w:sz w:val="24"/>
                <w:szCs w:val="24"/>
                <w:lang w:eastAsia="ru-RU"/>
              </w:rPr>
              <w:t>литература</w:t>
            </w:r>
          </w:p>
        </w:tc>
        <w:tc>
          <w:tcPr>
            <w:tcW w:w="81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32</w:t>
            </w:r>
          </w:p>
        </w:tc>
        <w:tc>
          <w:tcPr>
            <w:tcW w:w="79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3,5</w:t>
            </w:r>
          </w:p>
        </w:tc>
        <w:tc>
          <w:tcPr>
            <w:tcW w:w="793"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w:t>
            </w:r>
          </w:p>
        </w:tc>
        <w:tc>
          <w:tcPr>
            <w:tcW w:w="799"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18,3</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27,3</w:t>
            </w:r>
          </w:p>
        </w:tc>
        <w:tc>
          <w:tcPr>
            <w:tcW w:w="80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13,1</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7,6</w:t>
            </w:r>
          </w:p>
        </w:tc>
        <w:tc>
          <w:tcPr>
            <w:tcW w:w="800"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8,6</w:t>
            </w:r>
          </w:p>
        </w:tc>
        <w:tc>
          <w:tcPr>
            <w:tcW w:w="802"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6,6</w:t>
            </w:r>
          </w:p>
        </w:tc>
      </w:tr>
    </w:tbl>
    <w:p w:rsidR="00386824" w:rsidRPr="001D13D4" w:rsidRDefault="00386824" w:rsidP="00386824">
      <w:pPr>
        <w:widowControl/>
        <w:autoSpaceDE/>
        <w:autoSpaceDN/>
        <w:ind w:firstLine="567"/>
        <w:jc w:val="both"/>
        <w:rPr>
          <w:sz w:val="28"/>
          <w:szCs w:val="28"/>
          <w:lang w:eastAsia="ru-RU"/>
        </w:rPr>
      </w:pPr>
    </w:p>
    <w:p w:rsidR="00386824" w:rsidRPr="001D13D4" w:rsidRDefault="00386824" w:rsidP="00386824">
      <w:pPr>
        <w:widowControl/>
        <w:autoSpaceDE/>
        <w:autoSpaceDN/>
        <w:ind w:firstLine="567"/>
        <w:jc w:val="both"/>
        <w:rPr>
          <w:sz w:val="28"/>
          <w:szCs w:val="28"/>
          <w:lang w:eastAsia="ru-RU"/>
        </w:rPr>
      </w:pPr>
      <w:r w:rsidRPr="001D13D4">
        <w:rPr>
          <w:sz w:val="28"/>
          <w:szCs w:val="28"/>
          <w:lang w:eastAsia="ru-RU"/>
        </w:rPr>
        <w:lastRenderedPageBreak/>
        <w:t xml:space="preserve">В процессе сопоставления данных анализа результатов ЕГЭ по литературе 2026 г. с данными предшествующих лет (2022–2025 гг.) необходимо учитывать значимое сокращение численности участников. Учитывая, что общее число сдававших в 2026 году сократилось, прямое сравнение цифр некорректно. В связи с этим статистически корректной оценкой является сравнение процентных долей, что позволяет увидеть реальную динамику успеваемости. </w:t>
      </w:r>
    </w:p>
    <w:p w:rsidR="00386824" w:rsidRPr="001D13D4" w:rsidRDefault="00386824" w:rsidP="00386824">
      <w:pPr>
        <w:widowControl/>
        <w:autoSpaceDE/>
        <w:autoSpaceDN/>
        <w:ind w:firstLine="567"/>
        <w:jc w:val="both"/>
        <w:rPr>
          <w:sz w:val="28"/>
          <w:szCs w:val="28"/>
          <w:lang w:eastAsia="ru-RU"/>
        </w:rPr>
      </w:pPr>
      <w:r w:rsidRPr="001D13D4">
        <w:rPr>
          <w:sz w:val="28"/>
          <w:szCs w:val="28"/>
          <w:lang w:eastAsia="ru-RU"/>
        </w:rPr>
        <w:t xml:space="preserve">На основе данного подхода следует отметить: </w:t>
      </w:r>
    </w:p>
    <w:p w:rsidR="00386824" w:rsidRPr="001D13D4" w:rsidRDefault="00386824" w:rsidP="007C00F6">
      <w:pPr>
        <w:widowControl/>
        <w:numPr>
          <w:ilvl w:val="0"/>
          <w:numId w:val="65"/>
        </w:numPr>
        <w:tabs>
          <w:tab w:val="clear" w:pos="720"/>
        </w:tabs>
        <w:autoSpaceDE/>
        <w:autoSpaceDN/>
        <w:adjustRightInd w:val="0"/>
        <w:ind w:left="0" w:firstLine="567"/>
        <w:jc w:val="both"/>
        <w:rPr>
          <w:sz w:val="28"/>
          <w:szCs w:val="28"/>
          <w:lang w:eastAsia="ru-RU"/>
        </w:rPr>
      </w:pPr>
      <w:r w:rsidRPr="001D13D4">
        <w:rPr>
          <w:sz w:val="28"/>
          <w:szCs w:val="28"/>
          <w:lang w:eastAsia="ru-RU"/>
        </w:rPr>
        <w:t>Группа с баллами в диапазоне 51–60 сохраняет доминирующую роль.</w:t>
      </w:r>
    </w:p>
    <w:p w:rsidR="00386824" w:rsidRPr="001D13D4" w:rsidRDefault="00386824" w:rsidP="007C00F6">
      <w:pPr>
        <w:widowControl/>
        <w:numPr>
          <w:ilvl w:val="0"/>
          <w:numId w:val="65"/>
        </w:numPr>
        <w:tabs>
          <w:tab w:val="clear" w:pos="720"/>
        </w:tabs>
        <w:autoSpaceDE/>
        <w:autoSpaceDN/>
        <w:adjustRightInd w:val="0"/>
        <w:ind w:left="0" w:firstLine="567"/>
        <w:jc w:val="both"/>
        <w:rPr>
          <w:sz w:val="28"/>
          <w:szCs w:val="28"/>
          <w:lang w:eastAsia="ru-RU"/>
        </w:rPr>
      </w:pPr>
      <w:r w:rsidRPr="001D13D4">
        <w:rPr>
          <w:sz w:val="28"/>
          <w:szCs w:val="28"/>
          <w:lang w:eastAsia="ru-RU"/>
        </w:rPr>
        <w:t>В интервалах 61–70, 71–80 и 81–90 баллов наблюдается положительная динамика. Рост абсолютных показателей в группе 81–90 (с 10 до 17 чел.) на фоне общего сокращения численности участников указывает на увеличение доли участников с высокими предметными результатами. Незначительное уменьшение в группе 91–99 (с 12 до 10 чел.) пропорционально ниже общего темпа снижения численности, что также трактуется как относительное усиление позиций данной категории.</w:t>
      </w:r>
    </w:p>
    <w:p w:rsidR="00386824" w:rsidRPr="001D13D4" w:rsidRDefault="00386824" w:rsidP="007C00F6">
      <w:pPr>
        <w:widowControl/>
        <w:numPr>
          <w:ilvl w:val="0"/>
          <w:numId w:val="65"/>
        </w:numPr>
        <w:tabs>
          <w:tab w:val="clear" w:pos="720"/>
        </w:tabs>
        <w:autoSpaceDE/>
        <w:autoSpaceDN/>
        <w:adjustRightInd w:val="0"/>
        <w:ind w:left="0" w:firstLine="567"/>
        <w:jc w:val="both"/>
        <w:rPr>
          <w:sz w:val="28"/>
          <w:szCs w:val="28"/>
          <w:lang w:eastAsia="ru-RU"/>
        </w:rPr>
      </w:pPr>
      <w:r w:rsidRPr="001D13D4">
        <w:rPr>
          <w:sz w:val="28"/>
          <w:szCs w:val="28"/>
          <w:lang w:eastAsia="ru-RU"/>
        </w:rPr>
        <w:t xml:space="preserve">При стабильности абсолютного числа не преодолевших минимальный порог их относительная доля в общем массиве участников возрастает. Данный факт может свидетельствовать об ужесточении требований к минимальному уровню подготовки.  </w:t>
      </w:r>
    </w:p>
    <w:p w:rsidR="00386824" w:rsidRPr="001D13D4" w:rsidRDefault="00386824" w:rsidP="007C00F6">
      <w:pPr>
        <w:pStyle w:val="a5"/>
        <w:widowControl/>
        <w:numPr>
          <w:ilvl w:val="0"/>
          <w:numId w:val="65"/>
        </w:numPr>
        <w:tabs>
          <w:tab w:val="clear" w:pos="720"/>
          <w:tab w:val="num" w:pos="284"/>
        </w:tabs>
        <w:autoSpaceDE/>
        <w:autoSpaceDN/>
        <w:adjustRightInd w:val="0"/>
        <w:ind w:left="0" w:firstLine="567"/>
        <w:rPr>
          <w:i/>
          <w:sz w:val="28"/>
          <w:szCs w:val="28"/>
          <w:lang w:eastAsia="ru-RU"/>
        </w:rPr>
      </w:pPr>
      <w:r w:rsidRPr="001D13D4">
        <w:rPr>
          <w:rFonts w:eastAsia="Calibri"/>
          <w:iCs/>
          <w:sz w:val="28"/>
          <w:szCs w:val="28"/>
          <w:lang w:eastAsia="ru-RU"/>
        </w:rPr>
        <w:t xml:space="preserve">Наблюдается снижение относительной численности в интервалах 31–40 и 41–50 баллов, что сопровождается ростом доли как в низкой (ниже порога), так и в высокой (выше 70) частях шкалы. Это позволяет говорить о дифференциации предметной подготовленности участников в 2026 г. </w:t>
      </w:r>
      <w:r w:rsidRPr="001D13D4">
        <w:rPr>
          <w:rFonts w:eastAsia="Calibri"/>
          <w:bCs/>
          <w:iCs/>
          <w:sz w:val="28"/>
          <w:szCs w:val="28"/>
          <w:lang w:eastAsia="ru-RU"/>
        </w:rPr>
        <w:t>в отличие от 2025 года, когда распределение результатов было значительно более ровным и сбалансированным.</w:t>
      </w:r>
    </w:p>
    <w:p w:rsidR="00386824" w:rsidRPr="001D13D4" w:rsidRDefault="00386824" w:rsidP="00386824">
      <w:pPr>
        <w:widowControl/>
        <w:autoSpaceDE/>
        <w:autoSpaceDN/>
        <w:ind w:firstLine="567"/>
        <w:jc w:val="both"/>
        <w:rPr>
          <w:sz w:val="28"/>
          <w:szCs w:val="28"/>
          <w:lang w:eastAsia="ru-RU"/>
        </w:rPr>
      </w:pPr>
      <w:r w:rsidRPr="001D13D4">
        <w:rPr>
          <w:sz w:val="28"/>
          <w:szCs w:val="28"/>
          <w:lang w:eastAsia="ru-RU"/>
        </w:rPr>
        <w:t xml:space="preserve">Таким образом, в 2026 г. зафиксирован рост относительной доли высокобалльных групп (61–99) и увеличение удельного веса участников, не достигших минимального порога. Совокупность данных позволяет охарактеризовать ситуацию как статистически разнонаправленную, исключающую линейные интерпретации об ухудшении или улучшении академической успеваемости без учёта структурных изменений численности участников. </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Объективно оценить результаты экзамена позволяет анализ выполнения работы выпускниками с различным уровнем подготовки. Для этого были выделены четыре уровня подготовки по литературе, в зависимости от которых экзаменуемые распределены на четыре группы:</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Группа 1 – экзаменуемые, не достигшие минимальной границы (32 тестовых балла). </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Группа 2 – экзаменуемые, достигшие минимальной границы или превысившие ее, но показавшие результат не выше 60 тестовых баллов.</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Группа 3 – экзаменуемые с результатом выполнения экзаменационной работы от 61 до 80 тестовых баллов.</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Группа 4</w:t>
      </w:r>
      <w:r w:rsidRPr="001D13D4">
        <w:rPr>
          <w:b/>
          <w:bCs/>
          <w:sz w:val="28"/>
          <w:szCs w:val="28"/>
          <w:lang w:eastAsia="ru-RU"/>
        </w:rPr>
        <w:t xml:space="preserve"> </w:t>
      </w:r>
      <w:r w:rsidRPr="001D13D4">
        <w:rPr>
          <w:sz w:val="28"/>
          <w:szCs w:val="28"/>
          <w:lang w:eastAsia="ru-RU"/>
        </w:rPr>
        <w:t>– наиболее подготовленные экзаменуемые, показавшие результат от 81 тестового балла до 100 баллов.</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lastRenderedPageBreak/>
        <w:t>Доля участников 2026, обучавшихся по программам СОО и набравших балл ниже минимального, составила 9, 14%; по программам СПО –0%; выпускники прошлых лет – 16,7%; участники экзамена с ОВЗ – 25%.</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Максимальное количество баллов (от 81 до 100 баллов) получили 16 % выпускников текущего года, обучавшиеся по программам СОО и 5,6% выпускников прошлых лет.</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Доля выпускников текущего года, обучавшихся по программам СОО и набравших от 61 до 80 баллов, составила 21, 7%; 50% выпускников, обучающихся по программам СПО; 11,1% выпускников прошлых лет; 25% участников экзамена с ОВЗ. </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Тестовый балл от минимального до 60 баллов набрали 53, 14% обучавшихся по про-граммам СОО; 50 % обучавшихся по программам СПО; 66, 67% выпускников прошлых лет; участники с ОВЗ –50%.</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Анализ результатов показал, что структура распределения участников экзамена по уровням подготовки в 2026 году претерпела существенные изменения по сравнению с 2025 годом. Наблюдается значительное снижение доли участников, показавших результат от минимального до 60 тестовых баллов (Группа 2), и одновременный рост доли участников в высокобалльных группах (Группа 3 и Группа 4), что свидетельствует о поляризации результатов: слабые участники остаются на прежнем уровне, а сильные демонстрируют улучшение показателей.</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Анализ результатов показал, что количество обучающихся </w:t>
      </w:r>
      <w:r w:rsidRPr="001D13D4">
        <w:rPr>
          <w:i/>
          <w:sz w:val="28"/>
          <w:szCs w:val="28"/>
          <w:lang w:eastAsia="ru-RU"/>
        </w:rPr>
        <w:t>группы 1,</w:t>
      </w:r>
      <w:r w:rsidRPr="001D13D4">
        <w:rPr>
          <w:sz w:val="28"/>
          <w:szCs w:val="28"/>
          <w:lang w:eastAsia="ru-RU"/>
        </w:rPr>
        <w:t xml:space="preserve"> обучающихся по программе СОО и не достигших минимальной границы (32 тестовых балла), повысилось на 2, 65% и составило 9, 14%. В 2025 – 6, 49%; в 2024 - 7, 09 %; в 2023 – 7, 2%; в 2022 г. - 5, 6%; в 2021 - 3, 1%; в 2020 – 6,6%.</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На 9, 76% уменьшилась доля экзаменуемых </w:t>
      </w:r>
      <w:r w:rsidRPr="001D13D4">
        <w:rPr>
          <w:i/>
          <w:sz w:val="28"/>
          <w:szCs w:val="28"/>
          <w:lang w:eastAsia="ru-RU"/>
        </w:rPr>
        <w:t>группы 2,</w:t>
      </w:r>
      <w:r w:rsidRPr="001D13D4">
        <w:rPr>
          <w:sz w:val="28"/>
          <w:szCs w:val="28"/>
          <w:lang w:eastAsia="ru-RU"/>
        </w:rPr>
        <w:t xml:space="preserve"> обучающихся по программе СОО, чьи результаты находятся в диапазоне от 32 до 60 </w:t>
      </w:r>
      <w:proofErr w:type="spellStart"/>
      <w:r w:rsidRPr="001D13D4">
        <w:rPr>
          <w:sz w:val="28"/>
          <w:szCs w:val="28"/>
          <w:lang w:eastAsia="ru-RU"/>
        </w:rPr>
        <w:t>т.б</w:t>
      </w:r>
      <w:proofErr w:type="spellEnd"/>
      <w:r w:rsidRPr="001D13D4">
        <w:rPr>
          <w:sz w:val="28"/>
          <w:szCs w:val="28"/>
          <w:lang w:eastAsia="ru-RU"/>
        </w:rPr>
        <w:t>., и составила 53,14%. В 2025 – 62, 9%; 2024 – 65, 8%; в 2023 – 68, 5%; в 2022 – 66, 2%; в 2021 – 46, 7%; в 2020 – 33, 3%; в 2019 – 53, 1%; в 2018 – 61, 2 %; в 2017 – 46, 7%; в 2016 – 73, 2%.</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Незначительно (1, 54%) увеличилось количество обучающихся </w:t>
      </w:r>
      <w:r w:rsidRPr="001D13D4">
        <w:rPr>
          <w:i/>
          <w:sz w:val="28"/>
          <w:szCs w:val="28"/>
          <w:lang w:eastAsia="ru-RU"/>
        </w:rPr>
        <w:t>группы 3,</w:t>
      </w:r>
      <w:r w:rsidRPr="001D13D4">
        <w:rPr>
          <w:sz w:val="20"/>
          <w:szCs w:val="20"/>
          <w:lang w:eastAsia="ru-RU"/>
        </w:rPr>
        <w:t xml:space="preserve"> </w:t>
      </w:r>
      <w:r w:rsidRPr="001D13D4">
        <w:rPr>
          <w:sz w:val="28"/>
          <w:szCs w:val="28"/>
          <w:lang w:eastAsia="ru-RU"/>
        </w:rPr>
        <w:t xml:space="preserve">обучающихся по программе СОО, (от 61 до 80 </w:t>
      </w:r>
      <w:proofErr w:type="spellStart"/>
      <w:r w:rsidRPr="001D13D4">
        <w:rPr>
          <w:sz w:val="28"/>
          <w:szCs w:val="28"/>
          <w:lang w:eastAsia="ru-RU"/>
        </w:rPr>
        <w:t>т.б</w:t>
      </w:r>
      <w:proofErr w:type="spellEnd"/>
      <w:r w:rsidRPr="001D13D4">
        <w:rPr>
          <w:sz w:val="28"/>
          <w:szCs w:val="28"/>
          <w:lang w:eastAsia="ru-RU"/>
        </w:rPr>
        <w:t>.) и составило 21, 7%. В 2025 – 20, 16% . В 2024 – 20, 9%; в 2023 – 16, 3 %; в 2022 – 15, 5%; в 2021 – 39, 8%; в 2020 – 37, 9%; в 2019 – 37%; в 2018 – 29,5%; в 2017 – 47%; в 2016 – 21,4 %.</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На 5, 52% увеличилось число обучающихся </w:t>
      </w:r>
      <w:r w:rsidRPr="001D13D4">
        <w:rPr>
          <w:i/>
          <w:sz w:val="28"/>
          <w:szCs w:val="28"/>
          <w:lang w:eastAsia="ru-RU"/>
        </w:rPr>
        <w:t>группы 4,</w:t>
      </w:r>
      <w:r w:rsidRPr="001D13D4">
        <w:rPr>
          <w:sz w:val="20"/>
          <w:szCs w:val="20"/>
          <w:lang w:eastAsia="ru-RU"/>
        </w:rPr>
        <w:t xml:space="preserve"> </w:t>
      </w:r>
      <w:r w:rsidRPr="001D13D4">
        <w:rPr>
          <w:sz w:val="28"/>
          <w:szCs w:val="28"/>
          <w:lang w:eastAsia="ru-RU"/>
        </w:rPr>
        <w:t xml:space="preserve">обучающихся по программе СОО, (от 81 до 100 </w:t>
      </w:r>
      <w:proofErr w:type="spellStart"/>
      <w:r w:rsidRPr="001D13D4">
        <w:rPr>
          <w:sz w:val="28"/>
          <w:szCs w:val="28"/>
          <w:lang w:eastAsia="ru-RU"/>
        </w:rPr>
        <w:t>т.б</w:t>
      </w:r>
      <w:proofErr w:type="spellEnd"/>
      <w:r w:rsidRPr="001D13D4">
        <w:rPr>
          <w:sz w:val="28"/>
          <w:szCs w:val="28"/>
          <w:lang w:eastAsia="ru-RU"/>
        </w:rPr>
        <w:t>.) и составило 16%. В 2025 – 10, 48%. В 2024 – 6, 3 %; в 2023 – 8,3%; в 2022 – 10, 6%; в 2021 – 10, 6%; в 2020 – 21, 1%; в 2019 – 3, 4%; в 2018 – 3,3%; в 2017 – 2, 6%; в 2016 – 0, 8%).</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Результаты анализа свидетельствуют о некотором снижении базовой подготовки у слабой части участников. При этом доля высокобалльников (81–100 баллов) выросла почти в 1,5 раза (+5,52 </w:t>
      </w:r>
      <w:proofErr w:type="spellStart"/>
      <w:r w:rsidRPr="001D13D4">
        <w:rPr>
          <w:sz w:val="28"/>
          <w:szCs w:val="28"/>
          <w:lang w:eastAsia="ru-RU"/>
        </w:rPr>
        <w:t>п.п</w:t>
      </w:r>
      <w:proofErr w:type="spellEnd"/>
      <w:r w:rsidRPr="001D13D4">
        <w:rPr>
          <w:sz w:val="28"/>
          <w:szCs w:val="28"/>
          <w:lang w:eastAsia="ru-RU"/>
        </w:rPr>
        <w:t xml:space="preserve">.), а доля участников в интервале 61–80 баллов также увеличилась. Существенное сокращение доли участников в группе 2 (с 62,9% до 53,14%) указывает на перераспределение результатов в пользу более высоких баллов. Таким образом, среди выпускников СОО наблюдается дифференциация: хорошо подготовленные участники улучшили </w:t>
      </w:r>
      <w:r w:rsidRPr="001D13D4">
        <w:rPr>
          <w:sz w:val="28"/>
          <w:szCs w:val="28"/>
          <w:lang w:eastAsia="ru-RU"/>
        </w:rPr>
        <w:lastRenderedPageBreak/>
        <w:t xml:space="preserve">свои показатели, тогда как количество участников с низким уровнем подготовки увеличилась. </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Все выпускники текущего года, обучавшиеся по программам СПО, преодолели минимальный порог. В 2023 – 2025 33, 3% участников не преодолели минимальный порог; 2022 – 50%.</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На 16,7% снизилась доля выпускников текущего года, обучавшихся по программам СПО и набравших от минимального балла до 60, и составила 50%. В 2023 – 2025 – 66, 7%.; в 2022 – 50%.</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50% участников</w:t>
      </w:r>
      <w:r w:rsidRPr="001D13D4">
        <w:rPr>
          <w:sz w:val="20"/>
          <w:szCs w:val="20"/>
          <w:lang w:eastAsia="ru-RU"/>
        </w:rPr>
        <w:t xml:space="preserve"> </w:t>
      </w:r>
      <w:r w:rsidRPr="001D13D4">
        <w:rPr>
          <w:sz w:val="28"/>
          <w:szCs w:val="28"/>
          <w:lang w:eastAsia="ru-RU"/>
        </w:rPr>
        <w:t xml:space="preserve">текущего года, обучавшихся по программам СПО, набрали  от 61 до 80 баллов. </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Результаты анализа свидетельствуют о том, что доля не сдавших экзамен в группе обучавшихся по программам СПО сократилась с 33,3% до 0%, а доля участников, набравших 61–80 баллов, составила 50%. При этом доля участников с результатами до 60 баллов снизилась с 66,7% до 50%. Отсутствие высокобалльников (81–100 баллов) позволяет говорить о том, что для данной категории участников результат 61–80 баллов является максимально достижимым.</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Увеличилась доля выпускников доля выпускников прошлых лет, получившая балл ниже минимального, и составила 16, 7%. В 2025 – 6, 7%. </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Снизилась на 20 % доля выпускников прошлых лет, набравших от минимального балла до 60 составила 66, 7%. В 2025 – 86, 67%; в  2024 и 2023 – 66, 7%; в 2022 –61, 9%;</w:t>
      </w:r>
      <w:r w:rsidRPr="001D13D4">
        <w:rPr>
          <w:sz w:val="20"/>
          <w:szCs w:val="20"/>
          <w:lang w:eastAsia="ru-RU"/>
        </w:rPr>
        <w:t xml:space="preserve"> </w:t>
      </w:r>
      <w:r w:rsidRPr="001D13D4">
        <w:rPr>
          <w:sz w:val="28"/>
          <w:szCs w:val="28"/>
          <w:lang w:eastAsia="ru-RU"/>
        </w:rPr>
        <w:t>в 2021 – 44, 8%; в 2020 – 40,9% ; в 2019 – 55,7%; в 2018 –66, 7%).</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В 2026 г. 11, 1% выпускников прошлых лет набрали от 61 до 80 баллов. В 2025 – 0%; в 2024 - 26, 7 %; в 2023 – 33, 3%; в 2022 – 23, 8%; в 2021 – 34,5%. В 2020 – 40,9%; в 2019 –50%; в 2018 –40%.</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5,6% выпускников прошлых лет набрали от 81 до 100 баллов. В 2022 –  2025 г. участники </w:t>
      </w:r>
      <w:r w:rsidRPr="001D13D4">
        <w:rPr>
          <w:i/>
          <w:sz w:val="28"/>
          <w:szCs w:val="28"/>
          <w:lang w:eastAsia="ru-RU"/>
        </w:rPr>
        <w:t>прошлых лет</w:t>
      </w:r>
      <w:r w:rsidRPr="001D13D4">
        <w:rPr>
          <w:sz w:val="28"/>
          <w:szCs w:val="28"/>
          <w:lang w:eastAsia="ru-RU"/>
        </w:rPr>
        <w:t xml:space="preserve"> не вошли в группу 4, получивших от 81 до 99 баллов,  тогда как в 2021 эта группа составила 11 %; в 2020 – 9,1%; в 2019 – 1,6%).</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Наблюдается неоднозначная динамика результативности экзамена выпускников прошлых лет. Доля участников, не достигших минимального порога, выросла более чем вдвое (+10 </w:t>
      </w:r>
      <w:proofErr w:type="spellStart"/>
      <w:r w:rsidRPr="001D13D4">
        <w:rPr>
          <w:sz w:val="28"/>
          <w:szCs w:val="28"/>
          <w:lang w:eastAsia="ru-RU"/>
        </w:rPr>
        <w:t>п.п</w:t>
      </w:r>
      <w:proofErr w:type="spellEnd"/>
      <w:r w:rsidRPr="001D13D4">
        <w:rPr>
          <w:sz w:val="28"/>
          <w:szCs w:val="28"/>
          <w:lang w:eastAsia="ru-RU"/>
        </w:rPr>
        <w:t>.), что указывает на увеличение числа слабо подготовленных участников. В то же время доля участников с результатом от минимального до 60 баллов сократилась с 86,67% до 66,67%, а в группах 61–80 и 81–100 баллов появились участники (11,1% и 5,6% соответственно), что свидетельствует о появлении более подготовленных участников прошлых, ориентированных на высокий результат.</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Участники с ОВЗ в 2026 году показали разнонаправленную динамику. В 2026 г. 25% участников не преодолели минимальный порог; 50% участников этой группы набрали от минимального до 60 баллов, тогда как в2025 г. 100% участников этой группы набрали от минимального до 60 баллов. 25 % участников с ОВЗ получили от 61 до 80 баллов. Участники с ОВЗ не вошли в группу 4, получивших от 81 до 99 баллов, тогда как в 2023 г. доля участников, получивших от 81 до 99 баллов, составила 100%. </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lastRenderedPageBreak/>
        <w:t xml:space="preserve">Результаты анализа данных в разрезе типа ОО показали увеличение количества участников с высокими уровнями подготовки по литературе: доля экзаменуемых, получивших от 81 – 90 </w:t>
      </w:r>
      <w:proofErr w:type="spellStart"/>
      <w:r w:rsidRPr="001D13D4">
        <w:rPr>
          <w:sz w:val="28"/>
          <w:szCs w:val="28"/>
          <w:lang w:eastAsia="ru-RU"/>
        </w:rPr>
        <w:t>т.б</w:t>
      </w:r>
      <w:proofErr w:type="spellEnd"/>
      <w:r w:rsidRPr="001D13D4">
        <w:rPr>
          <w:sz w:val="28"/>
          <w:szCs w:val="28"/>
          <w:lang w:eastAsia="ru-RU"/>
        </w:rPr>
        <w:t xml:space="preserve">. (8, 6%) и максимальное (от 91 – 100 </w:t>
      </w:r>
      <w:proofErr w:type="spellStart"/>
      <w:r w:rsidRPr="001D13D4">
        <w:rPr>
          <w:sz w:val="28"/>
          <w:szCs w:val="28"/>
          <w:lang w:eastAsia="ru-RU"/>
        </w:rPr>
        <w:t>т.б</w:t>
      </w:r>
      <w:proofErr w:type="spellEnd"/>
      <w:r w:rsidRPr="001D13D4">
        <w:rPr>
          <w:sz w:val="28"/>
          <w:szCs w:val="28"/>
          <w:lang w:eastAsia="ru-RU"/>
        </w:rPr>
        <w:t xml:space="preserve">.) количество баллов (6, 6 %), что в сумме составило 15, 2% , что на 10, 4% выше, чем в  2025 г. В 2025 г. доля экзаменуемых, получивших от 81 – 90 </w:t>
      </w:r>
      <w:proofErr w:type="spellStart"/>
      <w:r w:rsidRPr="001D13D4">
        <w:rPr>
          <w:sz w:val="28"/>
          <w:szCs w:val="28"/>
          <w:lang w:eastAsia="ru-RU"/>
        </w:rPr>
        <w:t>т.б</w:t>
      </w:r>
      <w:proofErr w:type="spellEnd"/>
      <w:r w:rsidRPr="001D13D4">
        <w:rPr>
          <w:sz w:val="28"/>
          <w:szCs w:val="28"/>
          <w:lang w:eastAsia="ru-RU"/>
        </w:rPr>
        <w:t xml:space="preserve">. (3, 7%) и максимальное (от 91 – 100 </w:t>
      </w:r>
      <w:proofErr w:type="spellStart"/>
      <w:r w:rsidRPr="001D13D4">
        <w:rPr>
          <w:sz w:val="28"/>
          <w:szCs w:val="28"/>
          <w:lang w:eastAsia="ru-RU"/>
        </w:rPr>
        <w:t>т.б</w:t>
      </w:r>
      <w:proofErr w:type="spellEnd"/>
      <w:r w:rsidRPr="001D13D4">
        <w:rPr>
          <w:sz w:val="28"/>
          <w:szCs w:val="28"/>
          <w:lang w:eastAsia="ru-RU"/>
        </w:rPr>
        <w:t>.) количество баллов (1, 9 %), что в сумме составило 5, 6%. В 2024  - 5, 8%, в 2023 – 8, 3%; в 2022 – 10, 6 %; в 2021 (10, 6%). (Таблица 1).</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Следует отметить увеличение на 3 % численности группы 3 (21, 7%).  В 2025 г. численность этой группы (18, 7%).  В  024 – 21, 2%; в 2023 – 16, 3 %; в  2022 – 15, 5%); на 2, 4 % увеличение  группы 1 (в 2026 – 9, 14%; в 2025 - 6, 7%;  в 2024 – 7, 6%; в 2023 – 7,2%; в 2022 – 4,3%); на 11, 3 % уменьшение численности группы 2 ( в 2026 – 53, 14%; в 2025  - 64, 4%; в 2024 – 65, 5%; в 2023 – 68, 4%; в 2022 – 69, 8%).</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Результаты по АТЕ свидетельствуют о том, что в числе лучших по  количеству обучающихся, набравших от 81 до 100 баллов в 2026 г. г. Смоленск — 8,08% (100 участников); Сафоновский муниципальный округ — 1,52% (8 участников); Вяземский муниципальный округ — 1,01% (21 участник); Гагаринский муниципальный округ — 0,51% (11 участников); г. Десногорск — 0,51% (9 участников); Демидовский, Дорогобужский, Духовщинский, Кардымовский, Краснинский, Починковский, Смоленский — по 0,51%.</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Показали высокие результаты (от 61 до 81 баллов) участники экзамена из г. Смоленска — 12,63%; Вяземского — 1,52%; Гагаринского — 1,52%; Рославльского — 1,52%; </w:t>
      </w:r>
      <w:proofErr w:type="spellStart"/>
      <w:r w:rsidRPr="001D13D4">
        <w:rPr>
          <w:sz w:val="28"/>
          <w:szCs w:val="28"/>
          <w:lang w:eastAsia="ru-RU"/>
        </w:rPr>
        <w:t>Руднянского</w:t>
      </w:r>
      <w:proofErr w:type="spellEnd"/>
      <w:r w:rsidRPr="001D13D4">
        <w:rPr>
          <w:sz w:val="28"/>
          <w:szCs w:val="28"/>
          <w:lang w:eastAsia="ru-RU"/>
        </w:rPr>
        <w:t xml:space="preserve"> — 1,01%; </w:t>
      </w:r>
      <w:proofErr w:type="spellStart"/>
      <w:r w:rsidRPr="001D13D4">
        <w:rPr>
          <w:sz w:val="28"/>
          <w:szCs w:val="28"/>
          <w:lang w:eastAsia="ru-RU"/>
        </w:rPr>
        <w:t>Велижского</w:t>
      </w:r>
      <w:proofErr w:type="spellEnd"/>
      <w:r w:rsidRPr="001D13D4">
        <w:rPr>
          <w:sz w:val="28"/>
          <w:szCs w:val="28"/>
          <w:lang w:eastAsia="ru-RU"/>
        </w:rPr>
        <w:t xml:space="preserve"> — 0,51%; Демидовского — 0,51%; Сафоновского — 0,51%; Ярцевского — 0,51%</w:t>
      </w:r>
      <w:r w:rsidRPr="001D13D4">
        <w:rPr>
          <w:sz w:val="20"/>
          <w:szCs w:val="20"/>
          <w:lang w:eastAsia="ru-RU"/>
        </w:rPr>
        <w:t xml:space="preserve"> </w:t>
      </w:r>
      <w:r w:rsidRPr="001D13D4">
        <w:rPr>
          <w:sz w:val="28"/>
          <w:szCs w:val="28"/>
          <w:lang w:eastAsia="ru-RU"/>
        </w:rPr>
        <w:t>муниципальных округов и</w:t>
      </w:r>
      <w:r w:rsidRPr="001D13D4">
        <w:rPr>
          <w:sz w:val="20"/>
          <w:szCs w:val="20"/>
          <w:lang w:eastAsia="ru-RU"/>
        </w:rPr>
        <w:t xml:space="preserve"> </w:t>
      </w:r>
      <w:r w:rsidRPr="001D13D4">
        <w:rPr>
          <w:sz w:val="28"/>
          <w:szCs w:val="28"/>
          <w:lang w:eastAsia="ru-RU"/>
        </w:rPr>
        <w:t>г. Десногорска — 0,51%.</w:t>
      </w:r>
    </w:p>
    <w:p w:rsidR="00386824" w:rsidRPr="001D13D4" w:rsidRDefault="00386824" w:rsidP="00386824">
      <w:pPr>
        <w:shd w:val="clear" w:color="auto" w:fill="FFFFFF"/>
        <w:adjustRightInd w:val="0"/>
        <w:ind w:firstLine="540"/>
        <w:jc w:val="both"/>
        <w:rPr>
          <w:sz w:val="28"/>
          <w:szCs w:val="28"/>
          <w:lang w:eastAsia="ru-RU"/>
        </w:rPr>
      </w:pPr>
      <w:r w:rsidRPr="001D13D4">
        <w:rPr>
          <w:sz w:val="28"/>
          <w:szCs w:val="28"/>
          <w:lang w:eastAsia="ru-RU"/>
        </w:rPr>
        <w:t xml:space="preserve">Результаты ниже минимального получили участники из г. Смоленска — 4,04% (8 участников из 100); Гагаринского — 1,52%; Рославльского — 1,01%; </w:t>
      </w:r>
      <w:proofErr w:type="spellStart"/>
      <w:r w:rsidRPr="001D13D4">
        <w:rPr>
          <w:sz w:val="28"/>
          <w:szCs w:val="28"/>
          <w:lang w:eastAsia="ru-RU"/>
        </w:rPr>
        <w:t>Кардымовского</w:t>
      </w:r>
      <w:proofErr w:type="spellEnd"/>
      <w:r w:rsidRPr="001D13D4">
        <w:rPr>
          <w:sz w:val="28"/>
          <w:szCs w:val="28"/>
          <w:lang w:eastAsia="ru-RU"/>
        </w:rPr>
        <w:t xml:space="preserve"> — 1,01%; Сафоновского — 1,01%; </w:t>
      </w:r>
      <w:proofErr w:type="spellStart"/>
      <w:r w:rsidRPr="001D13D4">
        <w:rPr>
          <w:sz w:val="28"/>
          <w:szCs w:val="28"/>
          <w:lang w:eastAsia="ru-RU"/>
        </w:rPr>
        <w:t>Починковского</w:t>
      </w:r>
      <w:proofErr w:type="spellEnd"/>
      <w:r w:rsidRPr="001D13D4">
        <w:rPr>
          <w:sz w:val="28"/>
          <w:szCs w:val="28"/>
          <w:lang w:eastAsia="ru-RU"/>
        </w:rPr>
        <w:t xml:space="preserve"> — 0,51%; Вяземского — 0,51% муниципальных округов. </w:t>
      </w:r>
    </w:p>
    <w:p w:rsidR="00386824" w:rsidRPr="001D13D4" w:rsidRDefault="00386824" w:rsidP="00386824">
      <w:pPr>
        <w:shd w:val="clear" w:color="auto" w:fill="FFFFFF"/>
        <w:adjustRightInd w:val="0"/>
        <w:ind w:firstLine="567"/>
        <w:jc w:val="both"/>
        <w:rPr>
          <w:sz w:val="28"/>
          <w:szCs w:val="28"/>
          <w:lang w:eastAsia="ru-RU"/>
        </w:rPr>
      </w:pPr>
      <w:r w:rsidRPr="001D13D4">
        <w:rPr>
          <w:b/>
          <w:sz w:val="28"/>
          <w:szCs w:val="28"/>
          <w:lang w:eastAsia="ru-RU"/>
        </w:rPr>
        <w:t>Сравнение результатов</w:t>
      </w:r>
      <w:r w:rsidRPr="001D13D4">
        <w:rPr>
          <w:sz w:val="28"/>
          <w:szCs w:val="28"/>
          <w:lang w:eastAsia="ru-RU"/>
        </w:rPr>
        <w:t xml:space="preserve"> 2025 и 2026 г. по АТЕ показало стабильно высокие результаты (по количеству обучающихся, набравших от 81 до 100 баллов) участников из </w:t>
      </w:r>
      <w:r w:rsidRPr="001D13D4">
        <w:rPr>
          <w:b/>
          <w:bCs/>
          <w:sz w:val="28"/>
          <w:szCs w:val="28"/>
          <w:lang w:eastAsia="ru-RU"/>
        </w:rPr>
        <w:t>г. Смоленска</w:t>
      </w:r>
      <w:r w:rsidRPr="001D13D4">
        <w:rPr>
          <w:sz w:val="28"/>
          <w:szCs w:val="28"/>
          <w:lang w:eastAsia="ru-RU"/>
        </w:rPr>
        <w:t xml:space="preserve">, </w:t>
      </w:r>
      <w:r w:rsidRPr="001D13D4">
        <w:rPr>
          <w:b/>
          <w:bCs/>
          <w:sz w:val="28"/>
          <w:szCs w:val="28"/>
          <w:lang w:eastAsia="ru-RU"/>
        </w:rPr>
        <w:t>Вяземского</w:t>
      </w:r>
      <w:r w:rsidRPr="001D13D4">
        <w:rPr>
          <w:sz w:val="28"/>
          <w:szCs w:val="28"/>
          <w:lang w:eastAsia="ru-RU"/>
        </w:rPr>
        <w:t xml:space="preserve">, </w:t>
      </w:r>
      <w:r w:rsidRPr="001D13D4">
        <w:rPr>
          <w:b/>
          <w:bCs/>
          <w:sz w:val="28"/>
          <w:szCs w:val="28"/>
          <w:lang w:eastAsia="ru-RU"/>
        </w:rPr>
        <w:t>Гагаринского</w:t>
      </w:r>
      <w:r w:rsidRPr="001D13D4">
        <w:rPr>
          <w:sz w:val="28"/>
          <w:szCs w:val="28"/>
          <w:lang w:eastAsia="ru-RU"/>
        </w:rPr>
        <w:t xml:space="preserve"> и </w:t>
      </w:r>
      <w:r w:rsidRPr="001D13D4">
        <w:rPr>
          <w:b/>
          <w:bCs/>
          <w:sz w:val="28"/>
          <w:szCs w:val="28"/>
          <w:lang w:eastAsia="ru-RU"/>
        </w:rPr>
        <w:t>Рославльского</w:t>
      </w:r>
      <w:r w:rsidRPr="001D13D4">
        <w:rPr>
          <w:sz w:val="28"/>
          <w:szCs w:val="28"/>
          <w:lang w:eastAsia="ru-RU"/>
        </w:rPr>
        <w:t xml:space="preserve"> муниципальных округов.</w:t>
      </w:r>
    </w:p>
    <w:p w:rsidR="00386824" w:rsidRPr="001D13D4" w:rsidRDefault="00386824" w:rsidP="00386824">
      <w:pPr>
        <w:widowControl/>
        <w:autoSpaceDE/>
        <w:autoSpaceDN/>
        <w:ind w:firstLine="567"/>
        <w:jc w:val="both"/>
        <w:rPr>
          <w:sz w:val="28"/>
          <w:szCs w:val="28"/>
          <w:lang w:eastAsia="ru-RU"/>
        </w:rPr>
      </w:pPr>
      <w:r w:rsidRPr="001D13D4">
        <w:rPr>
          <w:sz w:val="28"/>
          <w:szCs w:val="28"/>
          <w:lang w:eastAsia="ru-RU"/>
        </w:rPr>
        <w:t xml:space="preserve">В то же время, в </w:t>
      </w:r>
      <w:proofErr w:type="spellStart"/>
      <w:r w:rsidRPr="001D13D4">
        <w:rPr>
          <w:sz w:val="28"/>
          <w:szCs w:val="28"/>
          <w:lang w:eastAsia="ru-RU"/>
        </w:rPr>
        <w:t>Кардымовском</w:t>
      </w:r>
      <w:proofErr w:type="spellEnd"/>
      <w:r w:rsidRPr="001D13D4">
        <w:rPr>
          <w:sz w:val="28"/>
          <w:szCs w:val="28"/>
          <w:lang w:eastAsia="ru-RU"/>
        </w:rPr>
        <w:t xml:space="preserve">, </w:t>
      </w:r>
      <w:proofErr w:type="spellStart"/>
      <w:r w:rsidRPr="001D13D4">
        <w:rPr>
          <w:sz w:val="28"/>
          <w:szCs w:val="28"/>
          <w:lang w:eastAsia="ru-RU"/>
        </w:rPr>
        <w:t>Починковском</w:t>
      </w:r>
      <w:proofErr w:type="spellEnd"/>
      <w:r w:rsidRPr="001D13D4">
        <w:rPr>
          <w:sz w:val="28"/>
          <w:szCs w:val="28"/>
          <w:lang w:eastAsia="ru-RU"/>
        </w:rPr>
        <w:t xml:space="preserve">, </w:t>
      </w:r>
      <w:r w:rsidRPr="001D13D4">
        <w:rPr>
          <w:bCs/>
          <w:sz w:val="28"/>
          <w:szCs w:val="28"/>
          <w:lang w:eastAsia="ru-RU"/>
        </w:rPr>
        <w:t>Рославльском</w:t>
      </w:r>
      <w:r w:rsidRPr="001D13D4">
        <w:rPr>
          <w:sz w:val="28"/>
          <w:szCs w:val="28"/>
          <w:lang w:eastAsia="ru-RU"/>
        </w:rPr>
        <w:t xml:space="preserve"> и </w:t>
      </w:r>
      <w:r w:rsidRPr="001D13D4">
        <w:rPr>
          <w:bCs/>
          <w:sz w:val="28"/>
          <w:szCs w:val="28"/>
          <w:lang w:eastAsia="ru-RU"/>
        </w:rPr>
        <w:t>Гагаринском</w:t>
      </w:r>
      <w:r w:rsidRPr="001D13D4">
        <w:rPr>
          <w:sz w:val="28"/>
          <w:szCs w:val="28"/>
          <w:lang w:eastAsia="ru-RU"/>
        </w:rPr>
        <w:t xml:space="preserve"> муниципальных округах и г. Смоленске есть и участники, не сдавшие экзамен, и участники, получившие высокие баллы, что говорит о разрыве в качестве подготовки в этих муниципальных округах.</w:t>
      </w:r>
    </w:p>
    <w:p w:rsidR="00386824" w:rsidRPr="001D13D4" w:rsidRDefault="00386824" w:rsidP="00386824">
      <w:pPr>
        <w:widowControl/>
        <w:autoSpaceDE/>
        <w:autoSpaceDN/>
        <w:ind w:firstLine="567"/>
        <w:jc w:val="both"/>
        <w:rPr>
          <w:sz w:val="28"/>
          <w:szCs w:val="28"/>
          <w:lang w:eastAsia="ru-RU"/>
        </w:rPr>
      </w:pPr>
      <w:r w:rsidRPr="001D13D4">
        <w:rPr>
          <w:sz w:val="28"/>
          <w:szCs w:val="28"/>
          <w:lang w:eastAsia="ru-RU"/>
        </w:rPr>
        <w:t xml:space="preserve">В 2026 году полностью отсутствуют участники в </w:t>
      </w:r>
      <w:proofErr w:type="spellStart"/>
      <w:r w:rsidRPr="001D13D4">
        <w:rPr>
          <w:sz w:val="28"/>
          <w:szCs w:val="28"/>
          <w:lang w:eastAsia="ru-RU"/>
        </w:rPr>
        <w:t>Глинковском</w:t>
      </w:r>
      <w:proofErr w:type="spellEnd"/>
      <w:r w:rsidRPr="001D13D4">
        <w:rPr>
          <w:sz w:val="28"/>
          <w:szCs w:val="28"/>
          <w:lang w:eastAsia="ru-RU"/>
        </w:rPr>
        <w:t xml:space="preserve">, </w:t>
      </w:r>
      <w:proofErr w:type="spellStart"/>
      <w:r w:rsidRPr="001D13D4">
        <w:rPr>
          <w:sz w:val="28"/>
          <w:szCs w:val="28"/>
          <w:lang w:eastAsia="ru-RU"/>
        </w:rPr>
        <w:t>Ершичском</w:t>
      </w:r>
      <w:proofErr w:type="spellEnd"/>
      <w:r w:rsidRPr="001D13D4">
        <w:rPr>
          <w:sz w:val="28"/>
          <w:szCs w:val="28"/>
          <w:lang w:eastAsia="ru-RU"/>
        </w:rPr>
        <w:t xml:space="preserve">, </w:t>
      </w:r>
      <w:proofErr w:type="spellStart"/>
      <w:r w:rsidRPr="001D13D4">
        <w:rPr>
          <w:sz w:val="28"/>
          <w:szCs w:val="28"/>
          <w:lang w:eastAsia="ru-RU"/>
        </w:rPr>
        <w:t>Монастырщинском</w:t>
      </w:r>
      <w:proofErr w:type="spellEnd"/>
      <w:r w:rsidRPr="001D13D4">
        <w:rPr>
          <w:sz w:val="28"/>
          <w:szCs w:val="28"/>
          <w:lang w:eastAsia="ru-RU"/>
        </w:rPr>
        <w:t xml:space="preserve">, </w:t>
      </w:r>
      <w:proofErr w:type="spellStart"/>
      <w:r w:rsidRPr="001D13D4">
        <w:rPr>
          <w:sz w:val="28"/>
          <w:szCs w:val="28"/>
          <w:lang w:eastAsia="ru-RU"/>
        </w:rPr>
        <w:t>Темкинском</w:t>
      </w:r>
      <w:proofErr w:type="spellEnd"/>
      <w:r w:rsidRPr="001D13D4">
        <w:rPr>
          <w:sz w:val="28"/>
          <w:szCs w:val="28"/>
          <w:lang w:eastAsia="ru-RU"/>
        </w:rPr>
        <w:t xml:space="preserve">, </w:t>
      </w:r>
      <w:proofErr w:type="spellStart"/>
      <w:r w:rsidRPr="001D13D4">
        <w:rPr>
          <w:sz w:val="28"/>
          <w:szCs w:val="28"/>
          <w:lang w:eastAsia="ru-RU"/>
        </w:rPr>
        <w:t>Угранском</w:t>
      </w:r>
      <w:proofErr w:type="spellEnd"/>
      <w:r w:rsidRPr="001D13D4">
        <w:rPr>
          <w:sz w:val="28"/>
          <w:szCs w:val="28"/>
          <w:lang w:eastAsia="ru-RU"/>
        </w:rPr>
        <w:t xml:space="preserve">, </w:t>
      </w:r>
      <w:proofErr w:type="spellStart"/>
      <w:r w:rsidRPr="001D13D4">
        <w:rPr>
          <w:sz w:val="28"/>
          <w:szCs w:val="28"/>
          <w:lang w:eastAsia="ru-RU"/>
        </w:rPr>
        <w:t>Хиславичском</w:t>
      </w:r>
      <w:proofErr w:type="spellEnd"/>
      <w:r w:rsidRPr="001D13D4">
        <w:rPr>
          <w:sz w:val="28"/>
          <w:szCs w:val="28"/>
          <w:lang w:eastAsia="ru-RU"/>
        </w:rPr>
        <w:t xml:space="preserve">, Холм-Жирковском, </w:t>
      </w:r>
      <w:proofErr w:type="spellStart"/>
      <w:r w:rsidRPr="001D13D4">
        <w:rPr>
          <w:sz w:val="28"/>
          <w:szCs w:val="28"/>
          <w:lang w:eastAsia="ru-RU"/>
        </w:rPr>
        <w:t>Шумячском</w:t>
      </w:r>
      <w:proofErr w:type="spellEnd"/>
      <w:r w:rsidRPr="001D13D4">
        <w:rPr>
          <w:sz w:val="28"/>
          <w:szCs w:val="28"/>
          <w:lang w:eastAsia="ru-RU"/>
        </w:rPr>
        <w:t xml:space="preserve"> округах, что совпадает с тенденцией предыдущих лет и указывает на отсутствие интереса к предмету в этих муниципальных округах.</w:t>
      </w:r>
    </w:p>
    <w:p w:rsidR="00386824" w:rsidRPr="001D13D4" w:rsidRDefault="00386824" w:rsidP="00386824">
      <w:pPr>
        <w:widowControl/>
        <w:autoSpaceDE/>
        <w:autoSpaceDN/>
        <w:ind w:firstLine="567"/>
        <w:jc w:val="both"/>
        <w:rPr>
          <w:sz w:val="28"/>
          <w:szCs w:val="28"/>
          <w:lang w:eastAsia="ru-RU"/>
        </w:rPr>
      </w:pPr>
      <w:r w:rsidRPr="001D13D4">
        <w:rPr>
          <w:sz w:val="28"/>
          <w:szCs w:val="28"/>
          <w:lang w:eastAsia="ru-RU"/>
        </w:rPr>
        <w:t xml:space="preserve">Изменения в КИМ ЕГЭ 2026 года в сравнении с КИМ 2025 года  </w:t>
      </w:r>
    </w:p>
    <w:p w:rsidR="00386824" w:rsidRPr="001D13D4" w:rsidRDefault="00386824" w:rsidP="00386824">
      <w:pPr>
        <w:widowControl/>
        <w:autoSpaceDE/>
        <w:autoSpaceDN/>
        <w:ind w:firstLine="567"/>
        <w:jc w:val="both"/>
        <w:rPr>
          <w:sz w:val="28"/>
          <w:szCs w:val="28"/>
          <w:lang w:eastAsia="ru-RU"/>
        </w:rPr>
      </w:pPr>
      <w:r w:rsidRPr="001D13D4">
        <w:rPr>
          <w:sz w:val="28"/>
          <w:szCs w:val="28"/>
          <w:lang w:eastAsia="ru-RU"/>
        </w:rPr>
        <w:lastRenderedPageBreak/>
        <w:t xml:space="preserve">В 2026 г. изменения структуры и содержания КИМ отсутствовали. Уточнено содержание  критериев  оценивания  развернутых  ответов, изменены максимальные первичные баллы:  </w:t>
      </w:r>
    </w:p>
    <w:p w:rsidR="00386824" w:rsidRPr="001D13D4" w:rsidRDefault="0069611E" w:rsidP="0069611E">
      <w:pPr>
        <w:widowControl/>
        <w:autoSpaceDE/>
        <w:autoSpaceDN/>
        <w:ind w:firstLine="709"/>
        <w:jc w:val="both"/>
        <w:rPr>
          <w:sz w:val="28"/>
          <w:szCs w:val="28"/>
          <w:lang w:eastAsia="ru-RU"/>
        </w:rPr>
      </w:pPr>
      <w:r w:rsidRPr="001D13D4">
        <w:rPr>
          <w:sz w:val="28"/>
          <w:szCs w:val="28"/>
          <w:lang w:eastAsia="ru-RU"/>
        </w:rPr>
        <w:t xml:space="preserve">- </w:t>
      </w:r>
      <w:r w:rsidR="00386824" w:rsidRPr="001D13D4">
        <w:rPr>
          <w:sz w:val="28"/>
          <w:szCs w:val="28"/>
          <w:lang w:eastAsia="ru-RU"/>
        </w:rPr>
        <w:t xml:space="preserve">за выполнение сопоставительных заданий 5 и 10 балл снижен с 8 до 7; </w:t>
      </w:r>
    </w:p>
    <w:p w:rsidR="00386824" w:rsidRPr="001D13D4" w:rsidRDefault="0069611E" w:rsidP="0069611E">
      <w:pPr>
        <w:widowControl/>
        <w:autoSpaceDE/>
        <w:autoSpaceDN/>
        <w:ind w:firstLine="709"/>
        <w:jc w:val="both"/>
        <w:rPr>
          <w:sz w:val="28"/>
          <w:szCs w:val="28"/>
          <w:lang w:eastAsia="ru-RU"/>
        </w:rPr>
      </w:pPr>
      <w:r w:rsidRPr="001D13D4">
        <w:rPr>
          <w:sz w:val="28"/>
          <w:szCs w:val="28"/>
          <w:lang w:eastAsia="ru-RU"/>
        </w:rPr>
        <w:t xml:space="preserve">- </w:t>
      </w:r>
      <w:r w:rsidR="00386824" w:rsidRPr="001D13D4">
        <w:rPr>
          <w:sz w:val="28"/>
          <w:szCs w:val="28"/>
          <w:lang w:eastAsia="ru-RU"/>
        </w:rPr>
        <w:t>за сочинение (задание 11) балл повышен с 18 до 20 за счет выведения отдельного критерия «</w:t>
      </w:r>
      <w:proofErr w:type="spellStart"/>
      <w:r w:rsidR="00386824" w:rsidRPr="001D13D4">
        <w:rPr>
          <w:sz w:val="28"/>
          <w:szCs w:val="28"/>
          <w:lang w:eastAsia="ru-RU"/>
        </w:rPr>
        <w:t>Фактологическая</w:t>
      </w:r>
      <w:proofErr w:type="spellEnd"/>
      <w:r w:rsidR="00386824" w:rsidRPr="001D13D4">
        <w:rPr>
          <w:sz w:val="28"/>
          <w:szCs w:val="28"/>
          <w:lang w:eastAsia="ru-RU"/>
        </w:rPr>
        <w:t xml:space="preserve"> точность сочинения» (2 балла).</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Уточнены инструкции ко всем заданиям: включены пошаговые рекомендации по выполнению заданий, соответствующие критериям оценивания ответов.</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Каждый вариант КИМ состоял из двух частей и включал в себя 11 заданий, различающихся формой и уровнем сложности.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части 1 предлагалось выполнение заданий, содержащих вопросы к анализу литературных произведений. Проверялось умение участника экзамена определять основные  элементы содержания и художественной структуры изученных произведений (тематика и проблематика, герои и события, художественные приёмы, различные виды тропов и т.п.), а также умение  рассматривать  конкретные литературные произведения во взаимосвязи с материалом курса.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Часть 1 включала в себя два комплекса заданий (1–5, 6–10).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Первый комплекс заданий (1–5) относился к фрагменту эпического, или лиро-эпического, или драматического произведения. Задания 1–3 требовали краткого ответа (одного или двух слов или последовательности цифр). Задания 4.1/4.2 (необходимо было выполнить одно из них) и 5 требовали развёрнутого ответа в объёме 5–10 предложений. Задание 5 нацеливало на сравнение произведения, фрагмент которого был приведён в КИМ, с указанным в том же задании произведением.</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Второй комплекс заданий (6–10) относился к анализу стихотворения. Задания 6–8 требовали краткого ответа (одного или двух слов или последовательности цифр). Задания 9.1/9.2 (необходимо было выполнить одно из них) и 10 требовали развёрнутого ответа в объёме 5–10 предложений. Задание 10 нацеливало участника на самостоятельный выбор опубликованного художественного произведения для сопоставления с учётом заданного направления анализа.</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Таким образом, опора на </w:t>
      </w:r>
      <w:proofErr w:type="spellStart"/>
      <w:r w:rsidRPr="001D13D4">
        <w:rPr>
          <w:sz w:val="28"/>
          <w:szCs w:val="28"/>
          <w:lang w:eastAsia="ru-RU"/>
        </w:rPr>
        <w:t>внутрипредметные</w:t>
      </w:r>
      <w:proofErr w:type="spellEnd"/>
      <w:r w:rsidRPr="001D13D4">
        <w:rPr>
          <w:sz w:val="28"/>
          <w:szCs w:val="28"/>
          <w:lang w:eastAsia="ru-RU"/>
        </w:rPr>
        <w:t xml:space="preserve"> связи изученного курса позволяла обеспечить дополнительный охват содержания проверяемого литературного материала.</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Часть 2 работы требовала от участников ЕГЭ написания развёрнутого сочинения на литературную тему объёмом не менее 200 слов (если объём сочинения составлял менее 200 слов, то оно оценивалось 0 баллов по всем критериям).</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Участнику экзамена предлагалось на выбор пять тем для сочинения (11.1–11.5).</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Логика компоновки набора из пяти тем определялась несколькими подходами.</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наборе тем могли использоваться разные формы предъявления задания: </w:t>
      </w:r>
      <w:r w:rsidRPr="001D13D4">
        <w:rPr>
          <w:sz w:val="28"/>
          <w:szCs w:val="28"/>
          <w:lang w:eastAsia="ru-RU"/>
        </w:rPr>
        <w:lastRenderedPageBreak/>
        <w:t>в виде вопроса или тезиса (утверждения). Темы сочинений различались особенностями формулировок. В одной из тем мог быть актуализирован литературоведческий аспект (на первый план выдвигалось литературоведческое понятие). Другая нацеливала экзаменуемого на размышление над тематикой и проблематикой произведения(-</w:t>
      </w:r>
      <w:proofErr w:type="spellStart"/>
      <w:r w:rsidRPr="001D13D4">
        <w:rPr>
          <w:sz w:val="28"/>
          <w:szCs w:val="28"/>
          <w:lang w:eastAsia="ru-RU"/>
        </w:rPr>
        <w:t>ий</w:t>
      </w:r>
      <w:proofErr w:type="spellEnd"/>
      <w:r w:rsidRPr="001D13D4">
        <w:rPr>
          <w:sz w:val="28"/>
          <w:szCs w:val="28"/>
          <w:lang w:eastAsia="ru-RU"/>
        </w:rPr>
        <w:t>). Одна из тем (11.1–11.3) могла носить дискуссионный характер. Тема 11.4 включала проблему, которую предлагалось рассмотреть на примере произведения одного из трёх перечисленных писателей – представителей разных литературных эпох. Тема 11.5 ориентировалась на связь литературы с другими видами искусства. Специфика данной темы заключалась в том, что экзаменуемый должен был, опираясь на текст литературного произведения, рассмотреть его с точки зрения «диалога искусств» в конкретном ракурсе, указанном в формулировке. Участник экзамена выбирал только одну из предложенных тем и писал по ней сочинение, обосновывая свои суждения обращением к произведению.</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Выпускники 2026 г. продемонстрировали </w:t>
      </w:r>
      <w:r w:rsidRPr="001D13D4">
        <w:rPr>
          <w:i/>
          <w:sz w:val="28"/>
          <w:szCs w:val="28"/>
          <w:lang w:eastAsia="ru-RU"/>
        </w:rPr>
        <w:t>удовлетворительную подготовку</w:t>
      </w:r>
      <w:r w:rsidRPr="001D13D4">
        <w:rPr>
          <w:sz w:val="28"/>
          <w:szCs w:val="28"/>
          <w:lang w:eastAsia="ru-RU"/>
        </w:rPr>
        <w:t xml:space="preserve"> по предмету в области истории и теории литературы, а также навыки анализа и интерпретации художественных произведений отечественной и зарубежной литературной классики.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Ответы участников экзамена свидетельствовали о понимании условий их успешного выполнения: использование теоретико-литературной терминологии в качестве инструмента анализа текста; умение устанавливать </w:t>
      </w:r>
      <w:proofErr w:type="spellStart"/>
      <w:r w:rsidRPr="001D13D4">
        <w:rPr>
          <w:sz w:val="28"/>
          <w:szCs w:val="28"/>
          <w:lang w:eastAsia="ru-RU"/>
        </w:rPr>
        <w:t>внутрипредметные</w:t>
      </w:r>
      <w:proofErr w:type="spellEnd"/>
      <w:r w:rsidRPr="001D13D4">
        <w:rPr>
          <w:sz w:val="28"/>
          <w:szCs w:val="28"/>
          <w:lang w:eastAsia="ru-RU"/>
        </w:rPr>
        <w:t xml:space="preserve"> связи курса литературы; строить письменные монологические высказывания на литературную тему, обладающие композиционной стройностью и внутренней логикой, отвечающие речевым и грамматическим нормам.</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предыдущие годы в Смоленской области была выстроена многоуровневая система мер, направленных на повышение качества освоения федеральной образовательной программы (ФОП) по литературе. На </w:t>
      </w:r>
      <w:r w:rsidRPr="001D13D4">
        <w:rPr>
          <w:bCs/>
          <w:sz w:val="28"/>
          <w:szCs w:val="28"/>
          <w:lang w:eastAsia="ru-RU"/>
        </w:rPr>
        <w:t>региональном уровне</w:t>
      </w:r>
      <w:r w:rsidRPr="001D13D4">
        <w:rPr>
          <w:sz w:val="28"/>
          <w:szCs w:val="28"/>
          <w:lang w:eastAsia="ru-RU"/>
        </w:rPr>
        <w:t xml:space="preserve"> (ИПК / ИРО, РУМО) были организованы системные мероприятия: проведены оценочные процедуры в рамках диагностических и контрольных работ, запущен мониторинг знаний обучающихся на разных ступенях обучения, а также обеспечено информирование учителей о </w:t>
      </w:r>
      <w:proofErr w:type="spellStart"/>
      <w:r w:rsidRPr="001D13D4">
        <w:rPr>
          <w:sz w:val="28"/>
          <w:szCs w:val="28"/>
          <w:lang w:eastAsia="ru-RU"/>
        </w:rPr>
        <w:t>вебинарах</w:t>
      </w:r>
      <w:proofErr w:type="spellEnd"/>
      <w:r w:rsidRPr="001D13D4">
        <w:rPr>
          <w:sz w:val="28"/>
          <w:szCs w:val="28"/>
          <w:lang w:eastAsia="ru-RU"/>
        </w:rPr>
        <w:t xml:space="preserve"> и нормативно-правовых аспектах проведения ЕГЭ. Эти шаги позволили своевременно выявлять типичные затруднения и корректировать образовательные траектории.</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На </w:t>
      </w:r>
      <w:r w:rsidRPr="001D13D4">
        <w:rPr>
          <w:b/>
          <w:bCs/>
          <w:sz w:val="28"/>
          <w:szCs w:val="28"/>
          <w:lang w:eastAsia="ru-RU"/>
        </w:rPr>
        <w:t>муниципальном уровне</w:t>
      </w:r>
      <w:r w:rsidRPr="001D13D4">
        <w:rPr>
          <w:sz w:val="28"/>
          <w:szCs w:val="28"/>
          <w:lang w:eastAsia="ru-RU"/>
        </w:rPr>
        <w:t xml:space="preserve"> и в </w:t>
      </w:r>
      <w:r w:rsidRPr="001D13D4">
        <w:rPr>
          <w:b/>
          <w:bCs/>
          <w:sz w:val="28"/>
          <w:szCs w:val="28"/>
          <w:lang w:eastAsia="ru-RU"/>
        </w:rPr>
        <w:t>образовательных организациях</w:t>
      </w:r>
      <w:r w:rsidRPr="001D13D4">
        <w:rPr>
          <w:sz w:val="28"/>
          <w:szCs w:val="28"/>
          <w:lang w:eastAsia="ru-RU"/>
        </w:rPr>
        <w:t xml:space="preserve"> администрации школ скоординировали работу учителей-словесников, организовав текущее и перспективное планирование подготовки к ЕГЭ с дифференциацией групп обучающихся по уровням подготовки. Была усилена контролирующая функция за соответствием уровня подготовки выпускников требованиям ФГОС, а также развёрнута просветительская работа с родителями. Важным направлением стала разработка и внедрение учебно-методических материалов, ориентированных на разные категории обучающихся.</w:t>
      </w:r>
    </w:p>
    <w:p w:rsidR="00386824" w:rsidRPr="001D13D4" w:rsidRDefault="00386824" w:rsidP="0069611E">
      <w:pPr>
        <w:shd w:val="clear" w:color="auto" w:fill="FFFFFF"/>
        <w:adjustRightInd w:val="0"/>
        <w:ind w:firstLine="709"/>
        <w:jc w:val="both"/>
        <w:rPr>
          <w:sz w:val="28"/>
          <w:szCs w:val="28"/>
          <w:lang w:eastAsia="ru-RU"/>
        </w:rPr>
      </w:pPr>
      <w:r w:rsidRPr="001D13D4">
        <w:rPr>
          <w:b/>
          <w:bCs/>
          <w:sz w:val="28"/>
          <w:szCs w:val="28"/>
          <w:lang w:eastAsia="ru-RU"/>
        </w:rPr>
        <w:t>Непосредственно в педагогической практике</w:t>
      </w:r>
      <w:r w:rsidRPr="001D13D4">
        <w:rPr>
          <w:sz w:val="28"/>
          <w:szCs w:val="28"/>
          <w:lang w:eastAsia="ru-RU"/>
        </w:rPr>
        <w:t xml:space="preserve"> учителя активизировали работу по жанрово-родовому анализу произведений, сопоставительному </w:t>
      </w:r>
      <w:r w:rsidRPr="001D13D4">
        <w:rPr>
          <w:sz w:val="28"/>
          <w:szCs w:val="28"/>
          <w:lang w:eastAsia="ru-RU"/>
        </w:rPr>
        <w:lastRenderedPageBreak/>
        <w:t xml:space="preserve">анализу лирики, систематическому повторению материала на новом уровне. В образовательный процесс внедрены практические виды работ: ведение читательских дневников, составление терминологических словарей, тренинги с «терминологическими» тестами, редактирование ответов с логическими ошибками, составление таблиц соответствий и </w:t>
      </w:r>
      <w:proofErr w:type="spellStart"/>
      <w:r w:rsidRPr="001D13D4">
        <w:rPr>
          <w:sz w:val="28"/>
          <w:szCs w:val="28"/>
          <w:lang w:eastAsia="ru-RU"/>
        </w:rPr>
        <w:t>микровыводов</w:t>
      </w:r>
      <w:proofErr w:type="spellEnd"/>
      <w:r w:rsidRPr="001D13D4">
        <w:rPr>
          <w:sz w:val="28"/>
          <w:szCs w:val="28"/>
          <w:lang w:eastAsia="ru-RU"/>
        </w:rPr>
        <w:t xml:space="preserve"> по тезисам сочинений. Особое внимание уделялось формированию навыка адекватного прочтения заданий КИМ и конструированию развёрнутых ответов на проблемные вопросы.</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Принятые меры </w:t>
      </w:r>
      <w:r w:rsidRPr="001D13D4">
        <w:rPr>
          <w:b/>
          <w:bCs/>
          <w:sz w:val="28"/>
          <w:szCs w:val="28"/>
          <w:lang w:eastAsia="ru-RU"/>
        </w:rPr>
        <w:t>оказали прямое влияние на динамику результатов ЕГЭ</w:t>
      </w:r>
      <w:r w:rsidRPr="001D13D4">
        <w:rPr>
          <w:sz w:val="28"/>
          <w:szCs w:val="28"/>
          <w:lang w:eastAsia="ru-RU"/>
        </w:rPr>
        <w:t xml:space="preserve">. В группах с низким уровнем подготовки возросла доля участников, преодолевших минимальный порог, благодаря </w:t>
      </w:r>
      <w:proofErr w:type="spellStart"/>
      <w:r w:rsidRPr="001D13D4">
        <w:rPr>
          <w:sz w:val="28"/>
          <w:szCs w:val="28"/>
          <w:lang w:eastAsia="ru-RU"/>
        </w:rPr>
        <w:t>тренинговым</w:t>
      </w:r>
      <w:proofErr w:type="spellEnd"/>
      <w:r w:rsidRPr="001D13D4">
        <w:rPr>
          <w:sz w:val="28"/>
          <w:szCs w:val="28"/>
          <w:lang w:eastAsia="ru-RU"/>
        </w:rPr>
        <w:t xml:space="preserve"> форматам и отработке базовых умений. В группах со средним уровнем мотивации отмечено улучшение навыков аргументации и логического построения ответов, что проявилось в росте баллов за задания 4.1/4.2 и 9.1/9.2. У обучающихся с высоким уровнем мотивации зафиксировано увеличение числа высокобалльных работ, что стало следствием расширения читательского кругозора, освоения алгоритмов сопоставительного анализа и совершенствования письменной речи на уроках-практикумах.</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Вместе с тем, несмотря на позитивную динамику среднего тестового балла и доли выпускников, успешно справившихся с заданиями повышенного уровня, сохраняются проблемы, связанные с недостаточной </w:t>
      </w:r>
      <w:proofErr w:type="spellStart"/>
      <w:r w:rsidRPr="001D13D4">
        <w:rPr>
          <w:sz w:val="28"/>
          <w:szCs w:val="28"/>
          <w:lang w:eastAsia="ru-RU"/>
        </w:rPr>
        <w:t>сформированностью</w:t>
      </w:r>
      <w:proofErr w:type="spellEnd"/>
      <w:r w:rsidRPr="001D13D4">
        <w:rPr>
          <w:sz w:val="28"/>
          <w:szCs w:val="28"/>
          <w:lang w:eastAsia="ru-RU"/>
        </w:rPr>
        <w:t xml:space="preserve"> умения интерпретировать незнакомый лирический текст и выстраивать развёрнутое сопоставление в задании 10. Это свидетельствует о том, что принятые меры требуют дальнейшей системной доработки, особенно в аспекте углублённой работы с лирическим родом литературы и </w:t>
      </w:r>
      <w:proofErr w:type="spellStart"/>
      <w:r w:rsidRPr="001D13D4">
        <w:rPr>
          <w:sz w:val="28"/>
          <w:szCs w:val="28"/>
          <w:lang w:eastAsia="ru-RU"/>
        </w:rPr>
        <w:t>внутрипредметными</w:t>
      </w:r>
      <w:proofErr w:type="spellEnd"/>
      <w:r w:rsidRPr="001D13D4">
        <w:rPr>
          <w:sz w:val="28"/>
          <w:szCs w:val="28"/>
          <w:lang w:eastAsia="ru-RU"/>
        </w:rPr>
        <w:t xml:space="preserve"> связями. Тем не менее, комплекс реализованных мероприятий показал свою эффективность и стал основой для устойчивого роста качества освоения ФОП по литературе в Смоленской области.</w:t>
      </w:r>
    </w:p>
    <w:p w:rsidR="00386824" w:rsidRPr="001D13D4" w:rsidRDefault="00386824" w:rsidP="0069611E">
      <w:pPr>
        <w:adjustRightInd w:val="0"/>
        <w:ind w:firstLine="709"/>
        <w:jc w:val="both"/>
        <w:rPr>
          <w:sz w:val="28"/>
          <w:szCs w:val="28"/>
          <w:lang w:eastAsia="ru-RU"/>
        </w:rPr>
      </w:pPr>
      <w:r w:rsidRPr="001D13D4">
        <w:rPr>
          <w:sz w:val="28"/>
          <w:szCs w:val="28"/>
          <w:lang w:eastAsia="ru-RU"/>
        </w:rPr>
        <w:t>Выпускники школ Смоленской области показали снижение результативности при выполнении задания базового уровня сложности. Участники экзамена показали наиболее высокий результат при выполнении задания 7 (84 %).</w:t>
      </w:r>
    </w:p>
    <w:p w:rsidR="00386824" w:rsidRPr="001D13D4" w:rsidRDefault="00386824" w:rsidP="0069611E">
      <w:pPr>
        <w:adjustRightInd w:val="0"/>
        <w:ind w:firstLine="709"/>
        <w:jc w:val="both"/>
        <w:rPr>
          <w:sz w:val="28"/>
          <w:szCs w:val="28"/>
          <w:lang w:eastAsia="ru-RU"/>
        </w:rPr>
      </w:pPr>
      <w:r w:rsidRPr="001D13D4">
        <w:rPr>
          <w:sz w:val="28"/>
          <w:szCs w:val="28"/>
          <w:lang w:eastAsia="ru-RU"/>
        </w:rPr>
        <w:t>Задания базового уровня сложности позволяют проверить умение участника экзамена определять основные элементы содержания и художественной структуры изученных произведений (тематика и проблематика, герои и события, художественные приемы, различные виды тропов и  т.п.), а также умение рассматривать конкретные литературные произведения в более широком литературно-историческом контексте. Выполняя эти задания, экзаменуемый должен проявить умения анализировать текст с учетом его жанровой принадлежности, раскрывать сюжетно-композиционные, образно-тематические и стилистические особенности художественного произведения.</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Содержательный анализ результатов экзамена 2026 г. показал, что </w:t>
      </w:r>
      <w:r w:rsidRPr="001D13D4">
        <w:rPr>
          <w:i/>
          <w:sz w:val="28"/>
          <w:szCs w:val="28"/>
          <w:lang w:eastAsia="ru-RU"/>
        </w:rPr>
        <w:t>средний уровень</w:t>
      </w:r>
      <w:r w:rsidRPr="001D13D4">
        <w:rPr>
          <w:sz w:val="28"/>
          <w:szCs w:val="28"/>
          <w:lang w:eastAsia="ru-RU"/>
        </w:rPr>
        <w:t xml:space="preserve"> выполнения заданий базового уровня сложности, требующих анализа эпических, лироэпических и драматических произведений, составляет </w:t>
      </w:r>
      <w:r w:rsidRPr="001D13D4">
        <w:rPr>
          <w:sz w:val="28"/>
          <w:szCs w:val="28"/>
          <w:lang w:eastAsia="ru-RU"/>
        </w:rPr>
        <w:lastRenderedPageBreak/>
        <w:t xml:space="preserve">69, 5 % что на 4,6% ниже </w:t>
      </w:r>
      <w:r w:rsidRPr="001D13D4">
        <w:rPr>
          <w:i/>
          <w:sz w:val="28"/>
          <w:szCs w:val="28"/>
          <w:lang w:eastAsia="ru-RU"/>
        </w:rPr>
        <w:t>показателей</w:t>
      </w:r>
      <w:r w:rsidRPr="001D13D4">
        <w:rPr>
          <w:sz w:val="28"/>
          <w:szCs w:val="28"/>
          <w:lang w:eastAsia="ru-RU"/>
        </w:rPr>
        <w:t xml:space="preserve"> предыдущего года (в 2025 – 74, 1%, в 2024 – 75%; в 2023 – 78, 6%, в 2022 – 75, 5 %).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Применительно к лирическим произведениям (задания 6-8) этот показатель составляет 72, 7%, что сопоставимо с показателями предыдущего года  (в 2025 – 73, 12%, в 2024 - 76, 9% в 2023 – 64, 7%; в 2022 – 82%).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Результативность выполнения заданий с кратким ответом (2, 8) значительно ниже, по сравнению с результативностью заданий базового уровня 1, 3, 6, 7.</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Среди заданий базового уровня сложности, как и в прошлые годы, выделяется задание 2</w:t>
      </w:r>
      <w:r w:rsidRPr="001D13D4">
        <w:rPr>
          <w:i/>
          <w:sz w:val="28"/>
          <w:szCs w:val="28"/>
          <w:lang w:eastAsia="ru-RU"/>
        </w:rPr>
        <w:t>– установление соответствия с опорой на детализированные элементы содержания художественного текста</w:t>
      </w:r>
      <w:r w:rsidRPr="001D13D4">
        <w:rPr>
          <w:sz w:val="28"/>
          <w:szCs w:val="28"/>
          <w:lang w:eastAsia="ru-RU"/>
        </w:rPr>
        <w:t>, средний процент выполнения которого в сравнении с остальными заданиями существенно ниже</w:t>
      </w:r>
      <w:r w:rsidRPr="001D13D4">
        <w:rPr>
          <w:i/>
          <w:sz w:val="28"/>
          <w:szCs w:val="28"/>
          <w:lang w:eastAsia="ru-RU"/>
        </w:rPr>
        <w:t xml:space="preserve"> </w:t>
      </w:r>
      <w:r w:rsidRPr="001D13D4">
        <w:rPr>
          <w:sz w:val="28"/>
          <w:szCs w:val="28"/>
          <w:lang w:eastAsia="ru-RU"/>
        </w:rPr>
        <w:t xml:space="preserve">и составляет 51, 4%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сравнении с 2025 с 2024 г. он </w:t>
      </w:r>
      <w:r w:rsidRPr="001D13D4">
        <w:rPr>
          <w:i/>
          <w:sz w:val="28"/>
          <w:szCs w:val="28"/>
          <w:lang w:eastAsia="ru-RU"/>
        </w:rPr>
        <w:t xml:space="preserve">понизился </w:t>
      </w:r>
      <w:r w:rsidRPr="001D13D4">
        <w:rPr>
          <w:sz w:val="28"/>
          <w:szCs w:val="28"/>
          <w:lang w:eastAsia="ru-RU"/>
        </w:rPr>
        <w:t xml:space="preserve">на 5, 9%. В 2025 – 57, 26%; в  2024 – 52, 4 %; в 2023 – 56, 8% .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Задание 2 позволяет целенаправленно проверять знание содержания произведений, включенных в варианты КИМ. В нем требуется установить соответствие между отдельными элементами содержания художественного текста. Оно опирается на текст эпического (драматического, лироэпического) произведения, фрагмент которого представлен в экзаменационной работе.</w:t>
      </w:r>
    </w:p>
    <w:p w:rsidR="00386824" w:rsidRPr="001D13D4" w:rsidRDefault="00386824" w:rsidP="0069611E">
      <w:pPr>
        <w:shd w:val="clear" w:color="auto" w:fill="FFFFFF"/>
        <w:adjustRightInd w:val="0"/>
        <w:ind w:firstLine="709"/>
        <w:jc w:val="both"/>
        <w:rPr>
          <w:rFonts w:eastAsia="Calibri"/>
          <w:sz w:val="24"/>
          <w:szCs w:val="24"/>
        </w:rPr>
      </w:pPr>
      <w:r w:rsidRPr="001D13D4">
        <w:rPr>
          <w:sz w:val="28"/>
          <w:szCs w:val="28"/>
          <w:lang w:eastAsia="ru-RU"/>
        </w:rPr>
        <w:t>Например: Установите  соответствие между  персонажами «</w:t>
      </w:r>
      <w:proofErr w:type="spellStart"/>
      <w:r w:rsidRPr="001D13D4">
        <w:rPr>
          <w:sz w:val="28"/>
          <w:szCs w:val="28"/>
          <w:lang w:eastAsia="ru-RU"/>
        </w:rPr>
        <w:t>Ионыча</w:t>
      </w:r>
      <w:proofErr w:type="spellEnd"/>
      <w:r w:rsidRPr="001D13D4">
        <w:rPr>
          <w:sz w:val="28"/>
          <w:szCs w:val="28"/>
          <w:lang w:eastAsia="ru-RU"/>
        </w:rPr>
        <w:t xml:space="preserve">» и их репликами:  к  каждой  позиции первого столбца подберите соответствующую  позицию из второго столбца. </w:t>
      </w:r>
      <w:r w:rsidRPr="001D13D4">
        <w:rPr>
          <w:rFonts w:eastAsia="Calibri"/>
          <w:sz w:val="28"/>
          <w:szCs w:val="28"/>
        </w:rPr>
        <w:t>Запишите в таблицу выбранные цифры под соответствующими буквами.</w:t>
      </w:r>
      <w:r w:rsidRPr="001D13D4">
        <w:rPr>
          <w:rFonts w:eastAsia="Calibri"/>
          <w:sz w:val="24"/>
          <w:szCs w:val="24"/>
        </w:rPr>
        <w:t xml:space="preserve"> </w:t>
      </w:r>
    </w:p>
    <w:p w:rsidR="00386824" w:rsidRPr="001D13D4" w:rsidRDefault="00386824" w:rsidP="00386824">
      <w:pPr>
        <w:shd w:val="clear" w:color="auto" w:fill="FFFFFF"/>
        <w:adjustRightInd w:val="0"/>
        <w:ind w:firstLine="540"/>
        <w:jc w:val="both"/>
        <w:rPr>
          <w:rFonts w:eastAsia="Calibri"/>
          <w:sz w:val="24"/>
          <w:szCs w:val="24"/>
        </w:rPr>
      </w:pPr>
    </w:p>
    <w:tbl>
      <w:tblPr>
        <w:tblStyle w:val="41"/>
        <w:tblW w:w="0" w:type="auto"/>
        <w:tblLook w:val="04A0" w:firstRow="1" w:lastRow="0" w:firstColumn="1" w:lastColumn="0" w:noHBand="0" w:noVBand="1"/>
      </w:tblPr>
      <w:tblGrid>
        <w:gridCol w:w="4898"/>
        <w:gridCol w:w="4959"/>
      </w:tblGrid>
      <w:tr w:rsidR="00232B81" w:rsidRPr="001D13D4" w:rsidTr="00620C08">
        <w:tc>
          <w:tcPr>
            <w:tcW w:w="5381" w:type="dxa"/>
          </w:tcPr>
          <w:p w:rsidR="00386824" w:rsidRPr="001D13D4" w:rsidRDefault="00386824" w:rsidP="00386824">
            <w:pPr>
              <w:widowControl/>
              <w:autoSpaceDE/>
              <w:autoSpaceDN/>
              <w:spacing w:after="160" w:line="259" w:lineRule="auto"/>
              <w:rPr>
                <w:rFonts w:eastAsia="Calibri"/>
                <w:sz w:val="24"/>
                <w:szCs w:val="24"/>
              </w:rPr>
            </w:pPr>
            <w:r w:rsidRPr="001D13D4">
              <w:rPr>
                <w:rFonts w:eastAsia="Calibri"/>
                <w:sz w:val="24"/>
                <w:szCs w:val="24"/>
              </w:rPr>
              <w:t>ПЕРСОНАЖИ</w:t>
            </w:r>
          </w:p>
        </w:tc>
        <w:tc>
          <w:tcPr>
            <w:tcW w:w="5381" w:type="dxa"/>
          </w:tcPr>
          <w:p w:rsidR="00386824" w:rsidRPr="001D13D4" w:rsidRDefault="00386824" w:rsidP="00386824">
            <w:pPr>
              <w:widowControl/>
              <w:autoSpaceDE/>
              <w:autoSpaceDN/>
              <w:spacing w:after="160" w:line="259" w:lineRule="auto"/>
              <w:rPr>
                <w:rFonts w:eastAsia="Calibri"/>
                <w:sz w:val="24"/>
                <w:szCs w:val="24"/>
              </w:rPr>
            </w:pPr>
            <w:r w:rsidRPr="001D13D4">
              <w:rPr>
                <w:rFonts w:eastAsia="Calibri"/>
                <w:sz w:val="24"/>
                <w:szCs w:val="24"/>
              </w:rPr>
              <w:t>РЕПЛИКИ</w:t>
            </w:r>
          </w:p>
        </w:tc>
      </w:tr>
      <w:tr w:rsidR="00232B81" w:rsidRPr="001D13D4" w:rsidTr="00620C08">
        <w:tc>
          <w:tcPr>
            <w:tcW w:w="5381" w:type="dxa"/>
          </w:tcPr>
          <w:p w:rsidR="00386824" w:rsidRPr="001D13D4" w:rsidRDefault="00386824" w:rsidP="00386824">
            <w:pPr>
              <w:widowControl/>
              <w:autoSpaceDE/>
              <w:autoSpaceDN/>
              <w:spacing w:after="160" w:line="259" w:lineRule="auto"/>
              <w:rPr>
                <w:rFonts w:eastAsia="Calibri"/>
                <w:sz w:val="24"/>
                <w:szCs w:val="24"/>
              </w:rPr>
            </w:pPr>
            <w:r w:rsidRPr="001D13D4">
              <w:rPr>
                <w:rFonts w:eastAsia="Calibri"/>
                <w:sz w:val="24"/>
                <w:szCs w:val="24"/>
              </w:rPr>
              <w:t xml:space="preserve">А) Иван Петрович </w:t>
            </w:r>
          </w:p>
        </w:tc>
        <w:tc>
          <w:tcPr>
            <w:tcW w:w="5381" w:type="dxa"/>
          </w:tcPr>
          <w:p w:rsidR="00386824" w:rsidRPr="001D13D4" w:rsidRDefault="00386824" w:rsidP="00386824">
            <w:pPr>
              <w:widowControl/>
              <w:autoSpaceDE/>
              <w:autoSpaceDN/>
              <w:spacing w:after="160" w:line="259" w:lineRule="auto"/>
              <w:rPr>
                <w:rFonts w:eastAsia="Calibri"/>
                <w:sz w:val="24"/>
                <w:szCs w:val="24"/>
              </w:rPr>
            </w:pPr>
            <w:r w:rsidRPr="001D13D4">
              <w:rPr>
                <w:rFonts w:eastAsia="Calibri"/>
                <w:sz w:val="24"/>
                <w:szCs w:val="24"/>
              </w:rPr>
              <w:t>1)«Умри, несчастная!»</w:t>
            </w:r>
          </w:p>
        </w:tc>
      </w:tr>
      <w:tr w:rsidR="00232B81" w:rsidRPr="001D13D4" w:rsidTr="00620C08">
        <w:tc>
          <w:tcPr>
            <w:tcW w:w="5381" w:type="dxa"/>
          </w:tcPr>
          <w:p w:rsidR="00386824" w:rsidRPr="001D13D4" w:rsidRDefault="00386824" w:rsidP="00386824">
            <w:pPr>
              <w:widowControl/>
              <w:autoSpaceDE/>
              <w:autoSpaceDN/>
              <w:spacing w:after="160" w:line="259" w:lineRule="auto"/>
              <w:rPr>
                <w:rFonts w:eastAsia="Calibri"/>
                <w:sz w:val="24"/>
                <w:szCs w:val="24"/>
              </w:rPr>
            </w:pPr>
            <w:r w:rsidRPr="001D13D4">
              <w:rPr>
                <w:rFonts w:eastAsia="Calibri"/>
                <w:sz w:val="24"/>
                <w:szCs w:val="24"/>
              </w:rPr>
              <w:t xml:space="preserve">Б)  Старцев </w:t>
            </w:r>
          </w:p>
        </w:tc>
        <w:tc>
          <w:tcPr>
            <w:tcW w:w="5381" w:type="dxa"/>
          </w:tcPr>
          <w:p w:rsidR="00386824" w:rsidRPr="001D13D4" w:rsidRDefault="00386824" w:rsidP="00386824">
            <w:pPr>
              <w:widowControl/>
              <w:autoSpaceDE/>
              <w:autoSpaceDN/>
              <w:spacing w:after="160" w:line="259" w:lineRule="auto"/>
              <w:rPr>
                <w:rFonts w:eastAsia="Calibri"/>
                <w:sz w:val="24"/>
                <w:szCs w:val="24"/>
              </w:rPr>
            </w:pPr>
            <w:r w:rsidRPr="001D13D4">
              <w:rPr>
                <w:rFonts w:eastAsia="Calibri"/>
                <w:sz w:val="24"/>
                <w:szCs w:val="24"/>
              </w:rPr>
              <w:t xml:space="preserve">2) «Я хочу славы, успехов, свободы». </w:t>
            </w:r>
          </w:p>
        </w:tc>
      </w:tr>
      <w:tr w:rsidR="00232B81" w:rsidRPr="001D13D4" w:rsidTr="00620C08">
        <w:tc>
          <w:tcPr>
            <w:tcW w:w="5381" w:type="dxa"/>
          </w:tcPr>
          <w:p w:rsidR="00386824" w:rsidRPr="001D13D4" w:rsidRDefault="00386824" w:rsidP="00386824">
            <w:pPr>
              <w:widowControl/>
              <w:autoSpaceDE/>
              <w:autoSpaceDN/>
              <w:spacing w:after="160" w:line="259" w:lineRule="auto"/>
              <w:rPr>
                <w:rFonts w:eastAsia="Calibri"/>
                <w:sz w:val="24"/>
                <w:szCs w:val="24"/>
              </w:rPr>
            </w:pPr>
            <w:r w:rsidRPr="001D13D4">
              <w:rPr>
                <w:rFonts w:eastAsia="Calibri"/>
                <w:sz w:val="24"/>
                <w:szCs w:val="24"/>
              </w:rPr>
              <w:t>В)  Екатерина Ивановна</w:t>
            </w:r>
          </w:p>
        </w:tc>
        <w:tc>
          <w:tcPr>
            <w:tcW w:w="5381" w:type="dxa"/>
          </w:tcPr>
          <w:p w:rsidR="00386824" w:rsidRPr="001D13D4" w:rsidRDefault="00386824" w:rsidP="00386824">
            <w:pPr>
              <w:widowControl/>
              <w:autoSpaceDE/>
              <w:autoSpaceDN/>
              <w:spacing w:after="160" w:line="259" w:lineRule="auto"/>
              <w:rPr>
                <w:rFonts w:eastAsia="Calibri"/>
                <w:sz w:val="24"/>
                <w:szCs w:val="24"/>
              </w:rPr>
            </w:pPr>
            <w:r w:rsidRPr="001D13D4">
              <w:rPr>
                <w:rFonts w:eastAsia="Calibri"/>
                <w:sz w:val="24"/>
                <w:szCs w:val="24"/>
              </w:rPr>
              <w:t>3)  «Это с вашей стороны весьма перпендикулярно».</w:t>
            </w:r>
          </w:p>
        </w:tc>
      </w:tr>
      <w:tr w:rsidR="00232B81" w:rsidRPr="001D13D4" w:rsidTr="00620C08">
        <w:tc>
          <w:tcPr>
            <w:tcW w:w="5381" w:type="dxa"/>
          </w:tcPr>
          <w:p w:rsidR="00386824" w:rsidRPr="001D13D4" w:rsidRDefault="00386824" w:rsidP="00386824">
            <w:pPr>
              <w:widowControl/>
              <w:autoSpaceDE/>
              <w:autoSpaceDN/>
              <w:spacing w:after="160" w:line="259" w:lineRule="auto"/>
              <w:rPr>
                <w:rFonts w:eastAsia="Calibri"/>
                <w:sz w:val="24"/>
                <w:szCs w:val="24"/>
              </w:rPr>
            </w:pPr>
          </w:p>
        </w:tc>
        <w:tc>
          <w:tcPr>
            <w:tcW w:w="5381" w:type="dxa"/>
          </w:tcPr>
          <w:p w:rsidR="00386824" w:rsidRPr="001D13D4" w:rsidRDefault="00386824" w:rsidP="00386824">
            <w:pPr>
              <w:widowControl/>
              <w:autoSpaceDE/>
              <w:autoSpaceDN/>
              <w:spacing w:after="160" w:line="259" w:lineRule="auto"/>
              <w:rPr>
                <w:rFonts w:eastAsia="Calibri"/>
                <w:sz w:val="24"/>
                <w:szCs w:val="24"/>
              </w:rPr>
            </w:pPr>
            <w:r w:rsidRPr="001D13D4">
              <w:rPr>
                <w:rFonts w:eastAsia="Calibri"/>
                <w:sz w:val="24"/>
                <w:szCs w:val="24"/>
              </w:rPr>
              <w:t>4) «Ох, не надо бы полнеть!»</w:t>
            </w:r>
          </w:p>
        </w:tc>
      </w:tr>
    </w:tbl>
    <w:p w:rsidR="00386824" w:rsidRPr="001D13D4" w:rsidRDefault="00386824" w:rsidP="00386824">
      <w:pPr>
        <w:widowControl/>
        <w:autoSpaceDE/>
        <w:autoSpaceDN/>
        <w:spacing w:after="160" w:line="259" w:lineRule="auto"/>
        <w:jc w:val="both"/>
        <w:rPr>
          <w:rFonts w:eastAsia="Calibri"/>
          <w:sz w:val="20"/>
          <w:szCs w:val="20"/>
        </w:rPr>
      </w:pPr>
      <w:r w:rsidRPr="001D13D4">
        <w:rPr>
          <w:rFonts w:eastAsia="Calibri"/>
          <w:sz w:val="20"/>
          <w:szCs w:val="20"/>
        </w:rPr>
        <w:t>Ответ:</w:t>
      </w:r>
    </w:p>
    <w:tbl>
      <w:tblPr>
        <w:tblStyle w:val="110"/>
        <w:tblW w:w="0" w:type="auto"/>
        <w:tblLook w:val="04A0" w:firstRow="1" w:lastRow="0" w:firstColumn="1" w:lastColumn="0" w:noHBand="0" w:noVBand="1"/>
      </w:tblPr>
      <w:tblGrid>
        <w:gridCol w:w="421"/>
        <w:gridCol w:w="425"/>
        <w:gridCol w:w="425"/>
      </w:tblGrid>
      <w:tr w:rsidR="00232B81" w:rsidRPr="001D13D4" w:rsidTr="00620C08">
        <w:tc>
          <w:tcPr>
            <w:tcW w:w="421" w:type="dxa"/>
          </w:tcPr>
          <w:p w:rsidR="00386824" w:rsidRPr="001D13D4" w:rsidRDefault="00386824" w:rsidP="00386824">
            <w:pPr>
              <w:jc w:val="both"/>
              <w:rPr>
                <w:rFonts w:eastAsia="Calibri"/>
                <w:sz w:val="24"/>
              </w:rPr>
            </w:pPr>
            <w:r w:rsidRPr="001D13D4">
              <w:rPr>
                <w:rFonts w:eastAsia="Calibri"/>
                <w:sz w:val="24"/>
              </w:rPr>
              <w:t>А</w:t>
            </w:r>
          </w:p>
        </w:tc>
        <w:tc>
          <w:tcPr>
            <w:tcW w:w="425" w:type="dxa"/>
          </w:tcPr>
          <w:p w:rsidR="00386824" w:rsidRPr="001D13D4" w:rsidRDefault="00386824" w:rsidP="00386824">
            <w:pPr>
              <w:jc w:val="both"/>
              <w:rPr>
                <w:rFonts w:eastAsia="Calibri"/>
                <w:sz w:val="24"/>
              </w:rPr>
            </w:pPr>
            <w:r w:rsidRPr="001D13D4">
              <w:rPr>
                <w:rFonts w:eastAsia="Calibri"/>
                <w:sz w:val="24"/>
              </w:rPr>
              <w:t>Б</w:t>
            </w:r>
          </w:p>
        </w:tc>
        <w:tc>
          <w:tcPr>
            <w:tcW w:w="425" w:type="dxa"/>
          </w:tcPr>
          <w:p w:rsidR="00386824" w:rsidRPr="001D13D4" w:rsidRDefault="00386824" w:rsidP="00386824">
            <w:pPr>
              <w:jc w:val="both"/>
              <w:rPr>
                <w:rFonts w:eastAsia="Calibri"/>
                <w:sz w:val="24"/>
              </w:rPr>
            </w:pPr>
            <w:r w:rsidRPr="001D13D4">
              <w:rPr>
                <w:rFonts w:eastAsia="Calibri"/>
                <w:sz w:val="24"/>
              </w:rPr>
              <w:t>В</w:t>
            </w:r>
          </w:p>
        </w:tc>
      </w:tr>
      <w:tr w:rsidR="00232B81" w:rsidRPr="001D13D4" w:rsidTr="00620C08">
        <w:tc>
          <w:tcPr>
            <w:tcW w:w="421" w:type="dxa"/>
          </w:tcPr>
          <w:p w:rsidR="00386824" w:rsidRPr="001D13D4" w:rsidRDefault="00386824" w:rsidP="00386824">
            <w:pPr>
              <w:jc w:val="both"/>
              <w:rPr>
                <w:rFonts w:eastAsia="Calibri"/>
                <w:sz w:val="24"/>
              </w:rPr>
            </w:pPr>
          </w:p>
        </w:tc>
        <w:tc>
          <w:tcPr>
            <w:tcW w:w="425" w:type="dxa"/>
          </w:tcPr>
          <w:p w:rsidR="00386824" w:rsidRPr="001D13D4" w:rsidRDefault="00386824" w:rsidP="00386824">
            <w:pPr>
              <w:jc w:val="both"/>
              <w:rPr>
                <w:rFonts w:eastAsia="Calibri"/>
                <w:sz w:val="24"/>
              </w:rPr>
            </w:pPr>
          </w:p>
        </w:tc>
        <w:tc>
          <w:tcPr>
            <w:tcW w:w="425" w:type="dxa"/>
          </w:tcPr>
          <w:p w:rsidR="00386824" w:rsidRPr="001D13D4" w:rsidRDefault="00386824" w:rsidP="00386824">
            <w:pPr>
              <w:jc w:val="both"/>
              <w:rPr>
                <w:rFonts w:eastAsia="Calibri"/>
                <w:sz w:val="24"/>
              </w:rPr>
            </w:pPr>
          </w:p>
        </w:tc>
      </w:tr>
    </w:tbl>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 xml:space="preserve">Результативность ответов на задание 2 для каждой из групп оказалась самой низкой по сравнению с остальными заданиями базового уровня сложности. Задание 2 является индикатором общего уровня подготовки экзаменуемых по литературе, поскольку его выполнение требует хорошей начитанности и систематической работы с большим объемом литературного материала. </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 xml:space="preserve">Нестабильный результат выполнения </w:t>
      </w:r>
      <w:r w:rsidRPr="001D13D4">
        <w:rPr>
          <w:i/>
          <w:sz w:val="28"/>
          <w:szCs w:val="28"/>
          <w:lang w:eastAsia="ru-RU"/>
        </w:rPr>
        <w:t>задания 2</w:t>
      </w:r>
      <w:r w:rsidRPr="001D13D4">
        <w:rPr>
          <w:sz w:val="28"/>
          <w:szCs w:val="28"/>
          <w:lang w:eastAsia="ru-RU"/>
        </w:rPr>
        <w:t xml:space="preserve"> свидетельствует о том, что участники экзамена знакомы с содержанием произведения на уровне его краткого пересказа. Кроме того, в процессе подготовки они используют </w:t>
      </w:r>
      <w:r w:rsidRPr="001D13D4">
        <w:rPr>
          <w:sz w:val="28"/>
          <w:szCs w:val="28"/>
          <w:lang w:eastAsia="ru-RU"/>
        </w:rPr>
        <w:lastRenderedPageBreak/>
        <w:t>материалы, представленные на сайтах, не поддерживаемых научно-исследовательскими организациями. Такие материалы содержат многочисленные ошибки или неточности. Выпускники механически заучивают их и используют при выполнении заданий.</w:t>
      </w:r>
      <w:r w:rsidRPr="001D13D4">
        <w:rPr>
          <w:sz w:val="20"/>
          <w:szCs w:val="20"/>
          <w:lang w:eastAsia="ru-RU"/>
        </w:rPr>
        <w:t xml:space="preserve"> </w:t>
      </w:r>
      <w:r w:rsidRPr="001D13D4">
        <w:rPr>
          <w:sz w:val="28"/>
          <w:szCs w:val="28"/>
          <w:lang w:eastAsia="ru-RU"/>
        </w:rPr>
        <w:t>Для успешного выполнения задания 2 обучающиеся должны перечитать полные тексты художественных произведений, представленных в кодификаторе.</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 xml:space="preserve">Особого внимания заслуживает </w:t>
      </w:r>
      <w:r w:rsidRPr="001D13D4">
        <w:rPr>
          <w:i/>
          <w:sz w:val="28"/>
          <w:szCs w:val="28"/>
          <w:lang w:eastAsia="ru-RU"/>
        </w:rPr>
        <w:t>задание 8 – поиск</w:t>
      </w:r>
      <w:r w:rsidRPr="001D13D4">
        <w:rPr>
          <w:sz w:val="28"/>
          <w:szCs w:val="28"/>
          <w:lang w:eastAsia="ru-RU"/>
        </w:rPr>
        <w:t xml:space="preserve"> </w:t>
      </w:r>
      <w:r w:rsidRPr="001D13D4">
        <w:rPr>
          <w:i/>
          <w:sz w:val="28"/>
          <w:szCs w:val="28"/>
          <w:lang w:eastAsia="ru-RU"/>
        </w:rPr>
        <w:t>средств художественной изобразительности в лирическом тексте с выбором терминов из множественного списка</w:t>
      </w:r>
      <w:r w:rsidRPr="001D13D4">
        <w:rPr>
          <w:sz w:val="28"/>
          <w:szCs w:val="28"/>
          <w:lang w:eastAsia="ru-RU"/>
        </w:rPr>
        <w:t>).</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 xml:space="preserve">Например: Из приведённого  ниже  перечня  выберите все названия художественных </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 xml:space="preserve">средств, использованных в тексте стихотворения. </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 xml:space="preserve">Запишите (в любом порядке) цифры, под которыми они указаны.  </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 xml:space="preserve">1) антитеза  </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2)  олицетворение</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3) лексический повтор</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4) неологизм</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5) сравнение</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6) архаизм</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7) сарказм</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Ответ: ___________________________.</w:t>
      </w:r>
    </w:p>
    <w:p w:rsidR="00386824" w:rsidRPr="001D13D4" w:rsidRDefault="00386824" w:rsidP="0069611E">
      <w:pPr>
        <w:shd w:val="clear" w:color="auto" w:fill="FFFFFF"/>
        <w:adjustRightInd w:val="0"/>
        <w:ind w:firstLine="567"/>
        <w:jc w:val="both"/>
        <w:rPr>
          <w:sz w:val="28"/>
          <w:szCs w:val="28"/>
          <w:lang w:eastAsia="ru-RU"/>
        </w:rPr>
      </w:pP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Выполняя это задание, участник экзамена должен самостоятельно определить, какие средства изобразительности из предложенного в задании списка использованы в конкретном лирическом произведении.</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 xml:space="preserve">Уровень выполнения </w:t>
      </w:r>
      <w:r w:rsidRPr="001D13D4">
        <w:rPr>
          <w:i/>
          <w:sz w:val="28"/>
          <w:szCs w:val="28"/>
          <w:lang w:eastAsia="ru-RU"/>
        </w:rPr>
        <w:t>задания 8</w:t>
      </w:r>
      <w:r w:rsidRPr="001D13D4">
        <w:rPr>
          <w:sz w:val="28"/>
          <w:szCs w:val="28"/>
          <w:lang w:eastAsia="ru-RU"/>
        </w:rPr>
        <w:t xml:space="preserve">  понизился с 4,5% </w:t>
      </w:r>
      <w:r w:rsidRPr="001D13D4">
        <w:rPr>
          <w:i/>
          <w:sz w:val="28"/>
          <w:szCs w:val="28"/>
          <w:lang w:eastAsia="ru-RU"/>
        </w:rPr>
        <w:t>(</w:t>
      </w:r>
      <w:r w:rsidRPr="001D13D4">
        <w:rPr>
          <w:sz w:val="28"/>
          <w:szCs w:val="28"/>
          <w:lang w:eastAsia="ru-RU"/>
        </w:rPr>
        <w:t xml:space="preserve">64, 52% в 2025 до 60% в 2026 г.) и по сравнению с результатами других заданий базового уровня сложности, по-прежнему остается низким. </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Отмечена тенденция к понижению уровня выполнения заданий 1,3, 7 на 9,3%; 8,6%; 2,7  соответственно по сравнению с 2025 г.</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 xml:space="preserve">Высокий уровень выполнения задания 7 (свидетельствует о стабильности результатов. </w:t>
      </w:r>
    </w:p>
    <w:p w:rsidR="00386824" w:rsidRPr="001D13D4" w:rsidRDefault="00386824" w:rsidP="0069611E">
      <w:pPr>
        <w:shd w:val="clear" w:color="auto" w:fill="FFFFFF"/>
        <w:adjustRightInd w:val="0"/>
        <w:ind w:firstLine="567"/>
        <w:jc w:val="both"/>
        <w:rPr>
          <w:sz w:val="28"/>
          <w:szCs w:val="28"/>
          <w:lang w:eastAsia="ru-RU"/>
        </w:rPr>
      </w:pPr>
      <w:r w:rsidRPr="001D13D4">
        <w:rPr>
          <w:sz w:val="28"/>
          <w:szCs w:val="28"/>
          <w:lang w:eastAsia="ru-RU"/>
        </w:rPr>
        <w:t>Материалы таблицы 2 позволяют отметить динамику результативности выполнения заданий 1 – 4 и 7 – 9 (согласно нумерации 2025 гг. 1 – 3 и 6 – 8) в Смоленской области за последние 10 лет.</w:t>
      </w:r>
    </w:p>
    <w:p w:rsidR="00386824" w:rsidRPr="001D13D4" w:rsidRDefault="00386824" w:rsidP="00386824">
      <w:pPr>
        <w:shd w:val="clear" w:color="auto" w:fill="FFFFFF"/>
        <w:adjustRightInd w:val="0"/>
        <w:ind w:firstLine="540"/>
        <w:jc w:val="both"/>
        <w:rPr>
          <w:b/>
          <w:sz w:val="28"/>
          <w:szCs w:val="28"/>
          <w:lang w:eastAsia="ru-RU"/>
        </w:rPr>
      </w:pPr>
    </w:p>
    <w:p w:rsidR="00386824" w:rsidRPr="001D13D4" w:rsidRDefault="00386824" w:rsidP="00386824">
      <w:pPr>
        <w:shd w:val="clear" w:color="auto" w:fill="FFFFFF"/>
        <w:adjustRightInd w:val="0"/>
        <w:ind w:firstLine="540"/>
        <w:jc w:val="both"/>
        <w:rPr>
          <w:b/>
          <w:sz w:val="28"/>
          <w:szCs w:val="28"/>
          <w:lang w:eastAsia="ru-RU"/>
        </w:rPr>
      </w:pPr>
      <w:r w:rsidRPr="001D13D4">
        <w:rPr>
          <w:b/>
          <w:sz w:val="28"/>
          <w:szCs w:val="28"/>
          <w:lang w:eastAsia="ru-RU"/>
        </w:rPr>
        <w:t>Результаты выполнения заданий 1 – 4 и 7 – 9 (1 – 3 и 6 – 8)</w:t>
      </w:r>
    </w:p>
    <w:p w:rsidR="00386824" w:rsidRPr="001D13D4" w:rsidRDefault="00386824" w:rsidP="00386824">
      <w:pPr>
        <w:shd w:val="clear" w:color="auto" w:fill="FFFFFF"/>
        <w:adjustRightInd w:val="0"/>
        <w:ind w:firstLine="540"/>
        <w:jc w:val="center"/>
        <w:rPr>
          <w:b/>
          <w:sz w:val="28"/>
          <w:szCs w:val="28"/>
          <w:lang w:eastAsia="ru-RU"/>
        </w:rPr>
      </w:pPr>
      <w:r w:rsidRPr="001D13D4">
        <w:rPr>
          <w:b/>
          <w:sz w:val="28"/>
          <w:szCs w:val="28"/>
          <w:lang w:eastAsia="ru-RU"/>
        </w:rPr>
        <w:t>в Смоленской области (в %)</w:t>
      </w:r>
    </w:p>
    <w:p w:rsidR="00386824" w:rsidRPr="001D13D4" w:rsidRDefault="00386824" w:rsidP="00386824">
      <w:pPr>
        <w:shd w:val="clear" w:color="auto" w:fill="FFFFFF"/>
        <w:adjustRightInd w:val="0"/>
        <w:ind w:firstLine="540"/>
        <w:jc w:val="right"/>
        <w:outlineLvl w:val="0"/>
        <w:rPr>
          <w:i/>
          <w:sz w:val="20"/>
          <w:szCs w:val="20"/>
          <w:lang w:eastAsia="ru-RU"/>
        </w:rPr>
      </w:pPr>
      <w:r w:rsidRPr="001D13D4">
        <w:rPr>
          <w:i/>
          <w:sz w:val="20"/>
          <w:szCs w:val="20"/>
          <w:lang w:eastAsia="ru-RU"/>
        </w:rPr>
        <w:t xml:space="preserve">Таблица 2.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86"/>
        <w:gridCol w:w="886"/>
        <w:gridCol w:w="886"/>
        <w:gridCol w:w="886"/>
        <w:gridCol w:w="886"/>
        <w:gridCol w:w="886"/>
        <w:gridCol w:w="886"/>
        <w:gridCol w:w="886"/>
        <w:gridCol w:w="886"/>
        <w:gridCol w:w="1098"/>
      </w:tblGrid>
      <w:tr w:rsidR="00232B81" w:rsidRPr="001D13D4" w:rsidTr="00620C08">
        <w:tc>
          <w:tcPr>
            <w:tcW w:w="675" w:type="dxa"/>
          </w:tcPr>
          <w:p w:rsidR="00386824" w:rsidRPr="001D13D4" w:rsidRDefault="00386824" w:rsidP="00386824">
            <w:pPr>
              <w:adjustRightInd w:val="0"/>
              <w:jc w:val="both"/>
              <w:outlineLvl w:val="0"/>
              <w:rPr>
                <w:sz w:val="24"/>
                <w:szCs w:val="24"/>
                <w:lang w:eastAsia="ru-RU"/>
              </w:rPr>
            </w:pPr>
          </w:p>
          <w:p w:rsidR="00386824" w:rsidRPr="001D13D4" w:rsidRDefault="00386824" w:rsidP="00386824">
            <w:pPr>
              <w:adjustRightInd w:val="0"/>
              <w:ind w:left="720"/>
              <w:jc w:val="both"/>
              <w:outlineLvl w:val="0"/>
              <w:rPr>
                <w:sz w:val="24"/>
                <w:szCs w:val="24"/>
                <w:lang w:eastAsia="ru-RU"/>
              </w:rPr>
            </w:pPr>
          </w:p>
        </w:tc>
        <w:tc>
          <w:tcPr>
            <w:tcW w:w="886" w:type="dxa"/>
          </w:tcPr>
          <w:p w:rsidR="00386824" w:rsidRPr="001D13D4" w:rsidRDefault="00386824" w:rsidP="00386824">
            <w:pPr>
              <w:tabs>
                <w:tab w:val="num" w:pos="0"/>
              </w:tabs>
              <w:adjustRightInd w:val="0"/>
              <w:jc w:val="both"/>
              <w:rPr>
                <w:b/>
                <w:sz w:val="24"/>
                <w:szCs w:val="24"/>
                <w:lang w:eastAsia="ru-RU"/>
              </w:rPr>
            </w:pPr>
            <w:r w:rsidRPr="001D13D4">
              <w:rPr>
                <w:b/>
                <w:sz w:val="24"/>
                <w:szCs w:val="24"/>
                <w:lang w:eastAsia="ru-RU"/>
              </w:rPr>
              <w:t>2017</w:t>
            </w:r>
          </w:p>
        </w:tc>
        <w:tc>
          <w:tcPr>
            <w:tcW w:w="886" w:type="dxa"/>
          </w:tcPr>
          <w:p w:rsidR="00386824" w:rsidRPr="001D13D4" w:rsidRDefault="00386824" w:rsidP="00386824">
            <w:pPr>
              <w:adjustRightInd w:val="0"/>
              <w:jc w:val="both"/>
              <w:outlineLvl w:val="0"/>
              <w:rPr>
                <w:b/>
                <w:sz w:val="24"/>
                <w:szCs w:val="24"/>
                <w:lang w:eastAsia="ru-RU"/>
              </w:rPr>
            </w:pPr>
            <w:r w:rsidRPr="001D13D4">
              <w:rPr>
                <w:b/>
                <w:sz w:val="24"/>
                <w:szCs w:val="24"/>
                <w:lang w:eastAsia="ru-RU"/>
              </w:rPr>
              <w:t>2018</w:t>
            </w:r>
          </w:p>
        </w:tc>
        <w:tc>
          <w:tcPr>
            <w:tcW w:w="886" w:type="dxa"/>
          </w:tcPr>
          <w:p w:rsidR="00386824" w:rsidRPr="001D13D4" w:rsidRDefault="00386824" w:rsidP="00386824">
            <w:pPr>
              <w:adjustRightInd w:val="0"/>
              <w:jc w:val="both"/>
              <w:outlineLvl w:val="0"/>
              <w:rPr>
                <w:b/>
                <w:sz w:val="24"/>
                <w:szCs w:val="24"/>
                <w:lang w:eastAsia="ru-RU"/>
              </w:rPr>
            </w:pPr>
            <w:r w:rsidRPr="001D13D4">
              <w:rPr>
                <w:b/>
                <w:sz w:val="24"/>
                <w:szCs w:val="24"/>
                <w:lang w:eastAsia="ru-RU"/>
              </w:rPr>
              <w:t>2019</w:t>
            </w:r>
          </w:p>
        </w:tc>
        <w:tc>
          <w:tcPr>
            <w:tcW w:w="886" w:type="dxa"/>
          </w:tcPr>
          <w:p w:rsidR="00386824" w:rsidRPr="001D13D4" w:rsidRDefault="00386824" w:rsidP="00386824">
            <w:pPr>
              <w:adjustRightInd w:val="0"/>
              <w:jc w:val="both"/>
              <w:outlineLvl w:val="0"/>
              <w:rPr>
                <w:b/>
                <w:sz w:val="24"/>
                <w:szCs w:val="24"/>
                <w:lang w:val="en-US" w:eastAsia="ru-RU"/>
              </w:rPr>
            </w:pPr>
            <w:r w:rsidRPr="001D13D4">
              <w:rPr>
                <w:b/>
                <w:sz w:val="24"/>
                <w:szCs w:val="24"/>
                <w:lang w:val="en-US" w:eastAsia="ru-RU"/>
              </w:rPr>
              <w:t>2020</w:t>
            </w:r>
          </w:p>
        </w:tc>
        <w:tc>
          <w:tcPr>
            <w:tcW w:w="886" w:type="dxa"/>
          </w:tcPr>
          <w:p w:rsidR="00386824" w:rsidRPr="001D13D4" w:rsidRDefault="00386824" w:rsidP="00386824">
            <w:pPr>
              <w:adjustRightInd w:val="0"/>
              <w:jc w:val="both"/>
              <w:outlineLvl w:val="0"/>
              <w:rPr>
                <w:b/>
                <w:sz w:val="24"/>
                <w:szCs w:val="24"/>
                <w:lang w:eastAsia="ru-RU"/>
              </w:rPr>
            </w:pPr>
            <w:r w:rsidRPr="001D13D4">
              <w:rPr>
                <w:b/>
                <w:sz w:val="24"/>
                <w:szCs w:val="24"/>
                <w:lang w:eastAsia="ru-RU"/>
              </w:rPr>
              <w:t>2021</w:t>
            </w:r>
          </w:p>
        </w:tc>
        <w:tc>
          <w:tcPr>
            <w:tcW w:w="886" w:type="dxa"/>
          </w:tcPr>
          <w:p w:rsidR="00386824" w:rsidRPr="001D13D4" w:rsidRDefault="00386824" w:rsidP="00386824">
            <w:pPr>
              <w:adjustRightInd w:val="0"/>
              <w:jc w:val="both"/>
              <w:outlineLvl w:val="0"/>
              <w:rPr>
                <w:b/>
                <w:sz w:val="24"/>
                <w:szCs w:val="24"/>
                <w:lang w:eastAsia="ru-RU"/>
              </w:rPr>
            </w:pPr>
            <w:r w:rsidRPr="001D13D4">
              <w:rPr>
                <w:b/>
                <w:sz w:val="24"/>
                <w:szCs w:val="24"/>
                <w:lang w:eastAsia="ru-RU"/>
              </w:rPr>
              <w:t>2022</w:t>
            </w:r>
          </w:p>
        </w:tc>
        <w:tc>
          <w:tcPr>
            <w:tcW w:w="886" w:type="dxa"/>
          </w:tcPr>
          <w:p w:rsidR="00386824" w:rsidRPr="001D13D4" w:rsidRDefault="00386824" w:rsidP="00386824">
            <w:pPr>
              <w:adjustRightInd w:val="0"/>
              <w:jc w:val="both"/>
              <w:outlineLvl w:val="0"/>
              <w:rPr>
                <w:b/>
                <w:sz w:val="24"/>
                <w:szCs w:val="24"/>
                <w:lang w:eastAsia="ru-RU"/>
              </w:rPr>
            </w:pPr>
            <w:r w:rsidRPr="001D13D4">
              <w:rPr>
                <w:b/>
                <w:sz w:val="24"/>
                <w:szCs w:val="24"/>
                <w:lang w:eastAsia="ru-RU"/>
              </w:rPr>
              <w:t>2023</w:t>
            </w:r>
          </w:p>
        </w:tc>
        <w:tc>
          <w:tcPr>
            <w:tcW w:w="886" w:type="dxa"/>
          </w:tcPr>
          <w:p w:rsidR="00386824" w:rsidRPr="001D13D4" w:rsidRDefault="00386824" w:rsidP="00386824">
            <w:pPr>
              <w:adjustRightInd w:val="0"/>
              <w:jc w:val="both"/>
              <w:outlineLvl w:val="0"/>
              <w:rPr>
                <w:b/>
                <w:sz w:val="24"/>
                <w:szCs w:val="24"/>
                <w:lang w:eastAsia="ru-RU"/>
              </w:rPr>
            </w:pPr>
            <w:r w:rsidRPr="001D13D4">
              <w:rPr>
                <w:b/>
                <w:sz w:val="24"/>
                <w:szCs w:val="24"/>
                <w:lang w:eastAsia="ru-RU"/>
              </w:rPr>
              <w:t>2024</w:t>
            </w:r>
          </w:p>
        </w:tc>
        <w:tc>
          <w:tcPr>
            <w:tcW w:w="886" w:type="dxa"/>
          </w:tcPr>
          <w:p w:rsidR="00386824" w:rsidRPr="001D13D4" w:rsidRDefault="00386824" w:rsidP="00386824">
            <w:pPr>
              <w:adjustRightInd w:val="0"/>
              <w:jc w:val="both"/>
              <w:outlineLvl w:val="0"/>
              <w:rPr>
                <w:b/>
                <w:sz w:val="24"/>
                <w:szCs w:val="24"/>
                <w:lang w:eastAsia="ru-RU"/>
              </w:rPr>
            </w:pPr>
            <w:r w:rsidRPr="001D13D4">
              <w:rPr>
                <w:b/>
                <w:sz w:val="24"/>
                <w:szCs w:val="24"/>
                <w:lang w:eastAsia="ru-RU"/>
              </w:rPr>
              <w:t>2025</w:t>
            </w:r>
          </w:p>
        </w:tc>
        <w:tc>
          <w:tcPr>
            <w:tcW w:w="1098" w:type="dxa"/>
          </w:tcPr>
          <w:p w:rsidR="00386824" w:rsidRPr="001D13D4" w:rsidRDefault="00386824" w:rsidP="00386824">
            <w:pPr>
              <w:adjustRightInd w:val="0"/>
              <w:jc w:val="both"/>
              <w:outlineLvl w:val="0"/>
              <w:rPr>
                <w:b/>
                <w:sz w:val="24"/>
                <w:szCs w:val="24"/>
                <w:lang w:eastAsia="ru-RU"/>
              </w:rPr>
            </w:pPr>
            <w:r w:rsidRPr="001D13D4">
              <w:rPr>
                <w:b/>
                <w:sz w:val="24"/>
                <w:szCs w:val="24"/>
                <w:lang w:eastAsia="ru-RU"/>
              </w:rPr>
              <w:t>2026</w:t>
            </w:r>
          </w:p>
        </w:tc>
      </w:tr>
      <w:tr w:rsidR="00232B81" w:rsidRPr="001D13D4" w:rsidTr="007666C6">
        <w:tc>
          <w:tcPr>
            <w:tcW w:w="675" w:type="dxa"/>
          </w:tcPr>
          <w:p w:rsidR="00386824" w:rsidRPr="001D13D4" w:rsidRDefault="00386824" w:rsidP="00386824">
            <w:pPr>
              <w:widowControl/>
              <w:autoSpaceDE/>
              <w:autoSpaceDN/>
              <w:spacing w:after="120"/>
              <w:jc w:val="both"/>
              <w:rPr>
                <w:sz w:val="24"/>
                <w:szCs w:val="24"/>
                <w:lang w:eastAsia="ru-RU"/>
              </w:rPr>
            </w:pPr>
            <w:r w:rsidRPr="001D13D4">
              <w:rPr>
                <w:sz w:val="24"/>
                <w:szCs w:val="24"/>
                <w:lang w:eastAsia="ru-RU"/>
              </w:rPr>
              <w:t>1.</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85</w:t>
            </w:r>
          </w:p>
        </w:tc>
        <w:tc>
          <w:tcPr>
            <w:tcW w:w="886" w:type="dxa"/>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90,3</w:t>
            </w:r>
          </w:p>
        </w:tc>
        <w:tc>
          <w:tcPr>
            <w:tcW w:w="886" w:type="dxa"/>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80,2</w:t>
            </w:r>
          </w:p>
        </w:tc>
        <w:tc>
          <w:tcPr>
            <w:tcW w:w="886" w:type="dxa"/>
            <w:vAlign w:val="center"/>
          </w:tcPr>
          <w:p w:rsidR="00386824" w:rsidRPr="001D13D4" w:rsidRDefault="00386824" w:rsidP="007666C6">
            <w:pPr>
              <w:adjustRightInd w:val="0"/>
              <w:jc w:val="center"/>
              <w:rPr>
                <w:sz w:val="24"/>
                <w:szCs w:val="24"/>
                <w:lang w:val="en-US" w:eastAsia="ru-RU"/>
              </w:rPr>
            </w:pPr>
            <w:r w:rsidRPr="001D13D4">
              <w:rPr>
                <w:sz w:val="24"/>
                <w:szCs w:val="24"/>
                <w:lang w:eastAsia="ru-RU"/>
              </w:rPr>
              <w:t>84,3</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91,1</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91. 3</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82,4</w:t>
            </w:r>
          </w:p>
        </w:tc>
        <w:tc>
          <w:tcPr>
            <w:tcW w:w="886" w:type="dxa"/>
            <w:vAlign w:val="center"/>
          </w:tcPr>
          <w:p w:rsidR="00386824" w:rsidRPr="001D13D4" w:rsidRDefault="00386824" w:rsidP="007666C6">
            <w:pPr>
              <w:adjustRightInd w:val="0"/>
              <w:jc w:val="center"/>
              <w:rPr>
                <w:sz w:val="24"/>
                <w:szCs w:val="24"/>
                <w:lang w:eastAsia="ru-RU"/>
              </w:rPr>
            </w:pPr>
          </w:p>
        </w:tc>
        <w:tc>
          <w:tcPr>
            <w:tcW w:w="886" w:type="dxa"/>
            <w:vAlign w:val="center"/>
          </w:tcPr>
          <w:p w:rsidR="00386824" w:rsidRPr="001D13D4" w:rsidRDefault="00386824" w:rsidP="007666C6">
            <w:pPr>
              <w:adjustRightInd w:val="0"/>
              <w:jc w:val="center"/>
              <w:rPr>
                <w:sz w:val="24"/>
                <w:szCs w:val="24"/>
                <w:lang w:eastAsia="ru-RU"/>
              </w:rPr>
            </w:pPr>
          </w:p>
        </w:tc>
        <w:tc>
          <w:tcPr>
            <w:tcW w:w="1098" w:type="dxa"/>
            <w:vAlign w:val="center"/>
          </w:tcPr>
          <w:p w:rsidR="00386824" w:rsidRPr="001D13D4" w:rsidRDefault="00386824" w:rsidP="007666C6">
            <w:pPr>
              <w:adjustRightInd w:val="0"/>
              <w:jc w:val="center"/>
              <w:rPr>
                <w:sz w:val="24"/>
                <w:szCs w:val="24"/>
                <w:lang w:eastAsia="ru-RU"/>
              </w:rPr>
            </w:pPr>
          </w:p>
        </w:tc>
      </w:tr>
      <w:tr w:rsidR="00232B81" w:rsidRPr="001D13D4" w:rsidTr="007666C6">
        <w:tc>
          <w:tcPr>
            <w:tcW w:w="675" w:type="dxa"/>
          </w:tcPr>
          <w:p w:rsidR="00386824" w:rsidRPr="001D13D4" w:rsidRDefault="00386824" w:rsidP="00386824">
            <w:pPr>
              <w:widowControl/>
              <w:autoSpaceDE/>
              <w:autoSpaceDN/>
              <w:spacing w:after="120"/>
              <w:jc w:val="both"/>
              <w:rPr>
                <w:sz w:val="24"/>
                <w:szCs w:val="24"/>
                <w:lang w:eastAsia="ru-RU"/>
              </w:rPr>
            </w:pPr>
            <w:r w:rsidRPr="001D13D4">
              <w:rPr>
                <w:sz w:val="24"/>
                <w:szCs w:val="24"/>
                <w:lang w:eastAsia="ru-RU"/>
              </w:rPr>
              <w:t>2.</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83</w:t>
            </w:r>
          </w:p>
        </w:tc>
        <w:tc>
          <w:tcPr>
            <w:tcW w:w="886" w:type="dxa"/>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80,9</w:t>
            </w:r>
          </w:p>
        </w:tc>
        <w:tc>
          <w:tcPr>
            <w:tcW w:w="886" w:type="dxa"/>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94,9</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78,</w:t>
            </w:r>
            <w:r w:rsidRPr="001D13D4">
              <w:rPr>
                <w:sz w:val="24"/>
                <w:szCs w:val="24"/>
                <w:lang w:val="en-US" w:eastAsia="ru-RU"/>
              </w:rPr>
              <w:t>2</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91, 8</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87.4</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90,9</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90,6 (1)</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81, 85</w:t>
            </w:r>
          </w:p>
        </w:tc>
        <w:tc>
          <w:tcPr>
            <w:tcW w:w="1098"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72,6</w:t>
            </w:r>
          </w:p>
        </w:tc>
      </w:tr>
      <w:tr w:rsidR="00232B81" w:rsidRPr="001D13D4" w:rsidTr="007666C6">
        <w:tc>
          <w:tcPr>
            <w:tcW w:w="675" w:type="dxa"/>
            <w:tcBorders>
              <w:top w:val="single" w:sz="4" w:space="0" w:color="auto"/>
              <w:left w:val="single" w:sz="4" w:space="0" w:color="auto"/>
              <w:bottom w:val="single" w:sz="4" w:space="0" w:color="auto"/>
              <w:right w:val="single" w:sz="4" w:space="0" w:color="auto"/>
            </w:tcBorders>
          </w:tcPr>
          <w:p w:rsidR="00386824" w:rsidRPr="001D13D4" w:rsidRDefault="00386824" w:rsidP="00386824">
            <w:pPr>
              <w:widowControl/>
              <w:autoSpaceDE/>
              <w:autoSpaceDN/>
              <w:spacing w:after="120"/>
              <w:jc w:val="both"/>
              <w:rPr>
                <w:sz w:val="24"/>
                <w:szCs w:val="24"/>
                <w:lang w:eastAsia="ru-RU"/>
              </w:rPr>
            </w:pPr>
            <w:r w:rsidRPr="001D13D4">
              <w:rPr>
                <w:sz w:val="24"/>
                <w:szCs w:val="24"/>
                <w:lang w:eastAsia="ru-RU"/>
              </w:rPr>
              <w:t>3.</w:t>
            </w:r>
          </w:p>
        </w:tc>
        <w:tc>
          <w:tcPr>
            <w:tcW w:w="886" w:type="dxa"/>
            <w:tcBorders>
              <w:top w:val="single" w:sz="4" w:space="0" w:color="auto"/>
              <w:left w:val="single" w:sz="4" w:space="0" w:color="auto"/>
              <w:bottom w:val="single" w:sz="4" w:space="0" w:color="auto"/>
              <w:right w:val="single" w:sz="4" w:space="0" w:color="auto"/>
            </w:tcBorders>
            <w:vAlign w:val="center"/>
          </w:tcPr>
          <w:p w:rsidR="00386824" w:rsidRPr="001D13D4" w:rsidRDefault="00386824" w:rsidP="007666C6">
            <w:pPr>
              <w:adjustRightInd w:val="0"/>
              <w:jc w:val="center"/>
              <w:rPr>
                <w:sz w:val="24"/>
                <w:szCs w:val="24"/>
                <w:lang w:eastAsia="ru-RU"/>
              </w:rPr>
            </w:pPr>
            <w:r w:rsidRPr="001D13D4">
              <w:rPr>
                <w:sz w:val="24"/>
                <w:szCs w:val="24"/>
                <w:lang w:eastAsia="ru-RU"/>
              </w:rPr>
              <w:t>62</w:t>
            </w:r>
          </w:p>
        </w:tc>
        <w:tc>
          <w:tcPr>
            <w:tcW w:w="886" w:type="dxa"/>
            <w:tcBorders>
              <w:top w:val="single" w:sz="4" w:space="0" w:color="auto"/>
              <w:left w:val="single" w:sz="4" w:space="0" w:color="auto"/>
              <w:bottom w:val="single" w:sz="4" w:space="0" w:color="auto"/>
              <w:right w:val="single" w:sz="4" w:space="0" w:color="auto"/>
            </w:tcBorders>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69,4</w:t>
            </w:r>
          </w:p>
        </w:tc>
        <w:tc>
          <w:tcPr>
            <w:tcW w:w="886" w:type="dxa"/>
            <w:tcBorders>
              <w:top w:val="single" w:sz="4" w:space="0" w:color="auto"/>
              <w:left w:val="single" w:sz="4" w:space="0" w:color="auto"/>
              <w:bottom w:val="single" w:sz="4" w:space="0" w:color="auto"/>
              <w:right w:val="single" w:sz="4" w:space="0" w:color="auto"/>
            </w:tcBorders>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67,4</w:t>
            </w:r>
          </w:p>
        </w:tc>
        <w:tc>
          <w:tcPr>
            <w:tcW w:w="886" w:type="dxa"/>
            <w:tcBorders>
              <w:top w:val="single" w:sz="4" w:space="0" w:color="auto"/>
              <w:left w:val="single" w:sz="4" w:space="0" w:color="auto"/>
              <w:bottom w:val="single" w:sz="4" w:space="0" w:color="auto"/>
              <w:right w:val="single" w:sz="4" w:space="0" w:color="auto"/>
            </w:tcBorders>
            <w:vAlign w:val="center"/>
          </w:tcPr>
          <w:p w:rsidR="00386824" w:rsidRPr="001D13D4" w:rsidRDefault="00386824" w:rsidP="007666C6">
            <w:pPr>
              <w:adjustRightInd w:val="0"/>
              <w:jc w:val="center"/>
              <w:rPr>
                <w:sz w:val="24"/>
                <w:szCs w:val="24"/>
                <w:lang w:eastAsia="ru-RU"/>
              </w:rPr>
            </w:pPr>
            <w:r w:rsidRPr="001D13D4">
              <w:rPr>
                <w:sz w:val="24"/>
                <w:szCs w:val="24"/>
                <w:lang w:eastAsia="ru-RU"/>
              </w:rPr>
              <w:t>62,6</w:t>
            </w:r>
          </w:p>
        </w:tc>
        <w:tc>
          <w:tcPr>
            <w:tcW w:w="886" w:type="dxa"/>
            <w:tcBorders>
              <w:top w:val="single" w:sz="4" w:space="0" w:color="auto"/>
              <w:left w:val="single" w:sz="4" w:space="0" w:color="auto"/>
              <w:bottom w:val="single" w:sz="4" w:space="0" w:color="auto"/>
              <w:right w:val="single" w:sz="4" w:space="0" w:color="auto"/>
            </w:tcBorders>
            <w:vAlign w:val="center"/>
          </w:tcPr>
          <w:p w:rsidR="00386824" w:rsidRPr="001D13D4" w:rsidRDefault="00386824" w:rsidP="007666C6">
            <w:pPr>
              <w:adjustRightInd w:val="0"/>
              <w:jc w:val="center"/>
              <w:rPr>
                <w:sz w:val="24"/>
                <w:szCs w:val="24"/>
                <w:lang w:eastAsia="ru-RU"/>
              </w:rPr>
            </w:pPr>
            <w:r w:rsidRPr="001D13D4">
              <w:rPr>
                <w:sz w:val="24"/>
                <w:szCs w:val="24"/>
                <w:lang w:eastAsia="ru-RU"/>
              </w:rPr>
              <w:t>60,6</w:t>
            </w:r>
          </w:p>
        </w:tc>
        <w:tc>
          <w:tcPr>
            <w:tcW w:w="886" w:type="dxa"/>
            <w:tcBorders>
              <w:top w:val="single" w:sz="4" w:space="0" w:color="auto"/>
              <w:left w:val="single" w:sz="4" w:space="0" w:color="auto"/>
              <w:bottom w:val="single" w:sz="4" w:space="0" w:color="auto"/>
              <w:right w:val="single" w:sz="4" w:space="0" w:color="auto"/>
            </w:tcBorders>
            <w:vAlign w:val="center"/>
          </w:tcPr>
          <w:p w:rsidR="00386824" w:rsidRPr="001D13D4" w:rsidRDefault="00386824" w:rsidP="007666C6">
            <w:pPr>
              <w:adjustRightInd w:val="0"/>
              <w:jc w:val="center"/>
              <w:rPr>
                <w:sz w:val="24"/>
                <w:szCs w:val="24"/>
                <w:lang w:eastAsia="ru-RU"/>
              </w:rPr>
            </w:pPr>
            <w:r w:rsidRPr="001D13D4">
              <w:rPr>
                <w:sz w:val="24"/>
                <w:szCs w:val="24"/>
                <w:lang w:eastAsia="ru-RU"/>
              </w:rPr>
              <w:t>38, 3</w:t>
            </w:r>
          </w:p>
        </w:tc>
        <w:tc>
          <w:tcPr>
            <w:tcW w:w="886" w:type="dxa"/>
            <w:tcBorders>
              <w:top w:val="single" w:sz="4" w:space="0" w:color="auto"/>
              <w:left w:val="single" w:sz="4" w:space="0" w:color="auto"/>
              <w:bottom w:val="single" w:sz="4" w:space="0" w:color="auto"/>
              <w:right w:val="single" w:sz="4" w:space="0" w:color="auto"/>
            </w:tcBorders>
            <w:vAlign w:val="center"/>
          </w:tcPr>
          <w:p w:rsidR="00386824" w:rsidRPr="001D13D4" w:rsidRDefault="00386824" w:rsidP="007666C6">
            <w:pPr>
              <w:adjustRightInd w:val="0"/>
              <w:jc w:val="center"/>
              <w:rPr>
                <w:sz w:val="24"/>
                <w:szCs w:val="24"/>
                <w:lang w:eastAsia="ru-RU"/>
              </w:rPr>
            </w:pPr>
            <w:r w:rsidRPr="001D13D4">
              <w:rPr>
                <w:sz w:val="24"/>
                <w:szCs w:val="24"/>
                <w:lang w:eastAsia="ru-RU"/>
              </w:rPr>
              <w:t>56, 8</w:t>
            </w:r>
          </w:p>
        </w:tc>
        <w:tc>
          <w:tcPr>
            <w:tcW w:w="886" w:type="dxa"/>
            <w:tcBorders>
              <w:top w:val="single" w:sz="4" w:space="0" w:color="auto"/>
              <w:left w:val="single" w:sz="4" w:space="0" w:color="auto"/>
              <w:bottom w:val="single" w:sz="4" w:space="0" w:color="auto"/>
              <w:right w:val="single" w:sz="4" w:space="0" w:color="auto"/>
            </w:tcBorders>
            <w:vAlign w:val="center"/>
          </w:tcPr>
          <w:p w:rsidR="00386824" w:rsidRPr="001D13D4" w:rsidRDefault="00386824" w:rsidP="007666C6">
            <w:pPr>
              <w:adjustRightInd w:val="0"/>
              <w:jc w:val="center"/>
              <w:rPr>
                <w:sz w:val="24"/>
                <w:szCs w:val="24"/>
                <w:lang w:eastAsia="ru-RU"/>
              </w:rPr>
            </w:pPr>
            <w:r w:rsidRPr="001D13D4">
              <w:rPr>
                <w:sz w:val="24"/>
                <w:szCs w:val="24"/>
                <w:lang w:eastAsia="ru-RU"/>
              </w:rPr>
              <w:t>52.4 (2)</w:t>
            </w:r>
          </w:p>
        </w:tc>
        <w:tc>
          <w:tcPr>
            <w:tcW w:w="886" w:type="dxa"/>
            <w:tcBorders>
              <w:top w:val="single" w:sz="4" w:space="0" w:color="auto"/>
              <w:left w:val="single" w:sz="4" w:space="0" w:color="auto"/>
              <w:bottom w:val="single" w:sz="4" w:space="0" w:color="auto"/>
              <w:right w:val="single" w:sz="4" w:space="0" w:color="auto"/>
            </w:tcBorders>
            <w:vAlign w:val="center"/>
          </w:tcPr>
          <w:p w:rsidR="00386824" w:rsidRPr="001D13D4" w:rsidRDefault="00386824" w:rsidP="007666C6">
            <w:pPr>
              <w:adjustRightInd w:val="0"/>
              <w:jc w:val="center"/>
              <w:rPr>
                <w:sz w:val="24"/>
                <w:szCs w:val="24"/>
                <w:lang w:eastAsia="ru-RU"/>
              </w:rPr>
            </w:pPr>
            <w:r w:rsidRPr="001D13D4">
              <w:rPr>
                <w:sz w:val="24"/>
                <w:szCs w:val="24"/>
                <w:lang w:eastAsia="ru-RU"/>
              </w:rPr>
              <w:t>57, 26</w:t>
            </w:r>
          </w:p>
        </w:tc>
        <w:tc>
          <w:tcPr>
            <w:tcW w:w="1098" w:type="dxa"/>
            <w:tcBorders>
              <w:top w:val="single" w:sz="4" w:space="0" w:color="auto"/>
              <w:left w:val="single" w:sz="4" w:space="0" w:color="auto"/>
              <w:bottom w:val="single" w:sz="4" w:space="0" w:color="auto"/>
              <w:right w:val="single" w:sz="4" w:space="0" w:color="auto"/>
            </w:tcBorders>
            <w:vAlign w:val="center"/>
          </w:tcPr>
          <w:p w:rsidR="00386824" w:rsidRPr="001D13D4" w:rsidRDefault="00386824" w:rsidP="007666C6">
            <w:pPr>
              <w:adjustRightInd w:val="0"/>
              <w:jc w:val="center"/>
              <w:rPr>
                <w:sz w:val="24"/>
                <w:szCs w:val="24"/>
                <w:lang w:eastAsia="ru-RU"/>
              </w:rPr>
            </w:pPr>
            <w:r w:rsidRPr="001D13D4">
              <w:rPr>
                <w:sz w:val="24"/>
                <w:szCs w:val="24"/>
                <w:lang w:eastAsia="ru-RU"/>
              </w:rPr>
              <w:t>51,4</w:t>
            </w:r>
          </w:p>
        </w:tc>
      </w:tr>
      <w:tr w:rsidR="00232B81" w:rsidRPr="001D13D4" w:rsidTr="007666C6">
        <w:tc>
          <w:tcPr>
            <w:tcW w:w="675" w:type="dxa"/>
          </w:tcPr>
          <w:p w:rsidR="00386824" w:rsidRPr="001D13D4" w:rsidRDefault="00386824" w:rsidP="00386824">
            <w:pPr>
              <w:widowControl/>
              <w:autoSpaceDE/>
              <w:autoSpaceDN/>
              <w:spacing w:after="120"/>
              <w:jc w:val="both"/>
              <w:rPr>
                <w:sz w:val="24"/>
                <w:szCs w:val="24"/>
                <w:lang w:eastAsia="ru-RU"/>
              </w:rPr>
            </w:pPr>
            <w:r w:rsidRPr="001D13D4">
              <w:rPr>
                <w:sz w:val="24"/>
                <w:szCs w:val="24"/>
                <w:lang w:eastAsia="ru-RU"/>
              </w:rPr>
              <w:lastRenderedPageBreak/>
              <w:t>4.</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93</w:t>
            </w:r>
          </w:p>
        </w:tc>
        <w:tc>
          <w:tcPr>
            <w:tcW w:w="886" w:type="dxa"/>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77,6</w:t>
            </w:r>
          </w:p>
        </w:tc>
        <w:tc>
          <w:tcPr>
            <w:tcW w:w="886" w:type="dxa"/>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87,98</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92,</w:t>
            </w:r>
            <w:r w:rsidRPr="001D13D4">
              <w:rPr>
                <w:sz w:val="24"/>
                <w:szCs w:val="24"/>
                <w:lang w:val="en-US" w:eastAsia="ru-RU"/>
              </w:rPr>
              <w:t>2</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90</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84.2</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84,2</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76,4 (3)</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83, 47</w:t>
            </w:r>
          </w:p>
        </w:tc>
        <w:tc>
          <w:tcPr>
            <w:tcW w:w="1098"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74,9</w:t>
            </w:r>
          </w:p>
        </w:tc>
      </w:tr>
      <w:tr w:rsidR="00232B81" w:rsidRPr="001D13D4" w:rsidTr="007666C6">
        <w:tc>
          <w:tcPr>
            <w:tcW w:w="675" w:type="dxa"/>
          </w:tcPr>
          <w:p w:rsidR="00386824" w:rsidRPr="001D13D4" w:rsidRDefault="00386824" w:rsidP="00386824">
            <w:pPr>
              <w:widowControl/>
              <w:autoSpaceDE/>
              <w:autoSpaceDN/>
              <w:spacing w:after="120"/>
              <w:jc w:val="both"/>
              <w:rPr>
                <w:sz w:val="24"/>
                <w:szCs w:val="24"/>
                <w:lang w:eastAsia="ru-RU"/>
              </w:rPr>
            </w:pPr>
            <w:r w:rsidRPr="001D13D4">
              <w:rPr>
                <w:sz w:val="24"/>
                <w:szCs w:val="24"/>
                <w:lang w:eastAsia="ru-RU"/>
              </w:rPr>
              <w:t>5.</w:t>
            </w:r>
          </w:p>
        </w:tc>
        <w:tc>
          <w:tcPr>
            <w:tcW w:w="886" w:type="dxa"/>
            <w:vAlign w:val="center"/>
          </w:tcPr>
          <w:p w:rsidR="00386824" w:rsidRPr="001D13D4" w:rsidRDefault="00386824" w:rsidP="007666C6">
            <w:pPr>
              <w:adjustRightInd w:val="0"/>
              <w:jc w:val="center"/>
              <w:rPr>
                <w:sz w:val="24"/>
                <w:szCs w:val="24"/>
                <w:lang w:eastAsia="ru-RU"/>
              </w:rPr>
            </w:pPr>
          </w:p>
        </w:tc>
        <w:tc>
          <w:tcPr>
            <w:tcW w:w="886" w:type="dxa"/>
            <w:vAlign w:val="center"/>
          </w:tcPr>
          <w:p w:rsidR="00386824" w:rsidRPr="001D13D4" w:rsidRDefault="00386824" w:rsidP="007666C6">
            <w:pPr>
              <w:adjustRightInd w:val="0"/>
              <w:jc w:val="center"/>
              <w:outlineLvl w:val="0"/>
              <w:rPr>
                <w:sz w:val="24"/>
                <w:szCs w:val="24"/>
                <w:lang w:eastAsia="ru-RU"/>
              </w:rPr>
            </w:pPr>
          </w:p>
        </w:tc>
        <w:tc>
          <w:tcPr>
            <w:tcW w:w="886" w:type="dxa"/>
            <w:vAlign w:val="center"/>
          </w:tcPr>
          <w:p w:rsidR="00386824" w:rsidRPr="001D13D4" w:rsidRDefault="00386824" w:rsidP="007666C6">
            <w:pPr>
              <w:adjustRightInd w:val="0"/>
              <w:jc w:val="center"/>
              <w:outlineLvl w:val="0"/>
              <w:rPr>
                <w:sz w:val="24"/>
                <w:szCs w:val="24"/>
                <w:lang w:eastAsia="ru-RU"/>
              </w:rPr>
            </w:pPr>
          </w:p>
        </w:tc>
        <w:tc>
          <w:tcPr>
            <w:tcW w:w="886" w:type="dxa"/>
            <w:vAlign w:val="center"/>
          </w:tcPr>
          <w:p w:rsidR="00386824" w:rsidRPr="001D13D4" w:rsidRDefault="00386824" w:rsidP="007666C6">
            <w:pPr>
              <w:adjustRightInd w:val="0"/>
              <w:jc w:val="center"/>
              <w:rPr>
                <w:sz w:val="24"/>
                <w:szCs w:val="24"/>
                <w:lang w:eastAsia="ru-RU"/>
              </w:rPr>
            </w:pPr>
          </w:p>
        </w:tc>
        <w:tc>
          <w:tcPr>
            <w:tcW w:w="886" w:type="dxa"/>
            <w:vAlign w:val="center"/>
          </w:tcPr>
          <w:p w:rsidR="00386824" w:rsidRPr="001D13D4" w:rsidRDefault="00386824" w:rsidP="007666C6">
            <w:pPr>
              <w:adjustRightInd w:val="0"/>
              <w:jc w:val="center"/>
              <w:rPr>
                <w:sz w:val="24"/>
                <w:szCs w:val="24"/>
                <w:lang w:eastAsia="ru-RU"/>
              </w:rPr>
            </w:pP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91.2</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75,7</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83, 9(6)</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68, 15</w:t>
            </w:r>
          </w:p>
        </w:tc>
        <w:tc>
          <w:tcPr>
            <w:tcW w:w="1098"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74,3</w:t>
            </w:r>
          </w:p>
        </w:tc>
      </w:tr>
      <w:tr w:rsidR="00232B81" w:rsidRPr="001D13D4" w:rsidTr="007666C6">
        <w:tc>
          <w:tcPr>
            <w:tcW w:w="675" w:type="dxa"/>
          </w:tcPr>
          <w:p w:rsidR="00386824" w:rsidRPr="001D13D4" w:rsidRDefault="00386824" w:rsidP="00386824">
            <w:pPr>
              <w:widowControl/>
              <w:autoSpaceDE/>
              <w:autoSpaceDN/>
              <w:spacing w:after="120"/>
              <w:jc w:val="both"/>
              <w:rPr>
                <w:sz w:val="24"/>
                <w:szCs w:val="24"/>
                <w:lang w:eastAsia="ru-RU"/>
              </w:rPr>
            </w:pPr>
            <w:r w:rsidRPr="001D13D4">
              <w:rPr>
                <w:sz w:val="24"/>
                <w:szCs w:val="24"/>
                <w:lang w:eastAsia="ru-RU"/>
              </w:rPr>
              <w:t>6.</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83</w:t>
            </w:r>
          </w:p>
        </w:tc>
        <w:tc>
          <w:tcPr>
            <w:tcW w:w="886" w:type="dxa"/>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86,1</w:t>
            </w:r>
          </w:p>
        </w:tc>
        <w:tc>
          <w:tcPr>
            <w:tcW w:w="886" w:type="dxa"/>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81,8</w:t>
            </w:r>
          </w:p>
        </w:tc>
        <w:tc>
          <w:tcPr>
            <w:tcW w:w="886" w:type="dxa"/>
            <w:vAlign w:val="center"/>
          </w:tcPr>
          <w:p w:rsidR="00386824" w:rsidRPr="001D13D4" w:rsidRDefault="00386824" w:rsidP="007666C6">
            <w:pPr>
              <w:adjustRightInd w:val="0"/>
              <w:jc w:val="center"/>
              <w:rPr>
                <w:sz w:val="24"/>
                <w:szCs w:val="24"/>
                <w:lang w:val="en-US" w:eastAsia="ru-RU"/>
              </w:rPr>
            </w:pPr>
            <w:r w:rsidRPr="001D13D4">
              <w:rPr>
                <w:sz w:val="24"/>
                <w:szCs w:val="24"/>
                <w:lang w:eastAsia="ru-RU"/>
              </w:rPr>
              <w:t>94,2</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78,4</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83,9</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80, 6</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90, 6 (7)</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86, 69</w:t>
            </w:r>
          </w:p>
        </w:tc>
        <w:tc>
          <w:tcPr>
            <w:tcW w:w="1098"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84</w:t>
            </w:r>
          </w:p>
        </w:tc>
      </w:tr>
      <w:tr w:rsidR="00386824" w:rsidRPr="001D13D4" w:rsidTr="007666C6">
        <w:tc>
          <w:tcPr>
            <w:tcW w:w="675" w:type="dxa"/>
          </w:tcPr>
          <w:p w:rsidR="00386824" w:rsidRPr="001D13D4" w:rsidRDefault="00386824" w:rsidP="00386824">
            <w:pPr>
              <w:widowControl/>
              <w:autoSpaceDE/>
              <w:autoSpaceDN/>
              <w:spacing w:after="120"/>
              <w:jc w:val="both"/>
              <w:rPr>
                <w:sz w:val="24"/>
                <w:szCs w:val="24"/>
                <w:lang w:eastAsia="ru-RU"/>
              </w:rPr>
            </w:pPr>
            <w:r w:rsidRPr="001D13D4">
              <w:rPr>
                <w:sz w:val="24"/>
                <w:szCs w:val="24"/>
                <w:lang w:eastAsia="ru-RU"/>
              </w:rPr>
              <w:t>7.</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61</w:t>
            </w:r>
          </w:p>
        </w:tc>
        <w:tc>
          <w:tcPr>
            <w:tcW w:w="886" w:type="dxa"/>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62,3</w:t>
            </w:r>
          </w:p>
        </w:tc>
        <w:tc>
          <w:tcPr>
            <w:tcW w:w="886" w:type="dxa"/>
            <w:vAlign w:val="center"/>
          </w:tcPr>
          <w:p w:rsidR="00386824" w:rsidRPr="001D13D4" w:rsidRDefault="00386824" w:rsidP="007666C6">
            <w:pPr>
              <w:adjustRightInd w:val="0"/>
              <w:jc w:val="center"/>
              <w:outlineLvl w:val="0"/>
              <w:rPr>
                <w:sz w:val="24"/>
                <w:szCs w:val="24"/>
                <w:lang w:eastAsia="ru-RU"/>
              </w:rPr>
            </w:pPr>
            <w:r w:rsidRPr="001D13D4">
              <w:rPr>
                <w:sz w:val="24"/>
                <w:szCs w:val="24"/>
                <w:lang w:eastAsia="ru-RU"/>
              </w:rPr>
              <w:t>65,9</w:t>
            </w:r>
          </w:p>
        </w:tc>
        <w:tc>
          <w:tcPr>
            <w:tcW w:w="886" w:type="dxa"/>
            <w:vAlign w:val="center"/>
          </w:tcPr>
          <w:p w:rsidR="00386824" w:rsidRPr="001D13D4" w:rsidRDefault="00386824" w:rsidP="007666C6">
            <w:pPr>
              <w:adjustRightInd w:val="0"/>
              <w:jc w:val="center"/>
              <w:rPr>
                <w:sz w:val="24"/>
                <w:szCs w:val="24"/>
                <w:lang w:val="en-US" w:eastAsia="ru-RU"/>
              </w:rPr>
            </w:pPr>
            <w:r w:rsidRPr="001D13D4">
              <w:rPr>
                <w:sz w:val="24"/>
                <w:szCs w:val="24"/>
                <w:lang w:eastAsia="ru-RU"/>
              </w:rPr>
              <w:t>83,9</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79,1</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70,9</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37, 8</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56, 7 (8)</w:t>
            </w:r>
          </w:p>
        </w:tc>
        <w:tc>
          <w:tcPr>
            <w:tcW w:w="886"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64, 52</w:t>
            </w:r>
          </w:p>
        </w:tc>
        <w:tc>
          <w:tcPr>
            <w:tcW w:w="1098" w:type="dxa"/>
            <w:vAlign w:val="center"/>
          </w:tcPr>
          <w:p w:rsidR="00386824" w:rsidRPr="001D13D4" w:rsidRDefault="00386824" w:rsidP="007666C6">
            <w:pPr>
              <w:adjustRightInd w:val="0"/>
              <w:jc w:val="center"/>
              <w:rPr>
                <w:sz w:val="24"/>
                <w:szCs w:val="24"/>
                <w:lang w:eastAsia="ru-RU"/>
              </w:rPr>
            </w:pPr>
            <w:r w:rsidRPr="001D13D4">
              <w:rPr>
                <w:sz w:val="24"/>
                <w:szCs w:val="24"/>
                <w:lang w:eastAsia="ru-RU"/>
              </w:rPr>
              <w:t>60</w:t>
            </w:r>
          </w:p>
        </w:tc>
      </w:tr>
    </w:tbl>
    <w:p w:rsidR="00386824" w:rsidRPr="001D13D4" w:rsidRDefault="00386824" w:rsidP="00386824">
      <w:pPr>
        <w:shd w:val="clear" w:color="auto" w:fill="FFFFFF"/>
        <w:adjustRightInd w:val="0"/>
        <w:ind w:firstLine="540"/>
        <w:jc w:val="both"/>
        <w:rPr>
          <w:sz w:val="24"/>
          <w:szCs w:val="24"/>
          <w:lang w:eastAsia="ru-RU"/>
        </w:rPr>
      </w:pP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Таким образом, результативность выполнения заданий базового уровня сложности в Смоленской области в 2026 году снизилась по сравнению с предыдущими годами по большинству позиций. Наиболее устойчиво низкими остаются результаты выполнения задания на знание содержания (соответствия) и на идентификацию изобразительно-выразительных средств. Это требует пересмотра подходов к преподаванию литературы в старшей школе, усиления </w:t>
      </w:r>
      <w:proofErr w:type="spellStart"/>
      <w:r w:rsidRPr="001D13D4">
        <w:rPr>
          <w:sz w:val="28"/>
          <w:szCs w:val="28"/>
          <w:lang w:eastAsia="ru-RU"/>
        </w:rPr>
        <w:t>текстоцентричной</w:t>
      </w:r>
      <w:proofErr w:type="spellEnd"/>
      <w:r w:rsidRPr="001D13D4">
        <w:rPr>
          <w:sz w:val="28"/>
          <w:szCs w:val="28"/>
          <w:lang w:eastAsia="ru-RU"/>
        </w:rPr>
        <w:t xml:space="preserve"> модели обучения и системной терминологической работы. Единственным положительным исключением стало задание 7, но его рост не компенсирует общее падение.</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Анализ итогов экзаменационной работы 2026 г. выпускниками с различным уровнем подготовки позволил выявить проблемные зоны для каждой группы.</w:t>
      </w:r>
    </w:p>
    <w:p w:rsidR="00386824" w:rsidRPr="001D13D4" w:rsidRDefault="00386824" w:rsidP="0069611E">
      <w:pPr>
        <w:shd w:val="clear" w:color="auto" w:fill="FFFFFF"/>
        <w:adjustRightInd w:val="0"/>
        <w:ind w:firstLine="709"/>
        <w:jc w:val="both"/>
        <w:rPr>
          <w:sz w:val="28"/>
          <w:szCs w:val="28"/>
          <w:lang w:eastAsia="ru-RU"/>
        </w:rPr>
      </w:pPr>
      <w:r w:rsidRPr="001D13D4">
        <w:rPr>
          <w:i/>
          <w:sz w:val="28"/>
          <w:szCs w:val="28"/>
          <w:lang w:eastAsia="ru-RU"/>
        </w:rPr>
        <w:t>Результаты выполнения заданий с кратким ответом</w:t>
      </w:r>
      <w:r w:rsidRPr="001D13D4">
        <w:rPr>
          <w:sz w:val="28"/>
          <w:szCs w:val="28"/>
          <w:lang w:eastAsia="ru-RU"/>
        </w:rPr>
        <w:t xml:space="preserve"> (1–3, 6 – 8) в целом оказались традиционно высокими у групп 3, 4 экзаменуемых. Эти задания относятся к базовому уровню сложности, с их помощью проверяется знание выпускниками содержания конкретных художественных произведений и умение анализировать текст в его </w:t>
      </w:r>
      <w:proofErr w:type="spellStart"/>
      <w:r w:rsidRPr="001D13D4">
        <w:rPr>
          <w:sz w:val="28"/>
          <w:szCs w:val="28"/>
          <w:lang w:eastAsia="ru-RU"/>
        </w:rPr>
        <w:t>родо</w:t>
      </w:r>
      <w:proofErr w:type="spellEnd"/>
      <w:r w:rsidRPr="001D13D4">
        <w:rPr>
          <w:sz w:val="28"/>
          <w:szCs w:val="28"/>
          <w:lang w:eastAsia="ru-RU"/>
        </w:rPr>
        <w:t>-жанровой специфике на основе использования основных теоретико-литературных понятий.</w:t>
      </w:r>
    </w:p>
    <w:p w:rsidR="00386824" w:rsidRPr="001D13D4" w:rsidRDefault="00386824" w:rsidP="0069611E">
      <w:pPr>
        <w:shd w:val="clear" w:color="auto" w:fill="FFFFFF"/>
        <w:adjustRightInd w:val="0"/>
        <w:ind w:firstLine="709"/>
        <w:jc w:val="both"/>
        <w:rPr>
          <w:sz w:val="28"/>
          <w:szCs w:val="28"/>
          <w:lang w:eastAsia="ru-RU"/>
        </w:rPr>
      </w:pPr>
      <w:r w:rsidRPr="001D13D4">
        <w:rPr>
          <w:i/>
          <w:sz w:val="28"/>
          <w:szCs w:val="28"/>
          <w:lang w:eastAsia="ru-RU"/>
        </w:rPr>
        <w:t>Средний уровень</w:t>
      </w:r>
      <w:r w:rsidRPr="001D13D4">
        <w:rPr>
          <w:sz w:val="28"/>
          <w:szCs w:val="28"/>
          <w:lang w:eastAsia="ru-RU"/>
        </w:rPr>
        <w:t xml:space="preserve"> выполнения заданий с кратким ответом экзаменуемыми, </w:t>
      </w:r>
      <w:r w:rsidRPr="001D13D4">
        <w:rPr>
          <w:i/>
          <w:sz w:val="28"/>
          <w:szCs w:val="28"/>
          <w:lang w:eastAsia="ru-RU"/>
        </w:rPr>
        <w:t>не достигшими минимальной границы (группа 1)</w:t>
      </w:r>
      <w:r w:rsidRPr="001D13D4">
        <w:rPr>
          <w:sz w:val="28"/>
          <w:szCs w:val="28"/>
          <w:lang w:eastAsia="ru-RU"/>
        </w:rPr>
        <w:t xml:space="preserve"> составил в 2026 от 6,25% до 25% (в 2025 – от 6, 25% до 50%; в 2024 – от 1, 1% до 61, 1 % ; в 2023 – от 18,6% до 56, 3%; в 2022 – от 6, 3 % до 56, 3 %) Нижний показатель диапазона остался на прежнем уровне, а верхний понизился  25%.</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Весьма </w:t>
      </w:r>
      <w:r w:rsidRPr="001D13D4">
        <w:rPr>
          <w:i/>
          <w:sz w:val="28"/>
          <w:szCs w:val="28"/>
          <w:lang w:eastAsia="ru-RU"/>
        </w:rPr>
        <w:t>успешно</w:t>
      </w:r>
      <w:r w:rsidRPr="001D13D4">
        <w:rPr>
          <w:sz w:val="28"/>
          <w:szCs w:val="28"/>
          <w:lang w:eastAsia="ru-RU"/>
        </w:rPr>
        <w:t xml:space="preserve"> с заданиями базового уровня справилась </w:t>
      </w:r>
      <w:r w:rsidRPr="001D13D4">
        <w:rPr>
          <w:i/>
          <w:sz w:val="28"/>
          <w:szCs w:val="28"/>
          <w:lang w:eastAsia="ru-RU"/>
        </w:rPr>
        <w:t>группа 2</w:t>
      </w:r>
      <w:r w:rsidRPr="001D13D4">
        <w:rPr>
          <w:sz w:val="28"/>
          <w:szCs w:val="28"/>
          <w:lang w:eastAsia="ru-RU"/>
        </w:rPr>
        <w:t xml:space="preserve"> экзаменуемых: в 2026 результаты выполнения находятся в диапазоне от 47, 3%  до 83, 9%, что на 2 % ниже  в нижнем показателе диапазона и на  0, 7 % ниже в верхнем показателе (в 2025 результаты выполнения находятся в диапазоне от 49, 36%  до 84, 62%; в 2024 – от 43, 7% до 92, 8%; в 2023 результаты выполнения находились в диапазоне от 29, 6% до 91, 4%; в 2022 – от 31, 3% до 92, 8%; </w:t>
      </w:r>
      <w:r w:rsidRPr="001D13D4">
        <w:rPr>
          <w:sz w:val="20"/>
          <w:szCs w:val="20"/>
          <w:lang w:eastAsia="ru-RU"/>
        </w:rPr>
        <w:t xml:space="preserve"> </w:t>
      </w:r>
      <w:r w:rsidRPr="001D13D4">
        <w:rPr>
          <w:sz w:val="28"/>
          <w:szCs w:val="28"/>
          <w:lang w:eastAsia="ru-RU"/>
        </w:rPr>
        <w:t xml:space="preserve">в 2021 – от 45, 6 % до 94, 9%).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Результаты экзаменуемых из группы 3 по сравнению с 2025 г. понизились на 17, 68% в нижней границе и остались на прежнем уровне в  верхней: процент выполнения в 2026 составил от 60, 53 % до 100 %, что (в 2025 – от 78,21% до 100%; в 2024 – от 67, 9% до 98, 1% (в 2023 – от 61, 8% до 97%; в 2022 – от 59% до 100%; в 2021 – от 73,3 % до 99, 1 %; в 2020 г. – от 67 % до 100%. по отдельным заданиям).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Снизилась результативность выполнения заданий в группе 4: уровень </w:t>
      </w:r>
      <w:r w:rsidRPr="001D13D4">
        <w:rPr>
          <w:sz w:val="28"/>
          <w:szCs w:val="28"/>
          <w:lang w:eastAsia="ru-RU"/>
        </w:rPr>
        <w:lastRenderedPageBreak/>
        <w:t>выполнения заданий в 2026  в нижней границе диапазона понизился на 9, 6% и составил– 75 % и повысился на 3, 85% в верхней и составил 100 % (2025 – 84, 62%в нижней; в верхней – 96, 15%; в 2024 г. задания 1, 6, 7 были выполнены на 100%, задания 2, 3, 8 – на 93, 8%.</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2026 г. сохранена тенденция прежних лет: чем выше уровень подготовки выпускников, тем выше качество выполнения ими заданий разных типов.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Недостаточное знание литературных первоисточников проявляется не только при выполнении заданий базового уровня, но и при написании развернутых ответов ограниченного объема и полноформатного сочинения. С этой точки зрения задание 2 следует рассматривать  как </w:t>
      </w:r>
      <w:r w:rsidRPr="001D13D4">
        <w:rPr>
          <w:i/>
          <w:sz w:val="28"/>
          <w:szCs w:val="28"/>
          <w:lang w:eastAsia="ru-RU"/>
        </w:rPr>
        <w:t>индикатор общего уровня</w:t>
      </w:r>
      <w:r w:rsidRPr="001D13D4">
        <w:rPr>
          <w:sz w:val="28"/>
          <w:szCs w:val="28"/>
          <w:lang w:eastAsia="ru-RU"/>
        </w:rPr>
        <w:t xml:space="preserve"> </w:t>
      </w:r>
      <w:r w:rsidRPr="001D13D4">
        <w:rPr>
          <w:i/>
          <w:sz w:val="28"/>
          <w:szCs w:val="28"/>
          <w:lang w:eastAsia="ru-RU"/>
        </w:rPr>
        <w:t>подготовки</w:t>
      </w:r>
      <w:r w:rsidRPr="001D13D4">
        <w:rPr>
          <w:sz w:val="28"/>
          <w:szCs w:val="28"/>
          <w:lang w:eastAsia="ru-RU"/>
        </w:rPr>
        <w:t xml:space="preserve"> школьников к экзамену по литературе, неотъемлемую часть системы контроля за уровнем начитанности школьников, характерную для всей экзаменационной модели. Вот почему очень важно практиковать выполнение именно этого задания на этапе предэкзаменационной подготовки, поскольку его результаты помогут не только оценить уровень знаний текстов художественных произведений, но и установить приоритеты в процессе организации повторения прочитанного.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Мы неоднократно указывали на то, что средством </w:t>
      </w:r>
      <w:r w:rsidRPr="001D13D4">
        <w:rPr>
          <w:i/>
          <w:sz w:val="28"/>
          <w:szCs w:val="28"/>
          <w:lang w:eastAsia="ru-RU"/>
        </w:rPr>
        <w:t>повышения эффективности</w:t>
      </w:r>
      <w:r w:rsidRPr="001D13D4">
        <w:rPr>
          <w:sz w:val="28"/>
          <w:szCs w:val="28"/>
          <w:lang w:eastAsia="ru-RU"/>
        </w:rPr>
        <w:t xml:space="preserve"> выполнения </w:t>
      </w:r>
      <w:r w:rsidRPr="001D13D4">
        <w:rPr>
          <w:i/>
          <w:sz w:val="28"/>
          <w:szCs w:val="28"/>
          <w:lang w:eastAsia="ru-RU"/>
        </w:rPr>
        <w:t>задания 2</w:t>
      </w:r>
      <w:r w:rsidRPr="001D13D4">
        <w:rPr>
          <w:sz w:val="28"/>
          <w:szCs w:val="28"/>
          <w:lang w:eastAsia="ru-RU"/>
        </w:rPr>
        <w:t xml:space="preserve"> является стимулирование мотивации к чтению полных</w:t>
      </w:r>
      <w:r w:rsidRPr="001D13D4">
        <w:rPr>
          <w:spacing w:val="1"/>
          <w:sz w:val="28"/>
          <w:szCs w:val="28"/>
          <w:lang w:eastAsia="ru-RU"/>
        </w:rPr>
        <w:t xml:space="preserve"> </w:t>
      </w:r>
      <w:r w:rsidRPr="001D13D4">
        <w:rPr>
          <w:sz w:val="28"/>
          <w:szCs w:val="28"/>
          <w:lang w:eastAsia="ru-RU"/>
        </w:rPr>
        <w:t>текстов</w:t>
      </w:r>
      <w:r w:rsidRPr="001D13D4">
        <w:rPr>
          <w:spacing w:val="1"/>
          <w:sz w:val="28"/>
          <w:szCs w:val="28"/>
          <w:lang w:eastAsia="ru-RU"/>
        </w:rPr>
        <w:t xml:space="preserve"> </w:t>
      </w:r>
      <w:r w:rsidRPr="001D13D4">
        <w:rPr>
          <w:sz w:val="28"/>
          <w:szCs w:val="28"/>
          <w:lang w:eastAsia="ru-RU"/>
        </w:rPr>
        <w:t>художественных</w:t>
      </w:r>
      <w:r w:rsidRPr="001D13D4">
        <w:rPr>
          <w:spacing w:val="1"/>
          <w:sz w:val="28"/>
          <w:szCs w:val="28"/>
          <w:lang w:eastAsia="ru-RU"/>
        </w:rPr>
        <w:t xml:space="preserve"> </w:t>
      </w:r>
      <w:r w:rsidRPr="001D13D4">
        <w:rPr>
          <w:sz w:val="28"/>
          <w:szCs w:val="28"/>
          <w:lang w:eastAsia="ru-RU"/>
        </w:rPr>
        <w:t>произведений,</w:t>
      </w:r>
      <w:r w:rsidRPr="001D13D4">
        <w:rPr>
          <w:spacing w:val="1"/>
          <w:sz w:val="28"/>
          <w:szCs w:val="28"/>
          <w:lang w:eastAsia="ru-RU"/>
        </w:rPr>
        <w:t xml:space="preserve"> </w:t>
      </w:r>
      <w:r w:rsidRPr="001D13D4">
        <w:rPr>
          <w:sz w:val="28"/>
          <w:szCs w:val="28"/>
          <w:lang w:eastAsia="ru-RU"/>
        </w:rPr>
        <w:t>представленных</w:t>
      </w:r>
      <w:r w:rsidRPr="001D13D4">
        <w:rPr>
          <w:spacing w:val="1"/>
          <w:sz w:val="28"/>
          <w:szCs w:val="28"/>
          <w:lang w:eastAsia="ru-RU"/>
        </w:rPr>
        <w:t xml:space="preserve"> </w:t>
      </w:r>
      <w:r w:rsidRPr="001D13D4">
        <w:rPr>
          <w:sz w:val="28"/>
          <w:szCs w:val="28"/>
          <w:lang w:eastAsia="ru-RU"/>
        </w:rPr>
        <w:t xml:space="preserve">в кодификаторе, систематическая работа с большим объемом литературного материала, внимательное чтение художественных произведений, входящих в кодификатор.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Мы неоднократно отмечали, что на выполнение заданий КИМ базового уровня оказывают влияние такие </w:t>
      </w:r>
      <w:proofErr w:type="spellStart"/>
      <w:r w:rsidRPr="001D13D4">
        <w:rPr>
          <w:sz w:val="28"/>
          <w:szCs w:val="28"/>
          <w:lang w:eastAsia="ru-RU"/>
        </w:rPr>
        <w:t>метапредметные</w:t>
      </w:r>
      <w:proofErr w:type="spellEnd"/>
      <w:r w:rsidRPr="001D13D4">
        <w:rPr>
          <w:sz w:val="28"/>
          <w:szCs w:val="28"/>
          <w:lang w:eastAsia="ru-RU"/>
        </w:rPr>
        <w:t xml:space="preserve"> умения, как 1) владение навыками учебно-исследовательской и проектной деятельности, навыками разрешения проблем;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умение переносить знания в познавательную и практическую области жизнедеятельности (базовые логические действия); 2) владение навыками получения информации из источников разных типов, самостоятельное осуществление поиска, анализа, систематизации и интерпретации информации различных видов и форм представления (работа с информацией).</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процессе подготовки участник экзамена должен познакомиться с перечнем понятий, представленных в кодификаторе, выучить определения понятий и терминов в учебнике, а также обратиться к справочным изданиям с целью сопоставления определений. Такая работа имеет </w:t>
      </w:r>
      <w:proofErr w:type="spellStart"/>
      <w:r w:rsidRPr="001D13D4">
        <w:rPr>
          <w:i/>
          <w:sz w:val="28"/>
          <w:szCs w:val="28"/>
          <w:lang w:eastAsia="ru-RU"/>
        </w:rPr>
        <w:t>метапредметное</w:t>
      </w:r>
      <w:proofErr w:type="spellEnd"/>
      <w:r w:rsidRPr="001D13D4">
        <w:rPr>
          <w:i/>
          <w:sz w:val="28"/>
          <w:szCs w:val="28"/>
          <w:lang w:eastAsia="ru-RU"/>
        </w:rPr>
        <w:t xml:space="preserve"> значение</w:t>
      </w:r>
      <w:r w:rsidRPr="001D13D4">
        <w:rPr>
          <w:sz w:val="28"/>
          <w:szCs w:val="28"/>
          <w:lang w:eastAsia="ru-RU"/>
        </w:rPr>
        <w:t xml:space="preserve">, поскольку содействует овладению навыками учебно-исследовательской и проектной деятельности, разрешения проблем; формированию способности и готовности к самостоятельному поиску методов решения практических задач, применению различных методов познания; </w:t>
      </w:r>
      <w:r w:rsidRPr="001D13D4">
        <w:rPr>
          <w:sz w:val="28"/>
          <w:szCs w:val="28"/>
          <w:lang w:eastAsia="ru-RU"/>
        </w:rPr>
        <w:lastRenderedPageBreak/>
        <w:t xml:space="preserve">овладению видами деятельности по получению нового знания, его интерпретации, преобразованию и применению в различных учебных ситуациях; овладению навыками получения информации из источников разных типов, анализа, систематизации и интерпретации информации различных видов и форм представления; оцениванию достоверности, легитимности информации и др.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Результаты выполнения участниками ЕГЭ 2026 г. заданий с кратким ответом</w:t>
      </w:r>
      <w:r w:rsidRPr="001D13D4">
        <w:rPr>
          <w:i/>
          <w:sz w:val="28"/>
          <w:szCs w:val="28"/>
          <w:lang w:eastAsia="ru-RU"/>
        </w:rPr>
        <w:t xml:space="preserve"> </w:t>
      </w:r>
      <w:r w:rsidRPr="001D13D4">
        <w:rPr>
          <w:sz w:val="28"/>
          <w:szCs w:val="28"/>
          <w:lang w:eastAsia="ru-RU"/>
        </w:rPr>
        <w:t>свидетельствуют о натренированности экзаменуемых на понимание отдельных элементов текста, использование перечисленных в кодификаторе литературоведческих понятий, об усвоении ими основных закономерностей литературного процесса. В целом школьники хорошо ориентируются в «литературоведческом минимуме», знание которого необходимо выпускнику, выбравшему профильный экзамен.</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Анализ результатов участников ЕГЭ 2026 г. показывает, что успешность выполнения заданий базового уровня сложности 1, 2, 3, 6, 7, 8 в группах 3, 4 практически не зависит от </w:t>
      </w:r>
      <w:proofErr w:type="spellStart"/>
      <w:r w:rsidRPr="001D13D4">
        <w:rPr>
          <w:sz w:val="28"/>
          <w:szCs w:val="28"/>
          <w:lang w:eastAsia="ru-RU"/>
        </w:rPr>
        <w:t>родо</w:t>
      </w:r>
      <w:proofErr w:type="spellEnd"/>
      <w:r w:rsidRPr="001D13D4">
        <w:rPr>
          <w:sz w:val="28"/>
          <w:szCs w:val="28"/>
          <w:lang w:eastAsia="ru-RU"/>
        </w:rPr>
        <w:t xml:space="preserve">-жанровой принадлежности художественного произведения; однако результаты выполнения </w:t>
      </w:r>
      <w:r w:rsidRPr="001D13D4">
        <w:rPr>
          <w:i/>
          <w:sz w:val="28"/>
          <w:szCs w:val="28"/>
          <w:lang w:eastAsia="ru-RU"/>
        </w:rPr>
        <w:t xml:space="preserve">задания 8 </w:t>
      </w:r>
      <w:r w:rsidRPr="001D13D4">
        <w:rPr>
          <w:sz w:val="28"/>
          <w:szCs w:val="28"/>
          <w:lang w:eastAsia="ru-RU"/>
        </w:rPr>
        <w:t xml:space="preserve"> в группах 3, 4 свидетельствует о том, что при подготовке к экзамену недостаточное внимание уделяется</w:t>
      </w:r>
      <w:r w:rsidRPr="001D13D4">
        <w:rPr>
          <w:i/>
          <w:sz w:val="28"/>
          <w:szCs w:val="28"/>
          <w:lang w:eastAsia="ru-RU"/>
        </w:rPr>
        <w:t xml:space="preserve"> </w:t>
      </w:r>
      <w:r w:rsidRPr="001D13D4">
        <w:rPr>
          <w:sz w:val="28"/>
          <w:szCs w:val="28"/>
          <w:lang w:eastAsia="ru-RU"/>
        </w:rPr>
        <w:t xml:space="preserve">изучению лирики, причем не только анализу конкретных лирических произведений, но и развитию умений понимать, анализировать и интерпретировать незнакомое стихотворение. </w:t>
      </w:r>
    </w:p>
    <w:p w:rsidR="00386824" w:rsidRPr="001D13D4" w:rsidRDefault="00386824" w:rsidP="0069611E">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Низкий уровень сформированности </w:t>
      </w:r>
      <w:proofErr w:type="spellStart"/>
      <w:r w:rsidRPr="001D13D4">
        <w:rPr>
          <w:rFonts w:eastAsia="Calibri"/>
          <w:sz w:val="28"/>
          <w:szCs w:val="28"/>
          <w:lang w:eastAsia="ru-RU"/>
        </w:rPr>
        <w:t>метапредметных</w:t>
      </w:r>
      <w:proofErr w:type="spellEnd"/>
      <w:r w:rsidRPr="001D13D4">
        <w:rPr>
          <w:rFonts w:eastAsia="Calibri"/>
          <w:sz w:val="28"/>
          <w:szCs w:val="28"/>
          <w:lang w:eastAsia="ru-RU"/>
        </w:rPr>
        <w:t xml:space="preserve"> умений обусловливает нестабильность результата выполнения заданий 2, 8 в группах 1, 2. </w:t>
      </w:r>
    </w:p>
    <w:p w:rsidR="00386824" w:rsidRPr="001D13D4" w:rsidRDefault="00386824" w:rsidP="0069611E">
      <w:pPr>
        <w:widowControl/>
        <w:autoSpaceDE/>
        <w:autoSpaceDN/>
        <w:ind w:firstLine="709"/>
        <w:jc w:val="both"/>
        <w:rPr>
          <w:rFonts w:eastAsia="Calibri"/>
          <w:sz w:val="28"/>
          <w:szCs w:val="28"/>
          <w:lang w:eastAsia="ru-RU"/>
        </w:rPr>
      </w:pPr>
      <w:r w:rsidRPr="001D13D4">
        <w:rPr>
          <w:rFonts w:eastAsia="Calibri"/>
          <w:sz w:val="28"/>
          <w:szCs w:val="28"/>
          <w:lang w:eastAsia="ru-RU"/>
        </w:rPr>
        <w:t xml:space="preserve">Типичные ошибки при выполнении заданий КИМ, обусловленные слабой </w:t>
      </w:r>
      <w:proofErr w:type="spellStart"/>
      <w:r w:rsidRPr="001D13D4">
        <w:rPr>
          <w:rFonts w:eastAsia="Calibri"/>
          <w:sz w:val="28"/>
          <w:szCs w:val="28"/>
          <w:lang w:eastAsia="ru-RU"/>
        </w:rPr>
        <w:t>сформированностью</w:t>
      </w:r>
      <w:proofErr w:type="spellEnd"/>
      <w:r w:rsidRPr="001D13D4">
        <w:rPr>
          <w:rFonts w:eastAsia="Calibri"/>
          <w:sz w:val="28"/>
          <w:szCs w:val="28"/>
          <w:lang w:eastAsia="ru-RU"/>
        </w:rPr>
        <w:t xml:space="preserve"> </w:t>
      </w:r>
      <w:proofErr w:type="spellStart"/>
      <w:r w:rsidRPr="001D13D4">
        <w:rPr>
          <w:rFonts w:eastAsia="Calibri"/>
          <w:sz w:val="28"/>
          <w:szCs w:val="28"/>
          <w:lang w:eastAsia="ru-RU"/>
        </w:rPr>
        <w:t>метапредметных</w:t>
      </w:r>
      <w:proofErr w:type="spellEnd"/>
      <w:r w:rsidRPr="001D13D4">
        <w:rPr>
          <w:rFonts w:eastAsia="Calibri"/>
          <w:sz w:val="28"/>
          <w:szCs w:val="28"/>
          <w:lang w:eastAsia="ru-RU"/>
        </w:rPr>
        <w:t xml:space="preserve"> умений.</w:t>
      </w:r>
    </w:p>
    <w:p w:rsidR="00386824" w:rsidRPr="001D13D4" w:rsidRDefault="00386824" w:rsidP="0069611E">
      <w:pPr>
        <w:widowControl/>
        <w:autoSpaceDE/>
        <w:autoSpaceDN/>
        <w:ind w:firstLine="709"/>
        <w:jc w:val="both"/>
        <w:rPr>
          <w:rFonts w:eastAsia="Calibri"/>
          <w:sz w:val="28"/>
          <w:szCs w:val="28"/>
          <w:lang w:eastAsia="ru-RU"/>
        </w:rPr>
      </w:pPr>
      <w:r w:rsidRPr="001D13D4">
        <w:rPr>
          <w:rFonts w:eastAsia="Calibri"/>
          <w:sz w:val="28"/>
          <w:szCs w:val="28"/>
          <w:lang w:eastAsia="ru-RU"/>
        </w:rPr>
        <w:t>- смешение и искажение терминов и понятий;</w:t>
      </w:r>
    </w:p>
    <w:p w:rsidR="00386824" w:rsidRPr="001D13D4" w:rsidRDefault="00386824" w:rsidP="0069611E">
      <w:pPr>
        <w:widowControl/>
        <w:autoSpaceDE/>
        <w:autoSpaceDN/>
        <w:ind w:firstLine="709"/>
        <w:jc w:val="both"/>
        <w:rPr>
          <w:rFonts w:eastAsia="Calibri"/>
          <w:sz w:val="28"/>
          <w:szCs w:val="28"/>
          <w:lang w:eastAsia="ru-RU"/>
        </w:rPr>
      </w:pPr>
      <w:r w:rsidRPr="001D13D4">
        <w:rPr>
          <w:rFonts w:eastAsia="Calibri"/>
          <w:sz w:val="28"/>
          <w:szCs w:val="28"/>
          <w:lang w:eastAsia="ru-RU"/>
        </w:rPr>
        <w:t>- воспроизведение в ответе ключевого слова, взятого из задания.</w:t>
      </w:r>
    </w:p>
    <w:p w:rsidR="00386824" w:rsidRPr="001D13D4" w:rsidRDefault="00386824" w:rsidP="0069611E">
      <w:pPr>
        <w:shd w:val="clear" w:color="auto" w:fill="FFFFFF"/>
        <w:adjustRightInd w:val="0"/>
        <w:ind w:firstLine="709"/>
        <w:jc w:val="both"/>
        <w:rPr>
          <w:sz w:val="28"/>
          <w:szCs w:val="28"/>
          <w:lang w:eastAsia="ru-RU"/>
        </w:rPr>
      </w:pPr>
      <w:r w:rsidRPr="001D13D4">
        <w:rPr>
          <w:i/>
          <w:sz w:val="28"/>
          <w:szCs w:val="28"/>
          <w:lang w:eastAsia="ru-RU"/>
        </w:rPr>
        <w:t>В группе не преодолевших</w:t>
      </w:r>
      <w:r w:rsidRPr="001D13D4">
        <w:rPr>
          <w:b/>
          <w:sz w:val="28"/>
          <w:szCs w:val="28"/>
          <w:lang w:eastAsia="ru-RU"/>
        </w:rPr>
        <w:t xml:space="preserve"> </w:t>
      </w:r>
      <w:r w:rsidRPr="001D13D4">
        <w:rPr>
          <w:sz w:val="28"/>
          <w:szCs w:val="28"/>
          <w:lang w:eastAsia="ru-RU"/>
        </w:rPr>
        <w:t xml:space="preserve">минимальный балл и группе </w:t>
      </w:r>
      <w:r w:rsidRPr="001D13D4">
        <w:rPr>
          <w:i/>
          <w:sz w:val="28"/>
          <w:szCs w:val="28"/>
          <w:lang w:eastAsia="ru-RU"/>
        </w:rPr>
        <w:t>от 32 до 60 баллов</w:t>
      </w:r>
      <w:r w:rsidRPr="001D13D4">
        <w:rPr>
          <w:sz w:val="28"/>
          <w:szCs w:val="28"/>
          <w:lang w:eastAsia="ru-RU"/>
        </w:rPr>
        <w:t xml:space="preserve"> намечается тенденция зависимости успешности выполнения задания от </w:t>
      </w:r>
      <w:proofErr w:type="spellStart"/>
      <w:r w:rsidRPr="001D13D4">
        <w:rPr>
          <w:sz w:val="28"/>
          <w:szCs w:val="28"/>
          <w:lang w:eastAsia="ru-RU"/>
        </w:rPr>
        <w:t>родо</w:t>
      </w:r>
      <w:proofErr w:type="spellEnd"/>
      <w:r w:rsidRPr="001D13D4">
        <w:rPr>
          <w:sz w:val="28"/>
          <w:szCs w:val="28"/>
          <w:lang w:eastAsia="ru-RU"/>
        </w:rPr>
        <w:t>-жанровой принадлежности художественного произведения: результаты работы с эпическим произведением несколько выше, чем с лирическим . однако результаты выполнения задания 8  в группах 1,2  свидетельствует о том, что при подготовке к экзамену недостаточное внимание уделяется изучению лирики</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Таким образом, особое внимание на задания с кратким ответом нужно обратить выпускникам </w:t>
      </w:r>
      <w:r w:rsidRPr="001D13D4">
        <w:rPr>
          <w:i/>
          <w:sz w:val="28"/>
          <w:szCs w:val="28"/>
          <w:lang w:eastAsia="ru-RU"/>
        </w:rPr>
        <w:t>групп 1, 2,</w:t>
      </w:r>
      <w:r w:rsidRPr="001D13D4">
        <w:rPr>
          <w:sz w:val="20"/>
          <w:szCs w:val="20"/>
          <w:lang w:eastAsia="ru-RU"/>
        </w:rPr>
        <w:t xml:space="preserve">  </w:t>
      </w:r>
      <w:r w:rsidRPr="001D13D4">
        <w:rPr>
          <w:sz w:val="28"/>
          <w:szCs w:val="28"/>
          <w:lang w:eastAsia="ru-RU"/>
        </w:rPr>
        <w:t>так как успешное выполнение их обеспечит положительный результат экзамена в целом. Экзаменуемым данных групп необходимо выполнить и посильные для них задания с развернутым ответом с целью увеличения количества баллов за экзамен в целом. Модель экзамена построена таким образом, что выполнение заданий базового уровня сложности является необходимым, но недостаточным условием для получения конкурентоспособного балла на экзамене, однако их наличие помогает слабоуспевающему ученику получить удовлетворительный балл за экзамен.</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Наиболее распространёнными ошибками в процессе выполнения заданий </w:t>
      </w:r>
      <w:r w:rsidRPr="001D13D4">
        <w:rPr>
          <w:sz w:val="28"/>
          <w:szCs w:val="28"/>
          <w:lang w:eastAsia="ru-RU"/>
        </w:rPr>
        <w:lastRenderedPageBreak/>
        <w:t>данной группы по-прежнему остаются искажение термина и понятия или замена его на другое, близкое по звучанию слово; замена термина собственной формулировкой понятия, смешение терминов и понятий; воспроизведение в ответе ключевого слова, взятого из задания, ошибки в определении типологии героев, затруднения в определении стихотворного размера и др.</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С целью преодоления ошибок следует усилить терминологическую работу на уроке в процессе проведения терминологических диктантов, самостоятельного составления словаря литературоведческих терминов, иллюстрированного примерами из изучаемых произведений.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Для выполнения заданий 1, 3, 6, 7 выпускники должны усвоить основные закономерности литературного процесса, знать термины и понятия, приведенные в кодификаторе, уметь понимать и анализировать отдельные элементы художественного текста. Особое внимание следует уделить следующим аспектам:</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формированию у школьников представления о недопустимости подмены литературоведческих терминов словами обыденной речи;</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совершенствованию умения различать понятия, имеющие звуковое и (или) смысловое сходство, такие как «сравнение» и «противопоставление» и др.</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Помимо общих рекомендаций по освоению заданий с кратким ответом, можно также сформулировать некоторые предложения с учетом различного уровня подготовки экзаменуемых по предмету. Особое внимание на задания базового уровня сложности нужно обратить выпускникам с неудовлетворительной подготовкой (группа 1), поскольку выполнение большей части этих заданий доступно для них и необходимо, хотя и недостаточно, для достижения общего положительного результата на экзамене. Выпускникам с удовлетворительной и хорошей подготовкой (группы 2 и 3) важно также учитывать, что в связи с уменьшением в модели количества заданий данного типа увеличился удельный вес каждого отдельно взятого задания и возросла цена ошибки в нем. В то же время экзаменуемые должны ясно понимать: правильное выполнение даже всех заданий базового уровня сложности позволит им получить лишь 6 первичных баллов из 13, необходимых для преодоления минимальной границы. Следовательно, экзаменуемым  с  любым  уровнем  подготовки  нужно  обязательно  приступать к заданиям с развернутым ответом, в том числе к сочинению, и стараться выполнить их как можно успешнее.</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Задания с развёрнутым ответом</w:t>
      </w:r>
      <w:r w:rsidRPr="001D13D4">
        <w:rPr>
          <w:i/>
          <w:sz w:val="28"/>
          <w:szCs w:val="28"/>
          <w:lang w:eastAsia="ru-RU"/>
        </w:rPr>
        <w:t xml:space="preserve"> </w:t>
      </w:r>
      <w:r w:rsidRPr="001D13D4">
        <w:rPr>
          <w:sz w:val="28"/>
          <w:szCs w:val="28"/>
          <w:lang w:eastAsia="ru-RU"/>
        </w:rPr>
        <w:t xml:space="preserve">позволяют выявить не только уровень овладения содержанием соответствующих курсов, но и степень  сформированности сложных </w:t>
      </w:r>
      <w:proofErr w:type="spellStart"/>
      <w:r w:rsidRPr="001D13D4">
        <w:rPr>
          <w:sz w:val="28"/>
          <w:szCs w:val="28"/>
          <w:lang w:eastAsia="ru-RU"/>
        </w:rPr>
        <w:t>метапредметных</w:t>
      </w:r>
      <w:proofErr w:type="spellEnd"/>
      <w:r w:rsidRPr="001D13D4">
        <w:rPr>
          <w:sz w:val="28"/>
          <w:szCs w:val="28"/>
          <w:lang w:eastAsia="ru-RU"/>
        </w:rPr>
        <w:t xml:space="preserve"> умений: 1)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 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способствовать формированию и проявлению широкой эрудиции в разных областях знаний (регулятивные УУД); давать оценку новым </w:t>
      </w:r>
      <w:r w:rsidRPr="001D13D4">
        <w:rPr>
          <w:sz w:val="28"/>
          <w:szCs w:val="28"/>
          <w:lang w:eastAsia="ru-RU"/>
        </w:rPr>
        <w:lastRenderedPageBreak/>
        <w:t>ситуациям, вносить коррективы в деятельность, оценивать соответствие результатов целям (самоконтроль).</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В связи с этим при всех изменениях в структуре и содержании экзамена неизменной остаётся главная установка на выявление уровня сформированности у экзаменуемого умения писать сочинение на литературную тему, проверка которого осуществляется экспертами по специально разработанным критериям.</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Задания с развёрнутым ответом проверяют умение экзаменуемого анализировать, интерпретировать и комментировать текст литературного произведения.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соответствии с этим выстроена система оценивания заданий с развёрнутым ответом. Ответ выпускника не должен являться пересказом текста или рассуждением о том, что нравится или не нравится экзаменуемому в конкретном произведении. Выпускнику необходимо знать особенности художественной структуры произведения, уметь пользоваться специальной литературоведческой терминологией, а также включать  рассматриваемое произведение в литературный контекст.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экзаменационную работу включены три группы заданий с развёрнутым ответом – повышенного и высокого уровней сложности: 1) 4.1/4.2  и 9.1/9.2;  2)5 и 10; 3)11.1–11.5. </w:t>
      </w:r>
    </w:p>
    <w:p w:rsidR="00386824" w:rsidRPr="001D13D4" w:rsidRDefault="00386824" w:rsidP="0069611E">
      <w:pPr>
        <w:adjustRightInd w:val="0"/>
        <w:ind w:right="265" w:firstLine="709"/>
        <w:jc w:val="both"/>
        <w:rPr>
          <w:spacing w:val="1"/>
          <w:sz w:val="28"/>
          <w:szCs w:val="28"/>
          <w:lang w:eastAsia="ru-RU"/>
        </w:rPr>
      </w:pPr>
      <w:r w:rsidRPr="001D13D4">
        <w:rPr>
          <w:sz w:val="28"/>
          <w:szCs w:val="28"/>
          <w:lang w:eastAsia="ru-RU"/>
        </w:rPr>
        <w:t>Мы неоднократно отмечали, что для того чтобы</w:t>
      </w:r>
      <w:r w:rsidRPr="001D13D4">
        <w:rPr>
          <w:spacing w:val="1"/>
          <w:sz w:val="28"/>
          <w:szCs w:val="28"/>
          <w:lang w:eastAsia="ru-RU"/>
        </w:rPr>
        <w:t xml:space="preserve"> </w:t>
      </w:r>
      <w:r w:rsidRPr="001D13D4">
        <w:rPr>
          <w:sz w:val="28"/>
          <w:szCs w:val="28"/>
          <w:lang w:eastAsia="ru-RU"/>
        </w:rPr>
        <w:t>успешно</w:t>
      </w:r>
      <w:r w:rsidRPr="001D13D4">
        <w:rPr>
          <w:spacing w:val="1"/>
          <w:sz w:val="28"/>
          <w:szCs w:val="28"/>
          <w:lang w:eastAsia="ru-RU"/>
        </w:rPr>
        <w:t xml:space="preserve"> </w:t>
      </w:r>
      <w:r w:rsidRPr="001D13D4">
        <w:rPr>
          <w:sz w:val="28"/>
          <w:szCs w:val="28"/>
          <w:lang w:eastAsia="ru-RU"/>
        </w:rPr>
        <w:t>справиться</w:t>
      </w:r>
      <w:r w:rsidRPr="001D13D4">
        <w:rPr>
          <w:spacing w:val="1"/>
          <w:sz w:val="28"/>
          <w:szCs w:val="28"/>
          <w:lang w:eastAsia="ru-RU"/>
        </w:rPr>
        <w:t xml:space="preserve"> </w:t>
      </w:r>
      <w:r w:rsidRPr="001D13D4">
        <w:rPr>
          <w:sz w:val="28"/>
          <w:szCs w:val="28"/>
          <w:lang w:eastAsia="ru-RU"/>
        </w:rPr>
        <w:t>с</w:t>
      </w:r>
      <w:r w:rsidRPr="001D13D4">
        <w:rPr>
          <w:spacing w:val="1"/>
          <w:sz w:val="28"/>
          <w:szCs w:val="28"/>
          <w:lang w:eastAsia="ru-RU"/>
        </w:rPr>
        <w:t xml:space="preserve"> </w:t>
      </w:r>
      <w:r w:rsidRPr="001D13D4">
        <w:rPr>
          <w:sz w:val="28"/>
          <w:szCs w:val="28"/>
          <w:lang w:eastAsia="ru-RU"/>
        </w:rPr>
        <w:t>их</w:t>
      </w:r>
      <w:r w:rsidRPr="001D13D4">
        <w:rPr>
          <w:spacing w:val="1"/>
          <w:sz w:val="28"/>
          <w:szCs w:val="28"/>
          <w:lang w:eastAsia="ru-RU"/>
        </w:rPr>
        <w:t xml:space="preserve"> </w:t>
      </w:r>
      <w:r w:rsidRPr="001D13D4">
        <w:rPr>
          <w:sz w:val="28"/>
          <w:szCs w:val="28"/>
          <w:lang w:eastAsia="ru-RU"/>
        </w:rPr>
        <w:t>выполнением,</w:t>
      </w:r>
      <w:r w:rsidRPr="001D13D4">
        <w:rPr>
          <w:spacing w:val="1"/>
          <w:sz w:val="28"/>
          <w:szCs w:val="28"/>
          <w:lang w:eastAsia="ru-RU"/>
        </w:rPr>
        <w:t xml:space="preserve"> </w:t>
      </w:r>
      <w:r w:rsidRPr="001D13D4">
        <w:rPr>
          <w:sz w:val="28"/>
          <w:szCs w:val="28"/>
          <w:lang w:eastAsia="ru-RU"/>
        </w:rPr>
        <w:t>экзаменуемый</w:t>
      </w:r>
      <w:r w:rsidRPr="001D13D4">
        <w:rPr>
          <w:spacing w:val="1"/>
          <w:sz w:val="28"/>
          <w:szCs w:val="28"/>
          <w:lang w:eastAsia="ru-RU"/>
        </w:rPr>
        <w:t xml:space="preserve"> </w:t>
      </w:r>
      <w:r w:rsidRPr="001D13D4">
        <w:rPr>
          <w:sz w:val="28"/>
          <w:szCs w:val="28"/>
          <w:lang w:eastAsia="ru-RU"/>
        </w:rPr>
        <w:t>должен</w:t>
      </w:r>
      <w:r w:rsidRPr="001D13D4">
        <w:rPr>
          <w:spacing w:val="1"/>
          <w:sz w:val="28"/>
          <w:szCs w:val="28"/>
          <w:lang w:eastAsia="ru-RU"/>
        </w:rPr>
        <w:t xml:space="preserve"> </w:t>
      </w:r>
      <w:r w:rsidRPr="001D13D4">
        <w:rPr>
          <w:sz w:val="28"/>
          <w:szCs w:val="28"/>
          <w:lang w:eastAsia="ru-RU"/>
        </w:rPr>
        <w:t>уметь</w:t>
      </w:r>
      <w:r w:rsidRPr="001D13D4">
        <w:rPr>
          <w:spacing w:val="1"/>
          <w:sz w:val="28"/>
          <w:szCs w:val="28"/>
          <w:lang w:eastAsia="ru-RU"/>
        </w:rPr>
        <w:t xml:space="preserve"> </w:t>
      </w:r>
      <w:r w:rsidRPr="001D13D4">
        <w:rPr>
          <w:sz w:val="28"/>
          <w:szCs w:val="28"/>
          <w:lang w:eastAsia="ru-RU"/>
        </w:rPr>
        <w:t>создавать</w:t>
      </w:r>
      <w:r w:rsidRPr="001D13D4">
        <w:rPr>
          <w:spacing w:val="1"/>
          <w:sz w:val="28"/>
          <w:szCs w:val="28"/>
          <w:lang w:eastAsia="ru-RU"/>
        </w:rPr>
        <w:t xml:space="preserve"> </w:t>
      </w:r>
      <w:r w:rsidRPr="001D13D4">
        <w:rPr>
          <w:sz w:val="28"/>
          <w:szCs w:val="28"/>
          <w:lang w:eastAsia="ru-RU"/>
        </w:rPr>
        <w:t>письменные</w:t>
      </w:r>
      <w:r w:rsidRPr="001D13D4">
        <w:rPr>
          <w:spacing w:val="1"/>
          <w:sz w:val="28"/>
          <w:szCs w:val="28"/>
          <w:lang w:eastAsia="ru-RU"/>
        </w:rPr>
        <w:t xml:space="preserve"> </w:t>
      </w:r>
      <w:r w:rsidRPr="001D13D4">
        <w:rPr>
          <w:sz w:val="28"/>
          <w:szCs w:val="28"/>
          <w:lang w:eastAsia="ru-RU"/>
        </w:rPr>
        <w:t>монологические</w:t>
      </w:r>
      <w:r w:rsidRPr="001D13D4">
        <w:rPr>
          <w:spacing w:val="1"/>
          <w:sz w:val="28"/>
          <w:szCs w:val="28"/>
          <w:lang w:eastAsia="ru-RU"/>
        </w:rPr>
        <w:t xml:space="preserve"> </w:t>
      </w:r>
      <w:r w:rsidRPr="001D13D4">
        <w:rPr>
          <w:sz w:val="28"/>
          <w:szCs w:val="28"/>
          <w:lang w:eastAsia="ru-RU"/>
        </w:rPr>
        <w:t>высказывания</w:t>
      </w:r>
      <w:r w:rsidRPr="001D13D4">
        <w:rPr>
          <w:spacing w:val="1"/>
          <w:sz w:val="28"/>
          <w:szCs w:val="28"/>
          <w:lang w:eastAsia="ru-RU"/>
        </w:rPr>
        <w:t xml:space="preserve"> </w:t>
      </w:r>
      <w:r w:rsidRPr="001D13D4">
        <w:rPr>
          <w:sz w:val="28"/>
          <w:szCs w:val="28"/>
          <w:lang w:eastAsia="ru-RU"/>
        </w:rPr>
        <w:t>на</w:t>
      </w:r>
      <w:r w:rsidRPr="001D13D4">
        <w:rPr>
          <w:spacing w:val="1"/>
          <w:sz w:val="28"/>
          <w:szCs w:val="28"/>
          <w:lang w:eastAsia="ru-RU"/>
        </w:rPr>
        <w:t xml:space="preserve"> </w:t>
      </w:r>
      <w:r w:rsidRPr="001D13D4">
        <w:rPr>
          <w:sz w:val="28"/>
          <w:szCs w:val="28"/>
          <w:lang w:eastAsia="ru-RU"/>
        </w:rPr>
        <w:t>основе</w:t>
      </w:r>
      <w:r w:rsidRPr="001D13D4">
        <w:rPr>
          <w:spacing w:val="1"/>
          <w:sz w:val="28"/>
          <w:szCs w:val="28"/>
          <w:lang w:eastAsia="ru-RU"/>
        </w:rPr>
        <w:t xml:space="preserve"> </w:t>
      </w:r>
      <w:r w:rsidRPr="001D13D4">
        <w:rPr>
          <w:sz w:val="28"/>
          <w:szCs w:val="28"/>
          <w:lang w:eastAsia="ru-RU"/>
        </w:rPr>
        <w:t>художественных</w:t>
      </w:r>
      <w:r w:rsidRPr="001D13D4">
        <w:rPr>
          <w:spacing w:val="1"/>
          <w:sz w:val="28"/>
          <w:szCs w:val="28"/>
          <w:lang w:eastAsia="ru-RU"/>
        </w:rPr>
        <w:t xml:space="preserve"> </w:t>
      </w:r>
      <w:r w:rsidRPr="001D13D4">
        <w:rPr>
          <w:sz w:val="28"/>
          <w:szCs w:val="28"/>
          <w:lang w:eastAsia="ru-RU"/>
        </w:rPr>
        <w:t>произведений</w:t>
      </w:r>
      <w:r w:rsidRPr="001D13D4">
        <w:rPr>
          <w:spacing w:val="1"/>
          <w:sz w:val="28"/>
          <w:szCs w:val="28"/>
          <w:lang w:eastAsia="ru-RU"/>
        </w:rPr>
        <w:t xml:space="preserve"> </w:t>
      </w:r>
      <w:r w:rsidRPr="001D13D4">
        <w:rPr>
          <w:sz w:val="28"/>
          <w:szCs w:val="28"/>
          <w:lang w:eastAsia="ru-RU"/>
        </w:rPr>
        <w:t>различной</w:t>
      </w:r>
      <w:r w:rsidRPr="001D13D4">
        <w:rPr>
          <w:spacing w:val="1"/>
          <w:sz w:val="28"/>
          <w:szCs w:val="28"/>
          <w:lang w:eastAsia="ru-RU"/>
        </w:rPr>
        <w:t xml:space="preserve"> </w:t>
      </w:r>
      <w:proofErr w:type="spellStart"/>
      <w:r w:rsidRPr="001D13D4">
        <w:rPr>
          <w:sz w:val="28"/>
          <w:szCs w:val="28"/>
          <w:lang w:eastAsia="ru-RU"/>
        </w:rPr>
        <w:t>родо</w:t>
      </w:r>
      <w:proofErr w:type="spellEnd"/>
      <w:r w:rsidRPr="001D13D4">
        <w:rPr>
          <w:sz w:val="28"/>
          <w:szCs w:val="28"/>
          <w:lang w:eastAsia="ru-RU"/>
        </w:rPr>
        <w:t>-жанровой</w:t>
      </w:r>
      <w:r w:rsidRPr="001D13D4">
        <w:rPr>
          <w:spacing w:val="1"/>
          <w:sz w:val="28"/>
          <w:szCs w:val="28"/>
          <w:lang w:eastAsia="ru-RU"/>
        </w:rPr>
        <w:t xml:space="preserve"> </w:t>
      </w:r>
      <w:r w:rsidRPr="001D13D4">
        <w:rPr>
          <w:sz w:val="28"/>
          <w:szCs w:val="28"/>
          <w:lang w:eastAsia="ru-RU"/>
        </w:rPr>
        <w:t>природы, сопоставления произведений. Эти</w:t>
      </w:r>
      <w:r w:rsidRPr="001D13D4">
        <w:rPr>
          <w:spacing w:val="1"/>
          <w:sz w:val="28"/>
          <w:szCs w:val="28"/>
          <w:lang w:eastAsia="ru-RU"/>
        </w:rPr>
        <w:t xml:space="preserve"> </w:t>
      </w:r>
      <w:r w:rsidRPr="001D13D4">
        <w:rPr>
          <w:sz w:val="28"/>
          <w:szCs w:val="28"/>
          <w:lang w:eastAsia="ru-RU"/>
        </w:rPr>
        <w:t>задания прежде</w:t>
      </w:r>
      <w:r w:rsidRPr="001D13D4">
        <w:rPr>
          <w:spacing w:val="1"/>
          <w:sz w:val="28"/>
          <w:szCs w:val="28"/>
          <w:lang w:eastAsia="ru-RU"/>
        </w:rPr>
        <w:t xml:space="preserve"> </w:t>
      </w:r>
      <w:r w:rsidRPr="001D13D4">
        <w:rPr>
          <w:sz w:val="28"/>
          <w:szCs w:val="28"/>
          <w:lang w:eastAsia="ru-RU"/>
        </w:rPr>
        <w:t>всего ориентированы на выпускников с хорошей и отличной подготовкой (группы 3 и 4),</w:t>
      </w:r>
      <w:r w:rsidRPr="001D13D4">
        <w:rPr>
          <w:spacing w:val="1"/>
          <w:sz w:val="28"/>
          <w:szCs w:val="28"/>
          <w:lang w:eastAsia="ru-RU"/>
        </w:rPr>
        <w:t xml:space="preserve"> </w:t>
      </w:r>
      <w:r w:rsidRPr="001D13D4">
        <w:rPr>
          <w:sz w:val="28"/>
          <w:szCs w:val="28"/>
          <w:lang w:eastAsia="ru-RU"/>
        </w:rPr>
        <w:t>нацеленных</w:t>
      </w:r>
      <w:r w:rsidRPr="001D13D4">
        <w:rPr>
          <w:spacing w:val="1"/>
          <w:sz w:val="28"/>
          <w:szCs w:val="28"/>
          <w:lang w:eastAsia="ru-RU"/>
        </w:rPr>
        <w:t xml:space="preserve"> </w:t>
      </w:r>
      <w:r w:rsidRPr="001D13D4">
        <w:rPr>
          <w:sz w:val="28"/>
          <w:szCs w:val="28"/>
          <w:lang w:eastAsia="ru-RU"/>
        </w:rPr>
        <w:t>на</w:t>
      </w:r>
      <w:r w:rsidRPr="001D13D4">
        <w:rPr>
          <w:spacing w:val="1"/>
          <w:sz w:val="28"/>
          <w:szCs w:val="28"/>
          <w:lang w:eastAsia="ru-RU"/>
        </w:rPr>
        <w:t xml:space="preserve"> </w:t>
      </w:r>
      <w:r w:rsidRPr="001D13D4">
        <w:rPr>
          <w:sz w:val="28"/>
          <w:szCs w:val="28"/>
          <w:lang w:eastAsia="ru-RU"/>
        </w:rPr>
        <w:t>выполнение</w:t>
      </w:r>
      <w:r w:rsidRPr="001D13D4">
        <w:rPr>
          <w:spacing w:val="1"/>
          <w:sz w:val="28"/>
          <w:szCs w:val="28"/>
          <w:lang w:eastAsia="ru-RU"/>
        </w:rPr>
        <w:t xml:space="preserve"> </w:t>
      </w:r>
      <w:r w:rsidRPr="001D13D4">
        <w:rPr>
          <w:sz w:val="28"/>
          <w:szCs w:val="28"/>
          <w:lang w:eastAsia="ru-RU"/>
        </w:rPr>
        <w:t>экзаменационной</w:t>
      </w:r>
      <w:r w:rsidRPr="001D13D4">
        <w:rPr>
          <w:spacing w:val="1"/>
          <w:sz w:val="28"/>
          <w:szCs w:val="28"/>
          <w:lang w:eastAsia="ru-RU"/>
        </w:rPr>
        <w:t xml:space="preserve"> </w:t>
      </w:r>
      <w:r w:rsidRPr="001D13D4">
        <w:rPr>
          <w:sz w:val="28"/>
          <w:szCs w:val="28"/>
          <w:lang w:eastAsia="ru-RU"/>
        </w:rPr>
        <w:t>работы</w:t>
      </w:r>
      <w:r w:rsidRPr="001D13D4">
        <w:rPr>
          <w:spacing w:val="1"/>
          <w:sz w:val="28"/>
          <w:szCs w:val="28"/>
          <w:lang w:eastAsia="ru-RU"/>
        </w:rPr>
        <w:t xml:space="preserve"> </w:t>
      </w:r>
      <w:r w:rsidRPr="001D13D4">
        <w:rPr>
          <w:sz w:val="28"/>
          <w:szCs w:val="28"/>
          <w:lang w:eastAsia="ru-RU"/>
        </w:rPr>
        <w:t>в</w:t>
      </w:r>
      <w:r w:rsidRPr="001D13D4">
        <w:rPr>
          <w:spacing w:val="1"/>
          <w:sz w:val="28"/>
          <w:szCs w:val="28"/>
          <w:lang w:eastAsia="ru-RU"/>
        </w:rPr>
        <w:t xml:space="preserve"> </w:t>
      </w:r>
      <w:r w:rsidRPr="001D13D4">
        <w:rPr>
          <w:sz w:val="28"/>
          <w:szCs w:val="28"/>
          <w:lang w:eastAsia="ru-RU"/>
        </w:rPr>
        <w:t>полном</w:t>
      </w:r>
      <w:r w:rsidRPr="001D13D4">
        <w:rPr>
          <w:spacing w:val="1"/>
          <w:sz w:val="28"/>
          <w:szCs w:val="28"/>
          <w:lang w:eastAsia="ru-RU"/>
        </w:rPr>
        <w:t xml:space="preserve"> </w:t>
      </w:r>
      <w:r w:rsidRPr="001D13D4">
        <w:rPr>
          <w:sz w:val="28"/>
          <w:szCs w:val="28"/>
          <w:lang w:eastAsia="ru-RU"/>
        </w:rPr>
        <w:t>объеме</w:t>
      </w:r>
      <w:r w:rsidRPr="001D13D4">
        <w:rPr>
          <w:spacing w:val="1"/>
          <w:sz w:val="28"/>
          <w:szCs w:val="28"/>
          <w:lang w:eastAsia="ru-RU"/>
        </w:rPr>
        <w:t xml:space="preserve"> </w:t>
      </w:r>
      <w:r w:rsidRPr="001D13D4">
        <w:rPr>
          <w:sz w:val="28"/>
          <w:szCs w:val="28"/>
          <w:lang w:eastAsia="ru-RU"/>
        </w:rPr>
        <w:t>и</w:t>
      </w:r>
      <w:r w:rsidRPr="001D13D4">
        <w:rPr>
          <w:spacing w:val="1"/>
          <w:sz w:val="28"/>
          <w:szCs w:val="28"/>
          <w:lang w:eastAsia="ru-RU"/>
        </w:rPr>
        <w:t xml:space="preserve"> </w:t>
      </w:r>
      <w:r w:rsidRPr="001D13D4">
        <w:rPr>
          <w:sz w:val="28"/>
          <w:szCs w:val="28"/>
          <w:lang w:eastAsia="ru-RU"/>
        </w:rPr>
        <w:t>получение</w:t>
      </w:r>
      <w:r w:rsidRPr="001D13D4">
        <w:rPr>
          <w:spacing w:val="1"/>
          <w:sz w:val="28"/>
          <w:szCs w:val="28"/>
          <w:lang w:eastAsia="ru-RU"/>
        </w:rPr>
        <w:t xml:space="preserve"> </w:t>
      </w:r>
      <w:r w:rsidRPr="001D13D4">
        <w:rPr>
          <w:sz w:val="28"/>
          <w:szCs w:val="28"/>
          <w:lang w:eastAsia="ru-RU"/>
        </w:rPr>
        <w:t xml:space="preserve">высоких баллов. Однако они важны и для представителей групп 1 и 2, так как выполнение </w:t>
      </w:r>
      <w:r w:rsidRPr="001D13D4">
        <w:rPr>
          <w:spacing w:val="-57"/>
          <w:sz w:val="28"/>
          <w:szCs w:val="28"/>
          <w:lang w:eastAsia="ru-RU"/>
        </w:rPr>
        <w:t xml:space="preserve"> </w:t>
      </w:r>
      <w:r w:rsidRPr="001D13D4">
        <w:rPr>
          <w:sz w:val="28"/>
          <w:szCs w:val="28"/>
          <w:lang w:eastAsia="ru-RU"/>
        </w:rPr>
        <w:t>даже</w:t>
      </w:r>
      <w:r w:rsidRPr="001D13D4">
        <w:rPr>
          <w:spacing w:val="1"/>
          <w:sz w:val="28"/>
          <w:szCs w:val="28"/>
          <w:lang w:eastAsia="ru-RU"/>
        </w:rPr>
        <w:t xml:space="preserve"> </w:t>
      </w:r>
      <w:r w:rsidRPr="001D13D4">
        <w:rPr>
          <w:sz w:val="28"/>
          <w:szCs w:val="28"/>
          <w:lang w:eastAsia="ru-RU"/>
        </w:rPr>
        <w:t>некоторых</w:t>
      </w:r>
      <w:r w:rsidRPr="001D13D4">
        <w:rPr>
          <w:spacing w:val="1"/>
          <w:sz w:val="28"/>
          <w:szCs w:val="28"/>
          <w:lang w:eastAsia="ru-RU"/>
        </w:rPr>
        <w:t xml:space="preserve"> </w:t>
      </w:r>
      <w:r w:rsidRPr="001D13D4">
        <w:rPr>
          <w:sz w:val="28"/>
          <w:szCs w:val="28"/>
          <w:lang w:eastAsia="ru-RU"/>
        </w:rPr>
        <w:t>из</w:t>
      </w:r>
      <w:r w:rsidRPr="001D13D4">
        <w:rPr>
          <w:spacing w:val="1"/>
          <w:sz w:val="28"/>
          <w:szCs w:val="28"/>
          <w:lang w:eastAsia="ru-RU"/>
        </w:rPr>
        <w:t xml:space="preserve"> </w:t>
      </w:r>
      <w:r w:rsidRPr="001D13D4">
        <w:rPr>
          <w:sz w:val="28"/>
          <w:szCs w:val="28"/>
          <w:lang w:eastAsia="ru-RU"/>
        </w:rPr>
        <w:t>них,</w:t>
      </w:r>
      <w:r w:rsidRPr="001D13D4">
        <w:rPr>
          <w:spacing w:val="1"/>
          <w:sz w:val="28"/>
          <w:szCs w:val="28"/>
          <w:lang w:eastAsia="ru-RU"/>
        </w:rPr>
        <w:t xml:space="preserve"> </w:t>
      </w:r>
      <w:r w:rsidRPr="001D13D4">
        <w:rPr>
          <w:sz w:val="28"/>
          <w:szCs w:val="28"/>
          <w:lang w:eastAsia="ru-RU"/>
        </w:rPr>
        <w:t>посильных</w:t>
      </w:r>
      <w:r w:rsidRPr="001D13D4">
        <w:rPr>
          <w:spacing w:val="1"/>
          <w:sz w:val="28"/>
          <w:szCs w:val="28"/>
          <w:lang w:eastAsia="ru-RU"/>
        </w:rPr>
        <w:t xml:space="preserve"> </w:t>
      </w:r>
      <w:r w:rsidRPr="001D13D4">
        <w:rPr>
          <w:sz w:val="28"/>
          <w:szCs w:val="28"/>
          <w:lang w:eastAsia="ru-RU"/>
        </w:rPr>
        <w:t>для</w:t>
      </w:r>
      <w:r w:rsidRPr="001D13D4">
        <w:rPr>
          <w:spacing w:val="1"/>
          <w:sz w:val="28"/>
          <w:szCs w:val="28"/>
          <w:lang w:eastAsia="ru-RU"/>
        </w:rPr>
        <w:t xml:space="preserve"> </w:t>
      </w:r>
      <w:r w:rsidRPr="001D13D4">
        <w:rPr>
          <w:sz w:val="28"/>
          <w:szCs w:val="28"/>
          <w:lang w:eastAsia="ru-RU"/>
        </w:rPr>
        <w:t>выпускников</w:t>
      </w:r>
      <w:r w:rsidRPr="001D13D4">
        <w:rPr>
          <w:spacing w:val="1"/>
          <w:sz w:val="28"/>
          <w:szCs w:val="28"/>
          <w:lang w:eastAsia="ru-RU"/>
        </w:rPr>
        <w:t xml:space="preserve"> </w:t>
      </w:r>
      <w:r w:rsidRPr="001D13D4">
        <w:rPr>
          <w:sz w:val="28"/>
          <w:szCs w:val="28"/>
          <w:lang w:eastAsia="ru-RU"/>
        </w:rPr>
        <w:t>с</w:t>
      </w:r>
      <w:r w:rsidRPr="001D13D4">
        <w:rPr>
          <w:spacing w:val="1"/>
          <w:sz w:val="28"/>
          <w:szCs w:val="28"/>
          <w:lang w:eastAsia="ru-RU"/>
        </w:rPr>
        <w:t xml:space="preserve"> </w:t>
      </w:r>
      <w:r w:rsidRPr="001D13D4">
        <w:rPr>
          <w:sz w:val="28"/>
          <w:szCs w:val="28"/>
          <w:lang w:eastAsia="ru-RU"/>
        </w:rPr>
        <w:t>низким</w:t>
      </w:r>
      <w:r w:rsidRPr="001D13D4">
        <w:rPr>
          <w:spacing w:val="1"/>
          <w:sz w:val="28"/>
          <w:szCs w:val="28"/>
          <w:lang w:eastAsia="ru-RU"/>
        </w:rPr>
        <w:t xml:space="preserve"> </w:t>
      </w:r>
      <w:r w:rsidRPr="001D13D4">
        <w:rPr>
          <w:sz w:val="28"/>
          <w:szCs w:val="28"/>
          <w:lang w:eastAsia="ru-RU"/>
        </w:rPr>
        <w:t>уровнем</w:t>
      </w:r>
      <w:r w:rsidRPr="001D13D4">
        <w:rPr>
          <w:spacing w:val="1"/>
          <w:sz w:val="28"/>
          <w:szCs w:val="28"/>
          <w:lang w:eastAsia="ru-RU"/>
        </w:rPr>
        <w:t xml:space="preserve"> </w:t>
      </w:r>
      <w:r w:rsidRPr="001D13D4">
        <w:rPr>
          <w:sz w:val="28"/>
          <w:szCs w:val="28"/>
          <w:lang w:eastAsia="ru-RU"/>
        </w:rPr>
        <w:t>подготовки,</w:t>
      </w:r>
      <w:r w:rsidRPr="001D13D4">
        <w:rPr>
          <w:spacing w:val="1"/>
          <w:sz w:val="28"/>
          <w:szCs w:val="28"/>
          <w:lang w:eastAsia="ru-RU"/>
        </w:rPr>
        <w:t xml:space="preserve"> </w:t>
      </w:r>
      <w:r w:rsidRPr="001D13D4">
        <w:rPr>
          <w:sz w:val="28"/>
          <w:szCs w:val="28"/>
          <w:lang w:eastAsia="ru-RU"/>
        </w:rPr>
        <w:t>существенно</w:t>
      </w:r>
      <w:r w:rsidRPr="001D13D4">
        <w:rPr>
          <w:spacing w:val="1"/>
          <w:sz w:val="28"/>
          <w:szCs w:val="28"/>
          <w:lang w:eastAsia="ru-RU"/>
        </w:rPr>
        <w:t xml:space="preserve"> </w:t>
      </w:r>
      <w:r w:rsidRPr="001D13D4">
        <w:rPr>
          <w:sz w:val="28"/>
          <w:szCs w:val="28"/>
          <w:lang w:eastAsia="ru-RU"/>
        </w:rPr>
        <w:t>для</w:t>
      </w:r>
      <w:r w:rsidRPr="001D13D4">
        <w:rPr>
          <w:spacing w:val="1"/>
          <w:sz w:val="28"/>
          <w:szCs w:val="28"/>
          <w:lang w:eastAsia="ru-RU"/>
        </w:rPr>
        <w:t xml:space="preserve"> </w:t>
      </w:r>
      <w:r w:rsidRPr="001D13D4">
        <w:rPr>
          <w:sz w:val="28"/>
          <w:szCs w:val="28"/>
          <w:lang w:eastAsia="ru-RU"/>
        </w:rPr>
        <w:t>общего</w:t>
      </w:r>
      <w:r w:rsidRPr="001D13D4">
        <w:rPr>
          <w:spacing w:val="1"/>
          <w:sz w:val="28"/>
          <w:szCs w:val="28"/>
          <w:lang w:eastAsia="ru-RU"/>
        </w:rPr>
        <w:t xml:space="preserve"> </w:t>
      </w:r>
      <w:r w:rsidRPr="001D13D4">
        <w:rPr>
          <w:sz w:val="28"/>
          <w:szCs w:val="28"/>
          <w:lang w:eastAsia="ru-RU"/>
        </w:rPr>
        <w:t>итога</w:t>
      </w:r>
      <w:r w:rsidRPr="001D13D4">
        <w:rPr>
          <w:spacing w:val="1"/>
          <w:sz w:val="28"/>
          <w:szCs w:val="28"/>
          <w:lang w:eastAsia="ru-RU"/>
        </w:rPr>
        <w:t xml:space="preserve"> </w:t>
      </w:r>
      <w:r w:rsidRPr="001D13D4">
        <w:rPr>
          <w:sz w:val="28"/>
          <w:szCs w:val="28"/>
          <w:lang w:eastAsia="ru-RU"/>
        </w:rPr>
        <w:t>экзамена: получение положительных баллов хотя бы по</w:t>
      </w:r>
      <w:r w:rsidRPr="001D13D4">
        <w:rPr>
          <w:spacing w:val="1"/>
          <w:sz w:val="28"/>
          <w:szCs w:val="28"/>
          <w:lang w:eastAsia="ru-RU"/>
        </w:rPr>
        <w:t xml:space="preserve"> </w:t>
      </w:r>
      <w:r w:rsidRPr="001D13D4">
        <w:rPr>
          <w:sz w:val="28"/>
          <w:szCs w:val="28"/>
          <w:lang w:eastAsia="ru-RU"/>
        </w:rPr>
        <w:t>некоторым</w:t>
      </w:r>
      <w:r w:rsidRPr="001D13D4">
        <w:rPr>
          <w:spacing w:val="1"/>
          <w:sz w:val="28"/>
          <w:szCs w:val="28"/>
          <w:lang w:eastAsia="ru-RU"/>
        </w:rPr>
        <w:t xml:space="preserve"> </w:t>
      </w:r>
      <w:r w:rsidRPr="001D13D4">
        <w:rPr>
          <w:sz w:val="28"/>
          <w:szCs w:val="28"/>
          <w:lang w:eastAsia="ru-RU"/>
        </w:rPr>
        <w:t>критериям</w:t>
      </w:r>
      <w:r w:rsidRPr="001D13D4">
        <w:rPr>
          <w:spacing w:val="1"/>
          <w:sz w:val="28"/>
          <w:szCs w:val="28"/>
          <w:lang w:eastAsia="ru-RU"/>
        </w:rPr>
        <w:t xml:space="preserve"> </w:t>
      </w:r>
      <w:r w:rsidRPr="001D13D4">
        <w:rPr>
          <w:sz w:val="28"/>
          <w:szCs w:val="28"/>
          <w:lang w:eastAsia="ru-RU"/>
        </w:rPr>
        <w:t>оценивания</w:t>
      </w:r>
      <w:r w:rsidRPr="001D13D4">
        <w:rPr>
          <w:spacing w:val="1"/>
          <w:sz w:val="28"/>
          <w:szCs w:val="28"/>
          <w:lang w:eastAsia="ru-RU"/>
        </w:rPr>
        <w:t xml:space="preserve"> этих </w:t>
      </w:r>
      <w:r w:rsidRPr="001D13D4">
        <w:rPr>
          <w:sz w:val="28"/>
          <w:szCs w:val="28"/>
          <w:lang w:eastAsia="ru-RU"/>
        </w:rPr>
        <w:t>заданий</w:t>
      </w:r>
      <w:r w:rsidRPr="001D13D4">
        <w:rPr>
          <w:spacing w:val="1"/>
          <w:sz w:val="28"/>
          <w:szCs w:val="28"/>
          <w:lang w:eastAsia="ru-RU"/>
        </w:rPr>
        <w:t xml:space="preserve"> </w:t>
      </w:r>
      <w:r w:rsidRPr="001D13D4">
        <w:rPr>
          <w:sz w:val="28"/>
          <w:szCs w:val="28"/>
          <w:lang w:eastAsia="ru-RU"/>
        </w:rPr>
        <w:t>является</w:t>
      </w:r>
      <w:r w:rsidRPr="001D13D4">
        <w:rPr>
          <w:spacing w:val="60"/>
          <w:sz w:val="28"/>
          <w:szCs w:val="28"/>
          <w:lang w:eastAsia="ru-RU"/>
        </w:rPr>
        <w:t xml:space="preserve"> </w:t>
      </w:r>
      <w:r w:rsidRPr="001D13D4">
        <w:rPr>
          <w:sz w:val="28"/>
          <w:szCs w:val="28"/>
          <w:lang w:eastAsia="ru-RU"/>
        </w:rPr>
        <w:t>обязательным</w:t>
      </w:r>
      <w:r w:rsidRPr="001D13D4">
        <w:rPr>
          <w:spacing w:val="1"/>
          <w:sz w:val="28"/>
          <w:szCs w:val="28"/>
          <w:lang w:eastAsia="ru-RU"/>
        </w:rPr>
        <w:t xml:space="preserve"> </w:t>
      </w:r>
      <w:r w:rsidRPr="001D13D4">
        <w:rPr>
          <w:sz w:val="28"/>
          <w:szCs w:val="28"/>
          <w:lang w:eastAsia="ru-RU"/>
        </w:rPr>
        <w:t>условием</w:t>
      </w:r>
      <w:r w:rsidRPr="001D13D4">
        <w:rPr>
          <w:spacing w:val="1"/>
          <w:sz w:val="28"/>
          <w:szCs w:val="28"/>
          <w:lang w:eastAsia="ru-RU"/>
        </w:rPr>
        <w:t xml:space="preserve"> </w:t>
      </w:r>
      <w:r w:rsidRPr="001D13D4">
        <w:rPr>
          <w:sz w:val="28"/>
          <w:szCs w:val="28"/>
          <w:lang w:eastAsia="ru-RU"/>
        </w:rPr>
        <w:t>преодоления</w:t>
      </w:r>
      <w:r w:rsidRPr="001D13D4">
        <w:rPr>
          <w:spacing w:val="1"/>
          <w:sz w:val="28"/>
          <w:szCs w:val="28"/>
          <w:lang w:eastAsia="ru-RU"/>
        </w:rPr>
        <w:t xml:space="preserve"> </w:t>
      </w:r>
      <w:r w:rsidRPr="001D13D4">
        <w:rPr>
          <w:sz w:val="28"/>
          <w:szCs w:val="28"/>
          <w:lang w:eastAsia="ru-RU"/>
        </w:rPr>
        <w:t>минимальной</w:t>
      </w:r>
      <w:r w:rsidRPr="001D13D4">
        <w:rPr>
          <w:spacing w:val="1"/>
          <w:sz w:val="28"/>
          <w:szCs w:val="28"/>
          <w:lang w:eastAsia="ru-RU"/>
        </w:rPr>
        <w:t xml:space="preserve"> </w:t>
      </w:r>
      <w:r w:rsidRPr="001D13D4">
        <w:rPr>
          <w:sz w:val="28"/>
          <w:szCs w:val="28"/>
          <w:lang w:eastAsia="ru-RU"/>
        </w:rPr>
        <w:t>границы</w:t>
      </w:r>
      <w:r w:rsidRPr="001D13D4">
        <w:rPr>
          <w:spacing w:val="1"/>
          <w:sz w:val="28"/>
          <w:szCs w:val="28"/>
          <w:lang w:eastAsia="ru-RU"/>
        </w:rPr>
        <w:t xml:space="preserve">. </w:t>
      </w:r>
    </w:p>
    <w:p w:rsidR="00386824" w:rsidRPr="001D13D4" w:rsidRDefault="00386824" w:rsidP="0069611E">
      <w:pPr>
        <w:ind w:right="251" w:firstLine="709"/>
        <w:jc w:val="both"/>
        <w:rPr>
          <w:sz w:val="28"/>
          <w:szCs w:val="28"/>
        </w:rPr>
      </w:pPr>
      <w:r w:rsidRPr="001D13D4">
        <w:rPr>
          <w:sz w:val="28"/>
          <w:szCs w:val="28"/>
        </w:rPr>
        <w:t>Овладение умением строить содержательное связное высказывание на заданную тему при</w:t>
      </w:r>
      <w:r w:rsidRPr="001D13D4">
        <w:rPr>
          <w:spacing w:val="1"/>
          <w:sz w:val="28"/>
          <w:szCs w:val="28"/>
        </w:rPr>
        <w:t xml:space="preserve"> </w:t>
      </w:r>
      <w:r w:rsidRPr="001D13D4">
        <w:rPr>
          <w:sz w:val="28"/>
          <w:szCs w:val="28"/>
        </w:rPr>
        <w:t>анализе</w:t>
      </w:r>
      <w:r w:rsidRPr="001D13D4">
        <w:rPr>
          <w:spacing w:val="1"/>
          <w:sz w:val="28"/>
          <w:szCs w:val="28"/>
        </w:rPr>
        <w:t xml:space="preserve"> </w:t>
      </w:r>
      <w:r w:rsidRPr="001D13D4">
        <w:rPr>
          <w:sz w:val="28"/>
          <w:szCs w:val="28"/>
        </w:rPr>
        <w:t>художественных</w:t>
      </w:r>
      <w:r w:rsidRPr="001D13D4">
        <w:rPr>
          <w:spacing w:val="1"/>
          <w:sz w:val="28"/>
          <w:szCs w:val="28"/>
        </w:rPr>
        <w:t xml:space="preserve"> </w:t>
      </w:r>
      <w:r w:rsidRPr="001D13D4">
        <w:rPr>
          <w:sz w:val="28"/>
          <w:szCs w:val="28"/>
        </w:rPr>
        <w:t>произведений</w:t>
      </w:r>
      <w:r w:rsidRPr="001D13D4">
        <w:rPr>
          <w:spacing w:val="1"/>
          <w:sz w:val="28"/>
          <w:szCs w:val="28"/>
        </w:rPr>
        <w:t xml:space="preserve"> </w:t>
      </w:r>
      <w:r w:rsidRPr="001D13D4">
        <w:rPr>
          <w:sz w:val="28"/>
          <w:szCs w:val="28"/>
        </w:rPr>
        <w:t>и</w:t>
      </w:r>
      <w:r w:rsidRPr="001D13D4">
        <w:rPr>
          <w:spacing w:val="1"/>
          <w:sz w:val="28"/>
          <w:szCs w:val="28"/>
        </w:rPr>
        <w:t xml:space="preserve"> </w:t>
      </w:r>
      <w:r w:rsidRPr="001D13D4">
        <w:rPr>
          <w:sz w:val="28"/>
          <w:szCs w:val="28"/>
        </w:rPr>
        <w:t>ответе</w:t>
      </w:r>
      <w:r w:rsidRPr="001D13D4">
        <w:rPr>
          <w:spacing w:val="1"/>
          <w:sz w:val="28"/>
          <w:szCs w:val="28"/>
        </w:rPr>
        <w:t xml:space="preserve"> </w:t>
      </w:r>
      <w:r w:rsidRPr="001D13D4">
        <w:rPr>
          <w:sz w:val="28"/>
          <w:szCs w:val="28"/>
        </w:rPr>
        <w:t>на</w:t>
      </w:r>
      <w:r w:rsidRPr="001D13D4">
        <w:rPr>
          <w:spacing w:val="1"/>
          <w:sz w:val="28"/>
          <w:szCs w:val="28"/>
        </w:rPr>
        <w:t xml:space="preserve"> </w:t>
      </w:r>
      <w:r w:rsidRPr="001D13D4">
        <w:rPr>
          <w:sz w:val="28"/>
          <w:szCs w:val="28"/>
        </w:rPr>
        <w:t>вопросы</w:t>
      </w:r>
      <w:r w:rsidRPr="001D13D4">
        <w:rPr>
          <w:spacing w:val="1"/>
          <w:sz w:val="28"/>
          <w:szCs w:val="28"/>
        </w:rPr>
        <w:t xml:space="preserve"> </w:t>
      </w:r>
      <w:r w:rsidRPr="001D13D4">
        <w:rPr>
          <w:sz w:val="28"/>
          <w:szCs w:val="28"/>
        </w:rPr>
        <w:t>входит</w:t>
      </w:r>
      <w:r w:rsidRPr="001D13D4">
        <w:rPr>
          <w:spacing w:val="1"/>
          <w:sz w:val="28"/>
          <w:szCs w:val="28"/>
        </w:rPr>
        <w:t xml:space="preserve"> </w:t>
      </w:r>
      <w:r w:rsidRPr="001D13D4">
        <w:rPr>
          <w:sz w:val="28"/>
          <w:szCs w:val="28"/>
        </w:rPr>
        <w:t>в</w:t>
      </w:r>
      <w:r w:rsidRPr="001D13D4">
        <w:rPr>
          <w:spacing w:val="1"/>
          <w:sz w:val="28"/>
          <w:szCs w:val="28"/>
        </w:rPr>
        <w:t xml:space="preserve"> </w:t>
      </w:r>
      <w:r w:rsidRPr="001D13D4">
        <w:rPr>
          <w:sz w:val="28"/>
          <w:szCs w:val="28"/>
        </w:rPr>
        <w:t>комплекс</w:t>
      </w:r>
      <w:r w:rsidRPr="001D13D4">
        <w:rPr>
          <w:spacing w:val="1"/>
          <w:sz w:val="28"/>
          <w:szCs w:val="28"/>
        </w:rPr>
        <w:t xml:space="preserve"> </w:t>
      </w:r>
      <w:r w:rsidRPr="001D13D4">
        <w:rPr>
          <w:sz w:val="28"/>
          <w:szCs w:val="28"/>
        </w:rPr>
        <w:t>целей,</w:t>
      </w:r>
      <w:r w:rsidRPr="001D13D4">
        <w:rPr>
          <w:spacing w:val="1"/>
          <w:sz w:val="28"/>
          <w:szCs w:val="28"/>
        </w:rPr>
        <w:t xml:space="preserve"> </w:t>
      </w:r>
      <w:r w:rsidRPr="001D13D4">
        <w:rPr>
          <w:sz w:val="28"/>
          <w:szCs w:val="28"/>
        </w:rPr>
        <w:t>на</w:t>
      </w:r>
      <w:r w:rsidRPr="001D13D4">
        <w:rPr>
          <w:spacing w:val="1"/>
          <w:sz w:val="28"/>
          <w:szCs w:val="28"/>
        </w:rPr>
        <w:t xml:space="preserve"> </w:t>
      </w:r>
      <w:r w:rsidRPr="001D13D4">
        <w:rPr>
          <w:sz w:val="28"/>
          <w:szCs w:val="28"/>
        </w:rPr>
        <w:t>достижение</w:t>
      </w:r>
      <w:r w:rsidRPr="001D13D4">
        <w:rPr>
          <w:spacing w:val="-2"/>
          <w:sz w:val="28"/>
          <w:szCs w:val="28"/>
        </w:rPr>
        <w:t xml:space="preserve"> </w:t>
      </w:r>
      <w:r w:rsidRPr="001D13D4">
        <w:rPr>
          <w:sz w:val="28"/>
          <w:szCs w:val="28"/>
        </w:rPr>
        <w:t>которых</w:t>
      </w:r>
      <w:r w:rsidRPr="001D13D4">
        <w:rPr>
          <w:spacing w:val="-1"/>
          <w:sz w:val="28"/>
          <w:szCs w:val="28"/>
        </w:rPr>
        <w:t xml:space="preserve"> </w:t>
      </w:r>
      <w:r w:rsidRPr="001D13D4">
        <w:rPr>
          <w:sz w:val="28"/>
          <w:szCs w:val="28"/>
        </w:rPr>
        <w:t>направлено изучение</w:t>
      </w:r>
      <w:r w:rsidRPr="001D13D4">
        <w:rPr>
          <w:spacing w:val="-2"/>
          <w:sz w:val="28"/>
          <w:szCs w:val="28"/>
        </w:rPr>
        <w:t xml:space="preserve"> </w:t>
      </w:r>
      <w:r w:rsidRPr="001D13D4">
        <w:rPr>
          <w:sz w:val="28"/>
          <w:szCs w:val="28"/>
        </w:rPr>
        <w:t>литературы состоит</w:t>
      </w:r>
      <w:r w:rsidRPr="001D13D4">
        <w:rPr>
          <w:spacing w:val="24"/>
          <w:sz w:val="28"/>
          <w:szCs w:val="28"/>
        </w:rPr>
        <w:t xml:space="preserve"> </w:t>
      </w:r>
      <w:r w:rsidRPr="001D13D4">
        <w:rPr>
          <w:sz w:val="28"/>
          <w:szCs w:val="28"/>
        </w:rPr>
        <w:t>в</w:t>
      </w:r>
      <w:r w:rsidRPr="001D13D4">
        <w:rPr>
          <w:spacing w:val="22"/>
          <w:sz w:val="28"/>
          <w:szCs w:val="28"/>
        </w:rPr>
        <w:t xml:space="preserve"> </w:t>
      </w:r>
      <w:r w:rsidRPr="001D13D4">
        <w:rPr>
          <w:sz w:val="28"/>
          <w:szCs w:val="28"/>
        </w:rPr>
        <w:t>том,</w:t>
      </w:r>
      <w:r w:rsidRPr="001D13D4">
        <w:rPr>
          <w:spacing w:val="24"/>
          <w:sz w:val="28"/>
          <w:szCs w:val="28"/>
        </w:rPr>
        <w:t xml:space="preserve"> </w:t>
      </w:r>
      <w:r w:rsidRPr="001D13D4">
        <w:rPr>
          <w:sz w:val="28"/>
          <w:szCs w:val="28"/>
        </w:rPr>
        <w:t>что</w:t>
      </w:r>
      <w:r w:rsidRPr="001D13D4">
        <w:rPr>
          <w:spacing w:val="24"/>
          <w:sz w:val="28"/>
          <w:szCs w:val="28"/>
        </w:rPr>
        <w:t xml:space="preserve"> </w:t>
      </w:r>
      <w:r w:rsidRPr="001D13D4">
        <w:rPr>
          <w:sz w:val="28"/>
          <w:szCs w:val="28"/>
        </w:rPr>
        <w:t>экзаменуемый</w:t>
      </w:r>
      <w:r w:rsidRPr="001D13D4">
        <w:rPr>
          <w:spacing w:val="26"/>
          <w:sz w:val="28"/>
          <w:szCs w:val="28"/>
        </w:rPr>
        <w:t xml:space="preserve"> </w:t>
      </w:r>
      <w:r w:rsidRPr="001D13D4">
        <w:rPr>
          <w:sz w:val="28"/>
          <w:szCs w:val="28"/>
        </w:rPr>
        <w:t>должен</w:t>
      </w:r>
      <w:r w:rsidRPr="001D13D4">
        <w:rPr>
          <w:spacing w:val="26"/>
          <w:sz w:val="28"/>
          <w:szCs w:val="28"/>
        </w:rPr>
        <w:t xml:space="preserve"> </w:t>
      </w:r>
      <w:r w:rsidRPr="001D13D4">
        <w:rPr>
          <w:i/>
          <w:sz w:val="28"/>
          <w:szCs w:val="28"/>
        </w:rPr>
        <w:t xml:space="preserve">лаконично </w:t>
      </w:r>
      <w:r w:rsidRPr="001D13D4">
        <w:rPr>
          <w:sz w:val="28"/>
          <w:szCs w:val="28"/>
        </w:rPr>
        <w:t>ответить</w:t>
      </w:r>
      <w:r w:rsidRPr="001D13D4">
        <w:rPr>
          <w:spacing w:val="-3"/>
          <w:sz w:val="28"/>
          <w:szCs w:val="28"/>
        </w:rPr>
        <w:t xml:space="preserve"> </w:t>
      </w:r>
      <w:r w:rsidRPr="001D13D4">
        <w:rPr>
          <w:sz w:val="28"/>
          <w:szCs w:val="28"/>
        </w:rPr>
        <w:t>на</w:t>
      </w:r>
      <w:r w:rsidRPr="001D13D4">
        <w:rPr>
          <w:spacing w:val="-3"/>
          <w:sz w:val="28"/>
          <w:szCs w:val="28"/>
        </w:rPr>
        <w:t xml:space="preserve"> </w:t>
      </w:r>
      <w:r w:rsidRPr="001D13D4">
        <w:rPr>
          <w:i/>
          <w:sz w:val="28"/>
          <w:szCs w:val="28"/>
        </w:rPr>
        <w:t>проблемный</w:t>
      </w:r>
      <w:r w:rsidRPr="001D13D4">
        <w:rPr>
          <w:i/>
          <w:spacing w:val="-1"/>
          <w:sz w:val="28"/>
          <w:szCs w:val="28"/>
        </w:rPr>
        <w:t xml:space="preserve"> </w:t>
      </w:r>
      <w:r w:rsidRPr="001D13D4">
        <w:rPr>
          <w:sz w:val="28"/>
          <w:szCs w:val="28"/>
        </w:rPr>
        <w:t>вопрос.</w:t>
      </w:r>
      <w:r w:rsidRPr="001D13D4">
        <w:rPr>
          <w:spacing w:val="-2"/>
          <w:sz w:val="28"/>
          <w:szCs w:val="28"/>
        </w:rPr>
        <w:t xml:space="preserve"> </w:t>
      </w:r>
      <w:r w:rsidRPr="001D13D4">
        <w:rPr>
          <w:sz w:val="28"/>
          <w:szCs w:val="28"/>
        </w:rPr>
        <w:t>Ниже</w:t>
      </w:r>
      <w:r w:rsidRPr="001D13D4">
        <w:rPr>
          <w:spacing w:val="-4"/>
          <w:sz w:val="28"/>
          <w:szCs w:val="28"/>
        </w:rPr>
        <w:t xml:space="preserve"> </w:t>
      </w:r>
      <w:r w:rsidRPr="001D13D4">
        <w:rPr>
          <w:sz w:val="28"/>
          <w:szCs w:val="28"/>
        </w:rPr>
        <w:t>приведены</w:t>
      </w:r>
      <w:r w:rsidRPr="001D13D4">
        <w:rPr>
          <w:spacing w:val="-2"/>
          <w:sz w:val="28"/>
          <w:szCs w:val="28"/>
        </w:rPr>
        <w:t xml:space="preserve"> </w:t>
      </w:r>
      <w:r w:rsidRPr="001D13D4">
        <w:rPr>
          <w:sz w:val="28"/>
          <w:szCs w:val="28"/>
        </w:rPr>
        <w:t>примеры.</w:t>
      </w:r>
    </w:p>
    <w:p w:rsidR="00386824" w:rsidRPr="001D13D4" w:rsidRDefault="00386824" w:rsidP="0069611E">
      <w:pPr>
        <w:ind w:firstLine="709"/>
        <w:jc w:val="both"/>
        <w:rPr>
          <w:i/>
          <w:sz w:val="28"/>
          <w:szCs w:val="28"/>
        </w:rPr>
      </w:pPr>
      <w:r w:rsidRPr="001D13D4">
        <w:rPr>
          <w:i/>
          <w:sz w:val="28"/>
          <w:szCs w:val="28"/>
        </w:rPr>
        <w:t xml:space="preserve">Кто и что в приведённом фрагменте является объектом авторской иронии?  </w:t>
      </w:r>
    </w:p>
    <w:p w:rsidR="00386824" w:rsidRPr="001D13D4" w:rsidRDefault="00386824" w:rsidP="0069611E">
      <w:pPr>
        <w:ind w:firstLine="709"/>
        <w:jc w:val="both"/>
        <w:rPr>
          <w:i/>
          <w:sz w:val="28"/>
          <w:szCs w:val="28"/>
        </w:rPr>
      </w:pPr>
      <w:r w:rsidRPr="001D13D4">
        <w:rPr>
          <w:i/>
          <w:sz w:val="28"/>
          <w:szCs w:val="28"/>
        </w:rPr>
        <w:t xml:space="preserve">Какой предстаёт «самая образованная и талантливая семья» в городе С.?  </w:t>
      </w:r>
    </w:p>
    <w:p w:rsidR="00386824" w:rsidRPr="001D13D4" w:rsidRDefault="00386824" w:rsidP="0069611E">
      <w:pPr>
        <w:ind w:firstLine="709"/>
        <w:jc w:val="both"/>
        <w:rPr>
          <w:i/>
          <w:sz w:val="28"/>
          <w:szCs w:val="28"/>
        </w:rPr>
      </w:pPr>
      <w:r w:rsidRPr="001D13D4">
        <w:rPr>
          <w:i/>
          <w:sz w:val="28"/>
          <w:szCs w:val="28"/>
        </w:rPr>
        <w:t xml:space="preserve">Каким предстаёт лирический герой стихотворения В.Н. Соколова? </w:t>
      </w:r>
    </w:p>
    <w:p w:rsidR="00386824" w:rsidRPr="001D13D4" w:rsidRDefault="00386824" w:rsidP="0069611E">
      <w:pPr>
        <w:ind w:firstLine="709"/>
        <w:jc w:val="both"/>
        <w:rPr>
          <w:i/>
          <w:sz w:val="28"/>
          <w:szCs w:val="28"/>
        </w:rPr>
      </w:pPr>
      <w:r w:rsidRPr="001D13D4">
        <w:rPr>
          <w:i/>
          <w:sz w:val="28"/>
          <w:szCs w:val="28"/>
        </w:rPr>
        <w:t xml:space="preserve">Как соотносятся между собой начало и финал стихотворения </w:t>
      </w:r>
    </w:p>
    <w:p w:rsidR="00386824" w:rsidRPr="001D13D4" w:rsidRDefault="00386824" w:rsidP="0069611E">
      <w:pPr>
        <w:ind w:firstLine="709"/>
        <w:jc w:val="both"/>
        <w:rPr>
          <w:i/>
          <w:sz w:val="28"/>
          <w:szCs w:val="28"/>
        </w:rPr>
      </w:pPr>
      <w:r w:rsidRPr="001D13D4">
        <w:rPr>
          <w:i/>
          <w:sz w:val="28"/>
          <w:szCs w:val="28"/>
        </w:rPr>
        <w:t>В.Н. Соколова?</w:t>
      </w:r>
    </w:p>
    <w:p w:rsidR="00386824" w:rsidRPr="001D13D4" w:rsidRDefault="00386824" w:rsidP="0069611E">
      <w:pPr>
        <w:ind w:firstLine="709"/>
        <w:jc w:val="both"/>
        <w:rPr>
          <w:sz w:val="28"/>
          <w:szCs w:val="28"/>
        </w:rPr>
      </w:pPr>
      <w:r w:rsidRPr="001D13D4">
        <w:rPr>
          <w:sz w:val="28"/>
          <w:szCs w:val="28"/>
        </w:rPr>
        <w:t>Эти</w:t>
      </w:r>
      <w:r w:rsidRPr="001D13D4">
        <w:rPr>
          <w:spacing w:val="-3"/>
          <w:sz w:val="28"/>
          <w:szCs w:val="28"/>
        </w:rPr>
        <w:t xml:space="preserve"> </w:t>
      </w:r>
      <w:r w:rsidRPr="001D13D4">
        <w:rPr>
          <w:sz w:val="28"/>
          <w:szCs w:val="28"/>
        </w:rPr>
        <w:t>задания</w:t>
      </w:r>
      <w:r w:rsidRPr="001D13D4">
        <w:rPr>
          <w:spacing w:val="-3"/>
          <w:sz w:val="28"/>
          <w:szCs w:val="28"/>
        </w:rPr>
        <w:t xml:space="preserve"> </w:t>
      </w:r>
      <w:r w:rsidRPr="001D13D4">
        <w:rPr>
          <w:sz w:val="28"/>
          <w:szCs w:val="28"/>
        </w:rPr>
        <w:t>проверяют</w:t>
      </w:r>
      <w:r w:rsidRPr="001D13D4">
        <w:rPr>
          <w:spacing w:val="-3"/>
          <w:sz w:val="28"/>
          <w:szCs w:val="28"/>
        </w:rPr>
        <w:t xml:space="preserve"> </w:t>
      </w:r>
      <w:r w:rsidRPr="001D13D4">
        <w:rPr>
          <w:sz w:val="28"/>
          <w:szCs w:val="28"/>
        </w:rPr>
        <w:t>следующие</w:t>
      </w:r>
      <w:r w:rsidRPr="001D13D4">
        <w:rPr>
          <w:spacing w:val="-1"/>
          <w:sz w:val="28"/>
          <w:szCs w:val="28"/>
        </w:rPr>
        <w:t xml:space="preserve"> </w:t>
      </w:r>
      <w:r w:rsidRPr="001D13D4">
        <w:rPr>
          <w:sz w:val="28"/>
          <w:szCs w:val="28"/>
        </w:rPr>
        <w:t>умения:</w:t>
      </w:r>
    </w:p>
    <w:p w:rsidR="00386824" w:rsidRPr="001D13D4" w:rsidRDefault="009C3198" w:rsidP="0069611E">
      <w:pPr>
        <w:tabs>
          <w:tab w:val="left" w:pos="1285"/>
          <w:tab w:val="left" w:pos="1286"/>
        </w:tabs>
        <w:adjustRightInd w:val="0"/>
        <w:ind w:firstLine="709"/>
        <w:jc w:val="both"/>
        <w:rPr>
          <w:sz w:val="28"/>
          <w:szCs w:val="28"/>
        </w:rPr>
      </w:pPr>
      <w:r w:rsidRPr="001D13D4">
        <w:rPr>
          <w:sz w:val="28"/>
          <w:szCs w:val="28"/>
        </w:rPr>
        <w:lastRenderedPageBreak/>
        <w:t xml:space="preserve">- </w:t>
      </w:r>
      <w:r w:rsidR="00386824" w:rsidRPr="001D13D4">
        <w:rPr>
          <w:sz w:val="28"/>
          <w:szCs w:val="28"/>
        </w:rPr>
        <w:t>воспринимать</w:t>
      </w:r>
      <w:r w:rsidR="00386824" w:rsidRPr="001D13D4">
        <w:rPr>
          <w:spacing w:val="-5"/>
          <w:sz w:val="28"/>
          <w:szCs w:val="28"/>
        </w:rPr>
        <w:t xml:space="preserve"> </w:t>
      </w:r>
      <w:r w:rsidR="00386824" w:rsidRPr="001D13D4">
        <w:rPr>
          <w:sz w:val="28"/>
          <w:szCs w:val="28"/>
        </w:rPr>
        <w:t>информацию,</w:t>
      </w:r>
      <w:r w:rsidR="00386824" w:rsidRPr="001D13D4">
        <w:rPr>
          <w:spacing w:val="-3"/>
          <w:sz w:val="28"/>
          <w:szCs w:val="28"/>
        </w:rPr>
        <w:t xml:space="preserve"> </w:t>
      </w:r>
      <w:r w:rsidR="00386824" w:rsidRPr="001D13D4">
        <w:rPr>
          <w:sz w:val="28"/>
          <w:szCs w:val="28"/>
        </w:rPr>
        <w:t>содержащуюся</w:t>
      </w:r>
      <w:r w:rsidR="00386824" w:rsidRPr="001D13D4">
        <w:rPr>
          <w:spacing w:val="-4"/>
          <w:sz w:val="28"/>
          <w:szCs w:val="28"/>
        </w:rPr>
        <w:t xml:space="preserve"> </w:t>
      </w:r>
      <w:r w:rsidR="00386824" w:rsidRPr="001D13D4">
        <w:rPr>
          <w:sz w:val="28"/>
          <w:szCs w:val="28"/>
        </w:rPr>
        <w:t>в</w:t>
      </w:r>
      <w:r w:rsidR="00386824" w:rsidRPr="001D13D4">
        <w:rPr>
          <w:spacing w:val="-4"/>
          <w:sz w:val="28"/>
          <w:szCs w:val="28"/>
        </w:rPr>
        <w:t xml:space="preserve"> </w:t>
      </w:r>
      <w:r w:rsidR="00386824" w:rsidRPr="001D13D4">
        <w:rPr>
          <w:sz w:val="28"/>
          <w:szCs w:val="28"/>
        </w:rPr>
        <w:t>тексте;</w:t>
      </w:r>
    </w:p>
    <w:p w:rsidR="00386824" w:rsidRPr="001D13D4" w:rsidRDefault="009C3198" w:rsidP="0069611E">
      <w:pPr>
        <w:tabs>
          <w:tab w:val="left" w:pos="1285"/>
          <w:tab w:val="left" w:pos="1286"/>
        </w:tabs>
        <w:adjustRightInd w:val="0"/>
        <w:ind w:firstLine="709"/>
        <w:jc w:val="both"/>
        <w:rPr>
          <w:sz w:val="28"/>
          <w:szCs w:val="28"/>
        </w:rPr>
      </w:pPr>
      <w:r w:rsidRPr="001D13D4">
        <w:rPr>
          <w:sz w:val="28"/>
          <w:szCs w:val="28"/>
        </w:rPr>
        <w:t xml:space="preserve">- </w:t>
      </w:r>
      <w:r w:rsidR="00386824" w:rsidRPr="001D13D4">
        <w:rPr>
          <w:sz w:val="28"/>
          <w:szCs w:val="28"/>
        </w:rPr>
        <w:t>анализировать</w:t>
      </w:r>
      <w:r w:rsidR="00386824" w:rsidRPr="001D13D4">
        <w:rPr>
          <w:spacing w:val="-2"/>
          <w:sz w:val="28"/>
          <w:szCs w:val="28"/>
        </w:rPr>
        <w:t xml:space="preserve"> </w:t>
      </w:r>
      <w:r w:rsidR="00386824" w:rsidRPr="001D13D4">
        <w:rPr>
          <w:sz w:val="28"/>
          <w:szCs w:val="28"/>
        </w:rPr>
        <w:t>содержание</w:t>
      </w:r>
      <w:r w:rsidR="00386824" w:rsidRPr="001D13D4">
        <w:rPr>
          <w:spacing w:val="-3"/>
          <w:sz w:val="28"/>
          <w:szCs w:val="28"/>
        </w:rPr>
        <w:t xml:space="preserve"> </w:t>
      </w:r>
      <w:r w:rsidR="00386824" w:rsidRPr="001D13D4">
        <w:rPr>
          <w:sz w:val="28"/>
          <w:szCs w:val="28"/>
        </w:rPr>
        <w:t>текста;</w:t>
      </w:r>
    </w:p>
    <w:p w:rsidR="00386824" w:rsidRPr="001D13D4" w:rsidRDefault="009C3198" w:rsidP="0069611E">
      <w:pPr>
        <w:tabs>
          <w:tab w:val="left" w:pos="1285"/>
          <w:tab w:val="left" w:pos="1286"/>
        </w:tabs>
        <w:adjustRightInd w:val="0"/>
        <w:ind w:firstLine="709"/>
        <w:jc w:val="both"/>
        <w:rPr>
          <w:sz w:val="28"/>
          <w:szCs w:val="28"/>
        </w:rPr>
      </w:pPr>
      <w:r w:rsidRPr="001D13D4">
        <w:rPr>
          <w:sz w:val="28"/>
          <w:szCs w:val="28"/>
        </w:rPr>
        <w:t xml:space="preserve">- </w:t>
      </w:r>
      <w:r w:rsidR="00386824" w:rsidRPr="001D13D4">
        <w:rPr>
          <w:sz w:val="28"/>
          <w:szCs w:val="28"/>
        </w:rPr>
        <w:t>обобщать</w:t>
      </w:r>
      <w:r w:rsidR="00386824" w:rsidRPr="001D13D4">
        <w:rPr>
          <w:spacing w:val="-2"/>
          <w:sz w:val="28"/>
          <w:szCs w:val="28"/>
        </w:rPr>
        <w:t xml:space="preserve"> </w:t>
      </w:r>
      <w:r w:rsidR="00386824" w:rsidRPr="001D13D4">
        <w:rPr>
          <w:sz w:val="28"/>
          <w:szCs w:val="28"/>
        </w:rPr>
        <w:t>наблюдения</w:t>
      </w:r>
      <w:r w:rsidR="00386824" w:rsidRPr="001D13D4">
        <w:rPr>
          <w:spacing w:val="-5"/>
          <w:sz w:val="28"/>
          <w:szCs w:val="28"/>
        </w:rPr>
        <w:t xml:space="preserve"> </w:t>
      </w:r>
      <w:r w:rsidR="00386824" w:rsidRPr="001D13D4">
        <w:rPr>
          <w:sz w:val="28"/>
          <w:szCs w:val="28"/>
        </w:rPr>
        <w:t>над</w:t>
      </w:r>
      <w:r w:rsidR="00386824" w:rsidRPr="001D13D4">
        <w:rPr>
          <w:spacing w:val="-2"/>
          <w:sz w:val="28"/>
          <w:szCs w:val="28"/>
        </w:rPr>
        <w:t xml:space="preserve"> </w:t>
      </w:r>
      <w:r w:rsidR="00386824" w:rsidRPr="001D13D4">
        <w:rPr>
          <w:sz w:val="28"/>
          <w:szCs w:val="28"/>
        </w:rPr>
        <w:t>художественным</w:t>
      </w:r>
      <w:r w:rsidR="00386824" w:rsidRPr="001D13D4">
        <w:rPr>
          <w:spacing w:val="-3"/>
          <w:sz w:val="28"/>
          <w:szCs w:val="28"/>
        </w:rPr>
        <w:t xml:space="preserve"> </w:t>
      </w:r>
      <w:r w:rsidR="00386824" w:rsidRPr="001D13D4">
        <w:rPr>
          <w:sz w:val="28"/>
          <w:szCs w:val="28"/>
        </w:rPr>
        <w:t>текстом;</w:t>
      </w:r>
    </w:p>
    <w:p w:rsidR="00386824" w:rsidRPr="001D13D4" w:rsidRDefault="009C3198" w:rsidP="0069611E">
      <w:pPr>
        <w:tabs>
          <w:tab w:val="left" w:pos="1285"/>
          <w:tab w:val="left" w:pos="1286"/>
        </w:tabs>
        <w:adjustRightInd w:val="0"/>
        <w:ind w:firstLine="709"/>
        <w:jc w:val="both"/>
        <w:rPr>
          <w:sz w:val="28"/>
          <w:szCs w:val="28"/>
        </w:rPr>
      </w:pPr>
      <w:r w:rsidRPr="001D13D4">
        <w:rPr>
          <w:sz w:val="28"/>
          <w:szCs w:val="28"/>
        </w:rPr>
        <w:t xml:space="preserve">- </w:t>
      </w:r>
      <w:r w:rsidR="00386824" w:rsidRPr="001D13D4">
        <w:rPr>
          <w:sz w:val="28"/>
          <w:szCs w:val="28"/>
        </w:rPr>
        <w:t>логично</w:t>
      </w:r>
      <w:r w:rsidR="00386824" w:rsidRPr="001D13D4">
        <w:rPr>
          <w:spacing w:val="-2"/>
          <w:sz w:val="28"/>
          <w:szCs w:val="28"/>
        </w:rPr>
        <w:t xml:space="preserve"> </w:t>
      </w:r>
      <w:r w:rsidR="00386824" w:rsidRPr="001D13D4">
        <w:rPr>
          <w:sz w:val="28"/>
          <w:szCs w:val="28"/>
        </w:rPr>
        <w:t>и</w:t>
      </w:r>
      <w:r w:rsidR="00386824" w:rsidRPr="001D13D4">
        <w:rPr>
          <w:spacing w:val="-4"/>
          <w:sz w:val="28"/>
          <w:szCs w:val="28"/>
        </w:rPr>
        <w:t xml:space="preserve"> </w:t>
      </w:r>
      <w:r w:rsidR="00386824" w:rsidRPr="001D13D4">
        <w:rPr>
          <w:sz w:val="28"/>
          <w:szCs w:val="28"/>
        </w:rPr>
        <w:t>последовательно</w:t>
      </w:r>
      <w:r w:rsidR="00386824" w:rsidRPr="001D13D4">
        <w:rPr>
          <w:spacing w:val="-2"/>
          <w:sz w:val="28"/>
          <w:szCs w:val="28"/>
        </w:rPr>
        <w:t xml:space="preserve"> </w:t>
      </w:r>
      <w:r w:rsidR="00386824" w:rsidRPr="001D13D4">
        <w:rPr>
          <w:sz w:val="28"/>
          <w:szCs w:val="28"/>
        </w:rPr>
        <w:t>излагать</w:t>
      </w:r>
      <w:r w:rsidR="00386824" w:rsidRPr="001D13D4">
        <w:rPr>
          <w:spacing w:val="-1"/>
          <w:sz w:val="28"/>
          <w:szCs w:val="28"/>
        </w:rPr>
        <w:t xml:space="preserve"> </w:t>
      </w:r>
      <w:r w:rsidR="00386824" w:rsidRPr="001D13D4">
        <w:rPr>
          <w:sz w:val="28"/>
          <w:szCs w:val="28"/>
        </w:rPr>
        <w:t>мысли;</w:t>
      </w:r>
    </w:p>
    <w:p w:rsidR="00386824" w:rsidRPr="001D13D4" w:rsidRDefault="009C3198" w:rsidP="0069611E">
      <w:pPr>
        <w:tabs>
          <w:tab w:val="left" w:pos="1285"/>
          <w:tab w:val="left" w:pos="1286"/>
        </w:tabs>
        <w:adjustRightInd w:val="0"/>
        <w:spacing w:before="1"/>
        <w:ind w:firstLine="709"/>
        <w:jc w:val="both"/>
        <w:rPr>
          <w:sz w:val="28"/>
          <w:szCs w:val="28"/>
        </w:rPr>
      </w:pPr>
      <w:r w:rsidRPr="001D13D4">
        <w:rPr>
          <w:sz w:val="28"/>
          <w:szCs w:val="28"/>
        </w:rPr>
        <w:t xml:space="preserve">- </w:t>
      </w:r>
      <w:r w:rsidR="00386824" w:rsidRPr="001D13D4">
        <w:rPr>
          <w:sz w:val="28"/>
          <w:szCs w:val="28"/>
        </w:rPr>
        <w:t>соблюдать</w:t>
      </w:r>
      <w:r w:rsidR="00386824" w:rsidRPr="001D13D4">
        <w:rPr>
          <w:spacing w:val="-1"/>
          <w:sz w:val="28"/>
          <w:szCs w:val="28"/>
        </w:rPr>
        <w:t xml:space="preserve"> </w:t>
      </w:r>
      <w:r w:rsidR="00386824" w:rsidRPr="001D13D4">
        <w:rPr>
          <w:sz w:val="28"/>
          <w:szCs w:val="28"/>
        </w:rPr>
        <w:t>нормы</w:t>
      </w:r>
      <w:r w:rsidR="00386824" w:rsidRPr="001D13D4">
        <w:rPr>
          <w:spacing w:val="-2"/>
          <w:sz w:val="28"/>
          <w:szCs w:val="28"/>
        </w:rPr>
        <w:t xml:space="preserve"> </w:t>
      </w:r>
      <w:r w:rsidR="00386824" w:rsidRPr="001D13D4">
        <w:rPr>
          <w:sz w:val="28"/>
          <w:szCs w:val="28"/>
        </w:rPr>
        <w:t>речи.</w:t>
      </w:r>
    </w:p>
    <w:p w:rsidR="00386824" w:rsidRPr="001D13D4" w:rsidRDefault="00386824" w:rsidP="0069611E">
      <w:pPr>
        <w:ind w:right="2" w:firstLine="709"/>
        <w:jc w:val="both"/>
        <w:rPr>
          <w:sz w:val="28"/>
          <w:szCs w:val="28"/>
        </w:rPr>
      </w:pPr>
      <w:r w:rsidRPr="001D13D4">
        <w:rPr>
          <w:sz w:val="28"/>
          <w:szCs w:val="28"/>
        </w:rPr>
        <w:t>Задания</w:t>
      </w:r>
      <w:r w:rsidRPr="001D13D4">
        <w:rPr>
          <w:spacing w:val="1"/>
          <w:sz w:val="28"/>
          <w:szCs w:val="28"/>
        </w:rPr>
        <w:t xml:space="preserve"> </w:t>
      </w:r>
      <w:r w:rsidRPr="001D13D4">
        <w:rPr>
          <w:sz w:val="28"/>
          <w:szCs w:val="28"/>
        </w:rPr>
        <w:t>обладают</w:t>
      </w:r>
      <w:r w:rsidRPr="001D13D4">
        <w:rPr>
          <w:spacing w:val="1"/>
          <w:sz w:val="28"/>
          <w:szCs w:val="28"/>
        </w:rPr>
        <w:t xml:space="preserve"> </w:t>
      </w:r>
      <w:r w:rsidRPr="001D13D4">
        <w:rPr>
          <w:sz w:val="28"/>
          <w:szCs w:val="28"/>
        </w:rPr>
        <w:t>хорошей</w:t>
      </w:r>
      <w:r w:rsidRPr="001D13D4">
        <w:rPr>
          <w:spacing w:val="1"/>
          <w:sz w:val="28"/>
          <w:szCs w:val="28"/>
        </w:rPr>
        <w:t xml:space="preserve"> </w:t>
      </w:r>
      <w:r w:rsidRPr="001D13D4">
        <w:rPr>
          <w:sz w:val="28"/>
          <w:szCs w:val="28"/>
        </w:rPr>
        <w:t>дифференцирующей</w:t>
      </w:r>
      <w:r w:rsidRPr="001D13D4">
        <w:rPr>
          <w:spacing w:val="1"/>
          <w:sz w:val="28"/>
          <w:szCs w:val="28"/>
        </w:rPr>
        <w:t xml:space="preserve"> </w:t>
      </w:r>
      <w:r w:rsidRPr="001D13D4">
        <w:rPr>
          <w:sz w:val="28"/>
          <w:szCs w:val="28"/>
        </w:rPr>
        <w:t>способностью</w:t>
      </w:r>
      <w:r w:rsidRPr="001D13D4">
        <w:rPr>
          <w:spacing w:val="1"/>
          <w:sz w:val="28"/>
          <w:szCs w:val="28"/>
        </w:rPr>
        <w:t xml:space="preserve"> </w:t>
      </w:r>
      <w:r w:rsidRPr="001D13D4">
        <w:rPr>
          <w:sz w:val="28"/>
          <w:szCs w:val="28"/>
        </w:rPr>
        <w:t>и</w:t>
      </w:r>
      <w:r w:rsidRPr="001D13D4">
        <w:rPr>
          <w:spacing w:val="1"/>
          <w:sz w:val="28"/>
          <w:szCs w:val="28"/>
        </w:rPr>
        <w:t xml:space="preserve"> </w:t>
      </w:r>
      <w:r w:rsidRPr="001D13D4">
        <w:rPr>
          <w:sz w:val="28"/>
          <w:szCs w:val="28"/>
        </w:rPr>
        <w:t>помогают</w:t>
      </w:r>
      <w:r w:rsidRPr="001D13D4">
        <w:rPr>
          <w:spacing w:val="1"/>
          <w:sz w:val="28"/>
          <w:szCs w:val="28"/>
        </w:rPr>
        <w:t xml:space="preserve"> </w:t>
      </w:r>
      <w:r w:rsidRPr="001D13D4">
        <w:rPr>
          <w:sz w:val="28"/>
          <w:szCs w:val="28"/>
        </w:rPr>
        <w:t>разделить</w:t>
      </w:r>
      <w:r w:rsidRPr="001D13D4">
        <w:rPr>
          <w:spacing w:val="-57"/>
          <w:sz w:val="28"/>
          <w:szCs w:val="28"/>
        </w:rPr>
        <w:t xml:space="preserve"> </w:t>
      </w:r>
      <w:r w:rsidRPr="001D13D4">
        <w:rPr>
          <w:sz w:val="28"/>
          <w:szCs w:val="28"/>
        </w:rPr>
        <w:t>выпускников</w:t>
      </w:r>
      <w:r w:rsidRPr="001D13D4">
        <w:rPr>
          <w:spacing w:val="-1"/>
          <w:sz w:val="28"/>
          <w:szCs w:val="28"/>
        </w:rPr>
        <w:t xml:space="preserve"> </w:t>
      </w:r>
      <w:r w:rsidRPr="001D13D4">
        <w:rPr>
          <w:sz w:val="28"/>
          <w:szCs w:val="28"/>
        </w:rPr>
        <w:t>по</w:t>
      </w:r>
      <w:r w:rsidRPr="001D13D4">
        <w:rPr>
          <w:spacing w:val="2"/>
          <w:sz w:val="28"/>
          <w:szCs w:val="28"/>
        </w:rPr>
        <w:t xml:space="preserve"> </w:t>
      </w:r>
      <w:r w:rsidRPr="001D13D4">
        <w:rPr>
          <w:sz w:val="28"/>
          <w:szCs w:val="28"/>
        </w:rPr>
        <w:t>уровню их</w:t>
      </w:r>
      <w:r w:rsidRPr="001D13D4">
        <w:rPr>
          <w:spacing w:val="2"/>
          <w:sz w:val="28"/>
          <w:szCs w:val="28"/>
        </w:rPr>
        <w:t xml:space="preserve"> </w:t>
      </w:r>
      <w:r w:rsidRPr="001D13D4">
        <w:rPr>
          <w:sz w:val="28"/>
          <w:szCs w:val="28"/>
        </w:rPr>
        <w:t>образовательной</w:t>
      </w:r>
      <w:r w:rsidRPr="001D13D4">
        <w:rPr>
          <w:spacing w:val="-3"/>
          <w:sz w:val="28"/>
          <w:szCs w:val="28"/>
        </w:rPr>
        <w:t xml:space="preserve"> </w:t>
      </w:r>
      <w:r w:rsidRPr="001D13D4">
        <w:rPr>
          <w:sz w:val="28"/>
          <w:szCs w:val="28"/>
        </w:rPr>
        <w:t>подготовки.</w:t>
      </w:r>
    </w:p>
    <w:p w:rsidR="00386824" w:rsidRPr="001D13D4" w:rsidRDefault="00386824" w:rsidP="0069611E">
      <w:pPr>
        <w:ind w:right="2" w:firstLine="709"/>
        <w:jc w:val="both"/>
        <w:rPr>
          <w:sz w:val="28"/>
          <w:szCs w:val="28"/>
        </w:rPr>
      </w:pPr>
      <w:r w:rsidRPr="001D13D4">
        <w:rPr>
          <w:sz w:val="28"/>
          <w:szCs w:val="28"/>
        </w:rPr>
        <w:t>Понимание</w:t>
      </w:r>
      <w:r w:rsidRPr="001D13D4">
        <w:rPr>
          <w:spacing w:val="1"/>
          <w:sz w:val="28"/>
          <w:szCs w:val="28"/>
        </w:rPr>
        <w:t xml:space="preserve"> </w:t>
      </w:r>
      <w:r w:rsidRPr="001D13D4">
        <w:rPr>
          <w:sz w:val="28"/>
          <w:szCs w:val="28"/>
        </w:rPr>
        <w:t>специфики</w:t>
      </w:r>
      <w:r w:rsidRPr="001D13D4">
        <w:rPr>
          <w:spacing w:val="1"/>
          <w:sz w:val="28"/>
          <w:szCs w:val="28"/>
        </w:rPr>
        <w:t xml:space="preserve"> </w:t>
      </w:r>
      <w:r w:rsidRPr="001D13D4">
        <w:rPr>
          <w:sz w:val="28"/>
          <w:szCs w:val="28"/>
        </w:rPr>
        <w:t>заданий</w:t>
      </w:r>
      <w:r w:rsidRPr="001D13D4">
        <w:rPr>
          <w:spacing w:val="1"/>
          <w:sz w:val="28"/>
          <w:szCs w:val="28"/>
        </w:rPr>
        <w:t xml:space="preserve"> </w:t>
      </w:r>
      <w:r w:rsidRPr="001D13D4">
        <w:rPr>
          <w:sz w:val="28"/>
          <w:szCs w:val="28"/>
        </w:rPr>
        <w:t>4.1/4.2</w:t>
      </w:r>
      <w:r w:rsidRPr="001D13D4">
        <w:rPr>
          <w:spacing w:val="1"/>
          <w:sz w:val="28"/>
          <w:szCs w:val="28"/>
        </w:rPr>
        <w:t xml:space="preserve"> </w:t>
      </w:r>
      <w:r w:rsidRPr="001D13D4">
        <w:rPr>
          <w:sz w:val="28"/>
          <w:szCs w:val="28"/>
        </w:rPr>
        <w:t>и</w:t>
      </w:r>
      <w:r w:rsidRPr="001D13D4">
        <w:rPr>
          <w:spacing w:val="1"/>
          <w:sz w:val="28"/>
          <w:szCs w:val="28"/>
        </w:rPr>
        <w:t xml:space="preserve"> </w:t>
      </w:r>
      <w:r w:rsidRPr="001D13D4">
        <w:rPr>
          <w:sz w:val="28"/>
          <w:szCs w:val="28"/>
        </w:rPr>
        <w:t>9.1/9.2</w:t>
      </w:r>
      <w:r w:rsidRPr="001D13D4">
        <w:rPr>
          <w:spacing w:val="1"/>
          <w:sz w:val="28"/>
          <w:szCs w:val="28"/>
        </w:rPr>
        <w:t xml:space="preserve"> </w:t>
      </w:r>
      <w:r w:rsidRPr="001D13D4">
        <w:rPr>
          <w:sz w:val="28"/>
          <w:szCs w:val="28"/>
        </w:rPr>
        <w:t>–</w:t>
      </w:r>
      <w:r w:rsidRPr="001D13D4">
        <w:rPr>
          <w:spacing w:val="1"/>
          <w:sz w:val="28"/>
          <w:szCs w:val="28"/>
        </w:rPr>
        <w:t xml:space="preserve"> </w:t>
      </w:r>
      <w:r w:rsidRPr="001D13D4">
        <w:rPr>
          <w:sz w:val="28"/>
          <w:szCs w:val="28"/>
        </w:rPr>
        <w:t>важнейшее</w:t>
      </w:r>
      <w:r w:rsidRPr="001D13D4">
        <w:rPr>
          <w:spacing w:val="1"/>
          <w:sz w:val="28"/>
          <w:szCs w:val="28"/>
        </w:rPr>
        <w:t xml:space="preserve"> </w:t>
      </w:r>
      <w:r w:rsidRPr="001D13D4">
        <w:rPr>
          <w:sz w:val="28"/>
          <w:szCs w:val="28"/>
        </w:rPr>
        <w:t>условие</w:t>
      </w:r>
      <w:r w:rsidRPr="001D13D4">
        <w:rPr>
          <w:spacing w:val="1"/>
          <w:sz w:val="28"/>
          <w:szCs w:val="28"/>
        </w:rPr>
        <w:t xml:space="preserve"> </w:t>
      </w:r>
      <w:r w:rsidRPr="001D13D4">
        <w:rPr>
          <w:sz w:val="28"/>
          <w:szCs w:val="28"/>
        </w:rPr>
        <w:t>их</w:t>
      </w:r>
      <w:r w:rsidRPr="001D13D4">
        <w:rPr>
          <w:spacing w:val="1"/>
          <w:sz w:val="28"/>
          <w:szCs w:val="28"/>
        </w:rPr>
        <w:t xml:space="preserve"> </w:t>
      </w:r>
      <w:r w:rsidRPr="001D13D4">
        <w:rPr>
          <w:sz w:val="28"/>
          <w:szCs w:val="28"/>
        </w:rPr>
        <w:t>успешного</w:t>
      </w:r>
      <w:r w:rsidRPr="001D13D4">
        <w:rPr>
          <w:spacing w:val="1"/>
          <w:sz w:val="28"/>
          <w:szCs w:val="28"/>
        </w:rPr>
        <w:t xml:space="preserve"> </w:t>
      </w:r>
      <w:r w:rsidRPr="001D13D4">
        <w:rPr>
          <w:sz w:val="28"/>
          <w:szCs w:val="28"/>
        </w:rPr>
        <w:t>выполнения.</w:t>
      </w:r>
      <w:r w:rsidRPr="001D13D4">
        <w:rPr>
          <w:spacing w:val="37"/>
          <w:sz w:val="28"/>
          <w:szCs w:val="28"/>
        </w:rPr>
        <w:t xml:space="preserve"> </w:t>
      </w:r>
      <w:r w:rsidRPr="001D13D4">
        <w:rPr>
          <w:sz w:val="28"/>
          <w:szCs w:val="28"/>
        </w:rPr>
        <w:t>Минимально</w:t>
      </w:r>
      <w:r w:rsidRPr="001D13D4">
        <w:rPr>
          <w:spacing w:val="38"/>
          <w:sz w:val="28"/>
          <w:szCs w:val="28"/>
        </w:rPr>
        <w:t xml:space="preserve"> </w:t>
      </w:r>
      <w:r w:rsidRPr="001D13D4">
        <w:rPr>
          <w:sz w:val="28"/>
          <w:szCs w:val="28"/>
        </w:rPr>
        <w:t>достаточным</w:t>
      </w:r>
      <w:r w:rsidRPr="001D13D4">
        <w:rPr>
          <w:spacing w:val="37"/>
          <w:sz w:val="28"/>
          <w:szCs w:val="28"/>
        </w:rPr>
        <w:t xml:space="preserve"> </w:t>
      </w:r>
      <w:r w:rsidRPr="001D13D4">
        <w:rPr>
          <w:sz w:val="28"/>
          <w:szCs w:val="28"/>
        </w:rPr>
        <w:t>считается</w:t>
      </w:r>
      <w:r w:rsidRPr="001D13D4">
        <w:rPr>
          <w:spacing w:val="43"/>
          <w:sz w:val="28"/>
          <w:szCs w:val="28"/>
        </w:rPr>
        <w:t xml:space="preserve"> </w:t>
      </w:r>
      <w:r w:rsidRPr="001D13D4">
        <w:rPr>
          <w:sz w:val="28"/>
          <w:szCs w:val="28"/>
        </w:rPr>
        <w:t>умение</w:t>
      </w:r>
      <w:r w:rsidRPr="001D13D4">
        <w:rPr>
          <w:spacing w:val="38"/>
          <w:sz w:val="28"/>
          <w:szCs w:val="28"/>
        </w:rPr>
        <w:t xml:space="preserve"> </w:t>
      </w:r>
      <w:r w:rsidRPr="001D13D4">
        <w:rPr>
          <w:sz w:val="28"/>
          <w:szCs w:val="28"/>
        </w:rPr>
        <w:t>адекватно</w:t>
      </w:r>
      <w:r w:rsidRPr="001D13D4">
        <w:rPr>
          <w:spacing w:val="38"/>
          <w:sz w:val="28"/>
          <w:szCs w:val="28"/>
        </w:rPr>
        <w:t xml:space="preserve"> </w:t>
      </w:r>
      <w:r w:rsidRPr="001D13D4">
        <w:rPr>
          <w:sz w:val="28"/>
          <w:szCs w:val="28"/>
        </w:rPr>
        <w:t>воспринять</w:t>
      </w:r>
      <w:r w:rsidRPr="001D13D4">
        <w:rPr>
          <w:spacing w:val="39"/>
          <w:sz w:val="28"/>
          <w:szCs w:val="28"/>
        </w:rPr>
        <w:t xml:space="preserve"> </w:t>
      </w:r>
      <w:r w:rsidRPr="001D13D4">
        <w:rPr>
          <w:sz w:val="28"/>
          <w:szCs w:val="28"/>
        </w:rPr>
        <w:t>суть</w:t>
      </w:r>
      <w:r w:rsidRPr="001D13D4">
        <w:rPr>
          <w:spacing w:val="40"/>
          <w:sz w:val="28"/>
          <w:szCs w:val="28"/>
        </w:rPr>
        <w:t xml:space="preserve"> </w:t>
      </w:r>
      <w:r w:rsidRPr="001D13D4">
        <w:rPr>
          <w:sz w:val="28"/>
          <w:szCs w:val="28"/>
        </w:rPr>
        <w:t xml:space="preserve">вопроса </w:t>
      </w:r>
      <w:r w:rsidRPr="001D13D4">
        <w:rPr>
          <w:spacing w:val="-57"/>
          <w:sz w:val="28"/>
          <w:szCs w:val="28"/>
        </w:rPr>
        <w:t xml:space="preserve">  </w:t>
      </w:r>
      <w:r w:rsidRPr="001D13D4">
        <w:rPr>
          <w:sz w:val="28"/>
          <w:szCs w:val="28"/>
        </w:rPr>
        <w:t>и дать на</w:t>
      </w:r>
      <w:r w:rsidRPr="001D13D4">
        <w:rPr>
          <w:spacing w:val="-1"/>
          <w:sz w:val="28"/>
          <w:szCs w:val="28"/>
        </w:rPr>
        <w:t xml:space="preserve"> </w:t>
      </w:r>
      <w:r w:rsidRPr="001D13D4">
        <w:rPr>
          <w:sz w:val="28"/>
          <w:szCs w:val="28"/>
        </w:rPr>
        <w:t>него</w:t>
      </w:r>
      <w:r w:rsidRPr="001D13D4">
        <w:rPr>
          <w:spacing w:val="-3"/>
          <w:sz w:val="28"/>
          <w:szCs w:val="28"/>
        </w:rPr>
        <w:t xml:space="preserve"> </w:t>
      </w:r>
      <w:r w:rsidRPr="001D13D4">
        <w:rPr>
          <w:sz w:val="28"/>
          <w:szCs w:val="28"/>
        </w:rPr>
        <w:t>прямой ответ.</w:t>
      </w:r>
    </w:p>
    <w:p w:rsidR="00386824" w:rsidRPr="001D13D4" w:rsidRDefault="00386824" w:rsidP="0069611E">
      <w:pPr>
        <w:ind w:right="2" w:firstLine="709"/>
        <w:jc w:val="both"/>
        <w:rPr>
          <w:sz w:val="28"/>
          <w:szCs w:val="28"/>
        </w:rPr>
      </w:pPr>
      <w:r w:rsidRPr="001D13D4">
        <w:rPr>
          <w:sz w:val="28"/>
          <w:szCs w:val="28"/>
        </w:rPr>
        <w:t xml:space="preserve"> </w:t>
      </w:r>
      <w:r w:rsidRPr="001D13D4">
        <w:rPr>
          <w:spacing w:val="-1"/>
          <w:sz w:val="28"/>
          <w:szCs w:val="28"/>
        </w:rPr>
        <w:t>В</w:t>
      </w:r>
      <w:r w:rsidRPr="001D13D4">
        <w:rPr>
          <w:spacing w:val="-14"/>
          <w:sz w:val="28"/>
          <w:szCs w:val="28"/>
        </w:rPr>
        <w:t xml:space="preserve"> </w:t>
      </w:r>
      <w:r w:rsidRPr="001D13D4">
        <w:rPr>
          <w:spacing w:val="-1"/>
          <w:sz w:val="28"/>
          <w:szCs w:val="28"/>
        </w:rPr>
        <w:t>зависимости</w:t>
      </w:r>
      <w:r w:rsidRPr="001D13D4">
        <w:rPr>
          <w:spacing w:val="-11"/>
          <w:sz w:val="28"/>
          <w:szCs w:val="28"/>
        </w:rPr>
        <w:t xml:space="preserve"> </w:t>
      </w:r>
      <w:r w:rsidRPr="001D13D4">
        <w:rPr>
          <w:spacing w:val="-1"/>
          <w:sz w:val="28"/>
          <w:szCs w:val="28"/>
        </w:rPr>
        <w:t>от</w:t>
      </w:r>
      <w:r w:rsidRPr="001D13D4">
        <w:rPr>
          <w:spacing w:val="-12"/>
          <w:sz w:val="28"/>
          <w:szCs w:val="28"/>
        </w:rPr>
        <w:t xml:space="preserve"> </w:t>
      </w:r>
      <w:r w:rsidRPr="001D13D4">
        <w:rPr>
          <w:spacing w:val="-1"/>
          <w:sz w:val="28"/>
          <w:szCs w:val="28"/>
        </w:rPr>
        <w:t>конкретного</w:t>
      </w:r>
      <w:r w:rsidRPr="001D13D4">
        <w:rPr>
          <w:spacing w:val="-12"/>
          <w:sz w:val="28"/>
          <w:szCs w:val="28"/>
        </w:rPr>
        <w:t xml:space="preserve"> </w:t>
      </w:r>
      <w:r w:rsidRPr="001D13D4">
        <w:rPr>
          <w:spacing w:val="-1"/>
          <w:sz w:val="28"/>
          <w:szCs w:val="28"/>
        </w:rPr>
        <w:t>задания</w:t>
      </w:r>
      <w:r w:rsidRPr="001D13D4">
        <w:rPr>
          <w:spacing w:val="-15"/>
          <w:sz w:val="28"/>
          <w:szCs w:val="28"/>
        </w:rPr>
        <w:t xml:space="preserve"> </w:t>
      </w:r>
      <w:r w:rsidRPr="001D13D4">
        <w:rPr>
          <w:sz w:val="28"/>
          <w:szCs w:val="28"/>
        </w:rPr>
        <w:t>основной</w:t>
      </w:r>
      <w:r w:rsidRPr="001D13D4">
        <w:rPr>
          <w:spacing w:val="-12"/>
          <w:sz w:val="28"/>
          <w:szCs w:val="28"/>
        </w:rPr>
        <w:t xml:space="preserve"> </w:t>
      </w:r>
      <w:r w:rsidRPr="001D13D4">
        <w:rPr>
          <w:sz w:val="28"/>
          <w:szCs w:val="28"/>
        </w:rPr>
        <w:t>тезис,</w:t>
      </w:r>
      <w:r w:rsidRPr="001D13D4">
        <w:rPr>
          <w:spacing w:val="-12"/>
          <w:sz w:val="28"/>
          <w:szCs w:val="28"/>
        </w:rPr>
        <w:t xml:space="preserve"> </w:t>
      </w:r>
      <w:r w:rsidRPr="001D13D4">
        <w:rPr>
          <w:sz w:val="28"/>
          <w:szCs w:val="28"/>
        </w:rPr>
        <w:t>содержащийся</w:t>
      </w:r>
      <w:r w:rsidRPr="001D13D4">
        <w:rPr>
          <w:spacing w:val="-12"/>
          <w:sz w:val="28"/>
          <w:szCs w:val="28"/>
        </w:rPr>
        <w:t xml:space="preserve"> </w:t>
      </w:r>
      <w:r w:rsidRPr="001D13D4">
        <w:rPr>
          <w:sz w:val="28"/>
          <w:szCs w:val="28"/>
        </w:rPr>
        <w:t>в</w:t>
      </w:r>
      <w:r w:rsidRPr="001D13D4">
        <w:rPr>
          <w:spacing w:val="-13"/>
          <w:sz w:val="28"/>
          <w:szCs w:val="28"/>
        </w:rPr>
        <w:t xml:space="preserve"> </w:t>
      </w:r>
      <w:r w:rsidRPr="001D13D4">
        <w:rPr>
          <w:sz w:val="28"/>
          <w:szCs w:val="28"/>
        </w:rPr>
        <w:t>ответе</w:t>
      </w:r>
      <w:r w:rsidRPr="001D13D4">
        <w:rPr>
          <w:spacing w:val="-13"/>
          <w:sz w:val="28"/>
          <w:szCs w:val="28"/>
        </w:rPr>
        <w:t xml:space="preserve"> </w:t>
      </w:r>
      <w:r w:rsidRPr="001D13D4">
        <w:rPr>
          <w:sz w:val="28"/>
          <w:szCs w:val="28"/>
        </w:rPr>
        <w:t>выпускника,</w:t>
      </w:r>
      <w:r w:rsidRPr="001D13D4">
        <w:rPr>
          <w:spacing w:val="-57"/>
          <w:sz w:val="28"/>
          <w:szCs w:val="28"/>
        </w:rPr>
        <w:t xml:space="preserve">     </w:t>
      </w:r>
      <w:r w:rsidRPr="001D13D4">
        <w:rPr>
          <w:sz w:val="28"/>
          <w:szCs w:val="28"/>
        </w:rPr>
        <w:t>может</w:t>
      </w:r>
      <w:r w:rsidRPr="001D13D4">
        <w:rPr>
          <w:spacing w:val="-1"/>
          <w:sz w:val="28"/>
          <w:szCs w:val="28"/>
        </w:rPr>
        <w:t xml:space="preserve"> </w:t>
      </w:r>
      <w:r w:rsidRPr="001D13D4">
        <w:rPr>
          <w:sz w:val="28"/>
          <w:szCs w:val="28"/>
        </w:rPr>
        <w:t>быть:</w:t>
      </w:r>
    </w:p>
    <w:p w:rsidR="00386824" w:rsidRPr="001D13D4" w:rsidRDefault="00620C08" w:rsidP="0069611E">
      <w:pPr>
        <w:tabs>
          <w:tab w:val="left" w:pos="1286"/>
          <w:tab w:val="left" w:pos="1286"/>
        </w:tabs>
        <w:adjustRightInd w:val="0"/>
        <w:ind w:right="2" w:firstLine="709"/>
        <w:jc w:val="both"/>
        <w:rPr>
          <w:sz w:val="28"/>
          <w:szCs w:val="28"/>
        </w:rPr>
      </w:pPr>
      <w:r w:rsidRPr="001D13D4">
        <w:rPr>
          <w:sz w:val="28"/>
          <w:szCs w:val="28"/>
        </w:rPr>
        <w:t xml:space="preserve">- </w:t>
      </w:r>
      <w:r w:rsidR="00386824" w:rsidRPr="001D13D4">
        <w:rPr>
          <w:sz w:val="28"/>
          <w:szCs w:val="28"/>
        </w:rPr>
        <w:t>свободным</w:t>
      </w:r>
      <w:r w:rsidR="00386824" w:rsidRPr="001D13D4">
        <w:rPr>
          <w:spacing w:val="-6"/>
          <w:sz w:val="28"/>
          <w:szCs w:val="28"/>
        </w:rPr>
        <w:t xml:space="preserve"> </w:t>
      </w:r>
      <w:r w:rsidR="00386824" w:rsidRPr="001D13D4">
        <w:rPr>
          <w:sz w:val="28"/>
          <w:szCs w:val="28"/>
        </w:rPr>
        <w:t>изложением</w:t>
      </w:r>
      <w:r w:rsidR="00386824" w:rsidRPr="001D13D4">
        <w:rPr>
          <w:spacing w:val="-5"/>
          <w:sz w:val="28"/>
          <w:szCs w:val="28"/>
        </w:rPr>
        <w:t xml:space="preserve"> </w:t>
      </w:r>
      <w:r w:rsidR="00386824" w:rsidRPr="001D13D4">
        <w:rPr>
          <w:sz w:val="28"/>
          <w:szCs w:val="28"/>
        </w:rPr>
        <w:t>материалов учебных</w:t>
      </w:r>
      <w:r w:rsidR="00386824" w:rsidRPr="001D13D4">
        <w:rPr>
          <w:spacing w:val="-4"/>
          <w:sz w:val="28"/>
          <w:szCs w:val="28"/>
        </w:rPr>
        <w:t xml:space="preserve"> </w:t>
      </w:r>
      <w:r w:rsidR="00386824" w:rsidRPr="001D13D4">
        <w:rPr>
          <w:sz w:val="28"/>
          <w:szCs w:val="28"/>
        </w:rPr>
        <w:t>пособий;</w:t>
      </w:r>
    </w:p>
    <w:p w:rsidR="00386824" w:rsidRPr="001D13D4" w:rsidRDefault="00620C08" w:rsidP="0069611E">
      <w:pPr>
        <w:tabs>
          <w:tab w:val="left" w:pos="1286"/>
          <w:tab w:val="left" w:pos="1286"/>
        </w:tabs>
        <w:adjustRightInd w:val="0"/>
        <w:spacing w:before="1"/>
        <w:ind w:right="2" w:firstLine="709"/>
        <w:jc w:val="both"/>
        <w:rPr>
          <w:sz w:val="28"/>
          <w:szCs w:val="28"/>
        </w:rPr>
      </w:pPr>
      <w:r w:rsidRPr="001D13D4">
        <w:rPr>
          <w:sz w:val="28"/>
          <w:szCs w:val="28"/>
        </w:rPr>
        <w:t xml:space="preserve">- </w:t>
      </w:r>
      <w:r w:rsidR="00386824" w:rsidRPr="001D13D4">
        <w:rPr>
          <w:sz w:val="28"/>
          <w:szCs w:val="28"/>
        </w:rPr>
        <w:t>представлением</w:t>
      </w:r>
      <w:r w:rsidR="00386824" w:rsidRPr="001D13D4">
        <w:rPr>
          <w:spacing w:val="-5"/>
          <w:sz w:val="28"/>
          <w:szCs w:val="28"/>
        </w:rPr>
        <w:t xml:space="preserve"> </w:t>
      </w:r>
      <w:r w:rsidR="00386824" w:rsidRPr="001D13D4">
        <w:rPr>
          <w:sz w:val="28"/>
          <w:szCs w:val="28"/>
        </w:rPr>
        <w:t>собственной</w:t>
      </w:r>
      <w:r w:rsidR="00386824" w:rsidRPr="001D13D4">
        <w:rPr>
          <w:spacing w:val="-4"/>
          <w:sz w:val="28"/>
          <w:szCs w:val="28"/>
        </w:rPr>
        <w:t xml:space="preserve"> </w:t>
      </w:r>
      <w:r w:rsidR="00386824" w:rsidRPr="001D13D4">
        <w:rPr>
          <w:sz w:val="28"/>
          <w:szCs w:val="28"/>
        </w:rPr>
        <w:t>аргументированной</w:t>
      </w:r>
      <w:r w:rsidR="00386824" w:rsidRPr="001D13D4">
        <w:rPr>
          <w:spacing w:val="-4"/>
          <w:sz w:val="28"/>
          <w:szCs w:val="28"/>
        </w:rPr>
        <w:t xml:space="preserve"> </w:t>
      </w:r>
      <w:r w:rsidR="00386824" w:rsidRPr="001D13D4">
        <w:rPr>
          <w:sz w:val="28"/>
          <w:szCs w:val="28"/>
        </w:rPr>
        <w:t>точки</w:t>
      </w:r>
      <w:r w:rsidR="00386824" w:rsidRPr="001D13D4">
        <w:rPr>
          <w:spacing w:val="-6"/>
          <w:sz w:val="28"/>
          <w:szCs w:val="28"/>
        </w:rPr>
        <w:t xml:space="preserve"> </w:t>
      </w:r>
      <w:r w:rsidR="00386824" w:rsidRPr="001D13D4">
        <w:rPr>
          <w:sz w:val="28"/>
          <w:szCs w:val="28"/>
        </w:rPr>
        <w:t>зрения</w:t>
      </w:r>
      <w:r w:rsidR="00386824" w:rsidRPr="001D13D4">
        <w:rPr>
          <w:spacing w:val="1"/>
          <w:sz w:val="28"/>
          <w:szCs w:val="28"/>
        </w:rPr>
        <w:t xml:space="preserve"> </w:t>
      </w:r>
      <w:r w:rsidR="00386824" w:rsidRPr="001D13D4">
        <w:rPr>
          <w:sz w:val="28"/>
          <w:szCs w:val="28"/>
        </w:rPr>
        <w:t>экзаменуемого.</w:t>
      </w:r>
    </w:p>
    <w:p w:rsidR="00386824" w:rsidRPr="001D13D4" w:rsidRDefault="00386824" w:rsidP="0069611E">
      <w:pPr>
        <w:ind w:right="2" w:firstLine="709"/>
        <w:jc w:val="both"/>
        <w:rPr>
          <w:sz w:val="28"/>
          <w:szCs w:val="28"/>
        </w:rPr>
      </w:pPr>
      <w:r w:rsidRPr="001D13D4">
        <w:rPr>
          <w:sz w:val="28"/>
          <w:szCs w:val="28"/>
        </w:rPr>
        <w:t>Ответы</w:t>
      </w:r>
      <w:r w:rsidRPr="001D13D4">
        <w:rPr>
          <w:spacing w:val="1"/>
          <w:sz w:val="28"/>
          <w:szCs w:val="28"/>
        </w:rPr>
        <w:t xml:space="preserve"> </w:t>
      </w:r>
      <w:r w:rsidRPr="001D13D4">
        <w:rPr>
          <w:sz w:val="28"/>
          <w:szCs w:val="28"/>
        </w:rPr>
        <w:t>на</w:t>
      </w:r>
      <w:r w:rsidRPr="001D13D4">
        <w:rPr>
          <w:spacing w:val="1"/>
          <w:sz w:val="28"/>
          <w:szCs w:val="28"/>
        </w:rPr>
        <w:t xml:space="preserve"> </w:t>
      </w:r>
      <w:r w:rsidRPr="001D13D4">
        <w:rPr>
          <w:sz w:val="28"/>
          <w:szCs w:val="28"/>
        </w:rPr>
        <w:t>задания</w:t>
      </w:r>
      <w:r w:rsidRPr="001D13D4">
        <w:rPr>
          <w:b/>
          <w:spacing w:val="1"/>
          <w:sz w:val="28"/>
          <w:szCs w:val="28"/>
        </w:rPr>
        <w:t xml:space="preserve"> </w:t>
      </w:r>
      <w:r w:rsidRPr="001D13D4">
        <w:rPr>
          <w:sz w:val="28"/>
          <w:szCs w:val="28"/>
        </w:rPr>
        <w:t>4.1/4.2</w:t>
      </w:r>
      <w:r w:rsidRPr="001D13D4">
        <w:rPr>
          <w:spacing w:val="1"/>
          <w:sz w:val="28"/>
          <w:szCs w:val="28"/>
        </w:rPr>
        <w:t xml:space="preserve"> </w:t>
      </w:r>
      <w:r w:rsidRPr="001D13D4">
        <w:rPr>
          <w:sz w:val="28"/>
          <w:szCs w:val="28"/>
        </w:rPr>
        <w:t>и</w:t>
      </w:r>
      <w:r w:rsidRPr="001D13D4">
        <w:rPr>
          <w:spacing w:val="1"/>
          <w:sz w:val="28"/>
          <w:szCs w:val="28"/>
        </w:rPr>
        <w:t xml:space="preserve"> </w:t>
      </w:r>
      <w:r w:rsidRPr="001D13D4">
        <w:rPr>
          <w:sz w:val="28"/>
          <w:szCs w:val="28"/>
        </w:rPr>
        <w:t>9.1/9.2</w:t>
      </w:r>
      <w:r w:rsidRPr="001D13D4">
        <w:rPr>
          <w:spacing w:val="1"/>
          <w:sz w:val="28"/>
          <w:szCs w:val="28"/>
        </w:rPr>
        <w:t xml:space="preserve"> </w:t>
      </w:r>
      <w:r w:rsidRPr="001D13D4">
        <w:rPr>
          <w:sz w:val="28"/>
          <w:szCs w:val="28"/>
        </w:rPr>
        <w:t>оцениваются</w:t>
      </w:r>
      <w:r w:rsidRPr="001D13D4">
        <w:rPr>
          <w:spacing w:val="1"/>
          <w:sz w:val="28"/>
          <w:szCs w:val="28"/>
        </w:rPr>
        <w:t xml:space="preserve"> </w:t>
      </w:r>
      <w:r w:rsidRPr="001D13D4">
        <w:rPr>
          <w:sz w:val="28"/>
          <w:szCs w:val="28"/>
        </w:rPr>
        <w:t>по</w:t>
      </w:r>
      <w:r w:rsidRPr="001D13D4">
        <w:rPr>
          <w:spacing w:val="1"/>
          <w:sz w:val="28"/>
          <w:szCs w:val="28"/>
        </w:rPr>
        <w:t xml:space="preserve"> </w:t>
      </w:r>
      <w:r w:rsidRPr="001D13D4">
        <w:rPr>
          <w:sz w:val="28"/>
          <w:szCs w:val="28"/>
        </w:rPr>
        <w:t>двум</w:t>
      </w:r>
      <w:r w:rsidRPr="001D13D4">
        <w:rPr>
          <w:spacing w:val="1"/>
          <w:sz w:val="28"/>
          <w:szCs w:val="28"/>
        </w:rPr>
        <w:t xml:space="preserve"> </w:t>
      </w:r>
      <w:r w:rsidRPr="001D13D4">
        <w:rPr>
          <w:sz w:val="28"/>
          <w:szCs w:val="28"/>
        </w:rPr>
        <w:t>критериям:</w:t>
      </w:r>
      <w:r w:rsidRPr="001D13D4">
        <w:rPr>
          <w:spacing w:val="1"/>
          <w:sz w:val="28"/>
          <w:szCs w:val="28"/>
        </w:rPr>
        <w:t xml:space="preserve"> </w:t>
      </w:r>
      <w:r w:rsidRPr="001D13D4">
        <w:rPr>
          <w:sz w:val="28"/>
          <w:szCs w:val="28"/>
        </w:rPr>
        <w:t>«Понимание</w:t>
      </w:r>
      <w:r w:rsidRPr="001D13D4">
        <w:rPr>
          <w:spacing w:val="1"/>
          <w:sz w:val="28"/>
          <w:szCs w:val="28"/>
        </w:rPr>
        <w:t xml:space="preserve"> </w:t>
      </w:r>
      <w:r w:rsidRPr="001D13D4">
        <w:rPr>
          <w:sz w:val="28"/>
          <w:szCs w:val="28"/>
        </w:rPr>
        <w:t>предложенного текста и привлечение его для аргументации» (К1),</w:t>
      </w:r>
      <w:r w:rsidRPr="001D13D4">
        <w:rPr>
          <w:spacing w:val="1"/>
          <w:sz w:val="28"/>
          <w:szCs w:val="28"/>
        </w:rPr>
        <w:t xml:space="preserve"> </w:t>
      </w:r>
      <w:r w:rsidRPr="001D13D4">
        <w:rPr>
          <w:sz w:val="28"/>
          <w:szCs w:val="28"/>
        </w:rPr>
        <w:t>«Логичность, соблюдение</w:t>
      </w:r>
      <w:r w:rsidRPr="001D13D4">
        <w:rPr>
          <w:spacing w:val="1"/>
          <w:sz w:val="28"/>
          <w:szCs w:val="28"/>
        </w:rPr>
        <w:t xml:space="preserve"> </w:t>
      </w:r>
      <w:r w:rsidRPr="001D13D4">
        <w:rPr>
          <w:sz w:val="28"/>
          <w:szCs w:val="28"/>
        </w:rPr>
        <w:t>речевых</w:t>
      </w:r>
      <w:r w:rsidRPr="001D13D4">
        <w:rPr>
          <w:spacing w:val="1"/>
          <w:sz w:val="28"/>
          <w:szCs w:val="28"/>
        </w:rPr>
        <w:t xml:space="preserve"> </w:t>
      </w:r>
      <w:r w:rsidRPr="001D13D4">
        <w:rPr>
          <w:sz w:val="28"/>
          <w:szCs w:val="28"/>
        </w:rPr>
        <w:t>и</w:t>
      </w:r>
      <w:r w:rsidRPr="001D13D4">
        <w:rPr>
          <w:spacing w:val="1"/>
          <w:sz w:val="28"/>
          <w:szCs w:val="28"/>
        </w:rPr>
        <w:t xml:space="preserve"> </w:t>
      </w:r>
      <w:r w:rsidRPr="001D13D4">
        <w:rPr>
          <w:sz w:val="28"/>
          <w:szCs w:val="28"/>
        </w:rPr>
        <w:t>грамматических</w:t>
      </w:r>
      <w:r w:rsidRPr="001D13D4">
        <w:rPr>
          <w:spacing w:val="2"/>
          <w:sz w:val="28"/>
          <w:szCs w:val="28"/>
        </w:rPr>
        <w:t xml:space="preserve"> </w:t>
      </w:r>
      <w:r w:rsidRPr="001D13D4">
        <w:rPr>
          <w:sz w:val="28"/>
          <w:szCs w:val="28"/>
        </w:rPr>
        <w:t>норм»</w:t>
      </w:r>
      <w:r w:rsidRPr="001D13D4">
        <w:rPr>
          <w:spacing w:val="-8"/>
          <w:sz w:val="28"/>
          <w:szCs w:val="28"/>
        </w:rPr>
        <w:t xml:space="preserve"> </w:t>
      </w:r>
      <w:r w:rsidRPr="001D13D4">
        <w:rPr>
          <w:sz w:val="28"/>
          <w:szCs w:val="28"/>
        </w:rPr>
        <w:t>(К2).</w:t>
      </w:r>
    </w:p>
    <w:p w:rsidR="00386824" w:rsidRPr="001D13D4" w:rsidRDefault="00386824" w:rsidP="0069611E">
      <w:pPr>
        <w:tabs>
          <w:tab w:val="left" w:pos="9639"/>
        </w:tabs>
        <w:ind w:right="2" w:firstLine="709"/>
        <w:jc w:val="both"/>
        <w:rPr>
          <w:sz w:val="28"/>
          <w:szCs w:val="28"/>
        </w:rPr>
      </w:pPr>
      <w:r w:rsidRPr="001D13D4">
        <w:rPr>
          <w:sz w:val="28"/>
          <w:szCs w:val="28"/>
        </w:rPr>
        <w:t>Если</w:t>
      </w:r>
      <w:r w:rsidRPr="001D13D4">
        <w:rPr>
          <w:spacing w:val="14"/>
          <w:sz w:val="28"/>
          <w:szCs w:val="28"/>
        </w:rPr>
        <w:t xml:space="preserve"> </w:t>
      </w:r>
      <w:r w:rsidRPr="001D13D4">
        <w:rPr>
          <w:sz w:val="28"/>
          <w:szCs w:val="28"/>
        </w:rPr>
        <w:t>при</w:t>
      </w:r>
      <w:r w:rsidRPr="001D13D4">
        <w:rPr>
          <w:spacing w:val="15"/>
          <w:sz w:val="28"/>
          <w:szCs w:val="28"/>
        </w:rPr>
        <w:t xml:space="preserve"> </w:t>
      </w:r>
      <w:r w:rsidRPr="001D13D4">
        <w:rPr>
          <w:sz w:val="28"/>
          <w:szCs w:val="28"/>
        </w:rPr>
        <w:t>проверке</w:t>
      </w:r>
      <w:r w:rsidRPr="001D13D4">
        <w:rPr>
          <w:spacing w:val="16"/>
          <w:sz w:val="28"/>
          <w:szCs w:val="28"/>
        </w:rPr>
        <w:t xml:space="preserve"> </w:t>
      </w:r>
      <w:r w:rsidRPr="001D13D4">
        <w:rPr>
          <w:sz w:val="28"/>
          <w:szCs w:val="28"/>
        </w:rPr>
        <w:t>выполнения</w:t>
      </w:r>
      <w:r w:rsidRPr="001D13D4">
        <w:rPr>
          <w:spacing w:val="15"/>
          <w:sz w:val="28"/>
          <w:szCs w:val="28"/>
        </w:rPr>
        <w:t xml:space="preserve"> </w:t>
      </w:r>
      <w:r w:rsidRPr="001D13D4">
        <w:rPr>
          <w:sz w:val="28"/>
          <w:szCs w:val="28"/>
        </w:rPr>
        <w:t>заданий</w:t>
      </w:r>
      <w:r w:rsidRPr="001D13D4">
        <w:rPr>
          <w:spacing w:val="17"/>
          <w:sz w:val="28"/>
          <w:szCs w:val="28"/>
        </w:rPr>
        <w:t xml:space="preserve"> </w:t>
      </w:r>
      <w:r w:rsidRPr="001D13D4">
        <w:rPr>
          <w:sz w:val="28"/>
          <w:szCs w:val="28"/>
        </w:rPr>
        <w:t>указанной</w:t>
      </w:r>
      <w:r w:rsidRPr="001D13D4">
        <w:rPr>
          <w:spacing w:val="15"/>
          <w:sz w:val="28"/>
          <w:szCs w:val="28"/>
        </w:rPr>
        <w:t xml:space="preserve"> </w:t>
      </w:r>
      <w:r w:rsidRPr="001D13D4">
        <w:rPr>
          <w:sz w:val="28"/>
          <w:szCs w:val="28"/>
        </w:rPr>
        <w:t>группы</w:t>
      </w:r>
      <w:r w:rsidRPr="001D13D4">
        <w:rPr>
          <w:spacing w:val="14"/>
          <w:sz w:val="28"/>
          <w:szCs w:val="28"/>
        </w:rPr>
        <w:t xml:space="preserve"> </w:t>
      </w:r>
      <w:r w:rsidRPr="001D13D4">
        <w:rPr>
          <w:sz w:val="28"/>
          <w:szCs w:val="28"/>
        </w:rPr>
        <w:t>эксперт</w:t>
      </w:r>
      <w:r w:rsidRPr="001D13D4">
        <w:rPr>
          <w:spacing w:val="14"/>
          <w:sz w:val="28"/>
          <w:szCs w:val="28"/>
        </w:rPr>
        <w:t xml:space="preserve"> </w:t>
      </w:r>
      <w:r w:rsidRPr="001D13D4">
        <w:rPr>
          <w:sz w:val="28"/>
          <w:szCs w:val="28"/>
        </w:rPr>
        <w:t>по</w:t>
      </w:r>
      <w:r w:rsidRPr="001D13D4">
        <w:rPr>
          <w:spacing w:val="15"/>
          <w:sz w:val="28"/>
          <w:szCs w:val="28"/>
        </w:rPr>
        <w:t xml:space="preserve"> </w:t>
      </w:r>
      <w:r w:rsidRPr="001D13D4">
        <w:rPr>
          <w:sz w:val="28"/>
          <w:szCs w:val="28"/>
        </w:rPr>
        <w:t>критерию</w:t>
      </w:r>
      <w:r w:rsidRPr="001D13D4">
        <w:rPr>
          <w:spacing w:val="16"/>
          <w:sz w:val="28"/>
          <w:szCs w:val="28"/>
        </w:rPr>
        <w:t xml:space="preserve"> </w:t>
      </w:r>
      <w:r w:rsidRPr="001D13D4">
        <w:rPr>
          <w:sz w:val="28"/>
          <w:szCs w:val="28"/>
        </w:rPr>
        <w:t>1</w:t>
      </w:r>
      <w:r w:rsidRPr="001D13D4">
        <w:rPr>
          <w:spacing w:val="14"/>
          <w:sz w:val="28"/>
          <w:szCs w:val="28"/>
        </w:rPr>
        <w:t xml:space="preserve"> </w:t>
      </w:r>
      <w:r w:rsidRPr="001D13D4">
        <w:rPr>
          <w:sz w:val="28"/>
          <w:szCs w:val="28"/>
        </w:rPr>
        <w:t xml:space="preserve">ставит </w:t>
      </w:r>
      <w:r w:rsidRPr="001D13D4">
        <w:rPr>
          <w:spacing w:val="-58"/>
          <w:sz w:val="28"/>
          <w:szCs w:val="28"/>
        </w:rPr>
        <w:t xml:space="preserve"> </w:t>
      </w:r>
      <w:r w:rsidRPr="001D13D4">
        <w:rPr>
          <w:sz w:val="28"/>
          <w:szCs w:val="28"/>
        </w:rPr>
        <w:t>0 баллов, то задание считается невыполненным и дальше не проверяется (по критерию 2 данного</w:t>
      </w:r>
      <w:r w:rsidRPr="001D13D4">
        <w:rPr>
          <w:spacing w:val="1"/>
          <w:sz w:val="28"/>
          <w:szCs w:val="28"/>
        </w:rPr>
        <w:t xml:space="preserve"> </w:t>
      </w:r>
      <w:r w:rsidRPr="001D13D4">
        <w:rPr>
          <w:sz w:val="28"/>
          <w:szCs w:val="28"/>
        </w:rPr>
        <w:t>задания</w:t>
      </w:r>
      <w:r w:rsidRPr="001D13D4">
        <w:rPr>
          <w:spacing w:val="-1"/>
          <w:sz w:val="28"/>
          <w:szCs w:val="28"/>
        </w:rPr>
        <w:t xml:space="preserve"> </w:t>
      </w:r>
      <w:r w:rsidRPr="001D13D4">
        <w:rPr>
          <w:sz w:val="28"/>
          <w:szCs w:val="28"/>
        </w:rPr>
        <w:t>выставляется 0</w:t>
      </w:r>
      <w:r w:rsidRPr="001D13D4">
        <w:rPr>
          <w:spacing w:val="1"/>
          <w:sz w:val="28"/>
          <w:szCs w:val="28"/>
        </w:rPr>
        <w:t xml:space="preserve"> </w:t>
      </w:r>
      <w:r w:rsidRPr="001D13D4">
        <w:rPr>
          <w:sz w:val="28"/>
          <w:szCs w:val="28"/>
        </w:rPr>
        <w:t>баллов).</w:t>
      </w:r>
    </w:p>
    <w:p w:rsidR="00386824" w:rsidRPr="001D13D4" w:rsidRDefault="00386824" w:rsidP="0069611E">
      <w:pPr>
        <w:tabs>
          <w:tab w:val="left" w:pos="9639"/>
        </w:tabs>
        <w:ind w:right="2" w:firstLine="709"/>
        <w:jc w:val="both"/>
        <w:rPr>
          <w:sz w:val="28"/>
          <w:szCs w:val="28"/>
        </w:rPr>
      </w:pPr>
      <w:r w:rsidRPr="001D13D4">
        <w:rPr>
          <w:sz w:val="28"/>
          <w:szCs w:val="28"/>
        </w:rPr>
        <w:t xml:space="preserve">За успешное выполнение заданий 4.1/4.2 и 9.1/9.2 экзаменуемый получает максимально по </w:t>
      </w:r>
      <w:r w:rsidRPr="001D13D4">
        <w:rPr>
          <w:spacing w:val="-57"/>
          <w:sz w:val="28"/>
          <w:szCs w:val="28"/>
        </w:rPr>
        <w:t xml:space="preserve">  </w:t>
      </w:r>
      <w:r w:rsidRPr="001D13D4">
        <w:rPr>
          <w:sz w:val="28"/>
          <w:szCs w:val="28"/>
        </w:rPr>
        <w:t>4</w:t>
      </w:r>
      <w:r w:rsidRPr="001D13D4">
        <w:rPr>
          <w:spacing w:val="-1"/>
          <w:sz w:val="28"/>
          <w:szCs w:val="28"/>
        </w:rPr>
        <w:t xml:space="preserve"> </w:t>
      </w:r>
      <w:r w:rsidRPr="001D13D4">
        <w:rPr>
          <w:sz w:val="28"/>
          <w:szCs w:val="28"/>
        </w:rPr>
        <w:t>балла.</w:t>
      </w:r>
    </w:p>
    <w:p w:rsidR="00386824" w:rsidRPr="001D13D4" w:rsidRDefault="00386824" w:rsidP="0069611E">
      <w:pPr>
        <w:tabs>
          <w:tab w:val="left" w:pos="9639"/>
        </w:tabs>
        <w:spacing w:before="1" w:line="276" w:lineRule="exact"/>
        <w:ind w:right="2" w:firstLine="709"/>
        <w:jc w:val="both"/>
        <w:rPr>
          <w:sz w:val="28"/>
          <w:szCs w:val="28"/>
        </w:rPr>
      </w:pPr>
      <w:r w:rsidRPr="001D13D4">
        <w:rPr>
          <w:sz w:val="28"/>
          <w:szCs w:val="28"/>
        </w:rPr>
        <w:t>Ответы</w:t>
      </w:r>
      <w:r w:rsidRPr="001D13D4">
        <w:rPr>
          <w:spacing w:val="-2"/>
          <w:sz w:val="28"/>
          <w:szCs w:val="28"/>
        </w:rPr>
        <w:t xml:space="preserve"> </w:t>
      </w:r>
      <w:r w:rsidRPr="001D13D4">
        <w:rPr>
          <w:sz w:val="28"/>
          <w:szCs w:val="28"/>
        </w:rPr>
        <w:t>на</w:t>
      </w:r>
      <w:r w:rsidRPr="001D13D4">
        <w:rPr>
          <w:spacing w:val="-3"/>
          <w:sz w:val="28"/>
          <w:szCs w:val="28"/>
        </w:rPr>
        <w:t xml:space="preserve"> </w:t>
      </w:r>
      <w:r w:rsidRPr="001D13D4">
        <w:rPr>
          <w:sz w:val="28"/>
          <w:szCs w:val="28"/>
        </w:rPr>
        <w:t>задания</w:t>
      </w:r>
      <w:r w:rsidRPr="001D13D4">
        <w:rPr>
          <w:spacing w:val="-1"/>
          <w:sz w:val="28"/>
          <w:szCs w:val="28"/>
        </w:rPr>
        <w:t xml:space="preserve"> </w:t>
      </w:r>
      <w:r w:rsidRPr="001D13D4">
        <w:rPr>
          <w:sz w:val="28"/>
          <w:szCs w:val="28"/>
        </w:rPr>
        <w:t>4.1/4.2</w:t>
      </w:r>
      <w:r w:rsidRPr="001D13D4">
        <w:rPr>
          <w:spacing w:val="-2"/>
          <w:sz w:val="28"/>
          <w:szCs w:val="28"/>
        </w:rPr>
        <w:t xml:space="preserve"> </w:t>
      </w:r>
      <w:r w:rsidRPr="001D13D4">
        <w:rPr>
          <w:sz w:val="28"/>
          <w:szCs w:val="28"/>
        </w:rPr>
        <w:t>и</w:t>
      </w:r>
      <w:r w:rsidRPr="001D13D4">
        <w:rPr>
          <w:spacing w:val="-2"/>
          <w:sz w:val="28"/>
          <w:szCs w:val="28"/>
        </w:rPr>
        <w:t xml:space="preserve"> </w:t>
      </w:r>
      <w:r w:rsidRPr="001D13D4">
        <w:rPr>
          <w:sz w:val="28"/>
          <w:szCs w:val="28"/>
        </w:rPr>
        <w:t>9.1/9.2</w:t>
      </w:r>
      <w:r w:rsidRPr="001D13D4">
        <w:rPr>
          <w:spacing w:val="-1"/>
          <w:sz w:val="28"/>
          <w:szCs w:val="28"/>
        </w:rPr>
        <w:t xml:space="preserve"> </w:t>
      </w:r>
      <w:r w:rsidRPr="001D13D4">
        <w:rPr>
          <w:sz w:val="28"/>
          <w:szCs w:val="28"/>
        </w:rPr>
        <w:t>должны</w:t>
      </w:r>
      <w:r w:rsidRPr="001D13D4">
        <w:rPr>
          <w:spacing w:val="-1"/>
          <w:sz w:val="28"/>
          <w:szCs w:val="28"/>
        </w:rPr>
        <w:t xml:space="preserve"> </w:t>
      </w:r>
      <w:r w:rsidRPr="001D13D4">
        <w:rPr>
          <w:sz w:val="28"/>
          <w:szCs w:val="28"/>
        </w:rPr>
        <w:t>соответствовать</w:t>
      </w:r>
      <w:r w:rsidRPr="001D13D4">
        <w:rPr>
          <w:spacing w:val="-1"/>
          <w:sz w:val="28"/>
          <w:szCs w:val="28"/>
        </w:rPr>
        <w:t xml:space="preserve"> </w:t>
      </w:r>
      <w:r w:rsidRPr="001D13D4">
        <w:rPr>
          <w:sz w:val="28"/>
          <w:szCs w:val="28"/>
        </w:rPr>
        <w:t>следующим</w:t>
      </w:r>
      <w:r w:rsidRPr="001D13D4">
        <w:rPr>
          <w:spacing w:val="-3"/>
          <w:sz w:val="28"/>
          <w:szCs w:val="28"/>
        </w:rPr>
        <w:t xml:space="preserve"> </w:t>
      </w:r>
      <w:r w:rsidRPr="001D13D4">
        <w:rPr>
          <w:sz w:val="28"/>
          <w:szCs w:val="28"/>
        </w:rPr>
        <w:t>требованиям:</w:t>
      </w:r>
    </w:p>
    <w:p w:rsidR="00386824" w:rsidRPr="001D13D4" w:rsidRDefault="00620C08" w:rsidP="0069611E">
      <w:pPr>
        <w:tabs>
          <w:tab w:val="left" w:pos="1286"/>
          <w:tab w:val="left" w:pos="9639"/>
        </w:tabs>
        <w:adjustRightInd w:val="0"/>
        <w:ind w:right="2" w:firstLine="709"/>
        <w:jc w:val="both"/>
        <w:rPr>
          <w:sz w:val="28"/>
          <w:szCs w:val="28"/>
        </w:rPr>
      </w:pPr>
      <w:r w:rsidRPr="001D13D4">
        <w:rPr>
          <w:sz w:val="28"/>
          <w:szCs w:val="28"/>
        </w:rPr>
        <w:t xml:space="preserve">- </w:t>
      </w:r>
      <w:r w:rsidR="00386824" w:rsidRPr="001D13D4">
        <w:rPr>
          <w:sz w:val="28"/>
          <w:szCs w:val="28"/>
        </w:rPr>
        <w:t>ответ</w:t>
      </w:r>
      <w:r w:rsidR="00386824" w:rsidRPr="001D13D4">
        <w:rPr>
          <w:spacing w:val="1"/>
          <w:sz w:val="28"/>
          <w:szCs w:val="28"/>
        </w:rPr>
        <w:t xml:space="preserve"> </w:t>
      </w:r>
      <w:r w:rsidR="00386824" w:rsidRPr="001D13D4">
        <w:rPr>
          <w:sz w:val="28"/>
          <w:szCs w:val="28"/>
        </w:rPr>
        <w:t>должен</w:t>
      </w:r>
      <w:r w:rsidR="00386824" w:rsidRPr="001D13D4">
        <w:rPr>
          <w:spacing w:val="60"/>
          <w:sz w:val="28"/>
          <w:szCs w:val="28"/>
        </w:rPr>
        <w:t xml:space="preserve"> </w:t>
      </w:r>
      <w:r w:rsidR="00386824" w:rsidRPr="001D13D4">
        <w:rPr>
          <w:sz w:val="28"/>
          <w:szCs w:val="28"/>
        </w:rPr>
        <w:t>содержательно</w:t>
      </w:r>
      <w:r w:rsidR="00386824" w:rsidRPr="001D13D4">
        <w:rPr>
          <w:spacing w:val="60"/>
          <w:sz w:val="28"/>
          <w:szCs w:val="28"/>
        </w:rPr>
        <w:t xml:space="preserve"> </w:t>
      </w:r>
      <w:r w:rsidR="00386824" w:rsidRPr="001D13D4">
        <w:rPr>
          <w:sz w:val="28"/>
          <w:szCs w:val="28"/>
        </w:rPr>
        <w:t>соотноситься</w:t>
      </w:r>
      <w:r w:rsidR="00386824" w:rsidRPr="001D13D4">
        <w:rPr>
          <w:spacing w:val="60"/>
          <w:sz w:val="28"/>
          <w:szCs w:val="28"/>
        </w:rPr>
        <w:t xml:space="preserve"> </w:t>
      </w:r>
      <w:r w:rsidR="00386824" w:rsidRPr="001D13D4">
        <w:rPr>
          <w:sz w:val="28"/>
          <w:szCs w:val="28"/>
        </w:rPr>
        <w:t>с</w:t>
      </w:r>
      <w:r w:rsidR="00386824" w:rsidRPr="001D13D4">
        <w:rPr>
          <w:spacing w:val="60"/>
          <w:sz w:val="28"/>
          <w:szCs w:val="28"/>
        </w:rPr>
        <w:t xml:space="preserve"> </w:t>
      </w:r>
      <w:r w:rsidR="00386824" w:rsidRPr="001D13D4">
        <w:rPr>
          <w:sz w:val="28"/>
          <w:szCs w:val="28"/>
        </w:rPr>
        <w:t>поставленной</w:t>
      </w:r>
      <w:r w:rsidR="00386824" w:rsidRPr="001D13D4">
        <w:rPr>
          <w:spacing w:val="60"/>
          <w:sz w:val="28"/>
          <w:szCs w:val="28"/>
        </w:rPr>
        <w:t xml:space="preserve"> </w:t>
      </w:r>
      <w:r w:rsidR="00386824" w:rsidRPr="001D13D4">
        <w:rPr>
          <w:sz w:val="28"/>
          <w:szCs w:val="28"/>
        </w:rPr>
        <w:t>задачей,</w:t>
      </w:r>
      <w:r w:rsidR="00386824" w:rsidRPr="001D13D4">
        <w:rPr>
          <w:spacing w:val="60"/>
          <w:sz w:val="28"/>
          <w:szCs w:val="28"/>
        </w:rPr>
        <w:t xml:space="preserve"> </w:t>
      </w:r>
      <w:r w:rsidR="00386824" w:rsidRPr="001D13D4">
        <w:rPr>
          <w:sz w:val="28"/>
          <w:szCs w:val="28"/>
        </w:rPr>
        <w:t>свидетельствовать</w:t>
      </w:r>
      <w:r w:rsidR="00386824" w:rsidRPr="001D13D4">
        <w:rPr>
          <w:spacing w:val="-57"/>
          <w:sz w:val="28"/>
          <w:szCs w:val="28"/>
        </w:rPr>
        <w:t xml:space="preserve">     </w:t>
      </w:r>
      <w:r w:rsidR="00386824" w:rsidRPr="001D13D4">
        <w:rPr>
          <w:sz w:val="28"/>
          <w:szCs w:val="28"/>
        </w:rPr>
        <w:t>о понимании выпускником текста приведённого фрагмента/стихотворения и опираться на</w:t>
      </w:r>
      <w:r w:rsidR="00386824" w:rsidRPr="001D13D4">
        <w:rPr>
          <w:spacing w:val="1"/>
          <w:sz w:val="28"/>
          <w:szCs w:val="28"/>
        </w:rPr>
        <w:t xml:space="preserve"> </w:t>
      </w:r>
      <w:r w:rsidR="00386824" w:rsidRPr="001D13D4">
        <w:rPr>
          <w:sz w:val="28"/>
          <w:szCs w:val="28"/>
        </w:rPr>
        <w:t>авторскую позицию;</w:t>
      </w:r>
    </w:p>
    <w:p w:rsidR="00386824" w:rsidRPr="001D13D4" w:rsidRDefault="00620C08" w:rsidP="0069611E">
      <w:pPr>
        <w:tabs>
          <w:tab w:val="left" w:pos="1286"/>
          <w:tab w:val="left" w:pos="9639"/>
        </w:tabs>
        <w:adjustRightInd w:val="0"/>
        <w:ind w:right="2" w:firstLine="709"/>
        <w:jc w:val="both"/>
        <w:rPr>
          <w:sz w:val="28"/>
          <w:szCs w:val="28"/>
        </w:rPr>
      </w:pPr>
      <w:r w:rsidRPr="001D13D4">
        <w:rPr>
          <w:sz w:val="28"/>
          <w:szCs w:val="28"/>
        </w:rPr>
        <w:t xml:space="preserve">- </w:t>
      </w:r>
      <w:r w:rsidR="00386824" w:rsidRPr="001D13D4">
        <w:rPr>
          <w:sz w:val="28"/>
          <w:szCs w:val="28"/>
        </w:rPr>
        <w:t>для аргументации суждений текст должен привлекаться на уровне анализа важных для</w:t>
      </w:r>
      <w:r w:rsidR="00386824" w:rsidRPr="001D13D4">
        <w:rPr>
          <w:spacing w:val="1"/>
          <w:sz w:val="28"/>
          <w:szCs w:val="28"/>
        </w:rPr>
        <w:t xml:space="preserve"> </w:t>
      </w:r>
      <w:r w:rsidR="00386824" w:rsidRPr="001D13D4">
        <w:rPr>
          <w:sz w:val="28"/>
          <w:szCs w:val="28"/>
        </w:rPr>
        <w:t xml:space="preserve">выполнения задания фрагментов, образов, </w:t>
      </w:r>
      <w:proofErr w:type="spellStart"/>
      <w:r w:rsidR="00386824" w:rsidRPr="001D13D4">
        <w:rPr>
          <w:sz w:val="28"/>
          <w:szCs w:val="28"/>
        </w:rPr>
        <w:t>микротем</w:t>
      </w:r>
      <w:proofErr w:type="spellEnd"/>
      <w:r w:rsidR="00386824" w:rsidRPr="001D13D4">
        <w:rPr>
          <w:sz w:val="28"/>
          <w:szCs w:val="28"/>
        </w:rPr>
        <w:t>, деталей и пр., без подмены анализа</w:t>
      </w:r>
      <w:r w:rsidR="00386824" w:rsidRPr="001D13D4">
        <w:rPr>
          <w:spacing w:val="1"/>
          <w:sz w:val="28"/>
          <w:szCs w:val="28"/>
        </w:rPr>
        <w:t xml:space="preserve"> </w:t>
      </w:r>
      <w:r w:rsidR="00386824" w:rsidRPr="001D13D4">
        <w:rPr>
          <w:sz w:val="28"/>
          <w:szCs w:val="28"/>
        </w:rPr>
        <w:t>пересказом</w:t>
      </w:r>
      <w:r w:rsidR="00386824" w:rsidRPr="001D13D4">
        <w:rPr>
          <w:spacing w:val="-2"/>
          <w:sz w:val="28"/>
          <w:szCs w:val="28"/>
        </w:rPr>
        <w:t xml:space="preserve"> </w:t>
      </w:r>
      <w:r w:rsidR="00386824" w:rsidRPr="001D13D4">
        <w:rPr>
          <w:sz w:val="28"/>
          <w:szCs w:val="28"/>
        </w:rPr>
        <w:t>и</w:t>
      </w:r>
      <w:r w:rsidR="00386824" w:rsidRPr="001D13D4">
        <w:rPr>
          <w:spacing w:val="-1"/>
          <w:sz w:val="28"/>
          <w:szCs w:val="28"/>
        </w:rPr>
        <w:t xml:space="preserve"> </w:t>
      </w:r>
      <w:r w:rsidR="00386824" w:rsidRPr="001D13D4">
        <w:rPr>
          <w:sz w:val="28"/>
          <w:szCs w:val="28"/>
        </w:rPr>
        <w:t>общими рассуждениями</w:t>
      </w:r>
      <w:r w:rsidR="00386824" w:rsidRPr="001D13D4">
        <w:rPr>
          <w:spacing w:val="-1"/>
          <w:sz w:val="28"/>
          <w:szCs w:val="28"/>
        </w:rPr>
        <w:t xml:space="preserve"> </w:t>
      </w:r>
      <w:r w:rsidR="00386824" w:rsidRPr="001D13D4">
        <w:rPr>
          <w:sz w:val="28"/>
          <w:szCs w:val="28"/>
        </w:rPr>
        <w:t>о содержании</w:t>
      </w:r>
      <w:r w:rsidR="00386824" w:rsidRPr="001D13D4">
        <w:rPr>
          <w:spacing w:val="-1"/>
          <w:sz w:val="28"/>
          <w:szCs w:val="28"/>
        </w:rPr>
        <w:t xml:space="preserve"> </w:t>
      </w:r>
      <w:r w:rsidR="00386824" w:rsidRPr="001D13D4">
        <w:rPr>
          <w:sz w:val="28"/>
          <w:szCs w:val="28"/>
        </w:rPr>
        <w:t>произведения;</w:t>
      </w:r>
    </w:p>
    <w:p w:rsidR="00386824" w:rsidRPr="001D13D4" w:rsidRDefault="00620C08" w:rsidP="0069611E">
      <w:pPr>
        <w:tabs>
          <w:tab w:val="left" w:pos="1286"/>
          <w:tab w:val="left" w:pos="9639"/>
        </w:tabs>
        <w:adjustRightInd w:val="0"/>
        <w:spacing w:line="293" w:lineRule="exact"/>
        <w:ind w:right="2" w:firstLine="709"/>
        <w:jc w:val="both"/>
        <w:rPr>
          <w:sz w:val="28"/>
          <w:szCs w:val="28"/>
        </w:rPr>
      </w:pPr>
      <w:r w:rsidRPr="001D13D4">
        <w:rPr>
          <w:sz w:val="28"/>
          <w:szCs w:val="28"/>
        </w:rPr>
        <w:t xml:space="preserve">- </w:t>
      </w:r>
      <w:r w:rsidR="00386824" w:rsidRPr="001D13D4">
        <w:rPr>
          <w:sz w:val="28"/>
          <w:szCs w:val="28"/>
        </w:rPr>
        <w:t>ответ</w:t>
      </w:r>
      <w:r w:rsidR="00386824" w:rsidRPr="001D13D4">
        <w:rPr>
          <w:spacing w:val="-3"/>
          <w:sz w:val="28"/>
          <w:szCs w:val="28"/>
        </w:rPr>
        <w:t xml:space="preserve"> </w:t>
      </w:r>
      <w:r w:rsidR="00386824" w:rsidRPr="001D13D4">
        <w:rPr>
          <w:sz w:val="28"/>
          <w:szCs w:val="28"/>
        </w:rPr>
        <w:t>не</w:t>
      </w:r>
      <w:r w:rsidR="00386824" w:rsidRPr="001D13D4">
        <w:rPr>
          <w:spacing w:val="-3"/>
          <w:sz w:val="28"/>
          <w:szCs w:val="28"/>
        </w:rPr>
        <w:t xml:space="preserve"> </w:t>
      </w:r>
      <w:r w:rsidR="00386824" w:rsidRPr="001D13D4">
        <w:rPr>
          <w:sz w:val="28"/>
          <w:szCs w:val="28"/>
        </w:rPr>
        <w:t>должен</w:t>
      </w:r>
      <w:r w:rsidR="00386824" w:rsidRPr="001D13D4">
        <w:rPr>
          <w:spacing w:val="-2"/>
          <w:sz w:val="28"/>
          <w:szCs w:val="28"/>
        </w:rPr>
        <w:t xml:space="preserve"> </w:t>
      </w:r>
      <w:r w:rsidR="00386824" w:rsidRPr="001D13D4">
        <w:rPr>
          <w:sz w:val="28"/>
          <w:szCs w:val="28"/>
        </w:rPr>
        <w:t>содержать</w:t>
      </w:r>
      <w:r w:rsidR="00386824" w:rsidRPr="001D13D4">
        <w:rPr>
          <w:spacing w:val="-2"/>
          <w:sz w:val="28"/>
          <w:szCs w:val="28"/>
        </w:rPr>
        <w:t xml:space="preserve"> </w:t>
      </w:r>
      <w:r w:rsidR="00386824" w:rsidRPr="001D13D4">
        <w:rPr>
          <w:sz w:val="28"/>
          <w:szCs w:val="28"/>
        </w:rPr>
        <w:t>фактических,</w:t>
      </w:r>
      <w:r w:rsidR="00386824" w:rsidRPr="001D13D4">
        <w:rPr>
          <w:spacing w:val="-2"/>
          <w:sz w:val="28"/>
          <w:szCs w:val="28"/>
        </w:rPr>
        <w:t xml:space="preserve"> </w:t>
      </w:r>
      <w:r w:rsidR="00386824" w:rsidRPr="001D13D4">
        <w:rPr>
          <w:sz w:val="28"/>
          <w:szCs w:val="28"/>
        </w:rPr>
        <w:t>логических,</w:t>
      </w:r>
      <w:r w:rsidR="00386824" w:rsidRPr="001D13D4">
        <w:rPr>
          <w:spacing w:val="-2"/>
          <w:sz w:val="28"/>
          <w:szCs w:val="28"/>
        </w:rPr>
        <w:t xml:space="preserve"> </w:t>
      </w:r>
      <w:r w:rsidR="00386824" w:rsidRPr="001D13D4">
        <w:rPr>
          <w:sz w:val="28"/>
          <w:szCs w:val="28"/>
        </w:rPr>
        <w:t>речевых ошибок.</w:t>
      </w:r>
    </w:p>
    <w:p w:rsidR="00386824" w:rsidRPr="001D13D4" w:rsidRDefault="00386824" w:rsidP="0069611E">
      <w:pPr>
        <w:shd w:val="clear" w:color="auto" w:fill="FFFFFF"/>
        <w:adjustRightInd w:val="0"/>
        <w:ind w:firstLine="709"/>
        <w:jc w:val="both"/>
        <w:rPr>
          <w:sz w:val="28"/>
          <w:szCs w:val="28"/>
          <w:lang w:eastAsia="ru-RU"/>
        </w:rPr>
      </w:pPr>
      <w:r w:rsidRPr="001D13D4">
        <w:rPr>
          <w:i/>
          <w:sz w:val="28"/>
          <w:szCs w:val="28"/>
          <w:lang w:eastAsia="ru-RU"/>
        </w:rPr>
        <w:t xml:space="preserve">Средний процент выполнения заданий </w:t>
      </w:r>
      <w:r w:rsidRPr="001D13D4">
        <w:rPr>
          <w:sz w:val="28"/>
          <w:szCs w:val="28"/>
          <w:lang w:eastAsia="ru-RU"/>
        </w:rPr>
        <w:t>4.1/4.2 и 9.1/9.2, ориентированных на выявление умений воспринимать информацию, содержащуюся в тексте, и анализировать его содержание, обобщать наблюдения над художественным текстом, логично и последовательно излагать мысли, составил 74, 7% (К1); 61, 1% (К2) при анализе эпического (драматического) произведения и 79,6% (К1); 66,29% (К2) при анализе лирического произведения.</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группе обучающихся, </w:t>
      </w:r>
      <w:r w:rsidRPr="001D13D4">
        <w:rPr>
          <w:i/>
          <w:sz w:val="28"/>
          <w:szCs w:val="28"/>
          <w:lang w:eastAsia="ru-RU"/>
        </w:rPr>
        <w:t>не преодолевших минимальный балл,</w:t>
      </w:r>
      <w:r w:rsidRPr="001D13D4">
        <w:rPr>
          <w:sz w:val="28"/>
          <w:szCs w:val="28"/>
          <w:lang w:eastAsia="ru-RU"/>
        </w:rPr>
        <w:t xml:space="preserve"> задание 4.1/4.2 </w:t>
      </w:r>
      <w:proofErr w:type="spellStart"/>
      <w:r w:rsidRPr="001D13D4">
        <w:rPr>
          <w:sz w:val="28"/>
          <w:szCs w:val="28"/>
          <w:lang w:eastAsia="ru-RU"/>
        </w:rPr>
        <w:t>выпол-нили</w:t>
      </w:r>
      <w:proofErr w:type="spellEnd"/>
      <w:r w:rsidRPr="001D13D4">
        <w:rPr>
          <w:sz w:val="28"/>
          <w:szCs w:val="28"/>
          <w:lang w:eastAsia="ru-RU"/>
        </w:rPr>
        <w:t xml:space="preserve"> 27, 08 % (К1), 12, 5% (К2); задание 9.1/9.2 –33,3 % (К1), 12, 5% (К2).</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группе </w:t>
      </w:r>
      <w:r w:rsidRPr="001D13D4">
        <w:rPr>
          <w:i/>
          <w:sz w:val="28"/>
          <w:szCs w:val="28"/>
          <w:lang w:eastAsia="ru-RU"/>
        </w:rPr>
        <w:t>от 32 до 60 баллов</w:t>
      </w:r>
      <w:r w:rsidRPr="001D13D4">
        <w:rPr>
          <w:sz w:val="28"/>
          <w:szCs w:val="28"/>
          <w:lang w:eastAsia="ru-RU"/>
        </w:rPr>
        <w:t xml:space="preserve"> задание 4.1/4.2 выполнили 70,97% (К1), 49,46% (К2); за-</w:t>
      </w:r>
      <w:proofErr w:type="spellStart"/>
      <w:r w:rsidRPr="001D13D4">
        <w:rPr>
          <w:sz w:val="28"/>
          <w:szCs w:val="28"/>
          <w:lang w:eastAsia="ru-RU"/>
        </w:rPr>
        <w:t>дание</w:t>
      </w:r>
      <w:proofErr w:type="spellEnd"/>
      <w:r w:rsidRPr="001D13D4">
        <w:rPr>
          <w:sz w:val="28"/>
          <w:szCs w:val="28"/>
          <w:lang w:eastAsia="ru-RU"/>
        </w:rPr>
        <w:t xml:space="preserve"> 9.1/9.2 –74, 9% (К1), 54,84 % (К2).</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группе </w:t>
      </w:r>
      <w:r w:rsidRPr="001D13D4">
        <w:rPr>
          <w:i/>
          <w:sz w:val="28"/>
          <w:szCs w:val="28"/>
          <w:lang w:eastAsia="ru-RU"/>
        </w:rPr>
        <w:t>от 61 до 80 баллов</w:t>
      </w:r>
      <w:r w:rsidRPr="001D13D4">
        <w:rPr>
          <w:sz w:val="28"/>
          <w:szCs w:val="28"/>
          <w:lang w:eastAsia="ru-RU"/>
        </w:rPr>
        <w:t xml:space="preserve"> задание 4.1/4.2 по критериям 1 – 2 </w:t>
      </w:r>
      <w:r w:rsidRPr="001D13D4">
        <w:rPr>
          <w:sz w:val="28"/>
          <w:szCs w:val="28"/>
          <w:lang w:eastAsia="ru-RU"/>
        </w:rPr>
        <w:lastRenderedPageBreak/>
        <w:t>выполнили 88,6% (К1), 86,8 % (К2); задание 9.1/9.2 – 95,6% (К1), 97, 37% (К2).</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группе от </w:t>
      </w:r>
      <w:r w:rsidRPr="001D13D4">
        <w:rPr>
          <w:i/>
          <w:sz w:val="28"/>
          <w:szCs w:val="28"/>
          <w:lang w:eastAsia="ru-RU"/>
        </w:rPr>
        <w:t>81 до 100 баллов</w:t>
      </w:r>
      <w:r w:rsidRPr="001D13D4">
        <w:rPr>
          <w:sz w:val="28"/>
          <w:szCs w:val="28"/>
          <w:lang w:eastAsia="ru-RU"/>
        </w:rPr>
        <w:t xml:space="preserve"> с заданиями 4.1/4.2 справились успешно по критериям 95,24% (К1) и 96,43% (К2) участников; а с заданием 9.1/9.2 в этой группе справились по критериям 100% (К1) и 92, 86% (К 2) участников.</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Сопоставительный анализ </w:t>
      </w:r>
      <w:r w:rsidRPr="001D13D4">
        <w:rPr>
          <w:i/>
          <w:sz w:val="28"/>
          <w:szCs w:val="28"/>
          <w:lang w:eastAsia="ru-RU"/>
        </w:rPr>
        <w:t>среднего результата</w:t>
      </w:r>
      <w:r w:rsidRPr="001D13D4">
        <w:rPr>
          <w:sz w:val="28"/>
          <w:szCs w:val="28"/>
          <w:lang w:eastAsia="ru-RU"/>
        </w:rPr>
        <w:t xml:space="preserve"> выполнения задания 4.1/4.2 в 2026 г. показывает незначительное </w:t>
      </w:r>
      <w:r w:rsidRPr="001D13D4">
        <w:rPr>
          <w:i/>
          <w:sz w:val="28"/>
          <w:szCs w:val="28"/>
          <w:lang w:eastAsia="ru-RU"/>
        </w:rPr>
        <w:t xml:space="preserve">понижение </w:t>
      </w:r>
      <w:r w:rsidRPr="001D13D4">
        <w:rPr>
          <w:sz w:val="28"/>
          <w:szCs w:val="28"/>
          <w:lang w:eastAsia="ru-RU"/>
        </w:rPr>
        <w:t xml:space="preserve">по сравнению 2025 г. по К1 – на 0,7 % (4.1/4.2); повышение на 1,4% (9.1/9.2); значительное </w:t>
      </w:r>
      <w:r w:rsidRPr="001D13D4">
        <w:rPr>
          <w:i/>
          <w:sz w:val="28"/>
          <w:szCs w:val="28"/>
          <w:lang w:eastAsia="ru-RU"/>
        </w:rPr>
        <w:t xml:space="preserve">понижение  </w:t>
      </w:r>
      <w:r w:rsidRPr="001D13D4">
        <w:rPr>
          <w:sz w:val="28"/>
          <w:szCs w:val="28"/>
          <w:lang w:eastAsia="ru-RU"/>
        </w:rPr>
        <w:t>среднего результата выполнения этих  заданий по К 2 – на 12, 89% (4.1/4.2); на 9,91% (9.1/9.2).</w:t>
      </w:r>
    </w:p>
    <w:p w:rsidR="00386824" w:rsidRPr="001D13D4" w:rsidRDefault="00386824" w:rsidP="0069611E">
      <w:pPr>
        <w:shd w:val="clear" w:color="auto" w:fill="FFFFFF"/>
        <w:adjustRightInd w:val="0"/>
        <w:ind w:firstLine="709"/>
        <w:jc w:val="both"/>
        <w:rPr>
          <w:sz w:val="28"/>
          <w:szCs w:val="28"/>
          <w:lang w:eastAsia="ru-RU"/>
        </w:rPr>
      </w:pPr>
      <w:r w:rsidRPr="001D13D4">
        <w:rPr>
          <w:i/>
          <w:sz w:val="28"/>
          <w:szCs w:val="28"/>
          <w:lang w:eastAsia="ru-RU"/>
        </w:rPr>
        <w:t>Понизилось к</w:t>
      </w:r>
      <w:r w:rsidRPr="001D13D4">
        <w:rPr>
          <w:sz w:val="28"/>
          <w:szCs w:val="28"/>
          <w:lang w:eastAsia="ru-RU"/>
        </w:rPr>
        <w:t xml:space="preserve">оличество обучающихся, </w:t>
      </w:r>
      <w:r w:rsidRPr="001D13D4">
        <w:rPr>
          <w:i/>
          <w:sz w:val="28"/>
          <w:szCs w:val="28"/>
          <w:lang w:eastAsia="ru-RU"/>
        </w:rPr>
        <w:t xml:space="preserve">набравших от 0 до 32 </w:t>
      </w:r>
      <w:proofErr w:type="spellStart"/>
      <w:r w:rsidRPr="001D13D4">
        <w:rPr>
          <w:i/>
          <w:sz w:val="28"/>
          <w:szCs w:val="28"/>
          <w:lang w:eastAsia="ru-RU"/>
        </w:rPr>
        <w:t>т.б</w:t>
      </w:r>
      <w:proofErr w:type="spellEnd"/>
      <w:r w:rsidRPr="001D13D4">
        <w:rPr>
          <w:i/>
          <w:sz w:val="28"/>
          <w:szCs w:val="28"/>
          <w:lang w:eastAsia="ru-RU"/>
        </w:rPr>
        <w:t>.,</w:t>
      </w:r>
      <w:r w:rsidRPr="001D13D4">
        <w:rPr>
          <w:sz w:val="28"/>
          <w:szCs w:val="28"/>
          <w:lang w:eastAsia="ru-RU"/>
        </w:rPr>
        <w:t xml:space="preserve"> справившихся с заданием 4.1/4.2, на 12, 4 %(К1) и 12, 1% (К2).  </w:t>
      </w:r>
    </w:p>
    <w:p w:rsidR="00386824" w:rsidRPr="001D13D4" w:rsidRDefault="00386824" w:rsidP="0069611E">
      <w:pPr>
        <w:shd w:val="clear" w:color="auto" w:fill="FFFFFF"/>
        <w:adjustRightInd w:val="0"/>
        <w:ind w:firstLine="709"/>
        <w:jc w:val="both"/>
        <w:rPr>
          <w:sz w:val="28"/>
          <w:szCs w:val="28"/>
          <w:lang w:eastAsia="ru-RU"/>
        </w:rPr>
      </w:pPr>
      <w:r w:rsidRPr="001D13D4">
        <w:rPr>
          <w:i/>
          <w:sz w:val="28"/>
          <w:szCs w:val="28"/>
          <w:lang w:eastAsia="ru-RU"/>
        </w:rPr>
        <w:t>Понизилось</w:t>
      </w:r>
      <w:r w:rsidRPr="001D13D4">
        <w:rPr>
          <w:sz w:val="28"/>
          <w:szCs w:val="28"/>
          <w:lang w:eastAsia="ru-RU"/>
        </w:rPr>
        <w:t xml:space="preserve"> количество обучающихся группы </w:t>
      </w:r>
      <w:r w:rsidRPr="001D13D4">
        <w:rPr>
          <w:i/>
          <w:sz w:val="28"/>
          <w:szCs w:val="28"/>
          <w:lang w:eastAsia="ru-RU"/>
        </w:rPr>
        <w:t xml:space="preserve">от 0 до 32 </w:t>
      </w:r>
      <w:proofErr w:type="spellStart"/>
      <w:r w:rsidRPr="001D13D4">
        <w:rPr>
          <w:i/>
          <w:sz w:val="28"/>
          <w:szCs w:val="28"/>
          <w:lang w:eastAsia="ru-RU"/>
        </w:rPr>
        <w:t>т.б</w:t>
      </w:r>
      <w:proofErr w:type="spellEnd"/>
      <w:r w:rsidRPr="001D13D4">
        <w:rPr>
          <w:i/>
          <w:sz w:val="28"/>
          <w:szCs w:val="28"/>
          <w:lang w:eastAsia="ru-RU"/>
        </w:rPr>
        <w:t>.,</w:t>
      </w:r>
      <w:r w:rsidRPr="001D13D4">
        <w:rPr>
          <w:sz w:val="28"/>
          <w:szCs w:val="28"/>
          <w:lang w:eastAsia="ru-RU"/>
        </w:rPr>
        <w:t xml:space="preserve"> справившихся с анализом </w:t>
      </w:r>
      <w:r w:rsidRPr="001D13D4">
        <w:rPr>
          <w:i/>
          <w:sz w:val="28"/>
          <w:szCs w:val="28"/>
          <w:lang w:eastAsia="ru-RU"/>
        </w:rPr>
        <w:t>лирического произведения</w:t>
      </w:r>
      <w:r w:rsidRPr="001D13D4">
        <w:rPr>
          <w:sz w:val="28"/>
          <w:szCs w:val="28"/>
          <w:lang w:eastAsia="ru-RU"/>
        </w:rPr>
        <w:t xml:space="preserve"> (задание 9.1/9.2) на 7, 3% (К1); на 15, 6 % (К 2).</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Результаты выполнения задания 4.1/4.2 в группах </w:t>
      </w:r>
      <w:r w:rsidRPr="001D13D4">
        <w:rPr>
          <w:i/>
          <w:sz w:val="28"/>
          <w:szCs w:val="28"/>
          <w:lang w:eastAsia="ru-RU"/>
        </w:rPr>
        <w:t>от 32 до 61 балла</w:t>
      </w:r>
      <w:r w:rsidRPr="001D13D4">
        <w:rPr>
          <w:sz w:val="28"/>
          <w:szCs w:val="28"/>
          <w:lang w:eastAsia="ru-RU"/>
        </w:rPr>
        <w:t xml:space="preserve"> незначительно </w:t>
      </w:r>
      <w:r w:rsidRPr="001D13D4">
        <w:rPr>
          <w:i/>
          <w:sz w:val="28"/>
          <w:szCs w:val="28"/>
          <w:lang w:eastAsia="ru-RU"/>
        </w:rPr>
        <w:t xml:space="preserve">повысились  </w:t>
      </w:r>
      <w:r w:rsidRPr="001D13D4">
        <w:rPr>
          <w:sz w:val="28"/>
          <w:szCs w:val="28"/>
          <w:lang w:eastAsia="ru-RU"/>
        </w:rPr>
        <w:t>по К1 на 0,5% и значительно снизились по К2 –на 19,8%.</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Результаты выполнения задания 9.1/9.2 в группах от </w:t>
      </w:r>
      <w:r w:rsidRPr="001D13D4">
        <w:rPr>
          <w:i/>
          <w:sz w:val="28"/>
          <w:szCs w:val="28"/>
          <w:lang w:eastAsia="ru-RU"/>
        </w:rPr>
        <w:t>32 до 61 балла</w:t>
      </w:r>
      <w:r w:rsidRPr="001D13D4">
        <w:rPr>
          <w:sz w:val="28"/>
          <w:szCs w:val="28"/>
          <w:lang w:eastAsia="ru-RU"/>
        </w:rPr>
        <w:t xml:space="preserve"> незначительно повысились по К1 на 0,3% и значительно снизились по К 2 на 16%.</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Результаты выполнения заданий 4.1/4.2 в группах обучающихся, набравших от 61 до 80 </w:t>
      </w:r>
      <w:proofErr w:type="spellStart"/>
      <w:r w:rsidRPr="001D13D4">
        <w:rPr>
          <w:sz w:val="28"/>
          <w:szCs w:val="28"/>
          <w:lang w:eastAsia="ru-RU"/>
        </w:rPr>
        <w:t>т.б</w:t>
      </w:r>
      <w:proofErr w:type="spellEnd"/>
      <w:r w:rsidRPr="001D13D4">
        <w:rPr>
          <w:sz w:val="28"/>
          <w:szCs w:val="28"/>
          <w:lang w:eastAsia="ru-RU"/>
        </w:rPr>
        <w:t xml:space="preserve">. снизились на 1, 4%  (К1) и  снизились на 8,2 % (К2); от 81 до 100 </w:t>
      </w:r>
      <w:proofErr w:type="spellStart"/>
      <w:r w:rsidRPr="001D13D4">
        <w:rPr>
          <w:sz w:val="28"/>
          <w:szCs w:val="28"/>
          <w:lang w:eastAsia="ru-RU"/>
        </w:rPr>
        <w:t>т.б</w:t>
      </w:r>
      <w:proofErr w:type="spellEnd"/>
      <w:r w:rsidRPr="001D13D4">
        <w:rPr>
          <w:sz w:val="28"/>
          <w:szCs w:val="28"/>
          <w:lang w:eastAsia="ru-RU"/>
        </w:rPr>
        <w:t xml:space="preserve">. снизились на 2,88% (К 1); повысились на  0,25 % (К 2). </w:t>
      </w:r>
    </w:p>
    <w:p w:rsidR="00386824" w:rsidRPr="001D13D4" w:rsidRDefault="00386824" w:rsidP="0069611E">
      <w:pPr>
        <w:shd w:val="clear" w:color="auto" w:fill="FFFFFF"/>
        <w:adjustRightInd w:val="0"/>
        <w:ind w:firstLine="709"/>
        <w:jc w:val="both"/>
        <w:outlineLvl w:val="0"/>
        <w:rPr>
          <w:sz w:val="28"/>
          <w:szCs w:val="28"/>
          <w:lang w:eastAsia="ru-RU"/>
        </w:rPr>
      </w:pPr>
      <w:r w:rsidRPr="001D13D4">
        <w:rPr>
          <w:sz w:val="28"/>
          <w:szCs w:val="28"/>
          <w:lang w:eastAsia="ru-RU"/>
        </w:rPr>
        <w:t xml:space="preserve">Результаты выполнения заданий 9.1/9.2 в группах обучающихся, набравших от 61 до понизились на 5,6% (К1) и повысились на 2, 4% (К2));  в группе от 81 до 100 </w:t>
      </w:r>
      <w:proofErr w:type="spellStart"/>
      <w:r w:rsidRPr="001D13D4">
        <w:rPr>
          <w:sz w:val="28"/>
          <w:szCs w:val="28"/>
          <w:lang w:eastAsia="ru-RU"/>
        </w:rPr>
        <w:t>т.б</w:t>
      </w:r>
      <w:proofErr w:type="spellEnd"/>
      <w:r w:rsidRPr="001D13D4">
        <w:rPr>
          <w:sz w:val="28"/>
          <w:szCs w:val="28"/>
          <w:lang w:eastAsia="ru-RU"/>
        </w:rPr>
        <w:t>. по К1 остаются стабильно высокими (100%); понизились по К2 на 5,9%.</w:t>
      </w:r>
      <w:r w:rsidRPr="001D13D4">
        <w:rPr>
          <w:i/>
          <w:sz w:val="28"/>
          <w:szCs w:val="28"/>
          <w:lang w:eastAsia="ru-RU"/>
        </w:rPr>
        <w:t xml:space="preserve"> </w:t>
      </w:r>
      <w:r w:rsidRPr="001D13D4">
        <w:rPr>
          <w:sz w:val="28"/>
          <w:szCs w:val="28"/>
          <w:lang w:eastAsia="ru-RU"/>
        </w:rPr>
        <w:t xml:space="preserve"> (Таблица 3.) </w:t>
      </w:r>
    </w:p>
    <w:p w:rsidR="00386824" w:rsidRPr="001D13D4" w:rsidRDefault="00386824" w:rsidP="0069611E">
      <w:pPr>
        <w:shd w:val="clear" w:color="auto" w:fill="FFFFFF"/>
        <w:adjustRightInd w:val="0"/>
        <w:ind w:firstLine="709"/>
        <w:jc w:val="both"/>
        <w:outlineLvl w:val="0"/>
        <w:rPr>
          <w:sz w:val="28"/>
          <w:szCs w:val="28"/>
          <w:lang w:eastAsia="ru-RU"/>
        </w:rPr>
      </w:pPr>
    </w:p>
    <w:p w:rsidR="00386824" w:rsidRPr="001D13D4" w:rsidRDefault="00386824" w:rsidP="00386824">
      <w:pPr>
        <w:shd w:val="clear" w:color="auto" w:fill="FFFFFF"/>
        <w:adjustRightInd w:val="0"/>
        <w:jc w:val="center"/>
        <w:outlineLvl w:val="0"/>
        <w:rPr>
          <w:b/>
          <w:sz w:val="28"/>
          <w:szCs w:val="28"/>
          <w:lang w:eastAsia="ru-RU"/>
        </w:rPr>
      </w:pPr>
      <w:r w:rsidRPr="001D13D4">
        <w:rPr>
          <w:b/>
          <w:sz w:val="28"/>
          <w:szCs w:val="28"/>
          <w:lang w:eastAsia="ru-RU"/>
        </w:rPr>
        <w:t>Результаты выполнения заданий 4.1/ 4.2 и 9.1/ 9.2</w:t>
      </w:r>
    </w:p>
    <w:p w:rsidR="00386824" w:rsidRPr="001D13D4" w:rsidRDefault="00386824" w:rsidP="00386824">
      <w:pPr>
        <w:shd w:val="clear" w:color="auto" w:fill="FFFFFF"/>
        <w:adjustRightInd w:val="0"/>
        <w:jc w:val="center"/>
        <w:rPr>
          <w:b/>
          <w:sz w:val="28"/>
          <w:szCs w:val="28"/>
          <w:lang w:eastAsia="ru-RU"/>
        </w:rPr>
      </w:pPr>
      <w:r w:rsidRPr="001D13D4">
        <w:rPr>
          <w:b/>
          <w:sz w:val="28"/>
          <w:szCs w:val="28"/>
          <w:lang w:eastAsia="ru-RU"/>
        </w:rPr>
        <w:t>в Смоленской области (в %)</w:t>
      </w:r>
    </w:p>
    <w:p w:rsidR="00386824" w:rsidRPr="001D13D4" w:rsidRDefault="00386824" w:rsidP="00386824">
      <w:pPr>
        <w:shd w:val="clear" w:color="auto" w:fill="FFFFFF"/>
        <w:adjustRightInd w:val="0"/>
        <w:ind w:firstLine="540"/>
        <w:jc w:val="right"/>
        <w:outlineLvl w:val="0"/>
        <w:rPr>
          <w:i/>
          <w:sz w:val="24"/>
          <w:szCs w:val="24"/>
          <w:lang w:eastAsia="ru-RU"/>
        </w:rPr>
      </w:pPr>
      <w:r w:rsidRPr="001D13D4">
        <w:rPr>
          <w:i/>
          <w:sz w:val="20"/>
          <w:szCs w:val="20"/>
          <w:lang w:eastAsia="ru-RU"/>
        </w:rPr>
        <w:t>Таблица 3</w:t>
      </w:r>
      <w:r w:rsidRPr="001D13D4">
        <w:rPr>
          <w:i/>
          <w:sz w:val="24"/>
          <w:szCs w:val="24"/>
          <w:lang w:eastAsia="ru-RU"/>
        </w:rPr>
        <w:t xml:space="preserve">. </w:t>
      </w:r>
    </w:p>
    <w:tbl>
      <w:tblPr>
        <w:tblStyle w:val="41"/>
        <w:tblW w:w="0" w:type="auto"/>
        <w:tblLook w:val="04A0" w:firstRow="1" w:lastRow="0" w:firstColumn="1" w:lastColumn="0" w:noHBand="0" w:noVBand="1"/>
      </w:tblPr>
      <w:tblGrid>
        <w:gridCol w:w="461"/>
        <w:gridCol w:w="469"/>
        <w:gridCol w:w="469"/>
        <w:gridCol w:w="469"/>
        <w:gridCol w:w="469"/>
        <w:gridCol w:w="470"/>
        <w:gridCol w:w="470"/>
        <w:gridCol w:w="470"/>
        <w:gridCol w:w="470"/>
        <w:gridCol w:w="470"/>
        <w:gridCol w:w="470"/>
        <w:gridCol w:w="470"/>
        <w:gridCol w:w="470"/>
        <w:gridCol w:w="470"/>
        <w:gridCol w:w="470"/>
        <w:gridCol w:w="470"/>
        <w:gridCol w:w="470"/>
        <w:gridCol w:w="470"/>
        <w:gridCol w:w="470"/>
        <w:gridCol w:w="470"/>
        <w:gridCol w:w="470"/>
      </w:tblGrid>
      <w:tr w:rsidR="00232B81" w:rsidRPr="001D13D4" w:rsidTr="004C4241">
        <w:tc>
          <w:tcPr>
            <w:tcW w:w="0" w:type="auto"/>
            <w:vMerge w:val="restart"/>
          </w:tcPr>
          <w:p w:rsidR="004C4241" w:rsidRPr="001D13D4" w:rsidRDefault="004C4241" w:rsidP="00386824">
            <w:pPr>
              <w:rPr>
                <w:sz w:val="24"/>
                <w:szCs w:val="24"/>
              </w:rPr>
            </w:pPr>
          </w:p>
        </w:tc>
        <w:tc>
          <w:tcPr>
            <w:tcW w:w="0" w:type="auto"/>
            <w:gridSpan w:val="10"/>
          </w:tcPr>
          <w:p w:rsidR="004C4241" w:rsidRPr="001D13D4" w:rsidRDefault="004C4241" w:rsidP="00386824">
            <w:pPr>
              <w:rPr>
                <w:sz w:val="24"/>
                <w:szCs w:val="24"/>
              </w:rPr>
            </w:pPr>
            <w:r w:rsidRPr="001D13D4">
              <w:rPr>
                <w:sz w:val="24"/>
                <w:szCs w:val="24"/>
              </w:rPr>
              <w:t>Задание 4.1/4.2</w:t>
            </w:r>
          </w:p>
        </w:tc>
        <w:tc>
          <w:tcPr>
            <w:tcW w:w="0" w:type="auto"/>
            <w:gridSpan w:val="10"/>
          </w:tcPr>
          <w:p w:rsidR="004C4241" w:rsidRPr="001D13D4" w:rsidRDefault="004C4241" w:rsidP="00386824">
            <w:pPr>
              <w:rPr>
                <w:sz w:val="24"/>
                <w:szCs w:val="24"/>
              </w:rPr>
            </w:pPr>
            <w:r w:rsidRPr="001D13D4">
              <w:rPr>
                <w:sz w:val="24"/>
                <w:szCs w:val="24"/>
              </w:rPr>
              <w:t>Задание 9.1/ 9.2</w:t>
            </w:r>
          </w:p>
        </w:tc>
      </w:tr>
      <w:tr w:rsidR="00232B81" w:rsidRPr="001D13D4" w:rsidTr="004C4241">
        <w:trPr>
          <w:cantSplit/>
          <w:trHeight w:val="1134"/>
        </w:trPr>
        <w:tc>
          <w:tcPr>
            <w:tcW w:w="0" w:type="auto"/>
            <w:vMerge/>
          </w:tcPr>
          <w:p w:rsidR="004C4241" w:rsidRPr="001D13D4" w:rsidRDefault="004C4241" w:rsidP="00386824">
            <w:pPr>
              <w:rPr>
                <w:sz w:val="24"/>
                <w:szCs w:val="24"/>
              </w:rPr>
            </w:pPr>
          </w:p>
        </w:tc>
        <w:tc>
          <w:tcPr>
            <w:tcW w:w="0" w:type="auto"/>
            <w:gridSpan w:val="2"/>
            <w:textDirection w:val="btLr"/>
            <w:vAlign w:val="center"/>
          </w:tcPr>
          <w:p w:rsidR="004C4241" w:rsidRPr="001D13D4" w:rsidRDefault="004C4241" w:rsidP="004C4241">
            <w:pPr>
              <w:ind w:left="113" w:right="113"/>
              <w:jc w:val="center"/>
              <w:rPr>
                <w:sz w:val="24"/>
                <w:szCs w:val="24"/>
              </w:rPr>
            </w:pPr>
            <w:r w:rsidRPr="001D13D4">
              <w:rPr>
                <w:sz w:val="24"/>
                <w:szCs w:val="24"/>
              </w:rPr>
              <w:t>средний</w:t>
            </w:r>
          </w:p>
        </w:tc>
        <w:tc>
          <w:tcPr>
            <w:tcW w:w="0" w:type="auto"/>
            <w:gridSpan w:val="2"/>
            <w:textDirection w:val="btLr"/>
            <w:vAlign w:val="center"/>
          </w:tcPr>
          <w:p w:rsidR="004C4241" w:rsidRPr="001D13D4" w:rsidRDefault="004C4241" w:rsidP="004C4241">
            <w:pPr>
              <w:ind w:left="113" w:right="113"/>
              <w:jc w:val="center"/>
              <w:rPr>
                <w:sz w:val="24"/>
                <w:szCs w:val="24"/>
              </w:rPr>
            </w:pPr>
            <w:r w:rsidRPr="001D13D4">
              <w:rPr>
                <w:sz w:val="24"/>
                <w:szCs w:val="24"/>
              </w:rPr>
              <w:t>0-32</w:t>
            </w:r>
          </w:p>
        </w:tc>
        <w:tc>
          <w:tcPr>
            <w:tcW w:w="0" w:type="auto"/>
            <w:gridSpan w:val="2"/>
            <w:textDirection w:val="btLr"/>
            <w:vAlign w:val="center"/>
          </w:tcPr>
          <w:p w:rsidR="004C4241" w:rsidRPr="001D13D4" w:rsidRDefault="004C4241" w:rsidP="004C4241">
            <w:pPr>
              <w:ind w:left="113" w:right="113"/>
              <w:jc w:val="center"/>
              <w:rPr>
                <w:sz w:val="24"/>
                <w:szCs w:val="24"/>
              </w:rPr>
            </w:pPr>
            <w:r w:rsidRPr="001D13D4">
              <w:rPr>
                <w:sz w:val="24"/>
                <w:szCs w:val="24"/>
              </w:rPr>
              <w:t>32-60</w:t>
            </w:r>
          </w:p>
        </w:tc>
        <w:tc>
          <w:tcPr>
            <w:tcW w:w="0" w:type="auto"/>
            <w:gridSpan w:val="2"/>
            <w:textDirection w:val="btLr"/>
            <w:vAlign w:val="center"/>
          </w:tcPr>
          <w:p w:rsidR="004C4241" w:rsidRPr="001D13D4" w:rsidRDefault="004C4241" w:rsidP="004C4241">
            <w:pPr>
              <w:ind w:left="113" w:right="113"/>
              <w:jc w:val="center"/>
              <w:rPr>
                <w:sz w:val="24"/>
                <w:szCs w:val="24"/>
              </w:rPr>
            </w:pPr>
            <w:r w:rsidRPr="001D13D4">
              <w:rPr>
                <w:sz w:val="24"/>
                <w:szCs w:val="24"/>
              </w:rPr>
              <w:t>61-80</w:t>
            </w:r>
          </w:p>
        </w:tc>
        <w:tc>
          <w:tcPr>
            <w:tcW w:w="0" w:type="auto"/>
            <w:gridSpan w:val="2"/>
            <w:textDirection w:val="btLr"/>
            <w:vAlign w:val="center"/>
          </w:tcPr>
          <w:p w:rsidR="004C4241" w:rsidRPr="001D13D4" w:rsidRDefault="004C4241" w:rsidP="004C4241">
            <w:pPr>
              <w:ind w:left="113" w:right="113"/>
              <w:jc w:val="center"/>
              <w:rPr>
                <w:sz w:val="24"/>
                <w:szCs w:val="24"/>
              </w:rPr>
            </w:pPr>
            <w:r w:rsidRPr="001D13D4">
              <w:rPr>
                <w:sz w:val="24"/>
                <w:szCs w:val="24"/>
              </w:rPr>
              <w:t>81-100</w:t>
            </w:r>
          </w:p>
        </w:tc>
        <w:tc>
          <w:tcPr>
            <w:tcW w:w="0" w:type="auto"/>
            <w:gridSpan w:val="2"/>
            <w:textDirection w:val="btLr"/>
            <w:vAlign w:val="center"/>
          </w:tcPr>
          <w:p w:rsidR="004C4241" w:rsidRPr="001D13D4" w:rsidRDefault="004C4241" w:rsidP="004C4241">
            <w:pPr>
              <w:ind w:left="113" w:right="113"/>
              <w:jc w:val="center"/>
              <w:rPr>
                <w:sz w:val="24"/>
                <w:szCs w:val="24"/>
              </w:rPr>
            </w:pPr>
            <w:r w:rsidRPr="001D13D4">
              <w:rPr>
                <w:sz w:val="24"/>
                <w:szCs w:val="24"/>
              </w:rPr>
              <w:t>средний</w:t>
            </w:r>
          </w:p>
        </w:tc>
        <w:tc>
          <w:tcPr>
            <w:tcW w:w="0" w:type="auto"/>
            <w:gridSpan w:val="2"/>
            <w:textDirection w:val="btLr"/>
            <w:vAlign w:val="center"/>
          </w:tcPr>
          <w:p w:rsidR="004C4241" w:rsidRPr="001D13D4" w:rsidRDefault="004C4241" w:rsidP="004C4241">
            <w:pPr>
              <w:ind w:left="113" w:right="113"/>
              <w:jc w:val="center"/>
              <w:rPr>
                <w:sz w:val="24"/>
                <w:szCs w:val="24"/>
              </w:rPr>
            </w:pPr>
            <w:r w:rsidRPr="001D13D4">
              <w:rPr>
                <w:sz w:val="24"/>
                <w:szCs w:val="24"/>
              </w:rPr>
              <w:t>0-32</w:t>
            </w:r>
          </w:p>
        </w:tc>
        <w:tc>
          <w:tcPr>
            <w:tcW w:w="0" w:type="auto"/>
            <w:gridSpan w:val="2"/>
            <w:textDirection w:val="btLr"/>
            <w:vAlign w:val="center"/>
          </w:tcPr>
          <w:p w:rsidR="004C4241" w:rsidRPr="001D13D4" w:rsidRDefault="004C4241" w:rsidP="004C4241">
            <w:pPr>
              <w:ind w:left="113" w:right="113"/>
              <w:jc w:val="center"/>
              <w:rPr>
                <w:sz w:val="24"/>
                <w:szCs w:val="24"/>
              </w:rPr>
            </w:pPr>
            <w:r w:rsidRPr="001D13D4">
              <w:rPr>
                <w:sz w:val="24"/>
                <w:szCs w:val="24"/>
              </w:rPr>
              <w:t>32-60</w:t>
            </w:r>
          </w:p>
        </w:tc>
        <w:tc>
          <w:tcPr>
            <w:tcW w:w="0" w:type="auto"/>
            <w:gridSpan w:val="2"/>
            <w:textDirection w:val="btLr"/>
            <w:vAlign w:val="center"/>
          </w:tcPr>
          <w:p w:rsidR="004C4241" w:rsidRPr="001D13D4" w:rsidRDefault="004C4241" w:rsidP="004C4241">
            <w:pPr>
              <w:ind w:left="113" w:right="113"/>
              <w:jc w:val="center"/>
              <w:rPr>
                <w:sz w:val="24"/>
                <w:szCs w:val="24"/>
              </w:rPr>
            </w:pPr>
            <w:r w:rsidRPr="001D13D4">
              <w:rPr>
                <w:sz w:val="24"/>
                <w:szCs w:val="24"/>
              </w:rPr>
              <w:t>61-80</w:t>
            </w:r>
          </w:p>
        </w:tc>
        <w:tc>
          <w:tcPr>
            <w:tcW w:w="0" w:type="auto"/>
            <w:gridSpan w:val="2"/>
            <w:textDirection w:val="btLr"/>
            <w:vAlign w:val="center"/>
          </w:tcPr>
          <w:p w:rsidR="004C4241" w:rsidRPr="001D13D4" w:rsidRDefault="004C4241" w:rsidP="004C4241">
            <w:pPr>
              <w:ind w:left="113" w:right="113"/>
              <w:jc w:val="center"/>
              <w:rPr>
                <w:sz w:val="24"/>
                <w:szCs w:val="24"/>
              </w:rPr>
            </w:pPr>
            <w:r w:rsidRPr="001D13D4">
              <w:rPr>
                <w:sz w:val="24"/>
                <w:szCs w:val="24"/>
              </w:rPr>
              <w:t>81-100</w:t>
            </w:r>
          </w:p>
        </w:tc>
      </w:tr>
      <w:tr w:rsidR="00232B81" w:rsidRPr="001D13D4" w:rsidTr="004C4241">
        <w:trPr>
          <w:cantSplit/>
          <w:trHeight w:val="771"/>
        </w:trPr>
        <w:tc>
          <w:tcPr>
            <w:tcW w:w="0" w:type="auto"/>
            <w:vMerge/>
            <w:textDirection w:val="btLr"/>
          </w:tcPr>
          <w:p w:rsidR="004C4241" w:rsidRPr="001D13D4" w:rsidRDefault="004C4241" w:rsidP="004C4241">
            <w:pPr>
              <w:ind w:left="113" w:right="113"/>
              <w:rPr>
                <w:sz w:val="24"/>
                <w:szCs w:val="24"/>
              </w:rPr>
            </w:pP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2025</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2026</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2025</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2026</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2025</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2026</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2025</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2026</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2025</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2026</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2025</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2026</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2025</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2026</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2025</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2026</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2025</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2026</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2025</w:t>
            </w:r>
          </w:p>
        </w:tc>
        <w:tc>
          <w:tcPr>
            <w:tcW w:w="0" w:type="auto"/>
            <w:textDirection w:val="btLr"/>
            <w:vAlign w:val="center"/>
          </w:tcPr>
          <w:p w:rsidR="004C4241" w:rsidRPr="001D13D4" w:rsidRDefault="004C4241" w:rsidP="004C4241">
            <w:pPr>
              <w:ind w:left="113" w:right="113"/>
              <w:jc w:val="center"/>
              <w:rPr>
                <w:sz w:val="24"/>
                <w:szCs w:val="24"/>
              </w:rPr>
            </w:pPr>
            <w:r w:rsidRPr="001D13D4">
              <w:rPr>
                <w:sz w:val="24"/>
                <w:szCs w:val="24"/>
              </w:rPr>
              <w:t>2026</w:t>
            </w:r>
          </w:p>
        </w:tc>
      </w:tr>
      <w:tr w:rsidR="00232B81" w:rsidRPr="001D13D4" w:rsidTr="004C4241">
        <w:trPr>
          <w:cantSplit/>
          <w:trHeight w:val="1134"/>
        </w:trPr>
        <w:tc>
          <w:tcPr>
            <w:tcW w:w="0" w:type="auto"/>
          </w:tcPr>
          <w:p w:rsidR="00386824" w:rsidRPr="001D13D4" w:rsidRDefault="00386824" w:rsidP="00386824">
            <w:pPr>
              <w:rPr>
                <w:sz w:val="24"/>
                <w:szCs w:val="24"/>
              </w:rPr>
            </w:pPr>
            <w:r w:rsidRPr="001D13D4">
              <w:rPr>
                <w:sz w:val="24"/>
                <w:szCs w:val="24"/>
              </w:rPr>
              <w:t>К1</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75,4</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74,7</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40.63</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27</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70,51</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71</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90</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88,6</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98,08</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95,2</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78,23</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79,6</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40,63</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33,3</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74,68</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74,9</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90</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95,6</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100</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100</w:t>
            </w:r>
          </w:p>
        </w:tc>
      </w:tr>
      <w:tr w:rsidR="00386824" w:rsidRPr="001D13D4" w:rsidTr="004C4241">
        <w:trPr>
          <w:cantSplit/>
          <w:trHeight w:val="1134"/>
        </w:trPr>
        <w:tc>
          <w:tcPr>
            <w:tcW w:w="0" w:type="auto"/>
          </w:tcPr>
          <w:p w:rsidR="00386824" w:rsidRPr="001D13D4" w:rsidRDefault="004C4241" w:rsidP="00386824">
            <w:pPr>
              <w:rPr>
                <w:sz w:val="24"/>
                <w:szCs w:val="24"/>
              </w:rPr>
            </w:pPr>
            <w:r w:rsidRPr="001D13D4">
              <w:rPr>
                <w:sz w:val="24"/>
                <w:szCs w:val="24"/>
              </w:rPr>
              <w:t>К</w:t>
            </w:r>
            <w:r w:rsidR="00386824" w:rsidRPr="001D13D4">
              <w:rPr>
                <w:sz w:val="24"/>
                <w:szCs w:val="24"/>
              </w:rPr>
              <w:t>2</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73,99</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61,1</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18,75</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6,3</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69,23</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49,4</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95</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86,8</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96,15</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96,4</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76,21</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66,3</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28.13</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12,5</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71,47</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54,8</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95</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97,4</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98,08</w:t>
            </w:r>
          </w:p>
        </w:tc>
        <w:tc>
          <w:tcPr>
            <w:tcW w:w="0" w:type="auto"/>
            <w:textDirection w:val="btLr"/>
            <w:vAlign w:val="center"/>
          </w:tcPr>
          <w:p w:rsidR="00386824" w:rsidRPr="001D13D4" w:rsidRDefault="00386824" w:rsidP="004C4241">
            <w:pPr>
              <w:ind w:left="113" w:right="113"/>
              <w:jc w:val="center"/>
              <w:rPr>
                <w:sz w:val="24"/>
                <w:szCs w:val="24"/>
              </w:rPr>
            </w:pPr>
            <w:r w:rsidRPr="001D13D4">
              <w:rPr>
                <w:sz w:val="24"/>
                <w:szCs w:val="24"/>
              </w:rPr>
              <w:t>92,9</w:t>
            </w:r>
          </w:p>
        </w:tc>
      </w:tr>
    </w:tbl>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lastRenderedPageBreak/>
        <w:t xml:space="preserve">Проведённый сопоставительный анализ результатов выполнения заданий с развёрнутым ответом (4.1/4.2 и 9.1/9.2) позволяет сформулировать выводы о динамики уровня сформированности предметных и </w:t>
      </w:r>
      <w:proofErr w:type="spellStart"/>
      <w:r w:rsidRPr="001D13D4">
        <w:rPr>
          <w:sz w:val="28"/>
          <w:szCs w:val="28"/>
          <w:lang w:eastAsia="ru-RU"/>
        </w:rPr>
        <w:t>метапредметных</w:t>
      </w:r>
      <w:proofErr w:type="spellEnd"/>
      <w:r w:rsidRPr="001D13D4">
        <w:rPr>
          <w:sz w:val="28"/>
          <w:szCs w:val="28"/>
          <w:lang w:eastAsia="ru-RU"/>
        </w:rPr>
        <w:t xml:space="preserve"> компетенций участников ЕГЭ по литературе в Смоленской области.</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В 2026 году наблюдается устойчивая тенденция к расхождению показателей по критерию К1 (содержательный аспект) и К2 (речевое оформление и логическая организация высказывания). Если по критерию К1 фиксируется относительная стабильность, а по отдельным группам заданий (в частности, 9.1/9.2 – анализ лирического произведения) даже незначительный прирост (+1,4 %), то по критерию К2 зафиксировано существенное снижение: на 12,89 % – для задания 4.1/4.2 и на 9,91 % – для задания 9.1/9.2. Данная динамика свидетельствует о нарастающем разрыве между способностью экзаменуемых адекватно воспринимать и интерпретировать художественный текст (когнитивный компонент) и умением выстраивать логичное, связное и стилистически корректное письменное высказывание на основе проведённого анализа (дискурсивно-речевой компонент).</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Анализ выполнения заданий в зависимости от общего первичного балла выявляет дифференцированную динамику:</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w:t>
      </w:r>
      <w:r w:rsidRPr="001D13D4">
        <w:rPr>
          <w:bCs/>
          <w:i/>
          <w:sz w:val="28"/>
          <w:szCs w:val="28"/>
          <w:lang w:eastAsia="ru-RU"/>
        </w:rPr>
        <w:t xml:space="preserve">группе с низкими образовательными результатами (0–32 </w:t>
      </w:r>
      <w:proofErr w:type="spellStart"/>
      <w:r w:rsidRPr="001D13D4">
        <w:rPr>
          <w:bCs/>
          <w:i/>
          <w:sz w:val="28"/>
          <w:szCs w:val="28"/>
          <w:lang w:eastAsia="ru-RU"/>
        </w:rPr>
        <w:t>т.б</w:t>
      </w:r>
      <w:proofErr w:type="spellEnd"/>
      <w:r w:rsidRPr="001D13D4">
        <w:rPr>
          <w:bCs/>
          <w:i/>
          <w:sz w:val="28"/>
          <w:szCs w:val="28"/>
          <w:lang w:eastAsia="ru-RU"/>
        </w:rPr>
        <w:t>.)</w:t>
      </w:r>
      <w:r w:rsidRPr="001D13D4">
        <w:rPr>
          <w:sz w:val="28"/>
          <w:szCs w:val="28"/>
          <w:lang w:eastAsia="ru-RU"/>
        </w:rPr>
        <w:t xml:space="preserve"> наблюдается критическое снижение по обоим критериям, причём наиболее выраженное падение зафиксировано по К2 при выполнении задания 9.1/9.2 (–15,6%). Это позволяет отметить, что участники данной категории демонстрируют не только недостаточный уровень понимания лирического текста, но и практически полное отсутствие сформированных навыков оформления развёрнутого аналитического высказывания.</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w:t>
      </w:r>
      <w:r w:rsidRPr="001D13D4">
        <w:rPr>
          <w:bCs/>
          <w:i/>
          <w:sz w:val="28"/>
          <w:szCs w:val="28"/>
          <w:lang w:eastAsia="ru-RU"/>
        </w:rPr>
        <w:t xml:space="preserve">группе со средними результатами (32–60 </w:t>
      </w:r>
      <w:proofErr w:type="spellStart"/>
      <w:r w:rsidRPr="001D13D4">
        <w:rPr>
          <w:bCs/>
          <w:i/>
          <w:sz w:val="28"/>
          <w:szCs w:val="28"/>
          <w:lang w:eastAsia="ru-RU"/>
        </w:rPr>
        <w:t>т.б</w:t>
      </w:r>
      <w:proofErr w:type="spellEnd"/>
      <w:r w:rsidRPr="001D13D4">
        <w:rPr>
          <w:bCs/>
          <w:i/>
          <w:sz w:val="28"/>
          <w:szCs w:val="28"/>
          <w:lang w:eastAsia="ru-RU"/>
        </w:rPr>
        <w:t>.)</w:t>
      </w:r>
      <w:r w:rsidRPr="001D13D4">
        <w:rPr>
          <w:i/>
          <w:sz w:val="28"/>
          <w:szCs w:val="28"/>
          <w:lang w:eastAsia="ru-RU"/>
        </w:rPr>
        <w:t xml:space="preserve"> </w:t>
      </w:r>
      <w:r w:rsidRPr="001D13D4">
        <w:rPr>
          <w:sz w:val="28"/>
          <w:szCs w:val="28"/>
          <w:lang w:eastAsia="ru-RU"/>
        </w:rPr>
        <w:t xml:space="preserve">сохраняется содержательное понимание текста (незначительный рост по К1 на 0,3 – 0,5%), однако речевая составляющая снижена (–19,8% для 4.1/4.2 и –16,0% для 9.1/9.2). Это указывает на то, что данная </w:t>
      </w:r>
      <w:proofErr w:type="spellStart"/>
      <w:r w:rsidRPr="001D13D4">
        <w:rPr>
          <w:sz w:val="28"/>
          <w:szCs w:val="28"/>
          <w:lang w:eastAsia="ru-RU"/>
        </w:rPr>
        <w:t>кгруппа</w:t>
      </w:r>
      <w:proofErr w:type="spellEnd"/>
      <w:r w:rsidRPr="001D13D4">
        <w:rPr>
          <w:sz w:val="28"/>
          <w:szCs w:val="28"/>
          <w:lang w:eastAsia="ru-RU"/>
        </w:rPr>
        <w:t xml:space="preserve"> участников владеет материалом на уровне узнавания и воспроизведения, но испытывает системные затруднения при переходе от репродуктивного знания к продуктивному письменному анализу.</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w:t>
      </w:r>
      <w:r w:rsidRPr="001D13D4">
        <w:rPr>
          <w:bCs/>
          <w:i/>
          <w:sz w:val="28"/>
          <w:szCs w:val="28"/>
          <w:lang w:eastAsia="ru-RU"/>
        </w:rPr>
        <w:t xml:space="preserve">группе с высокими результатами (61–80 </w:t>
      </w:r>
      <w:proofErr w:type="spellStart"/>
      <w:r w:rsidRPr="001D13D4">
        <w:rPr>
          <w:bCs/>
          <w:i/>
          <w:sz w:val="28"/>
          <w:szCs w:val="28"/>
          <w:lang w:eastAsia="ru-RU"/>
        </w:rPr>
        <w:t>т.б</w:t>
      </w:r>
      <w:proofErr w:type="spellEnd"/>
      <w:r w:rsidRPr="001D13D4">
        <w:rPr>
          <w:bCs/>
          <w:i/>
          <w:sz w:val="28"/>
          <w:szCs w:val="28"/>
          <w:lang w:eastAsia="ru-RU"/>
        </w:rPr>
        <w:t>.)</w:t>
      </w:r>
      <w:r w:rsidRPr="001D13D4">
        <w:rPr>
          <w:sz w:val="28"/>
          <w:szCs w:val="28"/>
          <w:lang w:eastAsia="ru-RU"/>
        </w:rPr>
        <w:t xml:space="preserve"> динамика носит разнонаправленный характер: незначительное снижение по К1 (на 1,4 – 5,6 %) сочетается с разнородными изменениями по К2 (снижение на 8,2 % для эпоса и рост на 2,4 % для лирики). Это может свидетельствовать о вариативности подготовки в сильной группе и о большем влиянии индивидуальных факторов.</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w:t>
      </w:r>
      <w:r w:rsidRPr="001D13D4">
        <w:rPr>
          <w:bCs/>
          <w:i/>
          <w:sz w:val="28"/>
          <w:szCs w:val="28"/>
          <w:lang w:eastAsia="ru-RU"/>
        </w:rPr>
        <w:t xml:space="preserve">группе с максимальными результатами (81–100 </w:t>
      </w:r>
      <w:proofErr w:type="spellStart"/>
      <w:r w:rsidRPr="001D13D4">
        <w:rPr>
          <w:bCs/>
          <w:i/>
          <w:sz w:val="28"/>
          <w:szCs w:val="28"/>
          <w:lang w:eastAsia="ru-RU"/>
        </w:rPr>
        <w:t>т.б</w:t>
      </w:r>
      <w:proofErr w:type="spellEnd"/>
      <w:r w:rsidRPr="001D13D4">
        <w:rPr>
          <w:bCs/>
          <w:i/>
          <w:sz w:val="28"/>
          <w:szCs w:val="28"/>
          <w:lang w:eastAsia="ru-RU"/>
        </w:rPr>
        <w:t>.)</w:t>
      </w:r>
      <w:r w:rsidRPr="001D13D4">
        <w:rPr>
          <w:sz w:val="28"/>
          <w:szCs w:val="28"/>
          <w:lang w:eastAsia="ru-RU"/>
        </w:rPr>
        <w:t xml:space="preserve"> показатели по К1 остаются стабильно высокими (95–100 %), тогда как по К2 фиксируется снижение на 5,9 % при выполнении задания 9.1/9.2. Таким образом, даже наиболее подготовленные участники демонстрируют уязвимость речевого оформления, что является тревожным симптомом для системы профильного гуманитарного образования.</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Установлено, что задания, связанные с анализом лирического произведения (9.1/9.2), выполняются с более высокими показателями по </w:t>
      </w:r>
      <w:r w:rsidRPr="001D13D4">
        <w:rPr>
          <w:sz w:val="28"/>
          <w:szCs w:val="28"/>
          <w:lang w:eastAsia="ru-RU"/>
        </w:rPr>
        <w:lastRenderedPageBreak/>
        <w:t>критерию К1 (79,6%), чем задания по эпическому/драматическому тексту (74,7 %). Однако падение по К2 для лирического анализа оказывается более значительным (–9,91 % при анализе лирического произведения и 12,89 % у эпоса). Данный факт позволяет предположить, что участники экзамена обладают более развитым интуитивным восприятием поэтического текста, но испытывают дефицит терминологической компетенции, необходимой для формализованного анализа лирики.</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Снижение результатов по критерию К2, фиксируемое во всех группах (за исключением группы 4 по заданию 4.1/4.2), приобретает характер системной методической проблемы. Наиболее выраженное падение отмечается в группах 0–32 и 32–60 баллов, что указывает на недостаточность существующих подходов к формированию письменной речи в процессе изучения литературы в основной и старшей школе. Сокращение объёма письменных практик, замещение развёрнутых ответов тестовыми формами контроля и акцент на содержательном, а не дискурсивном аспекте анализа являются вероятными причинами обозначенной негативной динамики.</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целом динамика 2026 года свидетельствует о формировании устойчивого </w:t>
      </w:r>
      <w:r w:rsidRPr="001D13D4">
        <w:rPr>
          <w:bCs/>
          <w:i/>
          <w:sz w:val="28"/>
          <w:szCs w:val="28"/>
          <w:lang w:eastAsia="ru-RU"/>
        </w:rPr>
        <w:t>содержательно-речевого дисбаланса</w:t>
      </w:r>
      <w:r w:rsidRPr="001D13D4">
        <w:rPr>
          <w:i/>
          <w:sz w:val="28"/>
          <w:szCs w:val="28"/>
          <w:lang w:eastAsia="ru-RU"/>
        </w:rPr>
        <w:t xml:space="preserve">: </w:t>
      </w:r>
      <w:r w:rsidRPr="001D13D4">
        <w:rPr>
          <w:sz w:val="28"/>
          <w:szCs w:val="28"/>
          <w:lang w:eastAsia="ru-RU"/>
        </w:rPr>
        <w:t xml:space="preserve">при сохранении (а по отдельным позициям – и улучшении) понимания смыслового и идейно-тематического уровня художественного произведения отмечается прогрессирующее снижение способности экзаменуемых к логической организации высказывания, аргументации, использованию литературоведческой терминологии и соблюдению стилистических норм.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Представленные данные требуют пересмотра методических подходов к преподаванию литературы на старшей ступени общего образования. В частности, необходимо усиление работы над структурой развёрнутого высказывания, введение системного редактирования и </w:t>
      </w:r>
      <w:proofErr w:type="spellStart"/>
      <w:r w:rsidRPr="001D13D4">
        <w:rPr>
          <w:sz w:val="28"/>
          <w:szCs w:val="28"/>
          <w:lang w:eastAsia="ru-RU"/>
        </w:rPr>
        <w:t>взаиморецензирования</w:t>
      </w:r>
      <w:proofErr w:type="spellEnd"/>
      <w:r w:rsidRPr="001D13D4">
        <w:rPr>
          <w:sz w:val="28"/>
          <w:szCs w:val="28"/>
          <w:lang w:eastAsia="ru-RU"/>
        </w:rPr>
        <w:t xml:space="preserve"> ученических ответов, а также актуализация терминологического компонента при анализе текстов разных родов и жанров. Без реализации указанных мер существует риск дальнейшего углубления речевого дефицита, что может нивелировать позитивные достижения в области содержательной подготовки участников ЕГЭ по литературе.</w:t>
      </w:r>
    </w:p>
    <w:p w:rsidR="00386824" w:rsidRPr="001D13D4" w:rsidRDefault="00386824" w:rsidP="0069611E">
      <w:pPr>
        <w:shd w:val="clear" w:color="auto" w:fill="FFFFFF"/>
        <w:adjustRightInd w:val="0"/>
        <w:ind w:firstLine="709"/>
        <w:jc w:val="both"/>
        <w:outlineLvl w:val="0"/>
        <w:rPr>
          <w:b/>
          <w:sz w:val="28"/>
          <w:szCs w:val="28"/>
          <w:lang w:eastAsia="ru-RU"/>
        </w:rPr>
      </w:pPr>
      <w:r w:rsidRPr="001D13D4">
        <w:rPr>
          <w:b/>
          <w:sz w:val="28"/>
          <w:szCs w:val="28"/>
          <w:lang w:eastAsia="ru-RU"/>
        </w:rPr>
        <w:t>Результаты выполнения заданий  4.1/4.2 и 9.1/9.2 в 2025 -2026 гг.</w:t>
      </w:r>
    </w:p>
    <w:p w:rsidR="00386824" w:rsidRPr="001D13D4" w:rsidRDefault="00386824" w:rsidP="0069611E">
      <w:pPr>
        <w:shd w:val="clear" w:color="auto" w:fill="FFFFFF"/>
        <w:adjustRightInd w:val="0"/>
        <w:ind w:firstLine="709"/>
        <w:jc w:val="both"/>
        <w:outlineLvl w:val="0"/>
        <w:rPr>
          <w:sz w:val="28"/>
          <w:szCs w:val="28"/>
          <w:lang w:eastAsia="ru-RU"/>
        </w:rPr>
      </w:pPr>
      <w:r w:rsidRPr="001D13D4">
        <w:rPr>
          <w:i/>
          <w:sz w:val="28"/>
          <w:szCs w:val="28"/>
          <w:lang w:eastAsia="ru-RU"/>
        </w:rPr>
        <w:t>В связи с изменением максимального балла</w:t>
      </w:r>
      <w:r w:rsidRPr="001D13D4">
        <w:rPr>
          <w:sz w:val="28"/>
          <w:szCs w:val="28"/>
          <w:lang w:eastAsia="ru-RU"/>
        </w:rPr>
        <w:t xml:space="preserve"> по критерию К1 с 2 до 3 прямое сравнение долей максимальных результатов некорректно поскольку в 2025 году максимум по К1 составлял 2 балла, а в 2026 — 3 балла. Сравнение приводит к искажённым выводам. Мы использовали следующие корректные подходы:</w:t>
      </w:r>
    </w:p>
    <w:p w:rsidR="00386824" w:rsidRPr="001D13D4" w:rsidRDefault="00386824" w:rsidP="007C00F6">
      <w:pPr>
        <w:widowControl/>
        <w:numPr>
          <w:ilvl w:val="0"/>
          <w:numId w:val="63"/>
        </w:numPr>
        <w:tabs>
          <w:tab w:val="clear" w:pos="720"/>
          <w:tab w:val="num" w:pos="0"/>
        </w:tabs>
        <w:autoSpaceDE/>
        <w:autoSpaceDN/>
        <w:adjustRightInd w:val="0"/>
        <w:ind w:left="0" w:firstLine="709"/>
        <w:contextualSpacing/>
        <w:jc w:val="both"/>
        <w:rPr>
          <w:sz w:val="28"/>
          <w:szCs w:val="28"/>
          <w:lang w:eastAsia="ru-RU"/>
        </w:rPr>
      </w:pPr>
      <w:r w:rsidRPr="001D13D4">
        <w:rPr>
          <w:bCs/>
          <w:sz w:val="28"/>
          <w:szCs w:val="28"/>
          <w:lang w:eastAsia="ru-RU"/>
        </w:rPr>
        <w:t xml:space="preserve">Сравнение доли участников, получивших 0 баллов. </w:t>
      </w:r>
    </w:p>
    <w:p w:rsidR="00386824" w:rsidRPr="001D13D4" w:rsidRDefault="00386824" w:rsidP="007C00F6">
      <w:pPr>
        <w:widowControl/>
        <w:numPr>
          <w:ilvl w:val="0"/>
          <w:numId w:val="63"/>
        </w:numPr>
        <w:tabs>
          <w:tab w:val="clear" w:pos="720"/>
          <w:tab w:val="num" w:pos="0"/>
        </w:tabs>
        <w:autoSpaceDE/>
        <w:autoSpaceDN/>
        <w:adjustRightInd w:val="0"/>
        <w:ind w:left="0" w:firstLine="709"/>
        <w:contextualSpacing/>
        <w:jc w:val="both"/>
        <w:rPr>
          <w:sz w:val="28"/>
          <w:szCs w:val="28"/>
          <w:lang w:eastAsia="ru-RU"/>
        </w:rPr>
      </w:pPr>
      <w:r w:rsidRPr="001D13D4">
        <w:rPr>
          <w:bCs/>
          <w:sz w:val="28"/>
          <w:szCs w:val="28"/>
          <w:lang w:eastAsia="ru-RU"/>
        </w:rPr>
        <w:t>Сравнение доли участников, получивших максимальный балл.</w:t>
      </w:r>
    </w:p>
    <w:p w:rsidR="00386824" w:rsidRPr="001D13D4" w:rsidRDefault="00386824" w:rsidP="0069611E">
      <w:pPr>
        <w:widowControl/>
        <w:tabs>
          <w:tab w:val="num" w:pos="0"/>
        </w:tabs>
        <w:autoSpaceDE/>
        <w:autoSpaceDN/>
        <w:ind w:left="567"/>
        <w:jc w:val="both"/>
        <w:rPr>
          <w:sz w:val="28"/>
          <w:szCs w:val="28"/>
          <w:lang w:eastAsia="ru-RU"/>
        </w:rPr>
      </w:pPr>
    </w:p>
    <w:p w:rsidR="0069611E" w:rsidRPr="001D13D4" w:rsidRDefault="0069611E" w:rsidP="0069611E">
      <w:pPr>
        <w:widowControl/>
        <w:tabs>
          <w:tab w:val="num" w:pos="0"/>
        </w:tabs>
        <w:autoSpaceDE/>
        <w:autoSpaceDN/>
        <w:ind w:left="567"/>
        <w:jc w:val="both"/>
        <w:rPr>
          <w:sz w:val="28"/>
          <w:szCs w:val="28"/>
          <w:lang w:eastAsia="ru-RU"/>
        </w:rPr>
      </w:pPr>
    </w:p>
    <w:p w:rsidR="0069611E" w:rsidRPr="001D13D4" w:rsidRDefault="0069611E" w:rsidP="0069611E">
      <w:pPr>
        <w:widowControl/>
        <w:tabs>
          <w:tab w:val="num" w:pos="0"/>
        </w:tabs>
        <w:autoSpaceDE/>
        <w:autoSpaceDN/>
        <w:ind w:left="567"/>
        <w:jc w:val="both"/>
        <w:rPr>
          <w:sz w:val="28"/>
          <w:szCs w:val="28"/>
          <w:lang w:eastAsia="ru-RU"/>
        </w:rPr>
      </w:pPr>
    </w:p>
    <w:p w:rsidR="0069611E" w:rsidRPr="001D13D4" w:rsidRDefault="0069611E" w:rsidP="0069611E">
      <w:pPr>
        <w:widowControl/>
        <w:tabs>
          <w:tab w:val="num" w:pos="0"/>
        </w:tabs>
        <w:autoSpaceDE/>
        <w:autoSpaceDN/>
        <w:ind w:left="567"/>
        <w:jc w:val="both"/>
        <w:rPr>
          <w:sz w:val="28"/>
          <w:szCs w:val="28"/>
          <w:lang w:eastAsia="ru-RU"/>
        </w:rPr>
      </w:pPr>
    </w:p>
    <w:p w:rsidR="0069611E" w:rsidRPr="001D13D4" w:rsidRDefault="0069611E" w:rsidP="0069611E">
      <w:pPr>
        <w:widowControl/>
        <w:tabs>
          <w:tab w:val="num" w:pos="0"/>
        </w:tabs>
        <w:autoSpaceDE/>
        <w:autoSpaceDN/>
        <w:ind w:left="567"/>
        <w:jc w:val="both"/>
        <w:rPr>
          <w:sz w:val="28"/>
          <w:szCs w:val="28"/>
          <w:lang w:eastAsia="ru-RU"/>
        </w:rPr>
      </w:pPr>
    </w:p>
    <w:p w:rsidR="00386824" w:rsidRPr="001D13D4" w:rsidRDefault="00386824" w:rsidP="00386824">
      <w:pPr>
        <w:widowControl/>
        <w:autoSpaceDE/>
        <w:autoSpaceDN/>
        <w:ind w:left="-142"/>
        <w:jc w:val="center"/>
        <w:rPr>
          <w:b/>
          <w:sz w:val="28"/>
          <w:szCs w:val="28"/>
          <w:lang w:eastAsia="ru-RU"/>
        </w:rPr>
      </w:pPr>
      <w:r w:rsidRPr="001D13D4">
        <w:rPr>
          <w:b/>
          <w:sz w:val="28"/>
          <w:szCs w:val="28"/>
          <w:lang w:eastAsia="ru-RU"/>
        </w:rPr>
        <w:lastRenderedPageBreak/>
        <w:t>Результаты выполнения заданий  4.1/4.2,</w:t>
      </w:r>
    </w:p>
    <w:p w:rsidR="00386824" w:rsidRPr="001D13D4" w:rsidRDefault="00386824" w:rsidP="00386824">
      <w:pPr>
        <w:widowControl/>
        <w:autoSpaceDE/>
        <w:autoSpaceDN/>
        <w:ind w:left="-142"/>
        <w:jc w:val="center"/>
        <w:rPr>
          <w:b/>
          <w:sz w:val="28"/>
          <w:szCs w:val="28"/>
          <w:lang w:eastAsia="ru-RU"/>
        </w:rPr>
      </w:pPr>
      <w:r w:rsidRPr="001D13D4">
        <w:rPr>
          <w:b/>
          <w:sz w:val="28"/>
          <w:szCs w:val="28"/>
          <w:lang w:eastAsia="ru-RU"/>
        </w:rPr>
        <w:t>и 9.1/9.2  в 2025 -20256 гг. (в %)</w:t>
      </w:r>
    </w:p>
    <w:p w:rsidR="00386824" w:rsidRPr="001D13D4" w:rsidRDefault="00386824" w:rsidP="00386824">
      <w:pPr>
        <w:widowControl/>
        <w:autoSpaceDE/>
        <w:autoSpaceDN/>
        <w:ind w:left="567"/>
        <w:jc w:val="right"/>
        <w:rPr>
          <w:i/>
          <w:sz w:val="24"/>
          <w:szCs w:val="24"/>
          <w:lang w:eastAsia="ru-RU"/>
        </w:rPr>
      </w:pPr>
      <w:r w:rsidRPr="001D13D4">
        <w:rPr>
          <w:i/>
          <w:sz w:val="24"/>
          <w:szCs w:val="24"/>
          <w:lang w:eastAsia="ru-RU"/>
        </w:rPr>
        <w:t xml:space="preserve">Таблица 4. </w:t>
      </w:r>
    </w:p>
    <w:tbl>
      <w:tblPr>
        <w:tblStyle w:val="41"/>
        <w:tblW w:w="0" w:type="auto"/>
        <w:tblLook w:val="04A0" w:firstRow="1" w:lastRow="0" w:firstColumn="1" w:lastColumn="0" w:noHBand="0" w:noVBand="1"/>
      </w:tblPr>
      <w:tblGrid>
        <w:gridCol w:w="921"/>
        <w:gridCol w:w="1123"/>
        <w:gridCol w:w="1124"/>
        <w:gridCol w:w="1124"/>
        <w:gridCol w:w="1124"/>
        <w:gridCol w:w="1069"/>
        <w:gridCol w:w="1124"/>
        <w:gridCol w:w="1124"/>
        <w:gridCol w:w="1124"/>
      </w:tblGrid>
      <w:tr w:rsidR="00232B81" w:rsidRPr="001D13D4" w:rsidTr="00620C08">
        <w:tc>
          <w:tcPr>
            <w:tcW w:w="10762" w:type="dxa"/>
            <w:gridSpan w:val="9"/>
          </w:tcPr>
          <w:p w:rsidR="00386824" w:rsidRPr="001D13D4" w:rsidRDefault="00386824" w:rsidP="004C4241">
            <w:pPr>
              <w:jc w:val="center"/>
              <w:rPr>
                <w:b/>
                <w:sz w:val="24"/>
                <w:szCs w:val="24"/>
              </w:rPr>
            </w:pPr>
            <w:r w:rsidRPr="001D13D4">
              <w:rPr>
                <w:b/>
                <w:sz w:val="24"/>
                <w:szCs w:val="24"/>
              </w:rPr>
              <w:t>Задание 4.1/4.2</w:t>
            </w:r>
          </w:p>
        </w:tc>
      </w:tr>
      <w:tr w:rsidR="00232B81" w:rsidRPr="001D13D4" w:rsidTr="00620C08">
        <w:tc>
          <w:tcPr>
            <w:tcW w:w="1072" w:type="dxa"/>
          </w:tcPr>
          <w:p w:rsidR="00386824" w:rsidRPr="001D13D4" w:rsidRDefault="00386824" w:rsidP="00386824">
            <w:pPr>
              <w:rPr>
                <w:sz w:val="24"/>
                <w:szCs w:val="24"/>
              </w:rPr>
            </w:pPr>
          </w:p>
        </w:tc>
        <w:tc>
          <w:tcPr>
            <w:tcW w:w="2436" w:type="dxa"/>
            <w:gridSpan w:val="2"/>
          </w:tcPr>
          <w:p w:rsidR="00386824" w:rsidRPr="001D13D4" w:rsidRDefault="00386824" w:rsidP="004C4241">
            <w:pPr>
              <w:jc w:val="center"/>
              <w:rPr>
                <w:sz w:val="24"/>
                <w:szCs w:val="24"/>
              </w:rPr>
            </w:pPr>
            <w:r w:rsidRPr="001D13D4">
              <w:rPr>
                <w:sz w:val="24"/>
                <w:szCs w:val="24"/>
              </w:rPr>
              <w:t>0-32</w:t>
            </w:r>
          </w:p>
        </w:tc>
        <w:tc>
          <w:tcPr>
            <w:tcW w:w="2436" w:type="dxa"/>
            <w:gridSpan w:val="2"/>
          </w:tcPr>
          <w:p w:rsidR="00386824" w:rsidRPr="001D13D4" w:rsidRDefault="00386824" w:rsidP="004C4241">
            <w:pPr>
              <w:jc w:val="center"/>
              <w:rPr>
                <w:sz w:val="24"/>
                <w:szCs w:val="24"/>
              </w:rPr>
            </w:pPr>
            <w:r w:rsidRPr="001D13D4">
              <w:rPr>
                <w:sz w:val="24"/>
                <w:szCs w:val="24"/>
              </w:rPr>
              <w:t>32-60</w:t>
            </w:r>
          </w:p>
        </w:tc>
        <w:tc>
          <w:tcPr>
            <w:tcW w:w="2382" w:type="dxa"/>
            <w:gridSpan w:val="2"/>
          </w:tcPr>
          <w:p w:rsidR="00386824" w:rsidRPr="001D13D4" w:rsidRDefault="00386824" w:rsidP="004C4241">
            <w:pPr>
              <w:jc w:val="center"/>
              <w:rPr>
                <w:sz w:val="24"/>
                <w:szCs w:val="24"/>
              </w:rPr>
            </w:pPr>
            <w:r w:rsidRPr="001D13D4">
              <w:rPr>
                <w:sz w:val="24"/>
                <w:szCs w:val="24"/>
              </w:rPr>
              <w:t>61-80</w:t>
            </w:r>
          </w:p>
        </w:tc>
        <w:tc>
          <w:tcPr>
            <w:tcW w:w="2436" w:type="dxa"/>
            <w:gridSpan w:val="2"/>
          </w:tcPr>
          <w:p w:rsidR="00386824" w:rsidRPr="001D13D4" w:rsidRDefault="00386824" w:rsidP="004C4241">
            <w:pPr>
              <w:jc w:val="center"/>
              <w:rPr>
                <w:sz w:val="24"/>
                <w:szCs w:val="24"/>
              </w:rPr>
            </w:pPr>
            <w:r w:rsidRPr="001D13D4">
              <w:rPr>
                <w:sz w:val="24"/>
                <w:szCs w:val="24"/>
              </w:rPr>
              <w:t>81-100</w:t>
            </w:r>
          </w:p>
        </w:tc>
      </w:tr>
      <w:tr w:rsidR="00232B81" w:rsidRPr="001D13D4" w:rsidTr="00620C08">
        <w:tc>
          <w:tcPr>
            <w:tcW w:w="1072" w:type="dxa"/>
          </w:tcPr>
          <w:p w:rsidR="00386824" w:rsidRPr="001D13D4" w:rsidRDefault="00386824" w:rsidP="00386824">
            <w:pPr>
              <w:rPr>
                <w:sz w:val="24"/>
                <w:szCs w:val="24"/>
              </w:rPr>
            </w:pPr>
          </w:p>
        </w:tc>
        <w:tc>
          <w:tcPr>
            <w:tcW w:w="1218" w:type="dxa"/>
          </w:tcPr>
          <w:p w:rsidR="00386824" w:rsidRPr="001D13D4" w:rsidRDefault="00386824" w:rsidP="004C4241">
            <w:pPr>
              <w:jc w:val="center"/>
              <w:outlineLvl w:val="0"/>
              <w:rPr>
                <w:sz w:val="24"/>
                <w:szCs w:val="24"/>
              </w:rPr>
            </w:pPr>
            <w:r w:rsidRPr="001D13D4">
              <w:rPr>
                <w:sz w:val="24"/>
                <w:szCs w:val="24"/>
              </w:rPr>
              <w:t>2025</w:t>
            </w:r>
          </w:p>
        </w:tc>
        <w:tc>
          <w:tcPr>
            <w:tcW w:w="1218" w:type="dxa"/>
          </w:tcPr>
          <w:p w:rsidR="00386824" w:rsidRPr="001D13D4" w:rsidRDefault="00386824" w:rsidP="004C4241">
            <w:pPr>
              <w:jc w:val="center"/>
              <w:outlineLvl w:val="0"/>
              <w:rPr>
                <w:sz w:val="24"/>
                <w:szCs w:val="24"/>
              </w:rPr>
            </w:pPr>
            <w:r w:rsidRPr="001D13D4">
              <w:rPr>
                <w:sz w:val="24"/>
                <w:szCs w:val="24"/>
              </w:rPr>
              <w:t>2026</w:t>
            </w:r>
          </w:p>
        </w:tc>
        <w:tc>
          <w:tcPr>
            <w:tcW w:w="1218" w:type="dxa"/>
          </w:tcPr>
          <w:p w:rsidR="00386824" w:rsidRPr="001D13D4" w:rsidRDefault="00386824" w:rsidP="004C4241">
            <w:pPr>
              <w:jc w:val="center"/>
              <w:outlineLvl w:val="0"/>
              <w:rPr>
                <w:sz w:val="24"/>
                <w:szCs w:val="24"/>
              </w:rPr>
            </w:pPr>
            <w:r w:rsidRPr="001D13D4">
              <w:rPr>
                <w:sz w:val="24"/>
                <w:szCs w:val="24"/>
              </w:rPr>
              <w:t>2025</w:t>
            </w:r>
          </w:p>
        </w:tc>
        <w:tc>
          <w:tcPr>
            <w:tcW w:w="1218" w:type="dxa"/>
          </w:tcPr>
          <w:p w:rsidR="00386824" w:rsidRPr="001D13D4" w:rsidRDefault="00386824" w:rsidP="004C4241">
            <w:pPr>
              <w:jc w:val="center"/>
              <w:outlineLvl w:val="0"/>
              <w:rPr>
                <w:sz w:val="24"/>
                <w:szCs w:val="24"/>
              </w:rPr>
            </w:pPr>
            <w:r w:rsidRPr="001D13D4">
              <w:rPr>
                <w:sz w:val="24"/>
                <w:szCs w:val="24"/>
              </w:rPr>
              <w:t>2026</w:t>
            </w:r>
          </w:p>
        </w:tc>
        <w:tc>
          <w:tcPr>
            <w:tcW w:w="1164" w:type="dxa"/>
          </w:tcPr>
          <w:p w:rsidR="00386824" w:rsidRPr="001D13D4" w:rsidRDefault="00386824" w:rsidP="004C4241">
            <w:pPr>
              <w:jc w:val="center"/>
              <w:outlineLvl w:val="0"/>
              <w:rPr>
                <w:sz w:val="24"/>
                <w:szCs w:val="24"/>
              </w:rPr>
            </w:pPr>
            <w:r w:rsidRPr="001D13D4">
              <w:rPr>
                <w:sz w:val="24"/>
                <w:szCs w:val="24"/>
              </w:rPr>
              <w:t>2025</w:t>
            </w:r>
          </w:p>
        </w:tc>
        <w:tc>
          <w:tcPr>
            <w:tcW w:w="1218" w:type="dxa"/>
          </w:tcPr>
          <w:p w:rsidR="00386824" w:rsidRPr="001D13D4" w:rsidRDefault="00386824" w:rsidP="004C4241">
            <w:pPr>
              <w:jc w:val="center"/>
              <w:outlineLvl w:val="0"/>
              <w:rPr>
                <w:sz w:val="24"/>
                <w:szCs w:val="24"/>
              </w:rPr>
            </w:pPr>
            <w:r w:rsidRPr="001D13D4">
              <w:rPr>
                <w:sz w:val="24"/>
                <w:szCs w:val="24"/>
              </w:rPr>
              <w:t>2026</w:t>
            </w:r>
          </w:p>
        </w:tc>
        <w:tc>
          <w:tcPr>
            <w:tcW w:w="1218" w:type="dxa"/>
          </w:tcPr>
          <w:p w:rsidR="00386824" w:rsidRPr="001D13D4" w:rsidRDefault="00386824" w:rsidP="004C4241">
            <w:pPr>
              <w:jc w:val="center"/>
              <w:outlineLvl w:val="0"/>
              <w:rPr>
                <w:sz w:val="24"/>
                <w:szCs w:val="24"/>
              </w:rPr>
            </w:pPr>
            <w:r w:rsidRPr="001D13D4">
              <w:rPr>
                <w:sz w:val="24"/>
                <w:szCs w:val="24"/>
              </w:rPr>
              <w:t>2025</w:t>
            </w:r>
          </w:p>
        </w:tc>
        <w:tc>
          <w:tcPr>
            <w:tcW w:w="1218" w:type="dxa"/>
          </w:tcPr>
          <w:p w:rsidR="00386824" w:rsidRPr="001D13D4" w:rsidRDefault="00386824" w:rsidP="004C4241">
            <w:pPr>
              <w:jc w:val="center"/>
              <w:outlineLvl w:val="0"/>
              <w:rPr>
                <w:sz w:val="24"/>
                <w:szCs w:val="24"/>
              </w:rPr>
            </w:pPr>
            <w:r w:rsidRPr="001D13D4">
              <w:rPr>
                <w:sz w:val="24"/>
                <w:szCs w:val="24"/>
              </w:rPr>
              <w:t>2026</w:t>
            </w:r>
          </w:p>
        </w:tc>
      </w:tr>
      <w:tr w:rsidR="00232B81" w:rsidRPr="001D13D4" w:rsidTr="00620C08">
        <w:tc>
          <w:tcPr>
            <w:tcW w:w="10762" w:type="dxa"/>
            <w:gridSpan w:val="9"/>
          </w:tcPr>
          <w:p w:rsidR="00386824" w:rsidRPr="001D13D4" w:rsidRDefault="00386824" w:rsidP="004C4241">
            <w:pPr>
              <w:jc w:val="center"/>
              <w:rPr>
                <w:sz w:val="24"/>
                <w:szCs w:val="24"/>
              </w:rPr>
            </w:pPr>
            <w:r w:rsidRPr="001D13D4">
              <w:rPr>
                <w:b/>
                <w:sz w:val="24"/>
                <w:szCs w:val="24"/>
              </w:rPr>
              <w:t>К1.</w:t>
            </w:r>
            <w:r w:rsidRPr="001D13D4">
              <w:rPr>
                <w:b/>
                <w:spacing w:val="-4"/>
                <w:sz w:val="24"/>
                <w:szCs w:val="24"/>
              </w:rPr>
              <w:t xml:space="preserve"> </w:t>
            </w:r>
            <w:r w:rsidRPr="001D13D4">
              <w:rPr>
                <w:b/>
                <w:sz w:val="24"/>
                <w:szCs w:val="24"/>
              </w:rPr>
              <w:t>Соответствие</w:t>
            </w:r>
            <w:r w:rsidRPr="001D13D4">
              <w:rPr>
                <w:b/>
                <w:spacing w:val="-5"/>
                <w:sz w:val="24"/>
                <w:szCs w:val="24"/>
              </w:rPr>
              <w:t xml:space="preserve"> </w:t>
            </w:r>
            <w:r w:rsidRPr="001D13D4">
              <w:rPr>
                <w:b/>
                <w:sz w:val="24"/>
                <w:szCs w:val="24"/>
              </w:rPr>
              <w:t>ответа</w:t>
            </w:r>
            <w:r w:rsidRPr="001D13D4">
              <w:rPr>
                <w:b/>
                <w:spacing w:val="-3"/>
                <w:sz w:val="24"/>
                <w:szCs w:val="24"/>
              </w:rPr>
              <w:t xml:space="preserve"> </w:t>
            </w:r>
            <w:r w:rsidRPr="001D13D4">
              <w:rPr>
                <w:b/>
                <w:spacing w:val="-2"/>
                <w:sz w:val="24"/>
                <w:szCs w:val="24"/>
              </w:rPr>
              <w:t>заданию</w:t>
            </w:r>
          </w:p>
        </w:tc>
      </w:tr>
      <w:tr w:rsidR="00232B81" w:rsidRPr="001D13D4" w:rsidTr="00620C08">
        <w:tc>
          <w:tcPr>
            <w:tcW w:w="1072" w:type="dxa"/>
          </w:tcPr>
          <w:p w:rsidR="00386824" w:rsidRPr="001D13D4" w:rsidRDefault="00386824" w:rsidP="00386824">
            <w:pPr>
              <w:rPr>
                <w:b/>
                <w:sz w:val="24"/>
                <w:szCs w:val="24"/>
              </w:rPr>
            </w:pPr>
            <w:r w:rsidRPr="001D13D4">
              <w:rPr>
                <w:b/>
                <w:sz w:val="24"/>
                <w:szCs w:val="24"/>
              </w:rPr>
              <w:t>0</w:t>
            </w:r>
          </w:p>
        </w:tc>
        <w:tc>
          <w:tcPr>
            <w:tcW w:w="1218" w:type="dxa"/>
          </w:tcPr>
          <w:p w:rsidR="00386824" w:rsidRPr="001D13D4" w:rsidRDefault="00386824" w:rsidP="004C4241">
            <w:pPr>
              <w:jc w:val="center"/>
              <w:rPr>
                <w:sz w:val="24"/>
                <w:szCs w:val="24"/>
              </w:rPr>
            </w:pPr>
            <w:r w:rsidRPr="001D13D4">
              <w:rPr>
                <w:sz w:val="24"/>
                <w:szCs w:val="24"/>
              </w:rPr>
              <w:t>31,25</w:t>
            </w:r>
          </w:p>
        </w:tc>
        <w:tc>
          <w:tcPr>
            <w:tcW w:w="1218" w:type="dxa"/>
          </w:tcPr>
          <w:p w:rsidR="00386824" w:rsidRPr="001D13D4" w:rsidRDefault="00386824" w:rsidP="004C4241">
            <w:pPr>
              <w:jc w:val="center"/>
              <w:rPr>
                <w:sz w:val="24"/>
                <w:szCs w:val="24"/>
              </w:rPr>
            </w:pPr>
            <w:r w:rsidRPr="001D13D4">
              <w:rPr>
                <w:sz w:val="24"/>
                <w:szCs w:val="24"/>
              </w:rPr>
              <w:t>43,75</w:t>
            </w:r>
          </w:p>
        </w:tc>
        <w:tc>
          <w:tcPr>
            <w:tcW w:w="1218" w:type="dxa"/>
          </w:tcPr>
          <w:p w:rsidR="00386824" w:rsidRPr="001D13D4" w:rsidRDefault="00386824" w:rsidP="004C4241">
            <w:pPr>
              <w:jc w:val="center"/>
              <w:rPr>
                <w:sz w:val="24"/>
                <w:szCs w:val="24"/>
              </w:rPr>
            </w:pPr>
            <w:r w:rsidRPr="001D13D4">
              <w:rPr>
                <w:sz w:val="24"/>
                <w:szCs w:val="24"/>
              </w:rPr>
              <w:t>5,13</w:t>
            </w:r>
          </w:p>
        </w:tc>
        <w:tc>
          <w:tcPr>
            <w:tcW w:w="1218" w:type="dxa"/>
          </w:tcPr>
          <w:p w:rsidR="00386824" w:rsidRPr="001D13D4" w:rsidRDefault="00386824" w:rsidP="004C4241">
            <w:pPr>
              <w:jc w:val="center"/>
              <w:rPr>
                <w:sz w:val="24"/>
                <w:szCs w:val="24"/>
              </w:rPr>
            </w:pPr>
            <w:r w:rsidRPr="001D13D4">
              <w:rPr>
                <w:sz w:val="24"/>
                <w:szCs w:val="24"/>
              </w:rPr>
              <w:t>4,3</w:t>
            </w:r>
          </w:p>
        </w:tc>
        <w:tc>
          <w:tcPr>
            <w:tcW w:w="1164" w:type="dxa"/>
          </w:tcPr>
          <w:p w:rsidR="00386824" w:rsidRPr="001D13D4" w:rsidRDefault="00386824" w:rsidP="004C4241">
            <w:pPr>
              <w:jc w:val="center"/>
              <w:rPr>
                <w:sz w:val="24"/>
                <w:szCs w:val="24"/>
              </w:rPr>
            </w:pPr>
            <w:r w:rsidRPr="001D13D4">
              <w:rPr>
                <w:sz w:val="24"/>
                <w:szCs w:val="24"/>
              </w:rPr>
              <w:t>00</w:t>
            </w:r>
          </w:p>
        </w:tc>
        <w:tc>
          <w:tcPr>
            <w:tcW w:w="1218" w:type="dxa"/>
          </w:tcPr>
          <w:p w:rsidR="00386824" w:rsidRPr="001D13D4" w:rsidRDefault="00386824" w:rsidP="004C4241">
            <w:pPr>
              <w:jc w:val="center"/>
              <w:rPr>
                <w:sz w:val="24"/>
                <w:szCs w:val="24"/>
              </w:rPr>
            </w:pPr>
            <w:r w:rsidRPr="001D13D4">
              <w:rPr>
                <w:sz w:val="24"/>
                <w:szCs w:val="24"/>
              </w:rPr>
              <w:t>0</w:t>
            </w:r>
          </w:p>
        </w:tc>
        <w:tc>
          <w:tcPr>
            <w:tcW w:w="1218" w:type="dxa"/>
          </w:tcPr>
          <w:p w:rsidR="00386824" w:rsidRPr="001D13D4" w:rsidRDefault="00386824" w:rsidP="004C4241">
            <w:pPr>
              <w:jc w:val="center"/>
              <w:rPr>
                <w:sz w:val="24"/>
                <w:szCs w:val="24"/>
              </w:rPr>
            </w:pPr>
            <w:r w:rsidRPr="001D13D4">
              <w:rPr>
                <w:sz w:val="24"/>
                <w:szCs w:val="24"/>
              </w:rPr>
              <w:t>00</w:t>
            </w:r>
          </w:p>
        </w:tc>
        <w:tc>
          <w:tcPr>
            <w:tcW w:w="1218" w:type="dxa"/>
          </w:tcPr>
          <w:p w:rsidR="00386824" w:rsidRPr="001D13D4" w:rsidRDefault="00386824" w:rsidP="004C4241">
            <w:pPr>
              <w:jc w:val="center"/>
              <w:rPr>
                <w:sz w:val="24"/>
                <w:szCs w:val="24"/>
              </w:rPr>
            </w:pPr>
            <w:r w:rsidRPr="001D13D4">
              <w:rPr>
                <w:sz w:val="24"/>
                <w:szCs w:val="24"/>
              </w:rPr>
              <w:t>0</w:t>
            </w:r>
          </w:p>
        </w:tc>
      </w:tr>
      <w:tr w:rsidR="00232B81" w:rsidRPr="001D13D4" w:rsidTr="00620C08">
        <w:tc>
          <w:tcPr>
            <w:tcW w:w="1072" w:type="dxa"/>
          </w:tcPr>
          <w:p w:rsidR="00386824" w:rsidRPr="001D13D4" w:rsidRDefault="00386824" w:rsidP="00386824">
            <w:pPr>
              <w:rPr>
                <w:b/>
                <w:sz w:val="24"/>
                <w:szCs w:val="24"/>
              </w:rPr>
            </w:pPr>
            <w:r w:rsidRPr="001D13D4">
              <w:rPr>
                <w:b/>
                <w:sz w:val="24"/>
                <w:szCs w:val="24"/>
              </w:rPr>
              <w:t>1</w:t>
            </w:r>
          </w:p>
        </w:tc>
        <w:tc>
          <w:tcPr>
            <w:tcW w:w="1218" w:type="dxa"/>
          </w:tcPr>
          <w:p w:rsidR="00386824" w:rsidRPr="001D13D4" w:rsidRDefault="00386824" w:rsidP="004C4241">
            <w:pPr>
              <w:jc w:val="center"/>
              <w:rPr>
                <w:sz w:val="24"/>
                <w:szCs w:val="24"/>
              </w:rPr>
            </w:pPr>
            <w:r w:rsidRPr="001D13D4">
              <w:rPr>
                <w:sz w:val="24"/>
                <w:szCs w:val="24"/>
              </w:rPr>
              <w:t>56,25</w:t>
            </w:r>
          </w:p>
        </w:tc>
        <w:tc>
          <w:tcPr>
            <w:tcW w:w="1218" w:type="dxa"/>
          </w:tcPr>
          <w:p w:rsidR="00386824" w:rsidRPr="001D13D4" w:rsidRDefault="00386824" w:rsidP="004C4241">
            <w:pPr>
              <w:jc w:val="center"/>
              <w:rPr>
                <w:sz w:val="24"/>
                <w:szCs w:val="24"/>
              </w:rPr>
            </w:pPr>
            <w:r w:rsidRPr="001D13D4">
              <w:rPr>
                <w:sz w:val="24"/>
                <w:szCs w:val="24"/>
              </w:rPr>
              <w:t>31,25</w:t>
            </w:r>
          </w:p>
        </w:tc>
        <w:tc>
          <w:tcPr>
            <w:tcW w:w="1218" w:type="dxa"/>
          </w:tcPr>
          <w:p w:rsidR="00386824" w:rsidRPr="001D13D4" w:rsidRDefault="00386824" w:rsidP="004C4241">
            <w:pPr>
              <w:jc w:val="center"/>
              <w:rPr>
                <w:sz w:val="24"/>
                <w:szCs w:val="24"/>
              </w:rPr>
            </w:pPr>
            <w:r w:rsidRPr="001D13D4">
              <w:rPr>
                <w:sz w:val="24"/>
                <w:szCs w:val="24"/>
              </w:rPr>
              <w:t>48,72</w:t>
            </w:r>
          </w:p>
        </w:tc>
        <w:tc>
          <w:tcPr>
            <w:tcW w:w="1218" w:type="dxa"/>
          </w:tcPr>
          <w:p w:rsidR="00386824" w:rsidRPr="001D13D4" w:rsidRDefault="00386824" w:rsidP="004C4241">
            <w:pPr>
              <w:jc w:val="center"/>
              <w:rPr>
                <w:sz w:val="24"/>
                <w:szCs w:val="24"/>
              </w:rPr>
            </w:pPr>
            <w:r w:rsidRPr="001D13D4">
              <w:rPr>
                <w:sz w:val="24"/>
                <w:szCs w:val="24"/>
              </w:rPr>
              <w:t>19,35</w:t>
            </w:r>
          </w:p>
        </w:tc>
        <w:tc>
          <w:tcPr>
            <w:tcW w:w="1164" w:type="dxa"/>
          </w:tcPr>
          <w:p w:rsidR="00386824" w:rsidRPr="001D13D4" w:rsidRDefault="00386824" w:rsidP="004C4241">
            <w:pPr>
              <w:jc w:val="center"/>
              <w:rPr>
                <w:sz w:val="24"/>
                <w:szCs w:val="24"/>
              </w:rPr>
            </w:pPr>
            <w:r w:rsidRPr="001D13D4">
              <w:rPr>
                <w:sz w:val="24"/>
                <w:szCs w:val="24"/>
              </w:rPr>
              <w:t>20</w:t>
            </w:r>
          </w:p>
        </w:tc>
        <w:tc>
          <w:tcPr>
            <w:tcW w:w="1218" w:type="dxa"/>
          </w:tcPr>
          <w:p w:rsidR="00386824" w:rsidRPr="001D13D4" w:rsidRDefault="00386824" w:rsidP="004C4241">
            <w:pPr>
              <w:jc w:val="center"/>
              <w:rPr>
                <w:sz w:val="24"/>
                <w:szCs w:val="24"/>
              </w:rPr>
            </w:pPr>
            <w:r w:rsidRPr="001D13D4">
              <w:rPr>
                <w:sz w:val="24"/>
                <w:szCs w:val="24"/>
              </w:rPr>
              <w:t>2,63</w:t>
            </w:r>
          </w:p>
        </w:tc>
        <w:tc>
          <w:tcPr>
            <w:tcW w:w="1218" w:type="dxa"/>
          </w:tcPr>
          <w:p w:rsidR="00386824" w:rsidRPr="001D13D4" w:rsidRDefault="00386824" w:rsidP="004C4241">
            <w:pPr>
              <w:jc w:val="center"/>
              <w:rPr>
                <w:sz w:val="24"/>
                <w:szCs w:val="24"/>
              </w:rPr>
            </w:pPr>
            <w:r w:rsidRPr="001D13D4">
              <w:rPr>
                <w:sz w:val="24"/>
                <w:szCs w:val="24"/>
              </w:rPr>
              <w:t>3,85</w:t>
            </w:r>
          </w:p>
        </w:tc>
        <w:tc>
          <w:tcPr>
            <w:tcW w:w="1218" w:type="dxa"/>
          </w:tcPr>
          <w:p w:rsidR="00386824" w:rsidRPr="001D13D4" w:rsidRDefault="00386824" w:rsidP="004C4241">
            <w:pPr>
              <w:jc w:val="center"/>
              <w:rPr>
                <w:sz w:val="24"/>
                <w:szCs w:val="24"/>
              </w:rPr>
            </w:pPr>
            <w:r w:rsidRPr="001D13D4">
              <w:rPr>
                <w:sz w:val="24"/>
                <w:szCs w:val="24"/>
              </w:rPr>
              <w:t>0</w:t>
            </w:r>
          </w:p>
        </w:tc>
      </w:tr>
      <w:tr w:rsidR="00232B81" w:rsidRPr="001D13D4" w:rsidTr="00620C08">
        <w:tc>
          <w:tcPr>
            <w:tcW w:w="1072" w:type="dxa"/>
          </w:tcPr>
          <w:p w:rsidR="00386824" w:rsidRPr="001D13D4" w:rsidRDefault="00386824" w:rsidP="00386824">
            <w:pPr>
              <w:rPr>
                <w:b/>
                <w:sz w:val="24"/>
                <w:szCs w:val="24"/>
              </w:rPr>
            </w:pPr>
            <w:r w:rsidRPr="001D13D4">
              <w:rPr>
                <w:b/>
                <w:sz w:val="24"/>
                <w:szCs w:val="24"/>
              </w:rPr>
              <w:t>2</w:t>
            </w:r>
          </w:p>
        </w:tc>
        <w:tc>
          <w:tcPr>
            <w:tcW w:w="1218" w:type="dxa"/>
          </w:tcPr>
          <w:p w:rsidR="00386824" w:rsidRPr="001D13D4" w:rsidRDefault="00386824" w:rsidP="004C4241">
            <w:pPr>
              <w:jc w:val="center"/>
              <w:rPr>
                <w:sz w:val="24"/>
                <w:szCs w:val="24"/>
              </w:rPr>
            </w:pPr>
            <w:r w:rsidRPr="001D13D4">
              <w:rPr>
                <w:sz w:val="24"/>
                <w:szCs w:val="24"/>
              </w:rPr>
              <w:t>12,50</w:t>
            </w:r>
          </w:p>
        </w:tc>
        <w:tc>
          <w:tcPr>
            <w:tcW w:w="1218" w:type="dxa"/>
          </w:tcPr>
          <w:p w:rsidR="00386824" w:rsidRPr="001D13D4" w:rsidRDefault="00386824" w:rsidP="004C4241">
            <w:pPr>
              <w:jc w:val="center"/>
              <w:rPr>
                <w:sz w:val="24"/>
                <w:szCs w:val="24"/>
              </w:rPr>
            </w:pPr>
            <w:r w:rsidRPr="001D13D4">
              <w:rPr>
                <w:sz w:val="24"/>
                <w:szCs w:val="24"/>
              </w:rPr>
              <w:t>25</w:t>
            </w:r>
          </w:p>
        </w:tc>
        <w:tc>
          <w:tcPr>
            <w:tcW w:w="1218" w:type="dxa"/>
          </w:tcPr>
          <w:p w:rsidR="00386824" w:rsidRPr="001D13D4" w:rsidRDefault="00386824" w:rsidP="004C4241">
            <w:pPr>
              <w:jc w:val="center"/>
              <w:rPr>
                <w:sz w:val="24"/>
                <w:szCs w:val="24"/>
              </w:rPr>
            </w:pPr>
            <w:r w:rsidRPr="001D13D4">
              <w:rPr>
                <w:sz w:val="24"/>
                <w:szCs w:val="24"/>
              </w:rPr>
              <w:t>46,15</w:t>
            </w:r>
          </w:p>
        </w:tc>
        <w:tc>
          <w:tcPr>
            <w:tcW w:w="1218" w:type="dxa"/>
          </w:tcPr>
          <w:p w:rsidR="00386824" w:rsidRPr="001D13D4" w:rsidRDefault="00386824" w:rsidP="004C4241">
            <w:pPr>
              <w:jc w:val="center"/>
              <w:rPr>
                <w:sz w:val="24"/>
                <w:szCs w:val="24"/>
              </w:rPr>
            </w:pPr>
            <w:r w:rsidRPr="001D13D4">
              <w:rPr>
                <w:sz w:val="24"/>
                <w:szCs w:val="24"/>
              </w:rPr>
              <w:t>35,48</w:t>
            </w:r>
          </w:p>
        </w:tc>
        <w:tc>
          <w:tcPr>
            <w:tcW w:w="1164" w:type="dxa"/>
          </w:tcPr>
          <w:p w:rsidR="00386824" w:rsidRPr="001D13D4" w:rsidRDefault="00386824" w:rsidP="004C4241">
            <w:pPr>
              <w:jc w:val="center"/>
              <w:rPr>
                <w:sz w:val="24"/>
                <w:szCs w:val="24"/>
              </w:rPr>
            </w:pPr>
            <w:r w:rsidRPr="001D13D4">
              <w:rPr>
                <w:sz w:val="24"/>
                <w:szCs w:val="24"/>
              </w:rPr>
              <w:t>80</w:t>
            </w:r>
          </w:p>
        </w:tc>
        <w:tc>
          <w:tcPr>
            <w:tcW w:w="1218" w:type="dxa"/>
          </w:tcPr>
          <w:p w:rsidR="00386824" w:rsidRPr="001D13D4" w:rsidRDefault="00386824" w:rsidP="004C4241">
            <w:pPr>
              <w:jc w:val="center"/>
              <w:rPr>
                <w:sz w:val="24"/>
                <w:szCs w:val="24"/>
              </w:rPr>
            </w:pPr>
            <w:r w:rsidRPr="001D13D4">
              <w:rPr>
                <w:sz w:val="24"/>
                <w:szCs w:val="24"/>
              </w:rPr>
              <w:t>28,95</w:t>
            </w:r>
          </w:p>
        </w:tc>
        <w:tc>
          <w:tcPr>
            <w:tcW w:w="1218" w:type="dxa"/>
          </w:tcPr>
          <w:p w:rsidR="00386824" w:rsidRPr="001D13D4" w:rsidRDefault="00386824" w:rsidP="004C4241">
            <w:pPr>
              <w:jc w:val="center"/>
              <w:rPr>
                <w:sz w:val="24"/>
                <w:szCs w:val="24"/>
              </w:rPr>
            </w:pPr>
            <w:r w:rsidRPr="001D13D4">
              <w:rPr>
                <w:sz w:val="24"/>
                <w:szCs w:val="24"/>
              </w:rPr>
              <w:t>96,15</w:t>
            </w:r>
          </w:p>
        </w:tc>
        <w:tc>
          <w:tcPr>
            <w:tcW w:w="1218" w:type="dxa"/>
          </w:tcPr>
          <w:p w:rsidR="00386824" w:rsidRPr="001D13D4" w:rsidRDefault="00386824" w:rsidP="004C4241">
            <w:pPr>
              <w:jc w:val="center"/>
              <w:rPr>
                <w:sz w:val="24"/>
                <w:szCs w:val="24"/>
              </w:rPr>
            </w:pPr>
            <w:r w:rsidRPr="001D13D4">
              <w:rPr>
                <w:sz w:val="24"/>
                <w:szCs w:val="24"/>
              </w:rPr>
              <w:t>14,29</w:t>
            </w:r>
          </w:p>
        </w:tc>
      </w:tr>
      <w:tr w:rsidR="00232B81" w:rsidRPr="001D13D4" w:rsidTr="00620C08">
        <w:tc>
          <w:tcPr>
            <w:tcW w:w="1072" w:type="dxa"/>
          </w:tcPr>
          <w:p w:rsidR="00386824" w:rsidRPr="001D13D4" w:rsidRDefault="00386824" w:rsidP="00386824">
            <w:pPr>
              <w:rPr>
                <w:b/>
                <w:sz w:val="24"/>
                <w:szCs w:val="24"/>
              </w:rPr>
            </w:pPr>
            <w:r w:rsidRPr="001D13D4">
              <w:rPr>
                <w:b/>
                <w:sz w:val="24"/>
                <w:szCs w:val="24"/>
              </w:rPr>
              <w:t>3</w:t>
            </w:r>
          </w:p>
        </w:tc>
        <w:tc>
          <w:tcPr>
            <w:tcW w:w="1218" w:type="dxa"/>
          </w:tcPr>
          <w:p w:rsidR="00386824" w:rsidRPr="001D13D4" w:rsidRDefault="00386824" w:rsidP="004C4241">
            <w:pPr>
              <w:jc w:val="center"/>
              <w:rPr>
                <w:sz w:val="24"/>
                <w:szCs w:val="24"/>
              </w:rPr>
            </w:pPr>
          </w:p>
        </w:tc>
        <w:tc>
          <w:tcPr>
            <w:tcW w:w="1218" w:type="dxa"/>
          </w:tcPr>
          <w:p w:rsidR="00386824" w:rsidRPr="001D13D4" w:rsidRDefault="00386824" w:rsidP="004C4241">
            <w:pPr>
              <w:jc w:val="center"/>
              <w:rPr>
                <w:sz w:val="24"/>
                <w:szCs w:val="24"/>
              </w:rPr>
            </w:pPr>
            <w:r w:rsidRPr="001D13D4">
              <w:rPr>
                <w:sz w:val="24"/>
                <w:szCs w:val="24"/>
              </w:rPr>
              <w:t>0</w:t>
            </w:r>
          </w:p>
        </w:tc>
        <w:tc>
          <w:tcPr>
            <w:tcW w:w="1218" w:type="dxa"/>
          </w:tcPr>
          <w:p w:rsidR="00386824" w:rsidRPr="001D13D4" w:rsidRDefault="00386824" w:rsidP="004C4241">
            <w:pPr>
              <w:jc w:val="center"/>
              <w:rPr>
                <w:sz w:val="24"/>
                <w:szCs w:val="24"/>
              </w:rPr>
            </w:pPr>
          </w:p>
        </w:tc>
        <w:tc>
          <w:tcPr>
            <w:tcW w:w="1218" w:type="dxa"/>
          </w:tcPr>
          <w:p w:rsidR="00386824" w:rsidRPr="001D13D4" w:rsidRDefault="00386824" w:rsidP="004C4241">
            <w:pPr>
              <w:jc w:val="center"/>
              <w:rPr>
                <w:sz w:val="24"/>
                <w:szCs w:val="24"/>
              </w:rPr>
            </w:pPr>
            <w:r w:rsidRPr="001D13D4">
              <w:rPr>
                <w:sz w:val="24"/>
                <w:szCs w:val="24"/>
              </w:rPr>
              <w:t>40,86</w:t>
            </w:r>
          </w:p>
        </w:tc>
        <w:tc>
          <w:tcPr>
            <w:tcW w:w="1164" w:type="dxa"/>
          </w:tcPr>
          <w:p w:rsidR="00386824" w:rsidRPr="001D13D4" w:rsidRDefault="00386824" w:rsidP="004C4241">
            <w:pPr>
              <w:jc w:val="center"/>
              <w:rPr>
                <w:sz w:val="24"/>
                <w:szCs w:val="24"/>
              </w:rPr>
            </w:pPr>
          </w:p>
        </w:tc>
        <w:tc>
          <w:tcPr>
            <w:tcW w:w="1218" w:type="dxa"/>
          </w:tcPr>
          <w:p w:rsidR="00386824" w:rsidRPr="001D13D4" w:rsidRDefault="00386824" w:rsidP="004C4241">
            <w:pPr>
              <w:jc w:val="center"/>
              <w:rPr>
                <w:sz w:val="24"/>
                <w:szCs w:val="24"/>
              </w:rPr>
            </w:pPr>
            <w:r w:rsidRPr="001D13D4">
              <w:rPr>
                <w:sz w:val="24"/>
                <w:szCs w:val="24"/>
              </w:rPr>
              <w:t>68,42</w:t>
            </w:r>
          </w:p>
        </w:tc>
        <w:tc>
          <w:tcPr>
            <w:tcW w:w="1218" w:type="dxa"/>
          </w:tcPr>
          <w:p w:rsidR="00386824" w:rsidRPr="001D13D4" w:rsidRDefault="00386824" w:rsidP="004C4241">
            <w:pPr>
              <w:jc w:val="center"/>
              <w:rPr>
                <w:sz w:val="24"/>
                <w:szCs w:val="24"/>
              </w:rPr>
            </w:pPr>
          </w:p>
        </w:tc>
        <w:tc>
          <w:tcPr>
            <w:tcW w:w="1218" w:type="dxa"/>
          </w:tcPr>
          <w:p w:rsidR="00386824" w:rsidRPr="001D13D4" w:rsidRDefault="00386824" w:rsidP="004C4241">
            <w:pPr>
              <w:jc w:val="center"/>
              <w:rPr>
                <w:sz w:val="24"/>
                <w:szCs w:val="24"/>
              </w:rPr>
            </w:pPr>
            <w:r w:rsidRPr="001D13D4">
              <w:rPr>
                <w:sz w:val="24"/>
                <w:szCs w:val="24"/>
              </w:rPr>
              <w:t>85,71</w:t>
            </w:r>
          </w:p>
        </w:tc>
      </w:tr>
      <w:tr w:rsidR="00232B81" w:rsidRPr="001D13D4" w:rsidTr="00620C08">
        <w:tc>
          <w:tcPr>
            <w:tcW w:w="10762" w:type="dxa"/>
            <w:gridSpan w:val="9"/>
          </w:tcPr>
          <w:p w:rsidR="00386824" w:rsidRPr="001D13D4" w:rsidRDefault="00386824" w:rsidP="004C4241">
            <w:pPr>
              <w:jc w:val="center"/>
              <w:rPr>
                <w:b/>
                <w:sz w:val="24"/>
                <w:szCs w:val="24"/>
              </w:rPr>
            </w:pPr>
            <w:r w:rsidRPr="001D13D4">
              <w:rPr>
                <w:b/>
                <w:sz w:val="24"/>
                <w:szCs w:val="24"/>
              </w:rPr>
              <w:t>К2. Логичность, соблюдение речевых и грамматических норм</w:t>
            </w:r>
          </w:p>
        </w:tc>
      </w:tr>
      <w:tr w:rsidR="00232B81" w:rsidRPr="001D13D4" w:rsidTr="00620C08">
        <w:tc>
          <w:tcPr>
            <w:tcW w:w="1072" w:type="dxa"/>
          </w:tcPr>
          <w:p w:rsidR="00386824" w:rsidRPr="001D13D4" w:rsidRDefault="00386824" w:rsidP="00386824">
            <w:pPr>
              <w:rPr>
                <w:sz w:val="24"/>
                <w:szCs w:val="24"/>
              </w:rPr>
            </w:pPr>
            <w:r w:rsidRPr="001D13D4">
              <w:rPr>
                <w:sz w:val="24"/>
                <w:szCs w:val="24"/>
              </w:rPr>
              <w:t>0</w:t>
            </w:r>
          </w:p>
        </w:tc>
        <w:tc>
          <w:tcPr>
            <w:tcW w:w="1218" w:type="dxa"/>
          </w:tcPr>
          <w:p w:rsidR="00386824" w:rsidRPr="001D13D4" w:rsidRDefault="00386824" w:rsidP="004C4241">
            <w:pPr>
              <w:jc w:val="center"/>
              <w:rPr>
                <w:sz w:val="24"/>
                <w:szCs w:val="24"/>
              </w:rPr>
            </w:pPr>
            <w:r w:rsidRPr="001D13D4">
              <w:rPr>
                <w:sz w:val="24"/>
                <w:szCs w:val="24"/>
              </w:rPr>
              <w:t>62,5</w:t>
            </w:r>
          </w:p>
        </w:tc>
        <w:tc>
          <w:tcPr>
            <w:tcW w:w="1218" w:type="dxa"/>
          </w:tcPr>
          <w:p w:rsidR="00386824" w:rsidRPr="001D13D4" w:rsidRDefault="00386824" w:rsidP="004C4241">
            <w:pPr>
              <w:jc w:val="center"/>
              <w:rPr>
                <w:sz w:val="24"/>
                <w:szCs w:val="24"/>
              </w:rPr>
            </w:pPr>
            <w:r w:rsidRPr="001D13D4">
              <w:rPr>
                <w:sz w:val="24"/>
                <w:szCs w:val="24"/>
              </w:rPr>
              <w:t>93,75</w:t>
            </w:r>
          </w:p>
        </w:tc>
        <w:tc>
          <w:tcPr>
            <w:tcW w:w="1218" w:type="dxa"/>
          </w:tcPr>
          <w:p w:rsidR="00386824" w:rsidRPr="001D13D4" w:rsidRDefault="00386824" w:rsidP="004C4241">
            <w:pPr>
              <w:jc w:val="center"/>
              <w:rPr>
                <w:sz w:val="24"/>
                <w:szCs w:val="24"/>
              </w:rPr>
            </w:pPr>
            <w:r w:rsidRPr="001D13D4">
              <w:rPr>
                <w:sz w:val="24"/>
                <w:szCs w:val="24"/>
              </w:rPr>
              <w:t>10,26</w:t>
            </w:r>
          </w:p>
        </w:tc>
        <w:tc>
          <w:tcPr>
            <w:tcW w:w="1218" w:type="dxa"/>
          </w:tcPr>
          <w:p w:rsidR="00386824" w:rsidRPr="001D13D4" w:rsidRDefault="00386824" w:rsidP="004C4241">
            <w:pPr>
              <w:jc w:val="center"/>
              <w:rPr>
                <w:sz w:val="24"/>
                <w:szCs w:val="24"/>
              </w:rPr>
            </w:pPr>
            <w:r w:rsidRPr="001D13D4">
              <w:rPr>
                <w:sz w:val="24"/>
                <w:szCs w:val="24"/>
              </w:rPr>
              <w:t>50,54</w:t>
            </w:r>
          </w:p>
        </w:tc>
        <w:tc>
          <w:tcPr>
            <w:tcW w:w="1164" w:type="dxa"/>
          </w:tcPr>
          <w:p w:rsidR="00386824" w:rsidRPr="001D13D4" w:rsidRDefault="00386824" w:rsidP="004C4241">
            <w:pPr>
              <w:jc w:val="center"/>
              <w:rPr>
                <w:sz w:val="24"/>
                <w:szCs w:val="24"/>
              </w:rPr>
            </w:pPr>
            <w:r w:rsidRPr="001D13D4">
              <w:rPr>
                <w:sz w:val="24"/>
                <w:szCs w:val="24"/>
              </w:rPr>
              <w:t>0</w:t>
            </w:r>
          </w:p>
        </w:tc>
        <w:tc>
          <w:tcPr>
            <w:tcW w:w="1218" w:type="dxa"/>
          </w:tcPr>
          <w:p w:rsidR="00386824" w:rsidRPr="001D13D4" w:rsidRDefault="00386824" w:rsidP="004C4241">
            <w:pPr>
              <w:jc w:val="center"/>
              <w:rPr>
                <w:sz w:val="24"/>
                <w:szCs w:val="24"/>
              </w:rPr>
            </w:pPr>
            <w:r w:rsidRPr="001D13D4">
              <w:rPr>
                <w:sz w:val="24"/>
                <w:szCs w:val="24"/>
              </w:rPr>
              <w:t>13,16</w:t>
            </w:r>
          </w:p>
        </w:tc>
        <w:tc>
          <w:tcPr>
            <w:tcW w:w="1218" w:type="dxa"/>
          </w:tcPr>
          <w:p w:rsidR="00386824" w:rsidRPr="001D13D4" w:rsidRDefault="00386824" w:rsidP="004C4241">
            <w:pPr>
              <w:jc w:val="center"/>
              <w:rPr>
                <w:sz w:val="24"/>
                <w:szCs w:val="24"/>
              </w:rPr>
            </w:pPr>
            <w:r w:rsidRPr="001D13D4">
              <w:rPr>
                <w:sz w:val="24"/>
                <w:szCs w:val="24"/>
              </w:rPr>
              <w:t>0</w:t>
            </w:r>
          </w:p>
        </w:tc>
        <w:tc>
          <w:tcPr>
            <w:tcW w:w="1218" w:type="dxa"/>
          </w:tcPr>
          <w:p w:rsidR="00386824" w:rsidRPr="001D13D4" w:rsidRDefault="00386824" w:rsidP="004C4241">
            <w:pPr>
              <w:jc w:val="center"/>
              <w:rPr>
                <w:sz w:val="24"/>
                <w:szCs w:val="24"/>
              </w:rPr>
            </w:pPr>
            <w:r w:rsidRPr="001D13D4">
              <w:rPr>
                <w:sz w:val="24"/>
                <w:szCs w:val="24"/>
              </w:rPr>
              <w:t>3,57</w:t>
            </w:r>
          </w:p>
        </w:tc>
      </w:tr>
      <w:tr w:rsidR="00232B81" w:rsidRPr="001D13D4" w:rsidTr="00620C08">
        <w:tc>
          <w:tcPr>
            <w:tcW w:w="1072" w:type="dxa"/>
          </w:tcPr>
          <w:p w:rsidR="00386824" w:rsidRPr="001D13D4" w:rsidRDefault="00386824" w:rsidP="00386824">
            <w:pPr>
              <w:rPr>
                <w:sz w:val="24"/>
                <w:szCs w:val="24"/>
              </w:rPr>
            </w:pPr>
            <w:r w:rsidRPr="001D13D4">
              <w:rPr>
                <w:sz w:val="24"/>
                <w:szCs w:val="24"/>
              </w:rPr>
              <w:t>1</w:t>
            </w:r>
          </w:p>
        </w:tc>
        <w:tc>
          <w:tcPr>
            <w:tcW w:w="1218" w:type="dxa"/>
          </w:tcPr>
          <w:p w:rsidR="00386824" w:rsidRPr="001D13D4" w:rsidRDefault="00386824" w:rsidP="004C4241">
            <w:pPr>
              <w:jc w:val="center"/>
              <w:rPr>
                <w:sz w:val="24"/>
                <w:szCs w:val="24"/>
              </w:rPr>
            </w:pPr>
            <w:r w:rsidRPr="001D13D4">
              <w:rPr>
                <w:sz w:val="24"/>
                <w:szCs w:val="24"/>
              </w:rPr>
              <w:t>37,5</w:t>
            </w:r>
          </w:p>
        </w:tc>
        <w:tc>
          <w:tcPr>
            <w:tcW w:w="1218" w:type="dxa"/>
          </w:tcPr>
          <w:p w:rsidR="00386824" w:rsidRPr="001D13D4" w:rsidRDefault="00386824" w:rsidP="004C4241">
            <w:pPr>
              <w:jc w:val="center"/>
              <w:rPr>
                <w:sz w:val="24"/>
                <w:szCs w:val="24"/>
              </w:rPr>
            </w:pPr>
            <w:r w:rsidRPr="001D13D4">
              <w:rPr>
                <w:sz w:val="24"/>
                <w:szCs w:val="24"/>
              </w:rPr>
              <w:t>6,25</w:t>
            </w:r>
          </w:p>
        </w:tc>
        <w:tc>
          <w:tcPr>
            <w:tcW w:w="1218" w:type="dxa"/>
          </w:tcPr>
          <w:p w:rsidR="00386824" w:rsidRPr="001D13D4" w:rsidRDefault="00386824" w:rsidP="004C4241">
            <w:pPr>
              <w:jc w:val="center"/>
              <w:rPr>
                <w:sz w:val="24"/>
                <w:szCs w:val="24"/>
              </w:rPr>
            </w:pPr>
            <w:r w:rsidRPr="001D13D4">
              <w:rPr>
                <w:sz w:val="24"/>
                <w:szCs w:val="24"/>
              </w:rPr>
              <w:t>41,03</w:t>
            </w:r>
          </w:p>
        </w:tc>
        <w:tc>
          <w:tcPr>
            <w:tcW w:w="1218" w:type="dxa"/>
          </w:tcPr>
          <w:p w:rsidR="00386824" w:rsidRPr="001D13D4" w:rsidRDefault="00386824" w:rsidP="004C4241">
            <w:pPr>
              <w:jc w:val="center"/>
              <w:rPr>
                <w:sz w:val="24"/>
                <w:szCs w:val="24"/>
              </w:rPr>
            </w:pPr>
            <w:r w:rsidRPr="001D13D4">
              <w:rPr>
                <w:sz w:val="24"/>
                <w:szCs w:val="24"/>
              </w:rPr>
              <w:t>49,46</w:t>
            </w:r>
          </w:p>
        </w:tc>
        <w:tc>
          <w:tcPr>
            <w:tcW w:w="1164" w:type="dxa"/>
          </w:tcPr>
          <w:p w:rsidR="00386824" w:rsidRPr="001D13D4" w:rsidRDefault="00386824" w:rsidP="004C4241">
            <w:pPr>
              <w:jc w:val="center"/>
              <w:rPr>
                <w:sz w:val="24"/>
                <w:szCs w:val="24"/>
              </w:rPr>
            </w:pPr>
            <w:r w:rsidRPr="001D13D4">
              <w:rPr>
                <w:sz w:val="24"/>
                <w:szCs w:val="24"/>
              </w:rPr>
              <w:t>10</w:t>
            </w:r>
          </w:p>
        </w:tc>
        <w:tc>
          <w:tcPr>
            <w:tcW w:w="1218" w:type="dxa"/>
          </w:tcPr>
          <w:p w:rsidR="00386824" w:rsidRPr="001D13D4" w:rsidRDefault="00386824" w:rsidP="004C4241">
            <w:pPr>
              <w:jc w:val="center"/>
              <w:rPr>
                <w:sz w:val="24"/>
                <w:szCs w:val="24"/>
              </w:rPr>
            </w:pPr>
            <w:r w:rsidRPr="001D13D4">
              <w:rPr>
                <w:sz w:val="24"/>
                <w:szCs w:val="24"/>
              </w:rPr>
              <w:t>86,84</w:t>
            </w:r>
          </w:p>
        </w:tc>
        <w:tc>
          <w:tcPr>
            <w:tcW w:w="1218" w:type="dxa"/>
          </w:tcPr>
          <w:p w:rsidR="00386824" w:rsidRPr="001D13D4" w:rsidRDefault="00386824" w:rsidP="004C4241">
            <w:pPr>
              <w:jc w:val="center"/>
              <w:rPr>
                <w:sz w:val="24"/>
                <w:szCs w:val="24"/>
              </w:rPr>
            </w:pPr>
            <w:r w:rsidRPr="001D13D4">
              <w:rPr>
                <w:sz w:val="24"/>
                <w:szCs w:val="24"/>
              </w:rPr>
              <w:t>7,69</w:t>
            </w:r>
          </w:p>
        </w:tc>
        <w:tc>
          <w:tcPr>
            <w:tcW w:w="1218" w:type="dxa"/>
          </w:tcPr>
          <w:p w:rsidR="00386824" w:rsidRPr="001D13D4" w:rsidRDefault="00386824" w:rsidP="004C4241">
            <w:pPr>
              <w:jc w:val="center"/>
              <w:rPr>
                <w:sz w:val="24"/>
                <w:szCs w:val="24"/>
              </w:rPr>
            </w:pPr>
            <w:r w:rsidRPr="001D13D4">
              <w:rPr>
                <w:sz w:val="24"/>
                <w:szCs w:val="24"/>
              </w:rPr>
              <w:t>96,43</w:t>
            </w:r>
          </w:p>
        </w:tc>
      </w:tr>
      <w:tr w:rsidR="00386824" w:rsidRPr="001D13D4" w:rsidTr="00620C08">
        <w:tc>
          <w:tcPr>
            <w:tcW w:w="1072" w:type="dxa"/>
          </w:tcPr>
          <w:p w:rsidR="00386824" w:rsidRPr="001D13D4" w:rsidRDefault="00386824" w:rsidP="00386824">
            <w:pPr>
              <w:rPr>
                <w:sz w:val="24"/>
                <w:szCs w:val="24"/>
              </w:rPr>
            </w:pPr>
            <w:r w:rsidRPr="001D13D4">
              <w:rPr>
                <w:sz w:val="24"/>
                <w:szCs w:val="24"/>
              </w:rPr>
              <w:t>2</w:t>
            </w:r>
          </w:p>
        </w:tc>
        <w:tc>
          <w:tcPr>
            <w:tcW w:w="1218" w:type="dxa"/>
          </w:tcPr>
          <w:p w:rsidR="00386824" w:rsidRPr="001D13D4" w:rsidRDefault="00386824" w:rsidP="004C4241">
            <w:pPr>
              <w:jc w:val="center"/>
              <w:rPr>
                <w:sz w:val="24"/>
                <w:szCs w:val="24"/>
              </w:rPr>
            </w:pPr>
            <w:r w:rsidRPr="001D13D4">
              <w:rPr>
                <w:sz w:val="24"/>
                <w:szCs w:val="24"/>
              </w:rPr>
              <w:t>0</w:t>
            </w:r>
          </w:p>
        </w:tc>
        <w:tc>
          <w:tcPr>
            <w:tcW w:w="1218" w:type="dxa"/>
          </w:tcPr>
          <w:p w:rsidR="00386824" w:rsidRPr="001D13D4" w:rsidRDefault="00386824" w:rsidP="004C4241">
            <w:pPr>
              <w:jc w:val="center"/>
              <w:rPr>
                <w:sz w:val="24"/>
                <w:szCs w:val="24"/>
              </w:rPr>
            </w:pPr>
          </w:p>
        </w:tc>
        <w:tc>
          <w:tcPr>
            <w:tcW w:w="1218" w:type="dxa"/>
          </w:tcPr>
          <w:p w:rsidR="00386824" w:rsidRPr="001D13D4" w:rsidRDefault="00386824" w:rsidP="004C4241">
            <w:pPr>
              <w:jc w:val="center"/>
              <w:rPr>
                <w:sz w:val="24"/>
                <w:szCs w:val="24"/>
              </w:rPr>
            </w:pPr>
            <w:r w:rsidRPr="001D13D4">
              <w:rPr>
                <w:sz w:val="24"/>
                <w:szCs w:val="24"/>
              </w:rPr>
              <w:t>48,72</w:t>
            </w:r>
          </w:p>
        </w:tc>
        <w:tc>
          <w:tcPr>
            <w:tcW w:w="1218" w:type="dxa"/>
          </w:tcPr>
          <w:p w:rsidR="00386824" w:rsidRPr="001D13D4" w:rsidRDefault="00386824" w:rsidP="004C4241">
            <w:pPr>
              <w:jc w:val="center"/>
              <w:rPr>
                <w:sz w:val="24"/>
                <w:szCs w:val="24"/>
              </w:rPr>
            </w:pPr>
          </w:p>
        </w:tc>
        <w:tc>
          <w:tcPr>
            <w:tcW w:w="1164" w:type="dxa"/>
          </w:tcPr>
          <w:p w:rsidR="00386824" w:rsidRPr="001D13D4" w:rsidRDefault="00386824" w:rsidP="004C4241">
            <w:pPr>
              <w:jc w:val="center"/>
              <w:rPr>
                <w:sz w:val="24"/>
                <w:szCs w:val="24"/>
              </w:rPr>
            </w:pPr>
            <w:r w:rsidRPr="001D13D4">
              <w:rPr>
                <w:sz w:val="24"/>
                <w:szCs w:val="24"/>
              </w:rPr>
              <w:t>90</w:t>
            </w:r>
          </w:p>
        </w:tc>
        <w:tc>
          <w:tcPr>
            <w:tcW w:w="1218" w:type="dxa"/>
          </w:tcPr>
          <w:p w:rsidR="00386824" w:rsidRPr="001D13D4" w:rsidRDefault="00386824" w:rsidP="004C4241">
            <w:pPr>
              <w:jc w:val="center"/>
              <w:rPr>
                <w:sz w:val="24"/>
                <w:szCs w:val="24"/>
              </w:rPr>
            </w:pPr>
          </w:p>
        </w:tc>
        <w:tc>
          <w:tcPr>
            <w:tcW w:w="1218" w:type="dxa"/>
          </w:tcPr>
          <w:p w:rsidR="00386824" w:rsidRPr="001D13D4" w:rsidRDefault="00386824" w:rsidP="004C4241">
            <w:pPr>
              <w:jc w:val="center"/>
              <w:rPr>
                <w:sz w:val="24"/>
                <w:szCs w:val="24"/>
              </w:rPr>
            </w:pPr>
            <w:r w:rsidRPr="001D13D4">
              <w:rPr>
                <w:sz w:val="24"/>
                <w:szCs w:val="24"/>
              </w:rPr>
              <w:t>92,31</w:t>
            </w:r>
          </w:p>
        </w:tc>
        <w:tc>
          <w:tcPr>
            <w:tcW w:w="1218" w:type="dxa"/>
          </w:tcPr>
          <w:p w:rsidR="00386824" w:rsidRPr="001D13D4" w:rsidRDefault="00386824" w:rsidP="004C4241">
            <w:pPr>
              <w:jc w:val="center"/>
              <w:rPr>
                <w:sz w:val="24"/>
                <w:szCs w:val="24"/>
              </w:rPr>
            </w:pPr>
          </w:p>
        </w:tc>
      </w:tr>
    </w:tbl>
    <w:p w:rsidR="00386824" w:rsidRPr="001D13D4" w:rsidRDefault="00386824" w:rsidP="00386824">
      <w:pPr>
        <w:adjustRightInd w:val="0"/>
        <w:jc w:val="both"/>
        <w:rPr>
          <w:sz w:val="20"/>
          <w:szCs w:val="20"/>
          <w:lang w:eastAsia="ru-RU"/>
        </w:rPr>
      </w:pPr>
    </w:p>
    <w:tbl>
      <w:tblPr>
        <w:tblStyle w:val="41"/>
        <w:tblW w:w="0" w:type="auto"/>
        <w:tblLook w:val="04A0" w:firstRow="1" w:lastRow="0" w:firstColumn="1" w:lastColumn="0" w:noHBand="0" w:noVBand="1"/>
      </w:tblPr>
      <w:tblGrid>
        <w:gridCol w:w="933"/>
        <w:gridCol w:w="1132"/>
        <w:gridCol w:w="1087"/>
        <w:gridCol w:w="1132"/>
        <w:gridCol w:w="1132"/>
        <w:gridCol w:w="1078"/>
        <w:gridCol w:w="1132"/>
        <w:gridCol w:w="1099"/>
        <w:gridCol w:w="1132"/>
      </w:tblGrid>
      <w:tr w:rsidR="00232B81" w:rsidRPr="001D13D4" w:rsidTr="00620C08">
        <w:tc>
          <w:tcPr>
            <w:tcW w:w="10762" w:type="dxa"/>
            <w:gridSpan w:val="9"/>
          </w:tcPr>
          <w:p w:rsidR="00386824" w:rsidRPr="001D13D4" w:rsidRDefault="00386824" w:rsidP="004C4241">
            <w:pPr>
              <w:jc w:val="center"/>
              <w:rPr>
                <w:b/>
                <w:sz w:val="24"/>
                <w:szCs w:val="24"/>
              </w:rPr>
            </w:pPr>
            <w:r w:rsidRPr="001D13D4">
              <w:rPr>
                <w:b/>
                <w:sz w:val="24"/>
                <w:szCs w:val="24"/>
              </w:rPr>
              <w:t>Задание 9.1/9.2</w:t>
            </w:r>
          </w:p>
        </w:tc>
      </w:tr>
      <w:tr w:rsidR="00232B81" w:rsidRPr="001D13D4" w:rsidTr="00620C08">
        <w:tc>
          <w:tcPr>
            <w:tcW w:w="1082" w:type="dxa"/>
          </w:tcPr>
          <w:p w:rsidR="00386824" w:rsidRPr="001D13D4" w:rsidRDefault="00386824" w:rsidP="00386824">
            <w:pPr>
              <w:rPr>
                <w:sz w:val="24"/>
                <w:szCs w:val="24"/>
              </w:rPr>
            </w:pPr>
          </w:p>
        </w:tc>
        <w:tc>
          <w:tcPr>
            <w:tcW w:w="2412" w:type="dxa"/>
            <w:gridSpan w:val="2"/>
          </w:tcPr>
          <w:p w:rsidR="00386824" w:rsidRPr="001D13D4" w:rsidRDefault="00386824" w:rsidP="004C4241">
            <w:pPr>
              <w:jc w:val="center"/>
              <w:rPr>
                <w:sz w:val="24"/>
                <w:szCs w:val="24"/>
              </w:rPr>
            </w:pPr>
            <w:r w:rsidRPr="001D13D4">
              <w:rPr>
                <w:sz w:val="24"/>
                <w:szCs w:val="24"/>
              </w:rPr>
              <w:t>0-32</w:t>
            </w:r>
          </w:p>
        </w:tc>
        <w:tc>
          <w:tcPr>
            <w:tcW w:w="2454" w:type="dxa"/>
            <w:gridSpan w:val="2"/>
          </w:tcPr>
          <w:p w:rsidR="00386824" w:rsidRPr="001D13D4" w:rsidRDefault="00386824" w:rsidP="004C4241">
            <w:pPr>
              <w:jc w:val="center"/>
              <w:rPr>
                <w:sz w:val="24"/>
                <w:szCs w:val="24"/>
              </w:rPr>
            </w:pPr>
            <w:r w:rsidRPr="001D13D4">
              <w:rPr>
                <w:sz w:val="24"/>
                <w:szCs w:val="24"/>
              </w:rPr>
              <w:t>32-60</w:t>
            </w:r>
          </w:p>
        </w:tc>
        <w:tc>
          <w:tcPr>
            <w:tcW w:w="2401" w:type="dxa"/>
            <w:gridSpan w:val="2"/>
          </w:tcPr>
          <w:p w:rsidR="00386824" w:rsidRPr="001D13D4" w:rsidRDefault="00386824" w:rsidP="004C4241">
            <w:pPr>
              <w:jc w:val="center"/>
              <w:rPr>
                <w:sz w:val="24"/>
                <w:szCs w:val="24"/>
              </w:rPr>
            </w:pPr>
            <w:r w:rsidRPr="001D13D4">
              <w:rPr>
                <w:sz w:val="24"/>
                <w:szCs w:val="24"/>
              </w:rPr>
              <w:t>61-80</w:t>
            </w:r>
          </w:p>
        </w:tc>
        <w:tc>
          <w:tcPr>
            <w:tcW w:w="2413" w:type="dxa"/>
            <w:gridSpan w:val="2"/>
          </w:tcPr>
          <w:p w:rsidR="00386824" w:rsidRPr="001D13D4" w:rsidRDefault="00386824" w:rsidP="004C4241">
            <w:pPr>
              <w:jc w:val="center"/>
              <w:rPr>
                <w:sz w:val="24"/>
                <w:szCs w:val="24"/>
              </w:rPr>
            </w:pPr>
            <w:r w:rsidRPr="001D13D4">
              <w:rPr>
                <w:sz w:val="24"/>
                <w:szCs w:val="24"/>
              </w:rPr>
              <w:t>81-100</w:t>
            </w:r>
          </w:p>
        </w:tc>
      </w:tr>
      <w:tr w:rsidR="00232B81" w:rsidRPr="001D13D4" w:rsidTr="00620C08">
        <w:tc>
          <w:tcPr>
            <w:tcW w:w="1082" w:type="dxa"/>
          </w:tcPr>
          <w:p w:rsidR="00386824" w:rsidRPr="001D13D4" w:rsidRDefault="00386824" w:rsidP="00386824">
            <w:pPr>
              <w:rPr>
                <w:sz w:val="24"/>
                <w:szCs w:val="24"/>
              </w:rPr>
            </w:pPr>
          </w:p>
        </w:tc>
        <w:tc>
          <w:tcPr>
            <w:tcW w:w="1226" w:type="dxa"/>
          </w:tcPr>
          <w:p w:rsidR="00386824" w:rsidRPr="001D13D4" w:rsidRDefault="00386824" w:rsidP="004C4241">
            <w:pPr>
              <w:jc w:val="center"/>
              <w:outlineLvl w:val="0"/>
              <w:rPr>
                <w:sz w:val="24"/>
                <w:szCs w:val="24"/>
              </w:rPr>
            </w:pPr>
            <w:r w:rsidRPr="001D13D4">
              <w:rPr>
                <w:sz w:val="24"/>
                <w:szCs w:val="24"/>
              </w:rPr>
              <w:t>2025</w:t>
            </w:r>
          </w:p>
        </w:tc>
        <w:tc>
          <w:tcPr>
            <w:tcW w:w="1186" w:type="dxa"/>
          </w:tcPr>
          <w:p w:rsidR="00386824" w:rsidRPr="001D13D4" w:rsidRDefault="00386824" w:rsidP="004C4241">
            <w:pPr>
              <w:jc w:val="center"/>
              <w:outlineLvl w:val="0"/>
              <w:rPr>
                <w:sz w:val="24"/>
                <w:szCs w:val="24"/>
              </w:rPr>
            </w:pPr>
            <w:r w:rsidRPr="001D13D4">
              <w:rPr>
                <w:sz w:val="24"/>
                <w:szCs w:val="24"/>
              </w:rPr>
              <w:t>2026</w:t>
            </w:r>
          </w:p>
        </w:tc>
        <w:tc>
          <w:tcPr>
            <w:tcW w:w="1227" w:type="dxa"/>
          </w:tcPr>
          <w:p w:rsidR="00386824" w:rsidRPr="001D13D4" w:rsidRDefault="00386824" w:rsidP="004C4241">
            <w:pPr>
              <w:jc w:val="center"/>
              <w:outlineLvl w:val="0"/>
              <w:rPr>
                <w:sz w:val="24"/>
                <w:szCs w:val="24"/>
              </w:rPr>
            </w:pPr>
            <w:r w:rsidRPr="001D13D4">
              <w:rPr>
                <w:sz w:val="24"/>
                <w:szCs w:val="24"/>
              </w:rPr>
              <w:t>2025</w:t>
            </w:r>
          </w:p>
        </w:tc>
        <w:tc>
          <w:tcPr>
            <w:tcW w:w="1227" w:type="dxa"/>
          </w:tcPr>
          <w:p w:rsidR="00386824" w:rsidRPr="001D13D4" w:rsidRDefault="00386824" w:rsidP="004C4241">
            <w:pPr>
              <w:jc w:val="center"/>
              <w:outlineLvl w:val="0"/>
              <w:rPr>
                <w:sz w:val="24"/>
                <w:szCs w:val="24"/>
              </w:rPr>
            </w:pPr>
            <w:r w:rsidRPr="001D13D4">
              <w:rPr>
                <w:sz w:val="24"/>
                <w:szCs w:val="24"/>
              </w:rPr>
              <w:t>2026</w:t>
            </w:r>
          </w:p>
        </w:tc>
        <w:tc>
          <w:tcPr>
            <w:tcW w:w="1174" w:type="dxa"/>
          </w:tcPr>
          <w:p w:rsidR="00386824" w:rsidRPr="001D13D4" w:rsidRDefault="00386824" w:rsidP="004C4241">
            <w:pPr>
              <w:jc w:val="center"/>
              <w:outlineLvl w:val="0"/>
              <w:rPr>
                <w:sz w:val="24"/>
                <w:szCs w:val="24"/>
              </w:rPr>
            </w:pPr>
            <w:r w:rsidRPr="001D13D4">
              <w:rPr>
                <w:sz w:val="24"/>
                <w:szCs w:val="24"/>
              </w:rPr>
              <w:t>2025</w:t>
            </w:r>
          </w:p>
        </w:tc>
        <w:tc>
          <w:tcPr>
            <w:tcW w:w="1227" w:type="dxa"/>
          </w:tcPr>
          <w:p w:rsidR="00386824" w:rsidRPr="001D13D4" w:rsidRDefault="00386824" w:rsidP="004C4241">
            <w:pPr>
              <w:jc w:val="center"/>
              <w:outlineLvl w:val="0"/>
              <w:rPr>
                <w:sz w:val="24"/>
                <w:szCs w:val="24"/>
              </w:rPr>
            </w:pPr>
            <w:r w:rsidRPr="001D13D4">
              <w:rPr>
                <w:sz w:val="24"/>
                <w:szCs w:val="24"/>
              </w:rPr>
              <w:t>2026</w:t>
            </w:r>
          </w:p>
        </w:tc>
        <w:tc>
          <w:tcPr>
            <w:tcW w:w="1186" w:type="dxa"/>
          </w:tcPr>
          <w:p w:rsidR="00386824" w:rsidRPr="001D13D4" w:rsidRDefault="00386824" w:rsidP="004C4241">
            <w:pPr>
              <w:jc w:val="center"/>
              <w:outlineLvl w:val="0"/>
              <w:rPr>
                <w:sz w:val="24"/>
                <w:szCs w:val="24"/>
              </w:rPr>
            </w:pPr>
            <w:r w:rsidRPr="001D13D4">
              <w:rPr>
                <w:sz w:val="24"/>
                <w:szCs w:val="24"/>
              </w:rPr>
              <w:t>2025</w:t>
            </w:r>
          </w:p>
        </w:tc>
        <w:tc>
          <w:tcPr>
            <w:tcW w:w="1227" w:type="dxa"/>
          </w:tcPr>
          <w:p w:rsidR="00386824" w:rsidRPr="001D13D4" w:rsidRDefault="00386824" w:rsidP="004C4241">
            <w:pPr>
              <w:jc w:val="center"/>
              <w:outlineLvl w:val="0"/>
              <w:rPr>
                <w:sz w:val="24"/>
                <w:szCs w:val="24"/>
              </w:rPr>
            </w:pPr>
            <w:r w:rsidRPr="001D13D4">
              <w:rPr>
                <w:sz w:val="24"/>
                <w:szCs w:val="24"/>
              </w:rPr>
              <w:t>2026</w:t>
            </w:r>
          </w:p>
        </w:tc>
      </w:tr>
      <w:tr w:rsidR="00232B81" w:rsidRPr="001D13D4" w:rsidTr="00620C08">
        <w:tc>
          <w:tcPr>
            <w:tcW w:w="10762" w:type="dxa"/>
            <w:gridSpan w:val="9"/>
          </w:tcPr>
          <w:p w:rsidR="00386824" w:rsidRPr="001D13D4" w:rsidRDefault="00386824" w:rsidP="004C4241">
            <w:pPr>
              <w:jc w:val="center"/>
              <w:rPr>
                <w:sz w:val="24"/>
                <w:szCs w:val="24"/>
              </w:rPr>
            </w:pPr>
            <w:r w:rsidRPr="001D13D4">
              <w:rPr>
                <w:b/>
                <w:sz w:val="24"/>
                <w:szCs w:val="24"/>
              </w:rPr>
              <w:t>К1.</w:t>
            </w:r>
            <w:r w:rsidRPr="001D13D4">
              <w:rPr>
                <w:b/>
                <w:spacing w:val="-4"/>
                <w:sz w:val="24"/>
                <w:szCs w:val="24"/>
              </w:rPr>
              <w:t xml:space="preserve"> </w:t>
            </w:r>
            <w:r w:rsidRPr="001D13D4">
              <w:rPr>
                <w:b/>
                <w:sz w:val="24"/>
                <w:szCs w:val="24"/>
              </w:rPr>
              <w:t>Соответствие</w:t>
            </w:r>
            <w:r w:rsidRPr="001D13D4">
              <w:rPr>
                <w:b/>
                <w:spacing w:val="-5"/>
                <w:sz w:val="24"/>
                <w:szCs w:val="24"/>
              </w:rPr>
              <w:t xml:space="preserve"> </w:t>
            </w:r>
            <w:r w:rsidRPr="001D13D4">
              <w:rPr>
                <w:b/>
                <w:sz w:val="24"/>
                <w:szCs w:val="24"/>
              </w:rPr>
              <w:t>ответа</w:t>
            </w:r>
            <w:r w:rsidRPr="001D13D4">
              <w:rPr>
                <w:b/>
                <w:spacing w:val="-3"/>
                <w:sz w:val="24"/>
                <w:szCs w:val="24"/>
              </w:rPr>
              <w:t xml:space="preserve"> </w:t>
            </w:r>
            <w:r w:rsidRPr="001D13D4">
              <w:rPr>
                <w:b/>
                <w:spacing w:val="-2"/>
                <w:sz w:val="24"/>
                <w:szCs w:val="24"/>
              </w:rPr>
              <w:t>заданию</w:t>
            </w:r>
          </w:p>
        </w:tc>
      </w:tr>
      <w:tr w:rsidR="00232B81" w:rsidRPr="001D13D4" w:rsidTr="00620C08">
        <w:tc>
          <w:tcPr>
            <w:tcW w:w="1082" w:type="dxa"/>
          </w:tcPr>
          <w:p w:rsidR="00386824" w:rsidRPr="001D13D4" w:rsidRDefault="00386824" w:rsidP="00386824">
            <w:pPr>
              <w:rPr>
                <w:b/>
                <w:sz w:val="24"/>
                <w:szCs w:val="24"/>
              </w:rPr>
            </w:pPr>
            <w:r w:rsidRPr="001D13D4">
              <w:rPr>
                <w:b/>
                <w:sz w:val="24"/>
                <w:szCs w:val="24"/>
              </w:rPr>
              <w:t>0</w:t>
            </w:r>
          </w:p>
        </w:tc>
        <w:tc>
          <w:tcPr>
            <w:tcW w:w="1226" w:type="dxa"/>
          </w:tcPr>
          <w:p w:rsidR="00386824" w:rsidRPr="001D13D4" w:rsidRDefault="00386824" w:rsidP="004C4241">
            <w:pPr>
              <w:jc w:val="center"/>
              <w:rPr>
                <w:sz w:val="24"/>
                <w:szCs w:val="24"/>
              </w:rPr>
            </w:pPr>
            <w:r w:rsidRPr="001D13D4">
              <w:rPr>
                <w:sz w:val="24"/>
                <w:szCs w:val="24"/>
              </w:rPr>
              <w:t>37,5</w:t>
            </w:r>
          </w:p>
        </w:tc>
        <w:tc>
          <w:tcPr>
            <w:tcW w:w="1186" w:type="dxa"/>
          </w:tcPr>
          <w:p w:rsidR="00386824" w:rsidRPr="001D13D4" w:rsidRDefault="00386824" w:rsidP="004C4241">
            <w:pPr>
              <w:jc w:val="center"/>
              <w:rPr>
                <w:sz w:val="24"/>
                <w:szCs w:val="24"/>
              </w:rPr>
            </w:pPr>
            <w:r w:rsidRPr="001D13D4">
              <w:rPr>
                <w:sz w:val="24"/>
                <w:szCs w:val="24"/>
              </w:rPr>
              <w:t>50</w:t>
            </w:r>
          </w:p>
        </w:tc>
        <w:tc>
          <w:tcPr>
            <w:tcW w:w="1227" w:type="dxa"/>
          </w:tcPr>
          <w:p w:rsidR="00386824" w:rsidRPr="001D13D4" w:rsidRDefault="00386824" w:rsidP="004C4241">
            <w:pPr>
              <w:jc w:val="center"/>
              <w:rPr>
                <w:sz w:val="24"/>
                <w:szCs w:val="24"/>
              </w:rPr>
            </w:pPr>
            <w:r w:rsidRPr="001D13D4">
              <w:rPr>
                <w:sz w:val="24"/>
                <w:szCs w:val="24"/>
              </w:rPr>
              <w:t>0,64</w:t>
            </w:r>
          </w:p>
        </w:tc>
        <w:tc>
          <w:tcPr>
            <w:tcW w:w="1227" w:type="dxa"/>
          </w:tcPr>
          <w:p w:rsidR="00386824" w:rsidRPr="001D13D4" w:rsidRDefault="00386824" w:rsidP="004C4241">
            <w:pPr>
              <w:jc w:val="center"/>
              <w:rPr>
                <w:sz w:val="24"/>
                <w:szCs w:val="24"/>
              </w:rPr>
            </w:pPr>
            <w:r w:rsidRPr="001D13D4">
              <w:rPr>
                <w:sz w:val="24"/>
                <w:szCs w:val="24"/>
              </w:rPr>
              <w:t>4,3</w:t>
            </w:r>
          </w:p>
        </w:tc>
        <w:tc>
          <w:tcPr>
            <w:tcW w:w="1174" w:type="dxa"/>
          </w:tcPr>
          <w:p w:rsidR="00386824" w:rsidRPr="001D13D4" w:rsidRDefault="00386824" w:rsidP="004C4241">
            <w:pPr>
              <w:jc w:val="center"/>
              <w:rPr>
                <w:sz w:val="24"/>
                <w:szCs w:val="24"/>
              </w:rPr>
            </w:pPr>
            <w:r w:rsidRPr="001D13D4">
              <w:rPr>
                <w:sz w:val="24"/>
                <w:szCs w:val="24"/>
              </w:rPr>
              <w:t>0</w:t>
            </w:r>
          </w:p>
        </w:tc>
        <w:tc>
          <w:tcPr>
            <w:tcW w:w="1227" w:type="dxa"/>
          </w:tcPr>
          <w:p w:rsidR="00386824" w:rsidRPr="001D13D4" w:rsidRDefault="00386824" w:rsidP="004C4241">
            <w:pPr>
              <w:jc w:val="center"/>
              <w:rPr>
                <w:sz w:val="24"/>
                <w:szCs w:val="24"/>
              </w:rPr>
            </w:pPr>
            <w:r w:rsidRPr="001D13D4">
              <w:rPr>
                <w:sz w:val="24"/>
                <w:szCs w:val="24"/>
              </w:rPr>
              <w:t>00</w:t>
            </w:r>
          </w:p>
        </w:tc>
        <w:tc>
          <w:tcPr>
            <w:tcW w:w="1186" w:type="dxa"/>
          </w:tcPr>
          <w:p w:rsidR="00386824" w:rsidRPr="001D13D4" w:rsidRDefault="00386824" w:rsidP="004C4241">
            <w:pPr>
              <w:jc w:val="center"/>
              <w:rPr>
                <w:sz w:val="24"/>
                <w:szCs w:val="24"/>
              </w:rPr>
            </w:pPr>
            <w:r w:rsidRPr="001D13D4">
              <w:rPr>
                <w:sz w:val="24"/>
                <w:szCs w:val="24"/>
              </w:rPr>
              <w:t>0</w:t>
            </w:r>
          </w:p>
        </w:tc>
        <w:tc>
          <w:tcPr>
            <w:tcW w:w="1227" w:type="dxa"/>
          </w:tcPr>
          <w:p w:rsidR="00386824" w:rsidRPr="001D13D4" w:rsidRDefault="00386824" w:rsidP="004C4241">
            <w:pPr>
              <w:jc w:val="center"/>
              <w:rPr>
                <w:sz w:val="24"/>
                <w:szCs w:val="24"/>
              </w:rPr>
            </w:pPr>
            <w:r w:rsidRPr="001D13D4">
              <w:rPr>
                <w:sz w:val="24"/>
                <w:szCs w:val="24"/>
              </w:rPr>
              <w:t>0</w:t>
            </w:r>
          </w:p>
        </w:tc>
      </w:tr>
      <w:tr w:rsidR="00232B81" w:rsidRPr="001D13D4" w:rsidTr="00620C08">
        <w:tc>
          <w:tcPr>
            <w:tcW w:w="1082" w:type="dxa"/>
          </w:tcPr>
          <w:p w:rsidR="00386824" w:rsidRPr="001D13D4" w:rsidRDefault="00386824" w:rsidP="00386824">
            <w:pPr>
              <w:rPr>
                <w:b/>
                <w:sz w:val="24"/>
                <w:szCs w:val="24"/>
              </w:rPr>
            </w:pPr>
            <w:r w:rsidRPr="001D13D4">
              <w:rPr>
                <w:b/>
                <w:sz w:val="24"/>
                <w:szCs w:val="24"/>
              </w:rPr>
              <w:t>1</w:t>
            </w:r>
          </w:p>
        </w:tc>
        <w:tc>
          <w:tcPr>
            <w:tcW w:w="1226" w:type="dxa"/>
          </w:tcPr>
          <w:p w:rsidR="00386824" w:rsidRPr="001D13D4" w:rsidRDefault="00386824" w:rsidP="004C4241">
            <w:pPr>
              <w:jc w:val="center"/>
              <w:rPr>
                <w:sz w:val="24"/>
                <w:szCs w:val="24"/>
              </w:rPr>
            </w:pPr>
            <w:r w:rsidRPr="001D13D4">
              <w:rPr>
                <w:sz w:val="24"/>
                <w:szCs w:val="24"/>
              </w:rPr>
              <w:t>43,74</w:t>
            </w:r>
          </w:p>
        </w:tc>
        <w:tc>
          <w:tcPr>
            <w:tcW w:w="1186" w:type="dxa"/>
          </w:tcPr>
          <w:p w:rsidR="00386824" w:rsidRPr="001D13D4" w:rsidRDefault="00386824" w:rsidP="004C4241">
            <w:pPr>
              <w:jc w:val="center"/>
              <w:rPr>
                <w:sz w:val="24"/>
                <w:szCs w:val="24"/>
              </w:rPr>
            </w:pPr>
            <w:r w:rsidRPr="001D13D4">
              <w:rPr>
                <w:sz w:val="24"/>
                <w:szCs w:val="24"/>
              </w:rPr>
              <w:t>12,5</w:t>
            </w:r>
          </w:p>
        </w:tc>
        <w:tc>
          <w:tcPr>
            <w:tcW w:w="1227" w:type="dxa"/>
          </w:tcPr>
          <w:p w:rsidR="00386824" w:rsidRPr="001D13D4" w:rsidRDefault="00386824" w:rsidP="004C4241">
            <w:pPr>
              <w:jc w:val="center"/>
              <w:rPr>
                <w:sz w:val="24"/>
                <w:szCs w:val="24"/>
              </w:rPr>
            </w:pPr>
            <w:r w:rsidRPr="001D13D4">
              <w:rPr>
                <w:sz w:val="24"/>
                <w:szCs w:val="24"/>
              </w:rPr>
              <w:t>49,36</w:t>
            </w:r>
          </w:p>
        </w:tc>
        <w:tc>
          <w:tcPr>
            <w:tcW w:w="1227" w:type="dxa"/>
          </w:tcPr>
          <w:p w:rsidR="00386824" w:rsidRPr="001D13D4" w:rsidRDefault="00386824" w:rsidP="004C4241">
            <w:pPr>
              <w:jc w:val="center"/>
              <w:rPr>
                <w:sz w:val="24"/>
                <w:szCs w:val="24"/>
              </w:rPr>
            </w:pPr>
            <w:r w:rsidRPr="001D13D4">
              <w:rPr>
                <w:sz w:val="24"/>
                <w:szCs w:val="24"/>
              </w:rPr>
              <w:t>11,8</w:t>
            </w:r>
          </w:p>
        </w:tc>
        <w:tc>
          <w:tcPr>
            <w:tcW w:w="1174" w:type="dxa"/>
          </w:tcPr>
          <w:p w:rsidR="00386824" w:rsidRPr="001D13D4" w:rsidRDefault="00386824" w:rsidP="004C4241">
            <w:pPr>
              <w:jc w:val="center"/>
              <w:rPr>
                <w:sz w:val="24"/>
                <w:szCs w:val="24"/>
              </w:rPr>
            </w:pPr>
            <w:r w:rsidRPr="001D13D4">
              <w:rPr>
                <w:sz w:val="24"/>
                <w:szCs w:val="24"/>
              </w:rPr>
              <w:t>20</w:t>
            </w:r>
          </w:p>
        </w:tc>
        <w:tc>
          <w:tcPr>
            <w:tcW w:w="1227" w:type="dxa"/>
          </w:tcPr>
          <w:p w:rsidR="00386824" w:rsidRPr="001D13D4" w:rsidRDefault="00386824" w:rsidP="004C4241">
            <w:pPr>
              <w:jc w:val="center"/>
              <w:rPr>
                <w:sz w:val="24"/>
                <w:szCs w:val="24"/>
              </w:rPr>
            </w:pPr>
            <w:r w:rsidRPr="001D13D4">
              <w:rPr>
                <w:sz w:val="24"/>
                <w:szCs w:val="24"/>
              </w:rPr>
              <w:t>0</w:t>
            </w:r>
          </w:p>
        </w:tc>
        <w:tc>
          <w:tcPr>
            <w:tcW w:w="1186" w:type="dxa"/>
          </w:tcPr>
          <w:p w:rsidR="00386824" w:rsidRPr="001D13D4" w:rsidRDefault="00386824" w:rsidP="004C4241">
            <w:pPr>
              <w:jc w:val="center"/>
              <w:rPr>
                <w:sz w:val="24"/>
                <w:szCs w:val="24"/>
              </w:rPr>
            </w:pPr>
            <w:r w:rsidRPr="001D13D4">
              <w:rPr>
                <w:sz w:val="24"/>
                <w:szCs w:val="24"/>
              </w:rPr>
              <w:t>0</w:t>
            </w:r>
          </w:p>
        </w:tc>
        <w:tc>
          <w:tcPr>
            <w:tcW w:w="1227" w:type="dxa"/>
          </w:tcPr>
          <w:p w:rsidR="00386824" w:rsidRPr="001D13D4" w:rsidRDefault="00386824" w:rsidP="004C4241">
            <w:pPr>
              <w:jc w:val="center"/>
              <w:rPr>
                <w:sz w:val="24"/>
                <w:szCs w:val="24"/>
              </w:rPr>
            </w:pPr>
            <w:r w:rsidRPr="001D13D4">
              <w:rPr>
                <w:sz w:val="24"/>
                <w:szCs w:val="24"/>
              </w:rPr>
              <w:t>0</w:t>
            </w:r>
          </w:p>
        </w:tc>
      </w:tr>
      <w:tr w:rsidR="00232B81" w:rsidRPr="001D13D4" w:rsidTr="00620C08">
        <w:tc>
          <w:tcPr>
            <w:tcW w:w="1082" w:type="dxa"/>
          </w:tcPr>
          <w:p w:rsidR="00386824" w:rsidRPr="001D13D4" w:rsidRDefault="00386824" w:rsidP="00386824">
            <w:pPr>
              <w:rPr>
                <w:b/>
                <w:sz w:val="24"/>
                <w:szCs w:val="24"/>
              </w:rPr>
            </w:pPr>
            <w:r w:rsidRPr="001D13D4">
              <w:rPr>
                <w:b/>
                <w:sz w:val="24"/>
                <w:szCs w:val="24"/>
              </w:rPr>
              <w:t>2</w:t>
            </w:r>
          </w:p>
        </w:tc>
        <w:tc>
          <w:tcPr>
            <w:tcW w:w="1226" w:type="dxa"/>
          </w:tcPr>
          <w:p w:rsidR="00386824" w:rsidRPr="001D13D4" w:rsidRDefault="00386824" w:rsidP="004C4241">
            <w:pPr>
              <w:jc w:val="center"/>
              <w:rPr>
                <w:sz w:val="24"/>
                <w:szCs w:val="24"/>
              </w:rPr>
            </w:pPr>
            <w:r w:rsidRPr="001D13D4">
              <w:rPr>
                <w:sz w:val="24"/>
                <w:szCs w:val="24"/>
              </w:rPr>
              <w:t>18,75</w:t>
            </w:r>
          </w:p>
        </w:tc>
        <w:tc>
          <w:tcPr>
            <w:tcW w:w="1186" w:type="dxa"/>
          </w:tcPr>
          <w:p w:rsidR="00386824" w:rsidRPr="001D13D4" w:rsidRDefault="00386824" w:rsidP="004C4241">
            <w:pPr>
              <w:jc w:val="center"/>
              <w:rPr>
                <w:sz w:val="24"/>
                <w:szCs w:val="24"/>
              </w:rPr>
            </w:pPr>
            <w:r w:rsidRPr="001D13D4">
              <w:rPr>
                <w:sz w:val="24"/>
                <w:szCs w:val="24"/>
              </w:rPr>
              <w:t>25</w:t>
            </w:r>
          </w:p>
        </w:tc>
        <w:tc>
          <w:tcPr>
            <w:tcW w:w="1227" w:type="dxa"/>
          </w:tcPr>
          <w:p w:rsidR="00386824" w:rsidRPr="001D13D4" w:rsidRDefault="00386824" w:rsidP="004C4241">
            <w:pPr>
              <w:jc w:val="center"/>
              <w:rPr>
                <w:sz w:val="24"/>
                <w:szCs w:val="24"/>
              </w:rPr>
            </w:pPr>
            <w:r w:rsidRPr="001D13D4">
              <w:rPr>
                <w:sz w:val="24"/>
                <w:szCs w:val="24"/>
              </w:rPr>
              <w:t>50</w:t>
            </w:r>
          </w:p>
        </w:tc>
        <w:tc>
          <w:tcPr>
            <w:tcW w:w="1227" w:type="dxa"/>
          </w:tcPr>
          <w:p w:rsidR="00386824" w:rsidRPr="001D13D4" w:rsidRDefault="00386824" w:rsidP="004C4241">
            <w:pPr>
              <w:jc w:val="center"/>
              <w:rPr>
                <w:sz w:val="24"/>
                <w:szCs w:val="24"/>
              </w:rPr>
            </w:pPr>
            <w:r w:rsidRPr="001D13D4">
              <w:rPr>
                <w:sz w:val="24"/>
                <w:szCs w:val="24"/>
              </w:rPr>
              <w:t>38,7</w:t>
            </w:r>
          </w:p>
        </w:tc>
        <w:tc>
          <w:tcPr>
            <w:tcW w:w="1174" w:type="dxa"/>
          </w:tcPr>
          <w:p w:rsidR="00386824" w:rsidRPr="001D13D4" w:rsidRDefault="00386824" w:rsidP="004C4241">
            <w:pPr>
              <w:jc w:val="center"/>
              <w:rPr>
                <w:sz w:val="24"/>
                <w:szCs w:val="24"/>
              </w:rPr>
            </w:pPr>
            <w:r w:rsidRPr="001D13D4">
              <w:rPr>
                <w:sz w:val="24"/>
                <w:szCs w:val="24"/>
              </w:rPr>
              <w:t>80</w:t>
            </w:r>
          </w:p>
        </w:tc>
        <w:tc>
          <w:tcPr>
            <w:tcW w:w="1227" w:type="dxa"/>
          </w:tcPr>
          <w:p w:rsidR="00386824" w:rsidRPr="001D13D4" w:rsidRDefault="00386824" w:rsidP="004C4241">
            <w:pPr>
              <w:jc w:val="center"/>
              <w:rPr>
                <w:sz w:val="24"/>
                <w:szCs w:val="24"/>
              </w:rPr>
            </w:pPr>
            <w:r w:rsidRPr="001D13D4">
              <w:rPr>
                <w:sz w:val="24"/>
                <w:szCs w:val="24"/>
              </w:rPr>
              <w:t>13,16</w:t>
            </w:r>
          </w:p>
        </w:tc>
        <w:tc>
          <w:tcPr>
            <w:tcW w:w="1186" w:type="dxa"/>
          </w:tcPr>
          <w:p w:rsidR="00386824" w:rsidRPr="001D13D4" w:rsidRDefault="00386824" w:rsidP="004C4241">
            <w:pPr>
              <w:jc w:val="center"/>
              <w:rPr>
                <w:sz w:val="24"/>
                <w:szCs w:val="24"/>
              </w:rPr>
            </w:pPr>
            <w:r w:rsidRPr="001D13D4">
              <w:rPr>
                <w:sz w:val="24"/>
                <w:szCs w:val="24"/>
              </w:rPr>
              <w:t>100</w:t>
            </w:r>
          </w:p>
        </w:tc>
        <w:tc>
          <w:tcPr>
            <w:tcW w:w="1227" w:type="dxa"/>
          </w:tcPr>
          <w:p w:rsidR="00386824" w:rsidRPr="001D13D4" w:rsidRDefault="00386824" w:rsidP="004C4241">
            <w:pPr>
              <w:jc w:val="center"/>
              <w:rPr>
                <w:sz w:val="24"/>
                <w:szCs w:val="24"/>
              </w:rPr>
            </w:pPr>
            <w:r w:rsidRPr="001D13D4">
              <w:rPr>
                <w:sz w:val="24"/>
                <w:szCs w:val="24"/>
              </w:rPr>
              <w:t>00</w:t>
            </w:r>
          </w:p>
        </w:tc>
      </w:tr>
      <w:tr w:rsidR="00232B81" w:rsidRPr="001D13D4" w:rsidTr="00620C08">
        <w:tc>
          <w:tcPr>
            <w:tcW w:w="1082" w:type="dxa"/>
          </w:tcPr>
          <w:p w:rsidR="00386824" w:rsidRPr="001D13D4" w:rsidRDefault="00386824" w:rsidP="00386824">
            <w:pPr>
              <w:rPr>
                <w:b/>
                <w:sz w:val="24"/>
                <w:szCs w:val="24"/>
              </w:rPr>
            </w:pPr>
            <w:r w:rsidRPr="001D13D4">
              <w:rPr>
                <w:b/>
                <w:sz w:val="24"/>
                <w:szCs w:val="24"/>
              </w:rPr>
              <w:t>3</w:t>
            </w:r>
          </w:p>
        </w:tc>
        <w:tc>
          <w:tcPr>
            <w:tcW w:w="1226" w:type="dxa"/>
          </w:tcPr>
          <w:p w:rsidR="00386824" w:rsidRPr="001D13D4" w:rsidRDefault="00386824" w:rsidP="004C4241">
            <w:pPr>
              <w:jc w:val="center"/>
              <w:rPr>
                <w:sz w:val="24"/>
                <w:szCs w:val="24"/>
              </w:rPr>
            </w:pPr>
          </w:p>
        </w:tc>
        <w:tc>
          <w:tcPr>
            <w:tcW w:w="1186" w:type="dxa"/>
          </w:tcPr>
          <w:p w:rsidR="00386824" w:rsidRPr="001D13D4" w:rsidRDefault="00386824" w:rsidP="004C4241">
            <w:pPr>
              <w:jc w:val="center"/>
              <w:rPr>
                <w:sz w:val="24"/>
                <w:szCs w:val="24"/>
              </w:rPr>
            </w:pPr>
            <w:r w:rsidRPr="001D13D4">
              <w:rPr>
                <w:sz w:val="24"/>
                <w:szCs w:val="24"/>
              </w:rPr>
              <w:t>12,5</w:t>
            </w:r>
          </w:p>
        </w:tc>
        <w:tc>
          <w:tcPr>
            <w:tcW w:w="1227" w:type="dxa"/>
          </w:tcPr>
          <w:p w:rsidR="00386824" w:rsidRPr="001D13D4" w:rsidRDefault="00386824" w:rsidP="004C4241">
            <w:pPr>
              <w:jc w:val="center"/>
              <w:rPr>
                <w:sz w:val="24"/>
                <w:szCs w:val="24"/>
              </w:rPr>
            </w:pPr>
          </w:p>
        </w:tc>
        <w:tc>
          <w:tcPr>
            <w:tcW w:w="1227" w:type="dxa"/>
          </w:tcPr>
          <w:p w:rsidR="00386824" w:rsidRPr="001D13D4" w:rsidRDefault="00386824" w:rsidP="004C4241">
            <w:pPr>
              <w:jc w:val="center"/>
              <w:rPr>
                <w:sz w:val="24"/>
                <w:szCs w:val="24"/>
              </w:rPr>
            </w:pPr>
            <w:r w:rsidRPr="001D13D4">
              <w:rPr>
                <w:sz w:val="24"/>
                <w:szCs w:val="24"/>
              </w:rPr>
              <w:t>45,16</w:t>
            </w:r>
          </w:p>
        </w:tc>
        <w:tc>
          <w:tcPr>
            <w:tcW w:w="1174" w:type="dxa"/>
          </w:tcPr>
          <w:p w:rsidR="00386824" w:rsidRPr="001D13D4" w:rsidRDefault="00386824" w:rsidP="004C4241">
            <w:pPr>
              <w:jc w:val="center"/>
              <w:rPr>
                <w:sz w:val="24"/>
                <w:szCs w:val="24"/>
              </w:rPr>
            </w:pPr>
          </w:p>
        </w:tc>
        <w:tc>
          <w:tcPr>
            <w:tcW w:w="1227" w:type="dxa"/>
          </w:tcPr>
          <w:p w:rsidR="00386824" w:rsidRPr="001D13D4" w:rsidRDefault="00386824" w:rsidP="004C4241">
            <w:pPr>
              <w:jc w:val="center"/>
              <w:rPr>
                <w:sz w:val="24"/>
                <w:szCs w:val="24"/>
              </w:rPr>
            </w:pPr>
            <w:r w:rsidRPr="001D13D4">
              <w:rPr>
                <w:sz w:val="24"/>
                <w:szCs w:val="24"/>
              </w:rPr>
              <w:t>86,84</w:t>
            </w:r>
          </w:p>
        </w:tc>
        <w:tc>
          <w:tcPr>
            <w:tcW w:w="1186" w:type="dxa"/>
          </w:tcPr>
          <w:p w:rsidR="00386824" w:rsidRPr="001D13D4" w:rsidRDefault="00386824" w:rsidP="004C4241">
            <w:pPr>
              <w:jc w:val="center"/>
              <w:rPr>
                <w:sz w:val="24"/>
                <w:szCs w:val="24"/>
              </w:rPr>
            </w:pPr>
          </w:p>
        </w:tc>
        <w:tc>
          <w:tcPr>
            <w:tcW w:w="1227" w:type="dxa"/>
          </w:tcPr>
          <w:p w:rsidR="00386824" w:rsidRPr="001D13D4" w:rsidRDefault="00386824" w:rsidP="004C4241">
            <w:pPr>
              <w:jc w:val="center"/>
              <w:rPr>
                <w:sz w:val="24"/>
                <w:szCs w:val="24"/>
              </w:rPr>
            </w:pPr>
            <w:r w:rsidRPr="001D13D4">
              <w:rPr>
                <w:sz w:val="24"/>
                <w:szCs w:val="24"/>
              </w:rPr>
              <w:t>100</w:t>
            </w:r>
          </w:p>
        </w:tc>
      </w:tr>
      <w:tr w:rsidR="00232B81" w:rsidRPr="001D13D4" w:rsidTr="00620C08">
        <w:tc>
          <w:tcPr>
            <w:tcW w:w="10762" w:type="dxa"/>
            <w:gridSpan w:val="9"/>
          </w:tcPr>
          <w:p w:rsidR="00386824" w:rsidRPr="001D13D4" w:rsidRDefault="00386824" w:rsidP="004C4241">
            <w:pPr>
              <w:jc w:val="center"/>
              <w:rPr>
                <w:b/>
                <w:sz w:val="24"/>
                <w:szCs w:val="24"/>
              </w:rPr>
            </w:pPr>
            <w:r w:rsidRPr="001D13D4">
              <w:rPr>
                <w:b/>
                <w:sz w:val="24"/>
                <w:szCs w:val="24"/>
              </w:rPr>
              <w:t>К2. Логичность, соблюдение речевых и грамматических норм</w:t>
            </w:r>
          </w:p>
        </w:tc>
      </w:tr>
      <w:tr w:rsidR="00232B81" w:rsidRPr="001D13D4" w:rsidTr="00620C08">
        <w:tc>
          <w:tcPr>
            <w:tcW w:w="1082" w:type="dxa"/>
          </w:tcPr>
          <w:p w:rsidR="00386824" w:rsidRPr="001D13D4" w:rsidRDefault="00386824" w:rsidP="00386824">
            <w:pPr>
              <w:rPr>
                <w:sz w:val="24"/>
                <w:szCs w:val="24"/>
              </w:rPr>
            </w:pPr>
            <w:r w:rsidRPr="001D13D4">
              <w:rPr>
                <w:sz w:val="24"/>
                <w:szCs w:val="24"/>
              </w:rPr>
              <w:t>0</w:t>
            </w:r>
          </w:p>
        </w:tc>
        <w:tc>
          <w:tcPr>
            <w:tcW w:w="1226" w:type="dxa"/>
          </w:tcPr>
          <w:p w:rsidR="00386824" w:rsidRPr="001D13D4" w:rsidRDefault="00386824" w:rsidP="004C4241">
            <w:pPr>
              <w:jc w:val="center"/>
              <w:rPr>
                <w:sz w:val="24"/>
                <w:szCs w:val="24"/>
              </w:rPr>
            </w:pPr>
            <w:r w:rsidRPr="001D13D4">
              <w:rPr>
                <w:sz w:val="24"/>
                <w:szCs w:val="24"/>
              </w:rPr>
              <w:t>50</w:t>
            </w:r>
          </w:p>
        </w:tc>
        <w:tc>
          <w:tcPr>
            <w:tcW w:w="1186" w:type="dxa"/>
          </w:tcPr>
          <w:p w:rsidR="00386824" w:rsidRPr="001D13D4" w:rsidRDefault="00386824" w:rsidP="004C4241">
            <w:pPr>
              <w:jc w:val="center"/>
              <w:rPr>
                <w:sz w:val="24"/>
                <w:szCs w:val="24"/>
              </w:rPr>
            </w:pPr>
            <w:r w:rsidRPr="001D13D4">
              <w:rPr>
                <w:sz w:val="24"/>
                <w:szCs w:val="24"/>
              </w:rPr>
              <w:t>87,5</w:t>
            </w:r>
          </w:p>
        </w:tc>
        <w:tc>
          <w:tcPr>
            <w:tcW w:w="1227" w:type="dxa"/>
          </w:tcPr>
          <w:p w:rsidR="00386824" w:rsidRPr="001D13D4" w:rsidRDefault="00386824" w:rsidP="004C4241">
            <w:pPr>
              <w:jc w:val="center"/>
              <w:rPr>
                <w:sz w:val="24"/>
                <w:szCs w:val="24"/>
              </w:rPr>
            </w:pPr>
            <w:r w:rsidRPr="001D13D4">
              <w:rPr>
                <w:sz w:val="24"/>
                <w:szCs w:val="24"/>
              </w:rPr>
              <w:t>10,26</w:t>
            </w:r>
          </w:p>
        </w:tc>
        <w:tc>
          <w:tcPr>
            <w:tcW w:w="1227" w:type="dxa"/>
          </w:tcPr>
          <w:p w:rsidR="00386824" w:rsidRPr="001D13D4" w:rsidRDefault="00386824" w:rsidP="004C4241">
            <w:pPr>
              <w:jc w:val="center"/>
              <w:rPr>
                <w:sz w:val="24"/>
                <w:szCs w:val="24"/>
              </w:rPr>
            </w:pPr>
            <w:r w:rsidRPr="001D13D4">
              <w:rPr>
                <w:sz w:val="24"/>
                <w:szCs w:val="24"/>
              </w:rPr>
              <w:t>45,16</w:t>
            </w:r>
          </w:p>
        </w:tc>
        <w:tc>
          <w:tcPr>
            <w:tcW w:w="1174" w:type="dxa"/>
          </w:tcPr>
          <w:p w:rsidR="00386824" w:rsidRPr="001D13D4" w:rsidRDefault="00386824" w:rsidP="004C4241">
            <w:pPr>
              <w:jc w:val="center"/>
              <w:rPr>
                <w:sz w:val="24"/>
                <w:szCs w:val="24"/>
              </w:rPr>
            </w:pPr>
            <w:r w:rsidRPr="001D13D4">
              <w:rPr>
                <w:sz w:val="24"/>
                <w:szCs w:val="24"/>
              </w:rPr>
              <w:t>0</w:t>
            </w:r>
          </w:p>
        </w:tc>
        <w:tc>
          <w:tcPr>
            <w:tcW w:w="1227" w:type="dxa"/>
          </w:tcPr>
          <w:p w:rsidR="00386824" w:rsidRPr="001D13D4" w:rsidRDefault="00386824" w:rsidP="004C4241">
            <w:pPr>
              <w:jc w:val="center"/>
              <w:rPr>
                <w:sz w:val="24"/>
                <w:szCs w:val="24"/>
              </w:rPr>
            </w:pPr>
            <w:r w:rsidRPr="001D13D4">
              <w:rPr>
                <w:sz w:val="24"/>
                <w:szCs w:val="24"/>
              </w:rPr>
              <w:t>2,63</w:t>
            </w:r>
          </w:p>
        </w:tc>
        <w:tc>
          <w:tcPr>
            <w:tcW w:w="1186" w:type="dxa"/>
          </w:tcPr>
          <w:p w:rsidR="00386824" w:rsidRPr="001D13D4" w:rsidRDefault="00386824" w:rsidP="004C4241">
            <w:pPr>
              <w:jc w:val="center"/>
              <w:rPr>
                <w:sz w:val="24"/>
                <w:szCs w:val="24"/>
              </w:rPr>
            </w:pPr>
            <w:r w:rsidRPr="001D13D4">
              <w:rPr>
                <w:sz w:val="24"/>
                <w:szCs w:val="24"/>
              </w:rPr>
              <w:t>0</w:t>
            </w:r>
          </w:p>
        </w:tc>
        <w:tc>
          <w:tcPr>
            <w:tcW w:w="1227" w:type="dxa"/>
          </w:tcPr>
          <w:p w:rsidR="00386824" w:rsidRPr="001D13D4" w:rsidRDefault="00386824" w:rsidP="004C4241">
            <w:pPr>
              <w:jc w:val="center"/>
              <w:rPr>
                <w:sz w:val="24"/>
                <w:szCs w:val="24"/>
              </w:rPr>
            </w:pPr>
            <w:r w:rsidRPr="001D13D4">
              <w:rPr>
                <w:sz w:val="24"/>
                <w:szCs w:val="24"/>
              </w:rPr>
              <w:t>7,14</w:t>
            </w:r>
          </w:p>
        </w:tc>
      </w:tr>
      <w:tr w:rsidR="00232B81" w:rsidRPr="001D13D4" w:rsidTr="00620C08">
        <w:tc>
          <w:tcPr>
            <w:tcW w:w="1082" w:type="dxa"/>
          </w:tcPr>
          <w:p w:rsidR="00386824" w:rsidRPr="001D13D4" w:rsidRDefault="00386824" w:rsidP="00386824">
            <w:pPr>
              <w:rPr>
                <w:sz w:val="24"/>
                <w:szCs w:val="24"/>
              </w:rPr>
            </w:pPr>
            <w:r w:rsidRPr="001D13D4">
              <w:rPr>
                <w:sz w:val="24"/>
                <w:szCs w:val="24"/>
              </w:rPr>
              <w:t>1</w:t>
            </w:r>
          </w:p>
        </w:tc>
        <w:tc>
          <w:tcPr>
            <w:tcW w:w="1226" w:type="dxa"/>
          </w:tcPr>
          <w:p w:rsidR="00386824" w:rsidRPr="001D13D4" w:rsidRDefault="00386824" w:rsidP="004C4241">
            <w:pPr>
              <w:jc w:val="center"/>
              <w:rPr>
                <w:sz w:val="24"/>
                <w:szCs w:val="24"/>
              </w:rPr>
            </w:pPr>
            <w:r w:rsidRPr="001D13D4">
              <w:rPr>
                <w:sz w:val="24"/>
                <w:szCs w:val="24"/>
              </w:rPr>
              <w:t>43,75</w:t>
            </w:r>
          </w:p>
        </w:tc>
        <w:tc>
          <w:tcPr>
            <w:tcW w:w="1186" w:type="dxa"/>
          </w:tcPr>
          <w:p w:rsidR="00386824" w:rsidRPr="001D13D4" w:rsidRDefault="00386824" w:rsidP="004C4241">
            <w:pPr>
              <w:jc w:val="center"/>
              <w:rPr>
                <w:sz w:val="24"/>
                <w:szCs w:val="24"/>
              </w:rPr>
            </w:pPr>
            <w:r w:rsidRPr="001D13D4">
              <w:rPr>
                <w:sz w:val="24"/>
                <w:szCs w:val="24"/>
              </w:rPr>
              <w:t>12,5</w:t>
            </w:r>
          </w:p>
        </w:tc>
        <w:tc>
          <w:tcPr>
            <w:tcW w:w="1227" w:type="dxa"/>
          </w:tcPr>
          <w:p w:rsidR="00386824" w:rsidRPr="001D13D4" w:rsidRDefault="00386824" w:rsidP="004C4241">
            <w:pPr>
              <w:jc w:val="center"/>
              <w:rPr>
                <w:sz w:val="24"/>
                <w:szCs w:val="24"/>
              </w:rPr>
            </w:pPr>
            <w:r w:rsidRPr="001D13D4">
              <w:rPr>
                <w:sz w:val="24"/>
                <w:szCs w:val="24"/>
              </w:rPr>
              <w:t>36,54</w:t>
            </w:r>
          </w:p>
        </w:tc>
        <w:tc>
          <w:tcPr>
            <w:tcW w:w="1227" w:type="dxa"/>
          </w:tcPr>
          <w:p w:rsidR="00386824" w:rsidRPr="001D13D4" w:rsidRDefault="00386824" w:rsidP="004C4241">
            <w:pPr>
              <w:jc w:val="center"/>
              <w:rPr>
                <w:sz w:val="24"/>
                <w:szCs w:val="24"/>
              </w:rPr>
            </w:pPr>
            <w:r w:rsidRPr="001D13D4">
              <w:rPr>
                <w:sz w:val="24"/>
                <w:szCs w:val="24"/>
              </w:rPr>
              <w:t>54,84</w:t>
            </w:r>
          </w:p>
        </w:tc>
        <w:tc>
          <w:tcPr>
            <w:tcW w:w="1174" w:type="dxa"/>
          </w:tcPr>
          <w:p w:rsidR="00386824" w:rsidRPr="001D13D4" w:rsidRDefault="00386824" w:rsidP="004C4241">
            <w:pPr>
              <w:jc w:val="center"/>
              <w:rPr>
                <w:sz w:val="24"/>
                <w:szCs w:val="24"/>
              </w:rPr>
            </w:pPr>
            <w:r w:rsidRPr="001D13D4">
              <w:rPr>
                <w:sz w:val="24"/>
                <w:szCs w:val="24"/>
              </w:rPr>
              <w:t>10</w:t>
            </w:r>
          </w:p>
        </w:tc>
        <w:tc>
          <w:tcPr>
            <w:tcW w:w="1227" w:type="dxa"/>
          </w:tcPr>
          <w:p w:rsidR="00386824" w:rsidRPr="001D13D4" w:rsidRDefault="00386824" w:rsidP="004C4241">
            <w:pPr>
              <w:jc w:val="center"/>
              <w:rPr>
                <w:sz w:val="24"/>
                <w:szCs w:val="24"/>
              </w:rPr>
            </w:pPr>
            <w:r w:rsidRPr="001D13D4">
              <w:rPr>
                <w:sz w:val="24"/>
                <w:szCs w:val="24"/>
              </w:rPr>
              <w:t>97,37</w:t>
            </w:r>
          </w:p>
        </w:tc>
        <w:tc>
          <w:tcPr>
            <w:tcW w:w="1186" w:type="dxa"/>
          </w:tcPr>
          <w:p w:rsidR="00386824" w:rsidRPr="001D13D4" w:rsidRDefault="00386824" w:rsidP="004C4241">
            <w:pPr>
              <w:jc w:val="center"/>
              <w:rPr>
                <w:sz w:val="24"/>
                <w:szCs w:val="24"/>
              </w:rPr>
            </w:pPr>
            <w:r w:rsidRPr="001D13D4">
              <w:rPr>
                <w:sz w:val="24"/>
                <w:szCs w:val="24"/>
              </w:rPr>
              <w:t>3,85</w:t>
            </w:r>
          </w:p>
        </w:tc>
        <w:tc>
          <w:tcPr>
            <w:tcW w:w="1227" w:type="dxa"/>
          </w:tcPr>
          <w:p w:rsidR="00386824" w:rsidRPr="001D13D4" w:rsidRDefault="00386824" w:rsidP="004C4241">
            <w:pPr>
              <w:jc w:val="center"/>
              <w:rPr>
                <w:sz w:val="24"/>
                <w:szCs w:val="24"/>
              </w:rPr>
            </w:pPr>
            <w:r w:rsidRPr="001D13D4">
              <w:rPr>
                <w:sz w:val="24"/>
                <w:szCs w:val="24"/>
              </w:rPr>
              <w:t>92,86</w:t>
            </w:r>
          </w:p>
        </w:tc>
      </w:tr>
      <w:tr w:rsidR="00386824" w:rsidRPr="001D13D4" w:rsidTr="00620C08">
        <w:tc>
          <w:tcPr>
            <w:tcW w:w="1082" w:type="dxa"/>
          </w:tcPr>
          <w:p w:rsidR="00386824" w:rsidRPr="001D13D4" w:rsidRDefault="00386824" w:rsidP="00386824">
            <w:pPr>
              <w:rPr>
                <w:sz w:val="24"/>
                <w:szCs w:val="24"/>
              </w:rPr>
            </w:pPr>
            <w:r w:rsidRPr="001D13D4">
              <w:rPr>
                <w:sz w:val="24"/>
                <w:szCs w:val="24"/>
              </w:rPr>
              <w:t>2</w:t>
            </w:r>
          </w:p>
        </w:tc>
        <w:tc>
          <w:tcPr>
            <w:tcW w:w="1226" w:type="dxa"/>
          </w:tcPr>
          <w:p w:rsidR="00386824" w:rsidRPr="001D13D4" w:rsidRDefault="00386824" w:rsidP="004C4241">
            <w:pPr>
              <w:jc w:val="center"/>
              <w:rPr>
                <w:sz w:val="24"/>
                <w:szCs w:val="24"/>
              </w:rPr>
            </w:pPr>
            <w:r w:rsidRPr="001D13D4">
              <w:rPr>
                <w:sz w:val="24"/>
                <w:szCs w:val="24"/>
              </w:rPr>
              <w:t>6,25</w:t>
            </w:r>
          </w:p>
        </w:tc>
        <w:tc>
          <w:tcPr>
            <w:tcW w:w="1186" w:type="dxa"/>
          </w:tcPr>
          <w:p w:rsidR="00386824" w:rsidRPr="001D13D4" w:rsidRDefault="00386824" w:rsidP="004C4241">
            <w:pPr>
              <w:jc w:val="center"/>
              <w:rPr>
                <w:sz w:val="24"/>
                <w:szCs w:val="24"/>
              </w:rPr>
            </w:pPr>
          </w:p>
        </w:tc>
        <w:tc>
          <w:tcPr>
            <w:tcW w:w="1227" w:type="dxa"/>
          </w:tcPr>
          <w:p w:rsidR="00386824" w:rsidRPr="001D13D4" w:rsidRDefault="00386824" w:rsidP="004C4241">
            <w:pPr>
              <w:jc w:val="center"/>
              <w:rPr>
                <w:sz w:val="24"/>
                <w:szCs w:val="24"/>
              </w:rPr>
            </w:pPr>
            <w:r w:rsidRPr="001D13D4">
              <w:rPr>
                <w:sz w:val="24"/>
                <w:szCs w:val="24"/>
              </w:rPr>
              <w:t>53,21</w:t>
            </w:r>
          </w:p>
        </w:tc>
        <w:tc>
          <w:tcPr>
            <w:tcW w:w="1227" w:type="dxa"/>
          </w:tcPr>
          <w:p w:rsidR="00386824" w:rsidRPr="001D13D4" w:rsidRDefault="00386824" w:rsidP="004C4241">
            <w:pPr>
              <w:jc w:val="center"/>
              <w:rPr>
                <w:sz w:val="24"/>
                <w:szCs w:val="24"/>
              </w:rPr>
            </w:pPr>
          </w:p>
        </w:tc>
        <w:tc>
          <w:tcPr>
            <w:tcW w:w="1174" w:type="dxa"/>
          </w:tcPr>
          <w:p w:rsidR="00386824" w:rsidRPr="001D13D4" w:rsidRDefault="00386824" w:rsidP="004C4241">
            <w:pPr>
              <w:jc w:val="center"/>
              <w:rPr>
                <w:sz w:val="24"/>
                <w:szCs w:val="24"/>
              </w:rPr>
            </w:pPr>
            <w:r w:rsidRPr="001D13D4">
              <w:rPr>
                <w:sz w:val="24"/>
                <w:szCs w:val="24"/>
              </w:rPr>
              <w:t>90</w:t>
            </w:r>
          </w:p>
        </w:tc>
        <w:tc>
          <w:tcPr>
            <w:tcW w:w="1227" w:type="dxa"/>
          </w:tcPr>
          <w:p w:rsidR="00386824" w:rsidRPr="001D13D4" w:rsidRDefault="00386824" w:rsidP="004C4241">
            <w:pPr>
              <w:jc w:val="center"/>
              <w:rPr>
                <w:sz w:val="24"/>
                <w:szCs w:val="24"/>
              </w:rPr>
            </w:pPr>
          </w:p>
        </w:tc>
        <w:tc>
          <w:tcPr>
            <w:tcW w:w="1186" w:type="dxa"/>
          </w:tcPr>
          <w:p w:rsidR="00386824" w:rsidRPr="001D13D4" w:rsidRDefault="00386824" w:rsidP="004C4241">
            <w:pPr>
              <w:jc w:val="center"/>
              <w:rPr>
                <w:sz w:val="24"/>
                <w:szCs w:val="24"/>
              </w:rPr>
            </w:pPr>
            <w:r w:rsidRPr="001D13D4">
              <w:rPr>
                <w:sz w:val="24"/>
                <w:szCs w:val="24"/>
              </w:rPr>
              <w:t>96,15</w:t>
            </w:r>
          </w:p>
        </w:tc>
        <w:tc>
          <w:tcPr>
            <w:tcW w:w="1227" w:type="dxa"/>
          </w:tcPr>
          <w:p w:rsidR="00386824" w:rsidRPr="001D13D4" w:rsidRDefault="00386824" w:rsidP="004C4241">
            <w:pPr>
              <w:jc w:val="center"/>
              <w:rPr>
                <w:sz w:val="24"/>
                <w:szCs w:val="24"/>
              </w:rPr>
            </w:pPr>
          </w:p>
        </w:tc>
      </w:tr>
    </w:tbl>
    <w:p w:rsidR="00386824" w:rsidRPr="001D13D4" w:rsidRDefault="00386824" w:rsidP="00386824">
      <w:pPr>
        <w:adjustRightInd w:val="0"/>
        <w:jc w:val="both"/>
        <w:rPr>
          <w:i/>
          <w:sz w:val="28"/>
          <w:szCs w:val="28"/>
          <w:lang w:eastAsia="ru-RU"/>
        </w:rPr>
      </w:pPr>
    </w:p>
    <w:p w:rsidR="00386824" w:rsidRPr="001D13D4" w:rsidRDefault="00386824" w:rsidP="00386824">
      <w:pPr>
        <w:adjustRightInd w:val="0"/>
        <w:jc w:val="center"/>
        <w:rPr>
          <w:b/>
          <w:sz w:val="28"/>
          <w:szCs w:val="28"/>
          <w:lang w:eastAsia="ru-RU"/>
        </w:rPr>
      </w:pPr>
      <w:r w:rsidRPr="001D13D4">
        <w:rPr>
          <w:b/>
          <w:sz w:val="28"/>
          <w:szCs w:val="28"/>
          <w:lang w:eastAsia="ru-RU"/>
        </w:rPr>
        <w:t>Результаты выполнения заданий  4.1/4.2</w:t>
      </w:r>
    </w:p>
    <w:p w:rsidR="00386824" w:rsidRPr="001D13D4" w:rsidRDefault="00386824" w:rsidP="0069611E">
      <w:pPr>
        <w:adjustRightInd w:val="0"/>
        <w:ind w:firstLine="709"/>
        <w:jc w:val="both"/>
        <w:rPr>
          <w:sz w:val="28"/>
          <w:szCs w:val="28"/>
          <w:lang w:eastAsia="ru-RU"/>
        </w:rPr>
      </w:pPr>
      <w:r w:rsidRPr="001D13D4">
        <w:rPr>
          <w:i/>
          <w:sz w:val="28"/>
          <w:szCs w:val="28"/>
          <w:lang w:eastAsia="ru-RU"/>
        </w:rPr>
        <w:t>Повышение максимального балла по К</w:t>
      </w:r>
      <w:r w:rsidRPr="001D13D4">
        <w:rPr>
          <w:sz w:val="28"/>
          <w:szCs w:val="28"/>
          <w:lang w:eastAsia="ru-RU"/>
        </w:rPr>
        <w:t xml:space="preserve"> 1 с 2 до 3 привело к следующим результатам: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группе </w:t>
      </w:r>
      <w:r w:rsidRPr="001D13D4">
        <w:rPr>
          <w:bCs/>
          <w:sz w:val="28"/>
          <w:szCs w:val="28"/>
          <w:lang w:eastAsia="ru-RU"/>
        </w:rPr>
        <w:t>0–32%</w:t>
      </w:r>
      <w:r w:rsidRPr="001D13D4">
        <w:rPr>
          <w:sz w:val="28"/>
          <w:szCs w:val="28"/>
          <w:lang w:eastAsia="ru-RU"/>
        </w:rPr>
        <w:t xml:space="preserve"> доля полностью не справившихся с заданием выросла на 12,5% . Это свидетельствует о том, что новые требования к содержательной точности стали </w:t>
      </w:r>
      <w:r w:rsidRPr="001D13D4">
        <w:rPr>
          <w:bCs/>
          <w:sz w:val="28"/>
          <w:szCs w:val="28"/>
          <w:lang w:eastAsia="ru-RU"/>
        </w:rPr>
        <w:t>непреодолимым барьером</w:t>
      </w:r>
      <w:r w:rsidRPr="001D13D4">
        <w:rPr>
          <w:sz w:val="28"/>
          <w:szCs w:val="28"/>
          <w:lang w:eastAsia="ru-RU"/>
        </w:rPr>
        <w:t xml:space="preserve"> для части слабых участников.</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В группе 0–32% доля получивших максимальный балл снизилась на 12,5%—слабые участники не смогли адаптироваться к новым требованиям и показать высокий результат.</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группе 32-60% не справились с заданием 4,3% участников, что на 0, 83% меньше, чем в 2025 г.; на 5,29% меньше участников получили максимальный балл.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группе </w:t>
      </w:r>
      <w:r w:rsidRPr="001D13D4">
        <w:rPr>
          <w:bCs/>
          <w:sz w:val="28"/>
          <w:szCs w:val="28"/>
          <w:lang w:eastAsia="ru-RU"/>
        </w:rPr>
        <w:t>61–80%</w:t>
      </w:r>
      <w:r w:rsidRPr="001D13D4">
        <w:rPr>
          <w:sz w:val="28"/>
          <w:szCs w:val="28"/>
          <w:lang w:eastAsia="ru-RU"/>
        </w:rPr>
        <w:t xml:space="preserve"> зафиксировано </w:t>
      </w:r>
      <w:r w:rsidRPr="001D13D4">
        <w:rPr>
          <w:bCs/>
          <w:sz w:val="28"/>
          <w:szCs w:val="28"/>
          <w:lang w:eastAsia="ru-RU"/>
        </w:rPr>
        <w:t xml:space="preserve">падение максимального результата </w:t>
      </w:r>
      <w:r w:rsidRPr="001D13D4">
        <w:rPr>
          <w:sz w:val="28"/>
          <w:szCs w:val="28"/>
          <w:lang w:eastAsia="ru-RU"/>
        </w:rPr>
        <w:t xml:space="preserve"> — с 80% до 68,42 % (</w:t>
      </w:r>
      <w:r w:rsidRPr="001D13D4">
        <w:rPr>
          <w:bCs/>
          <w:sz w:val="28"/>
          <w:szCs w:val="28"/>
          <w:lang w:eastAsia="ru-RU"/>
        </w:rPr>
        <w:t xml:space="preserve">-11, 58%). </w:t>
      </w:r>
      <w:r w:rsidRPr="001D13D4">
        <w:rPr>
          <w:sz w:val="28"/>
          <w:szCs w:val="28"/>
          <w:lang w:eastAsia="ru-RU"/>
        </w:rPr>
        <w:t>Это свидетельствует о том, что именно средняя группа оказалась наиболее уязвимой к повышению планки К1.</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группе </w:t>
      </w:r>
      <w:r w:rsidRPr="001D13D4">
        <w:rPr>
          <w:bCs/>
          <w:sz w:val="28"/>
          <w:szCs w:val="28"/>
          <w:lang w:eastAsia="ru-RU"/>
        </w:rPr>
        <w:t>81–100%</w:t>
      </w:r>
      <w:r w:rsidRPr="001D13D4">
        <w:rPr>
          <w:sz w:val="28"/>
          <w:szCs w:val="28"/>
          <w:lang w:eastAsia="ru-RU"/>
        </w:rPr>
        <w:t xml:space="preserve"> доля максимальных результатов снизилась с 96, 15% до 85, 71% (на 10,45% ) .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Снижение максимального балла по К2 с 2 до 1 привело к увеличению количества получивших максимальный балл в группе 0–32% на 6, 2%; в группе </w:t>
      </w:r>
      <w:r w:rsidRPr="001D13D4">
        <w:rPr>
          <w:sz w:val="28"/>
          <w:szCs w:val="28"/>
          <w:lang w:eastAsia="ru-RU"/>
        </w:rPr>
        <w:lastRenderedPageBreak/>
        <w:t>от 32 до 60 – на 1% 63 %; в группе от 81–100% на 4, 12% и уменьшению в группе от 61до 80 на 3, 16%.</w:t>
      </w:r>
    </w:p>
    <w:p w:rsidR="00386824" w:rsidRPr="001D13D4" w:rsidRDefault="00386824" w:rsidP="0069611E">
      <w:pPr>
        <w:widowControl/>
        <w:autoSpaceDE/>
        <w:autoSpaceDN/>
        <w:ind w:firstLine="709"/>
        <w:jc w:val="both"/>
        <w:rPr>
          <w:i/>
          <w:sz w:val="28"/>
          <w:szCs w:val="28"/>
          <w:lang w:eastAsia="ru-RU"/>
        </w:rPr>
      </w:pPr>
      <w:r w:rsidRPr="001D13D4">
        <w:rPr>
          <w:i/>
          <w:sz w:val="28"/>
          <w:szCs w:val="28"/>
          <w:lang w:eastAsia="ru-RU"/>
        </w:rPr>
        <w:t>Результаты выполнения заданий 9.1/9.2</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группе </w:t>
      </w:r>
      <w:r w:rsidRPr="001D13D4">
        <w:rPr>
          <w:bCs/>
          <w:sz w:val="28"/>
          <w:szCs w:val="28"/>
          <w:lang w:eastAsia="ru-RU"/>
        </w:rPr>
        <w:t>0–32%</w:t>
      </w:r>
      <w:r w:rsidRPr="001D13D4">
        <w:rPr>
          <w:sz w:val="28"/>
          <w:szCs w:val="28"/>
          <w:lang w:eastAsia="ru-RU"/>
        </w:rPr>
        <w:t xml:space="preserve"> доля не справившихся с заданием выросла на 12,5 %; доля получивших максимальный балл снизилась на 6, 25%. </w:t>
      </w:r>
    </w:p>
    <w:p w:rsidR="00386824" w:rsidRPr="001D13D4" w:rsidRDefault="00386824" w:rsidP="0069611E">
      <w:pPr>
        <w:adjustRightInd w:val="0"/>
        <w:ind w:firstLine="709"/>
        <w:jc w:val="both"/>
        <w:rPr>
          <w:sz w:val="28"/>
          <w:szCs w:val="28"/>
          <w:lang w:eastAsia="ru-RU"/>
        </w:rPr>
      </w:pPr>
      <w:r w:rsidRPr="001D13D4">
        <w:rPr>
          <w:sz w:val="28"/>
          <w:szCs w:val="28"/>
          <w:lang w:eastAsia="ru-RU"/>
        </w:rPr>
        <w:t>В группе 32-60% не справились с заданием 4,3% участников, что на 3, 66% больше, чем в 2025 г.; на 4,84 % меньше участников получили максимальный балл.</w:t>
      </w:r>
    </w:p>
    <w:p w:rsidR="00386824" w:rsidRPr="001D13D4" w:rsidRDefault="00386824" w:rsidP="0069611E">
      <w:pPr>
        <w:widowControl/>
        <w:autoSpaceDE/>
        <w:autoSpaceDN/>
        <w:ind w:firstLine="709"/>
        <w:jc w:val="both"/>
        <w:rPr>
          <w:bCs/>
          <w:sz w:val="28"/>
          <w:szCs w:val="28"/>
          <w:lang w:eastAsia="ru-RU"/>
        </w:rPr>
      </w:pPr>
      <w:r w:rsidRPr="001D13D4">
        <w:rPr>
          <w:sz w:val="28"/>
          <w:szCs w:val="28"/>
          <w:lang w:eastAsia="ru-RU"/>
        </w:rPr>
        <w:t xml:space="preserve">В группе </w:t>
      </w:r>
      <w:r w:rsidRPr="001D13D4">
        <w:rPr>
          <w:bCs/>
          <w:sz w:val="28"/>
          <w:szCs w:val="28"/>
          <w:lang w:eastAsia="ru-RU"/>
        </w:rPr>
        <w:t>61–80%</w:t>
      </w:r>
      <w:r w:rsidRPr="001D13D4">
        <w:rPr>
          <w:sz w:val="28"/>
          <w:szCs w:val="28"/>
          <w:lang w:eastAsia="ru-RU"/>
        </w:rPr>
        <w:t xml:space="preserve"> зафиксировано </w:t>
      </w:r>
      <w:r w:rsidRPr="001D13D4">
        <w:rPr>
          <w:bCs/>
          <w:sz w:val="28"/>
          <w:szCs w:val="28"/>
          <w:lang w:eastAsia="ru-RU"/>
        </w:rPr>
        <w:t>увеличение максимального результата</w:t>
      </w:r>
      <w:r w:rsidRPr="001D13D4">
        <w:rPr>
          <w:sz w:val="28"/>
          <w:szCs w:val="28"/>
          <w:lang w:eastAsia="ru-RU"/>
        </w:rPr>
        <w:t xml:space="preserve"> — с 80% до 80,84 % (</w:t>
      </w:r>
      <w:r w:rsidRPr="001D13D4">
        <w:rPr>
          <w:bCs/>
          <w:sz w:val="28"/>
          <w:szCs w:val="28"/>
          <w:lang w:eastAsia="ru-RU"/>
        </w:rPr>
        <w:t xml:space="preserve">6, 84%).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группе </w:t>
      </w:r>
      <w:r w:rsidRPr="001D13D4">
        <w:rPr>
          <w:bCs/>
          <w:sz w:val="28"/>
          <w:szCs w:val="28"/>
          <w:lang w:eastAsia="ru-RU"/>
        </w:rPr>
        <w:t>81–100%</w:t>
      </w:r>
      <w:r w:rsidRPr="001D13D4">
        <w:rPr>
          <w:sz w:val="28"/>
          <w:szCs w:val="28"/>
          <w:lang w:eastAsia="ru-RU"/>
        </w:rPr>
        <w:t xml:space="preserve"> доля максимальных результатов осталась на прежнем 100 % уровне.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Снижение максимального балла по К2 с 2 до 1 привело к увеличению количества получивших максимальный балл в группе 0–32% на 6, 25%; в группе от 32 до 60 – на 1% 63 %; в группе от 61до 80 на 7, 37% ; в группе от 81–100% на 1, 71%.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Проведённый анализ динамики результативности выполнения заданий 4.1/4.2 и 9.1/9.2 позволяет сделать следующие обобщающие выводы.</w:t>
      </w:r>
    </w:p>
    <w:p w:rsidR="00386824" w:rsidRPr="001D13D4" w:rsidRDefault="00386824" w:rsidP="007C00F6">
      <w:pPr>
        <w:widowControl/>
        <w:numPr>
          <w:ilvl w:val="0"/>
          <w:numId w:val="64"/>
        </w:numPr>
        <w:autoSpaceDE/>
        <w:autoSpaceDN/>
        <w:adjustRightInd w:val="0"/>
        <w:ind w:left="0" w:firstLine="709"/>
        <w:contextualSpacing/>
        <w:jc w:val="both"/>
        <w:rPr>
          <w:bCs/>
          <w:sz w:val="28"/>
          <w:szCs w:val="28"/>
          <w:lang w:eastAsia="ru-RU"/>
        </w:rPr>
      </w:pPr>
      <w:r w:rsidRPr="001D13D4">
        <w:rPr>
          <w:bCs/>
          <w:sz w:val="28"/>
          <w:szCs w:val="28"/>
          <w:lang w:eastAsia="ru-RU"/>
        </w:rPr>
        <w:t>Изменение содержательных требований (критерий К1) обнаружило выраженную дифференцирующую способность.</w:t>
      </w:r>
    </w:p>
    <w:p w:rsidR="00386824" w:rsidRPr="001D13D4" w:rsidRDefault="00386824" w:rsidP="0069611E">
      <w:pPr>
        <w:widowControl/>
        <w:autoSpaceDE/>
        <w:autoSpaceDN/>
        <w:ind w:firstLine="709"/>
        <w:contextualSpacing/>
        <w:jc w:val="both"/>
        <w:rPr>
          <w:sz w:val="28"/>
          <w:szCs w:val="28"/>
          <w:lang w:eastAsia="ru-RU"/>
        </w:rPr>
      </w:pPr>
      <w:r w:rsidRPr="001D13D4">
        <w:rPr>
          <w:sz w:val="28"/>
          <w:szCs w:val="28"/>
          <w:lang w:eastAsia="ru-RU"/>
        </w:rPr>
        <w:t xml:space="preserve">Ужесточение критерия К1 привело к статистически значимому снижению доли максимальных результатов во всех группах участников, за исключением группы 81–100% в задании 9.1/9.2, где показатели сохранились на прежнем уровне. Наиболее чувствительной к данному изменению оказалась группа 61–80%, продемонстрировавшая максимальное падение максимального результата (–11,58 </w:t>
      </w:r>
      <w:proofErr w:type="spellStart"/>
      <w:r w:rsidRPr="001D13D4">
        <w:rPr>
          <w:sz w:val="28"/>
          <w:szCs w:val="28"/>
          <w:lang w:eastAsia="ru-RU"/>
        </w:rPr>
        <w:t>п.п</w:t>
      </w:r>
      <w:proofErr w:type="spellEnd"/>
      <w:r w:rsidRPr="001D13D4">
        <w:rPr>
          <w:sz w:val="28"/>
          <w:szCs w:val="28"/>
          <w:lang w:eastAsia="ru-RU"/>
        </w:rPr>
        <w:t>.), что свидетельствует о её высокой уязвимости к повышению содержательной планки.</w:t>
      </w:r>
    </w:p>
    <w:p w:rsidR="00386824" w:rsidRPr="001D13D4" w:rsidRDefault="00386824" w:rsidP="0069611E">
      <w:pPr>
        <w:widowControl/>
        <w:autoSpaceDE/>
        <w:autoSpaceDN/>
        <w:ind w:firstLine="709"/>
        <w:jc w:val="both"/>
        <w:rPr>
          <w:sz w:val="28"/>
          <w:szCs w:val="28"/>
          <w:lang w:eastAsia="ru-RU"/>
        </w:rPr>
      </w:pPr>
      <w:r w:rsidRPr="001D13D4">
        <w:rPr>
          <w:bCs/>
          <w:sz w:val="28"/>
          <w:szCs w:val="28"/>
          <w:lang w:eastAsia="ru-RU"/>
        </w:rPr>
        <w:t>2. Корректировка шкалы оценивания по критерию К2 (снижение максимального балла с 2 до 1) привела к</w:t>
      </w:r>
      <w:r w:rsidRPr="001D13D4">
        <w:rPr>
          <w:b/>
          <w:bCs/>
          <w:sz w:val="28"/>
          <w:szCs w:val="28"/>
          <w:lang w:eastAsia="ru-RU"/>
        </w:rPr>
        <w:t xml:space="preserve"> </w:t>
      </w:r>
      <w:r w:rsidRPr="001D13D4">
        <w:rPr>
          <w:sz w:val="28"/>
          <w:szCs w:val="28"/>
          <w:lang w:eastAsia="ru-RU"/>
        </w:rPr>
        <w:t>увеличению доли участников, получивших максимальный балл, в большинстве групп. Данный феномен может быть объяснён снижением порога доступности максимальной оценки, что способствовало росту результативности в группах 0–32%, 32–60% и 81–100%, при этом в группе 61–80% наблюдалось незначительное снижение (–3,16 %).</w:t>
      </w:r>
    </w:p>
    <w:p w:rsidR="00386824" w:rsidRPr="001D13D4" w:rsidRDefault="00386824" w:rsidP="0069611E">
      <w:pPr>
        <w:widowControl/>
        <w:autoSpaceDE/>
        <w:autoSpaceDN/>
        <w:ind w:firstLine="709"/>
        <w:jc w:val="both"/>
        <w:rPr>
          <w:bCs/>
          <w:sz w:val="28"/>
          <w:szCs w:val="28"/>
          <w:lang w:eastAsia="ru-RU"/>
        </w:rPr>
      </w:pPr>
      <w:r w:rsidRPr="001D13D4">
        <w:rPr>
          <w:bCs/>
          <w:sz w:val="28"/>
          <w:szCs w:val="28"/>
          <w:lang w:eastAsia="ru-RU"/>
        </w:rPr>
        <w:t>В целом динамика результативности свидетельствует о разнонаправленном влиянии изменений в контрольно-измерительных материалах.</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Повышение требований к содержательной точности (К1) снижает верхние границы результатов, особенно в средней и слабой группах, тогда как модификация критерия (К2) может нивелировать это снижение, создавая компенсаторный эффект. Указанные закономерности требуют учёта при проектировании оценочных средств и интерпретации результатов мониторинга, поскольку одни и те же изменения в разных группах испытуемых приводят к неодинаковым, а в ряде случаев разнонаправленным изменениям результатов в разных группах участников.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lastRenderedPageBreak/>
        <w:t>Мы неоднократно отмечали, что освоение</w:t>
      </w:r>
      <w:r w:rsidRPr="001D13D4">
        <w:rPr>
          <w:spacing w:val="1"/>
          <w:sz w:val="28"/>
          <w:szCs w:val="28"/>
          <w:lang w:eastAsia="ru-RU"/>
        </w:rPr>
        <w:t xml:space="preserve"> </w:t>
      </w:r>
      <w:r w:rsidRPr="001D13D4">
        <w:rPr>
          <w:sz w:val="28"/>
          <w:szCs w:val="28"/>
          <w:lang w:eastAsia="ru-RU"/>
        </w:rPr>
        <w:t xml:space="preserve">требований критерия 2 имеет </w:t>
      </w:r>
      <w:proofErr w:type="spellStart"/>
      <w:r w:rsidRPr="001D13D4">
        <w:rPr>
          <w:sz w:val="28"/>
          <w:szCs w:val="28"/>
          <w:lang w:eastAsia="ru-RU"/>
        </w:rPr>
        <w:t>метапредметное</w:t>
      </w:r>
      <w:proofErr w:type="spellEnd"/>
      <w:r w:rsidRPr="001D13D4">
        <w:rPr>
          <w:sz w:val="28"/>
          <w:szCs w:val="28"/>
          <w:lang w:eastAsia="ru-RU"/>
        </w:rPr>
        <w:t xml:space="preserve"> значение и выходит за</w:t>
      </w:r>
      <w:r w:rsidRPr="001D13D4">
        <w:rPr>
          <w:spacing w:val="1"/>
          <w:sz w:val="28"/>
          <w:szCs w:val="28"/>
          <w:lang w:eastAsia="ru-RU"/>
        </w:rPr>
        <w:t xml:space="preserve"> </w:t>
      </w:r>
      <w:r w:rsidRPr="001D13D4">
        <w:rPr>
          <w:sz w:val="28"/>
          <w:szCs w:val="28"/>
          <w:lang w:eastAsia="ru-RU"/>
        </w:rPr>
        <w:t xml:space="preserve">рамки изучения литературы и других предметов гуманитарного цикла, поскольку владение родным языком является базовым условием успешной коммуникации во всех предметных </w:t>
      </w:r>
      <w:r w:rsidRPr="001D13D4">
        <w:rPr>
          <w:spacing w:val="1"/>
          <w:sz w:val="28"/>
          <w:szCs w:val="28"/>
          <w:lang w:eastAsia="ru-RU"/>
        </w:rPr>
        <w:t xml:space="preserve"> </w:t>
      </w:r>
      <w:r w:rsidRPr="001D13D4">
        <w:rPr>
          <w:sz w:val="28"/>
          <w:szCs w:val="28"/>
          <w:lang w:eastAsia="ru-RU"/>
        </w:rPr>
        <w:t xml:space="preserve">областях. </w:t>
      </w:r>
    </w:p>
    <w:p w:rsidR="00386824" w:rsidRPr="001D13D4" w:rsidRDefault="00386824" w:rsidP="0069611E">
      <w:pPr>
        <w:adjustRightInd w:val="0"/>
        <w:ind w:right="-2" w:firstLine="709"/>
        <w:jc w:val="both"/>
        <w:rPr>
          <w:spacing w:val="1"/>
          <w:sz w:val="28"/>
          <w:szCs w:val="28"/>
          <w:lang w:eastAsia="ru-RU"/>
        </w:rPr>
      </w:pPr>
      <w:r w:rsidRPr="001D13D4">
        <w:rPr>
          <w:sz w:val="28"/>
          <w:szCs w:val="28"/>
          <w:lang w:eastAsia="ru-RU"/>
        </w:rPr>
        <w:t>Логичное и точное изложение своей точки зрения, использование</w:t>
      </w:r>
      <w:r w:rsidRPr="001D13D4">
        <w:rPr>
          <w:spacing w:val="1"/>
          <w:sz w:val="28"/>
          <w:szCs w:val="28"/>
          <w:lang w:eastAsia="ru-RU"/>
        </w:rPr>
        <w:t xml:space="preserve"> </w:t>
      </w:r>
      <w:r w:rsidRPr="001D13D4">
        <w:rPr>
          <w:sz w:val="28"/>
          <w:szCs w:val="28"/>
          <w:lang w:eastAsia="ru-RU"/>
        </w:rPr>
        <w:t>разнообразных языковых средств ее выражения является необходимым условием успешной</w:t>
      </w:r>
      <w:r w:rsidRPr="001D13D4">
        <w:rPr>
          <w:spacing w:val="1"/>
          <w:sz w:val="28"/>
          <w:szCs w:val="28"/>
          <w:lang w:eastAsia="ru-RU"/>
        </w:rPr>
        <w:t xml:space="preserve"> </w:t>
      </w:r>
      <w:r w:rsidRPr="001D13D4">
        <w:rPr>
          <w:sz w:val="28"/>
          <w:szCs w:val="28"/>
          <w:lang w:eastAsia="ru-RU"/>
        </w:rPr>
        <w:t>коммуникации.</w:t>
      </w:r>
      <w:r w:rsidRPr="001D13D4">
        <w:rPr>
          <w:spacing w:val="1"/>
          <w:sz w:val="28"/>
          <w:szCs w:val="28"/>
          <w:lang w:eastAsia="ru-RU"/>
        </w:rPr>
        <w:t xml:space="preserve"> </w:t>
      </w:r>
    </w:p>
    <w:p w:rsidR="00386824" w:rsidRPr="001D13D4" w:rsidRDefault="00386824" w:rsidP="0069611E">
      <w:pPr>
        <w:adjustRightInd w:val="0"/>
        <w:ind w:right="-2" w:firstLine="709"/>
        <w:jc w:val="both"/>
        <w:rPr>
          <w:sz w:val="28"/>
          <w:szCs w:val="28"/>
          <w:lang w:eastAsia="ru-RU"/>
        </w:rPr>
      </w:pPr>
      <w:r w:rsidRPr="001D13D4">
        <w:rPr>
          <w:spacing w:val="1"/>
          <w:sz w:val="28"/>
          <w:szCs w:val="28"/>
          <w:lang w:eastAsia="ru-RU"/>
        </w:rPr>
        <w:t>П</w:t>
      </w:r>
      <w:r w:rsidRPr="001D13D4">
        <w:rPr>
          <w:sz w:val="28"/>
          <w:szCs w:val="28"/>
          <w:lang w:eastAsia="ru-RU"/>
        </w:rPr>
        <w:t>одготовка к ЕГЭ</w:t>
      </w:r>
      <w:r w:rsidRPr="001D13D4">
        <w:rPr>
          <w:spacing w:val="1"/>
          <w:sz w:val="28"/>
          <w:szCs w:val="28"/>
          <w:lang w:eastAsia="ru-RU"/>
        </w:rPr>
        <w:t xml:space="preserve"> по литературе является </w:t>
      </w:r>
      <w:r w:rsidRPr="001D13D4">
        <w:rPr>
          <w:sz w:val="28"/>
          <w:szCs w:val="28"/>
          <w:lang w:eastAsia="ru-RU"/>
        </w:rPr>
        <w:t>частью системы деятельности, направленной на</w:t>
      </w:r>
      <w:r w:rsidRPr="001D13D4">
        <w:rPr>
          <w:spacing w:val="1"/>
          <w:sz w:val="28"/>
          <w:szCs w:val="28"/>
          <w:lang w:eastAsia="ru-RU"/>
        </w:rPr>
        <w:t xml:space="preserve"> </w:t>
      </w:r>
      <w:r w:rsidRPr="001D13D4">
        <w:rPr>
          <w:sz w:val="28"/>
          <w:szCs w:val="28"/>
          <w:lang w:eastAsia="ru-RU"/>
        </w:rPr>
        <w:t>совершенствование</w:t>
      </w:r>
      <w:r w:rsidRPr="001D13D4">
        <w:rPr>
          <w:spacing w:val="1"/>
          <w:sz w:val="28"/>
          <w:szCs w:val="28"/>
          <w:lang w:eastAsia="ru-RU"/>
        </w:rPr>
        <w:t xml:space="preserve"> устной и </w:t>
      </w:r>
      <w:r w:rsidRPr="001D13D4">
        <w:rPr>
          <w:sz w:val="28"/>
          <w:szCs w:val="28"/>
          <w:lang w:eastAsia="ru-RU"/>
        </w:rPr>
        <w:t>письменной</w:t>
      </w:r>
      <w:r w:rsidRPr="001D13D4">
        <w:rPr>
          <w:spacing w:val="1"/>
          <w:sz w:val="28"/>
          <w:szCs w:val="28"/>
          <w:lang w:eastAsia="ru-RU"/>
        </w:rPr>
        <w:t xml:space="preserve"> </w:t>
      </w:r>
      <w:r w:rsidRPr="001D13D4">
        <w:rPr>
          <w:sz w:val="28"/>
          <w:szCs w:val="28"/>
          <w:lang w:eastAsia="ru-RU"/>
        </w:rPr>
        <w:t>речи</w:t>
      </w:r>
      <w:r w:rsidRPr="001D13D4">
        <w:rPr>
          <w:spacing w:val="1"/>
          <w:sz w:val="28"/>
          <w:szCs w:val="28"/>
          <w:lang w:eastAsia="ru-RU"/>
        </w:rPr>
        <w:t xml:space="preserve"> </w:t>
      </w:r>
      <w:r w:rsidRPr="001D13D4">
        <w:rPr>
          <w:sz w:val="28"/>
          <w:szCs w:val="28"/>
          <w:lang w:eastAsia="ru-RU"/>
        </w:rPr>
        <w:t>школьников, которые</w:t>
      </w:r>
      <w:r w:rsidRPr="001D13D4">
        <w:rPr>
          <w:spacing w:val="1"/>
          <w:sz w:val="28"/>
          <w:szCs w:val="28"/>
          <w:lang w:eastAsia="ru-RU"/>
        </w:rPr>
        <w:t xml:space="preserve"> получают </w:t>
      </w:r>
      <w:r w:rsidRPr="001D13D4">
        <w:rPr>
          <w:sz w:val="28"/>
          <w:szCs w:val="28"/>
          <w:lang w:eastAsia="ru-RU"/>
        </w:rPr>
        <w:t>богатый материал для анализа и исправления нарушений норм культуры речи.</w:t>
      </w:r>
      <w:r w:rsidRPr="001D13D4">
        <w:rPr>
          <w:spacing w:val="1"/>
          <w:sz w:val="28"/>
          <w:szCs w:val="28"/>
          <w:lang w:eastAsia="ru-RU"/>
        </w:rPr>
        <w:t xml:space="preserve"> А</w:t>
      </w:r>
      <w:r w:rsidRPr="001D13D4">
        <w:rPr>
          <w:sz w:val="28"/>
          <w:szCs w:val="28"/>
          <w:lang w:eastAsia="ru-RU"/>
        </w:rPr>
        <w:t>нализ</w:t>
      </w:r>
      <w:r w:rsidRPr="001D13D4">
        <w:rPr>
          <w:spacing w:val="1"/>
          <w:sz w:val="28"/>
          <w:szCs w:val="28"/>
          <w:lang w:eastAsia="ru-RU"/>
        </w:rPr>
        <w:t xml:space="preserve"> </w:t>
      </w:r>
      <w:r w:rsidRPr="001D13D4">
        <w:rPr>
          <w:sz w:val="28"/>
          <w:szCs w:val="28"/>
          <w:lang w:eastAsia="ru-RU"/>
        </w:rPr>
        <w:t>художественных</w:t>
      </w:r>
      <w:r w:rsidRPr="001D13D4">
        <w:rPr>
          <w:spacing w:val="1"/>
          <w:sz w:val="28"/>
          <w:szCs w:val="28"/>
          <w:lang w:eastAsia="ru-RU"/>
        </w:rPr>
        <w:t xml:space="preserve"> </w:t>
      </w:r>
      <w:r w:rsidRPr="001D13D4">
        <w:rPr>
          <w:sz w:val="28"/>
          <w:szCs w:val="28"/>
          <w:lang w:eastAsia="ru-RU"/>
        </w:rPr>
        <w:t>текстов</w:t>
      </w:r>
      <w:r w:rsidRPr="001D13D4">
        <w:rPr>
          <w:spacing w:val="1"/>
          <w:sz w:val="28"/>
          <w:szCs w:val="28"/>
          <w:lang w:eastAsia="ru-RU"/>
        </w:rPr>
        <w:t xml:space="preserve"> </w:t>
      </w:r>
      <w:r w:rsidRPr="001D13D4">
        <w:rPr>
          <w:sz w:val="28"/>
          <w:szCs w:val="28"/>
          <w:lang w:eastAsia="ru-RU"/>
        </w:rPr>
        <w:t>способствует</w:t>
      </w:r>
      <w:r w:rsidRPr="001D13D4">
        <w:rPr>
          <w:spacing w:val="1"/>
          <w:sz w:val="28"/>
          <w:szCs w:val="28"/>
          <w:lang w:eastAsia="ru-RU"/>
        </w:rPr>
        <w:t xml:space="preserve"> </w:t>
      </w:r>
      <w:r w:rsidRPr="001D13D4">
        <w:rPr>
          <w:sz w:val="28"/>
          <w:szCs w:val="28"/>
          <w:lang w:eastAsia="ru-RU"/>
        </w:rPr>
        <w:t>развитию</w:t>
      </w:r>
      <w:r w:rsidRPr="001D13D4">
        <w:rPr>
          <w:spacing w:val="1"/>
          <w:sz w:val="28"/>
          <w:szCs w:val="28"/>
          <w:lang w:eastAsia="ru-RU"/>
        </w:rPr>
        <w:t xml:space="preserve"> «языкового чутья»,  пониманию особенностей </w:t>
      </w:r>
      <w:proofErr w:type="spellStart"/>
      <w:r w:rsidRPr="001D13D4">
        <w:rPr>
          <w:spacing w:val="1"/>
          <w:sz w:val="28"/>
          <w:szCs w:val="28"/>
          <w:lang w:eastAsia="ru-RU"/>
        </w:rPr>
        <w:t>идиостиля</w:t>
      </w:r>
      <w:proofErr w:type="spellEnd"/>
      <w:r w:rsidRPr="001D13D4">
        <w:rPr>
          <w:spacing w:val="1"/>
          <w:sz w:val="28"/>
          <w:szCs w:val="28"/>
          <w:lang w:eastAsia="ru-RU"/>
        </w:rPr>
        <w:t xml:space="preserve"> писателя, </w:t>
      </w:r>
      <w:r w:rsidRPr="001D13D4">
        <w:rPr>
          <w:sz w:val="28"/>
          <w:szCs w:val="28"/>
          <w:lang w:eastAsia="ru-RU"/>
        </w:rPr>
        <w:t>обогащению</w:t>
      </w:r>
      <w:r w:rsidRPr="001D13D4">
        <w:rPr>
          <w:spacing w:val="1"/>
          <w:sz w:val="28"/>
          <w:szCs w:val="28"/>
          <w:lang w:eastAsia="ru-RU"/>
        </w:rPr>
        <w:t xml:space="preserve"> </w:t>
      </w:r>
      <w:r w:rsidRPr="001D13D4">
        <w:rPr>
          <w:sz w:val="28"/>
          <w:szCs w:val="28"/>
          <w:lang w:eastAsia="ru-RU"/>
        </w:rPr>
        <w:t>речи</w:t>
      </w:r>
      <w:r w:rsidRPr="001D13D4">
        <w:rPr>
          <w:spacing w:val="1"/>
          <w:sz w:val="28"/>
          <w:szCs w:val="28"/>
          <w:lang w:eastAsia="ru-RU"/>
        </w:rPr>
        <w:t xml:space="preserve"> </w:t>
      </w:r>
      <w:r w:rsidRPr="001D13D4">
        <w:rPr>
          <w:sz w:val="28"/>
          <w:szCs w:val="28"/>
          <w:lang w:eastAsia="ru-RU"/>
        </w:rPr>
        <w:t>выпускников.</w:t>
      </w:r>
      <w:r w:rsidRPr="001D13D4">
        <w:rPr>
          <w:spacing w:val="1"/>
          <w:sz w:val="28"/>
          <w:szCs w:val="28"/>
          <w:lang w:eastAsia="ru-RU"/>
        </w:rPr>
        <w:t xml:space="preserve"> С целью повышения эффективности подготовки участникам экзамена необходимо </w:t>
      </w:r>
      <w:r w:rsidRPr="001D13D4">
        <w:rPr>
          <w:sz w:val="28"/>
          <w:szCs w:val="28"/>
          <w:lang w:eastAsia="ru-RU"/>
        </w:rPr>
        <w:t xml:space="preserve">редактировать собственные развернутые ответы, определяя типы речевых ошибок.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Причинами ошибок, допущенных при выполнении заданий 4.1/4.2 и 9.1/9.2, по-прежнему считаем:</w:t>
      </w:r>
    </w:p>
    <w:p w:rsidR="00386824" w:rsidRPr="001D13D4" w:rsidRDefault="00386824" w:rsidP="0069611E">
      <w:pPr>
        <w:shd w:val="clear" w:color="auto" w:fill="FFFFFF"/>
        <w:adjustRightInd w:val="0"/>
        <w:ind w:left="540" w:firstLine="709"/>
        <w:jc w:val="both"/>
        <w:rPr>
          <w:sz w:val="28"/>
          <w:szCs w:val="28"/>
          <w:lang w:eastAsia="ru-RU"/>
        </w:rPr>
      </w:pPr>
      <w:r w:rsidRPr="001D13D4">
        <w:rPr>
          <w:sz w:val="28"/>
          <w:szCs w:val="28"/>
          <w:lang w:eastAsia="ru-RU"/>
        </w:rPr>
        <w:t xml:space="preserve">- отсутствие прямого связного ответа на вопрос задания и убедительных аргументов, доказывающих собственную точку зрения; </w:t>
      </w:r>
    </w:p>
    <w:p w:rsidR="00386824" w:rsidRPr="001D13D4" w:rsidRDefault="00386824" w:rsidP="0069611E">
      <w:pPr>
        <w:shd w:val="clear" w:color="auto" w:fill="FFFFFF"/>
        <w:adjustRightInd w:val="0"/>
        <w:ind w:left="540" w:firstLine="709"/>
        <w:jc w:val="both"/>
        <w:rPr>
          <w:sz w:val="28"/>
          <w:szCs w:val="28"/>
          <w:lang w:eastAsia="ru-RU"/>
        </w:rPr>
      </w:pPr>
      <w:r w:rsidRPr="001D13D4">
        <w:rPr>
          <w:sz w:val="28"/>
          <w:szCs w:val="28"/>
          <w:lang w:eastAsia="ru-RU"/>
        </w:rPr>
        <w:t xml:space="preserve">- игнорирование авторской позиции;  </w:t>
      </w:r>
    </w:p>
    <w:p w:rsidR="00386824" w:rsidRPr="001D13D4" w:rsidRDefault="00386824" w:rsidP="0069611E">
      <w:pPr>
        <w:shd w:val="clear" w:color="auto" w:fill="FFFFFF"/>
        <w:adjustRightInd w:val="0"/>
        <w:ind w:left="540" w:firstLine="709"/>
        <w:jc w:val="both"/>
        <w:rPr>
          <w:sz w:val="28"/>
          <w:szCs w:val="28"/>
          <w:lang w:eastAsia="ru-RU"/>
        </w:rPr>
      </w:pPr>
      <w:r w:rsidRPr="001D13D4">
        <w:rPr>
          <w:sz w:val="28"/>
          <w:szCs w:val="28"/>
          <w:lang w:eastAsia="ru-RU"/>
        </w:rPr>
        <w:t>- подмену анализа пересказом текста или рассуждениями на бытовые темы;</w:t>
      </w:r>
    </w:p>
    <w:p w:rsidR="00386824" w:rsidRPr="001D13D4" w:rsidRDefault="00386824" w:rsidP="0069611E">
      <w:pPr>
        <w:shd w:val="clear" w:color="auto" w:fill="FFFFFF"/>
        <w:adjustRightInd w:val="0"/>
        <w:ind w:left="540" w:firstLine="709"/>
        <w:jc w:val="both"/>
        <w:rPr>
          <w:sz w:val="28"/>
          <w:szCs w:val="28"/>
          <w:lang w:eastAsia="ru-RU"/>
        </w:rPr>
      </w:pPr>
      <w:r w:rsidRPr="001D13D4">
        <w:rPr>
          <w:sz w:val="28"/>
          <w:szCs w:val="28"/>
          <w:lang w:eastAsia="ru-RU"/>
        </w:rPr>
        <w:t>- обращение к проблемам, далёким от художественной идеи произведения;</w:t>
      </w:r>
    </w:p>
    <w:p w:rsidR="00386824" w:rsidRPr="001D13D4" w:rsidRDefault="00386824" w:rsidP="0069611E">
      <w:pPr>
        <w:shd w:val="clear" w:color="auto" w:fill="FFFFFF"/>
        <w:adjustRightInd w:val="0"/>
        <w:ind w:left="540" w:firstLine="709"/>
        <w:jc w:val="both"/>
        <w:rPr>
          <w:sz w:val="28"/>
          <w:szCs w:val="28"/>
          <w:lang w:eastAsia="ru-RU"/>
        </w:rPr>
      </w:pPr>
      <w:r w:rsidRPr="001D13D4">
        <w:rPr>
          <w:sz w:val="28"/>
          <w:szCs w:val="28"/>
          <w:lang w:eastAsia="ru-RU"/>
        </w:rPr>
        <w:t>- «</w:t>
      </w:r>
      <w:proofErr w:type="spellStart"/>
      <w:r w:rsidRPr="001D13D4">
        <w:rPr>
          <w:sz w:val="28"/>
          <w:szCs w:val="28"/>
          <w:lang w:eastAsia="ru-RU"/>
        </w:rPr>
        <w:t>осовременивание</w:t>
      </w:r>
      <w:proofErr w:type="spellEnd"/>
      <w:r w:rsidRPr="001D13D4">
        <w:rPr>
          <w:sz w:val="28"/>
          <w:szCs w:val="28"/>
          <w:lang w:eastAsia="ru-RU"/>
        </w:rPr>
        <w:t>» тем и проблем, затронутых в произведении;</w:t>
      </w:r>
    </w:p>
    <w:p w:rsidR="00386824" w:rsidRPr="001D13D4" w:rsidRDefault="00386824" w:rsidP="0069611E">
      <w:pPr>
        <w:shd w:val="clear" w:color="auto" w:fill="FFFFFF"/>
        <w:adjustRightInd w:val="0"/>
        <w:ind w:left="540" w:firstLine="709"/>
        <w:jc w:val="both"/>
        <w:rPr>
          <w:sz w:val="28"/>
          <w:szCs w:val="28"/>
          <w:lang w:eastAsia="ru-RU"/>
        </w:rPr>
      </w:pPr>
      <w:r w:rsidRPr="001D13D4">
        <w:rPr>
          <w:sz w:val="28"/>
          <w:szCs w:val="28"/>
          <w:lang w:eastAsia="ru-RU"/>
        </w:rPr>
        <w:t xml:space="preserve">- искажение историко-литературных фактов; </w:t>
      </w:r>
    </w:p>
    <w:p w:rsidR="00386824" w:rsidRPr="001D13D4" w:rsidRDefault="00386824" w:rsidP="0069611E">
      <w:pPr>
        <w:shd w:val="clear" w:color="auto" w:fill="FFFFFF"/>
        <w:adjustRightInd w:val="0"/>
        <w:ind w:left="540" w:firstLine="709"/>
        <w:jc w:val="both"/>
        <w:rPr>
          <w:sz w:val="28"/>
          <w:szCs w:val="28"/>
          <w:lang w:eastAsia="ru-RU"/>
        </w:rPr>
      </w:pPr>
      <w:r w:rsidRPr="001D13D4">
        <w:rPr>
          <w:sz w:val="28"/>
          <w:szCs w:val="28"/>
          <w:lang w:eastAsia="ru-RU"/>
        </w:rPr>
        <w:t>- фактические ошибки в</w:t>
      </w:r>
      <w:r w:rsidRPr="001D13D4">
        <w:rPr>
          <w:b/>
          <w:sz w:val="28"/>
          <w:szCs w:val="28"/>
          <w:lang w:eastAsia="ru-RU"/>
        </w:rPr>
        <w:t xml:space="preserve"> </w:t>
      </w:r>
      <w:r w:rsidRPr="001D13D4">
        <w:rPr>
          <w:sz w:val="28"/>
          <w:szCs w:val="28"/>
          <w:lang w:eastAsia="ru-RU"/>
        </w:rPr>
        <w:t>установлении причин и следствий событий, авторстве произведений, датах и т. п.;</w:t>
      </w:r>
    </w:p>
    <w:p w:rsidR="00386824" w:rsidRPr="001D13D4" w:rsidRDefault="00386824" w:rsidP="0069611E">
      <w:pPr>
        <w:shd w:val="clear" w:color="auto" w:fill="FFFFFF"/>
        <w:adjustRightInd w:val="0"/>
        <w:ind w:left="540" w:firstLine="709"/>
        <w:jc w:val="both"/>
        <w:rPr>
          <w:sz w:val="28"/>
          <w:szCs w:val="28"/>
          <w:lang w:eastAsia="ru-RU"/>
        </w:rPr>
      </w:pPr>
      <w:r w:rsidRPr="001D13D4">
        <w:rPr>
          <w:sz w:val="28"/>
          <w:szCs w:val="28"/>
          <w:lang w:eastAsia="ru-RU"/>
        </w:rPr>
        <w:t xml:space="preserve">- употребление штампов. </w:t>
      </w:r>
    </w:p>
    <w:p w:rsidR="00386824" w:rsidRPr="001D13D4" w:rsidRDefault="00386824" w:rsidP="0069611E">
      <w:pPr>
        <w:ind w:right="2" w:firstLine="709"/>
        <w:jc w:val="both"/>
        <w:rPr>
          <w:sz w:val="28"/>
          <w:szCs w:val="28"/>
        </w:rPr>
      </w:pPr>
      <w:r w:rsidRPr="001D13D4">
        <w:rPr>
          <w:i/>
          <w:sz w:val="28"/>
          <w:szCs w:val="28"/>
        </w:rPr>
        <w:t>Выполнение заданий 5 и 10</w:t>
      </w:r>
      <w:r w:rsidRPr="001D13D4">
        <w:rPr>
          <w:sz w:val="28"/>
          <w:szCs w:val="28"/>
        </w:rPr>
        <w:t xml:space="preserve"> предполагает выход в литературный контекст: проблематика</w:t>
      </w:r>
      <w:r w:rsidRPr="001D13D4">
        <w:rPr>
          <w:spacing w:val="1"/>
          <w:sz w:val="28"/>
          <w:szCs w:val="28"/>
        </w:rPr>
        <w:t xml:space="preserve"> </w:t>
      </w:r>
      <w:r w:rsidRPr="001D13D4">
        <w:rPr>
          <w:sz w:val="28"/>
          <w:szCs w:val="28"/>
        </w:rPr>
        <w:t>анализируемого</w:t>
      </w:r>
      <w:r w:rsidRPr="001D13D4">
        <w:rPr>
          <w:spacing w:val="60"/>
          <w:sz w:val="28"/>
          <w:szCs w:val="28"/>
        </w:rPr>
        <w:t xml:space="preserve"> </w:t>
      </w:r>
      <w:r w:rsidRPr="001D13D4">
        <w:rPr>
          <w:sz w:val="28"/>
          <w:szCs w:val="28"/>
        </w:rPr>
        <w:t>произведения (фрагмента) рассматривается</w:t>
      </w:r>
      <w:r w:rsidRPr="001D13D4">
        <w:rPr>
          <w:spacing w:val="60"/>
          <w:sz w:val="28"/>
          <w:szCs w:val="28"/>
        </w:rPr>
        <w:t xml:space="preserve"> </w:t>
      </w:r>
      <w:r w:rsidRPr="001D13D4">
        <w:rPr>
          <w:sz w:val="28"/>
          <w:szCs w:val="28"/>
        </w:rPr>
        <w:t>в</w:t>
      </w:r>
      <w:r w:rsidRPr="001D13D4">
        <w:rPr>
          <w:spacing w:val="60"/>
          <w:sz w:val="28"/>
          <w:szCs w:val="28"/>
        </w:rPr>
        <w:t xml:space="preserve"> </w:t>
      </w:r>
      <w:r w:rsidRPr="001D13D4">
        <w:rPr>
          <w:sz w:val="28"/>
          <w:szCs w:val="28"/>
        </w:rPr>
        <w:t>соотнесении с материалом курса</w:t>
      </w:r>
      <w:r w:rsidRPr="001D13D4">
        <w:rPr>
          <w:spacing w:val="1"/>
          <w:sz w:val="28"/>
          <w:szCs w:val="28"/>
        </w:rPr>
        <w:t xml:space="preserve"> </w:t>
      </w:r>
      <w:r w:rsidRPr="001D13D4">
        <w:rPr>
          <w:sz w:val="28"/>
          <w:szCs w:val="28"/>
        </w:rPr>
        <w:t>в</w:t>
      </w:r>
      <w:r w:rsidRPr="001D13D4">
        <w:rPr>
          <w:spacing w:val="-2"/>
          <w:sz w:val="28"/>
          <w:szCs w:val="28"/>
        </w:rPr>
        <w:t xml:space="preserve"> </w:t>
      </w:r>
      <w:r w:rsidRPr="001D13D4">
        <w:rPr>
          <w:sz w:val="28"/>
          <w:szCs w:val="28"/>
        </w:rPr>
        <w:t>целом.</w:t>
      </w:r>
    </w:p>
    <w:p w:rsidR="00386824" w:rsidRPr="001D13D4" w:rsidRDefault="00386824" w:rsidP="0069611E">
      <w:pPr>
        <w:ind w:right="2" w:firstLine="709"/>
        <w:jc w:val="both"/>
        <w:rPr>
          <w:sz w:val="28"/>
          <w:szCs w:val="28"/>
        </w:rPr>
      </w:pPr>
      <w:r w:rsidRPr="001D13D4">
        <w:rPr>
          <w:i/>
          <w:sz w:val="28"/>
          <w:szCs w:val="28"/>
        </w:rPr>
        <w:t>При выполнении задания 5</w:t>
      </w:r>
      <w:r w:rsidRPr="001D13D4">
        <w:rPr>
          <w:sz w:val="28"/>
          <w:szCs w:val="28"/>
        </w:rPr>
        <w:t xml:space="preserve"> возможен выход за пределы предложенного в КИМ фрагмента, если такая установка есть в формулировке задания. </w:t>
      </w:r>
    </w:p>
    <w:p w:rsidR="00386824" w:rsidRPr="001D13D4" w:rsidRDefault="00386824" w:rsidP="0069611E">
      <w:pPr>
        <w:ind w:right="2" w:firstLine="709"/>
        <w:jc w:val="both"/>
        <w:rPr>
          <w:sz w:val="28"/>
          <w:szCs w:val="28"/>
        </w:rPr>
      </w:pPr>
      <w:r w:rsidRPr="001D13D4">
        <w:rPr>
          <w:sz w:val="28"/>
          <w:szCs w:val="28"/>
        </w:rPr>
        <w:t>Для</w:t>
      </w:r>
      <w:r w:rsidRPr="001D13D4">
        <w:rPr>
          <w:spacing w:val="1"/>
          <w:sz w:val="28"/>
          <w:szCs w:val="28"/>
        </w:rPr>
        <w:t xml:space="preserve"> </w:t>
      </w:r>
      <w:r w:rsidRPr="001D13D4">
        <w:rPr>
          <w:sz w:val="28"/>
          <w:szCs w:val="28"/>
        </w:rPr>
        <w:t>успешного</w:t>
      </w:r>
      <w:r w:rsidRPr="001D13D4">
        <w:rPr>
          <w:spacing w:val="1"/>
          <w:sz w:val="28"/>
          <w:szCs w:val="28"/>
        </w:rPr>
        <w:t xml:space="preserve"> </w:t>
      </w:r>
      <w:r w:rsidRPr="001D13D4">
        <w:rPr>
          <w:sz w:val="28"/>
          <w:szCs w:val="28"/>
        </w:rPr>
        <w:t>выполнения</w:t>
      </w:r>
      <w:r w:rsidRPr="001D13D4">
        <w:rPr>
          <w:spacing w:val="1"/>
          <w:sz w:val="28"/>
          <w:szCs w:val="28"/>
        </w:rPr>
        <w:t xml:space="preserve"> </w:t>
      </w:r>
      <w:r w:rsidRPr="001D13D4">
        <w:rPr>
          <w:sz w:val="28"/>
          <w:szCs w:val="28"/>
        </w:rPr>
        <w:t>заданий</w:t>
      </w:r>
      <w:r w:rsidRPr="001D13D4">
        <w:rPr>
          <w:spacing w:val="1"/>
          <w:sz w:val="28"/>
          <w:szCs w:val="28"/>
        </w:rPr>
        <w:t xml:space="preserve"> </w:t>
      </w:r>
      <w:r w:rsidRPr="001D13D4">
        <w:rPr>
          <w:sz w:val="28"/>
          <w:szCs w:val="28"/>
        </w:rPr>
        <w:t>данного</w:t>
      </w:r>
      <w:r w:rsidRPr="001D13D4">
        <w:rPr>
          <w:spacing w:val="1"/>
          <w:sz w:val="28"/>
          <w:szCs w:val="28"/>
        </w:rPr>
        <w:t xml:space="preserve"> </w:t>
      </w:r>
      <w:r w:rsidRPr="001D13D4">
        <w:rPr>
          <w:sz w:val="28"/>
          <w:szCs w:val="28"/>
        </w:rPr>
        <w:t>типа</w:t>
      </w:r>
      <w:r w:rsidRPr="001D13D4">
        <w:rPr>
          <w:spacing w:val="1"/>
          <w:sz w:val="28"/>
          <w:szCs w:val="28"/>
        </w:rPr>
        <w:t xml:space="preserve"> </w:t>
      </w:r>
      <w:r w:rsidRPr="001D13D4">
        <w:rPr>
          <w:sz w:val="28"/>
          <w:szCs w:val="28"/>
        </w:rPr>
        <w:t>экзаменуемые</w:t>
      </w:r>
      <w:r w:rsidRPr="001D13D4">
        <w:rPr>
          <w:spacing w:val="1"/>
          <w:sz w:val="28"/>
          <w:szCs w:val="28"/>
        </w:rPr>
        <w:t xml:space="preserve"> </w:t>
      </w:r>
      <w:r w:rsidRPr="001D13D4">
        <w:rPr>
          <w:sz w:val="28"/>
          <w:szCs w:val="28"/>
        </w:rPr>
        <w:t>должны</w:t>
      </w:r>
      <w:r w:rsidRPr="001D13D4">
        <w:rPr>
          <w:spacing w:val="1"/>
          <w:sz w:val="28"/>
          <w:szCs w:val="28"/>
        </w:rPr>
        <w:t xml:space="preserve"> </w:t>
      </w:r>
      <w:r w:rsidRPr="001D13D4">
        <w:rPr>
          <w:sz w:val="28"/>
          <w:szCs w:val="28"/>
        </w:rPr>
        <w:t>овладеть</w:t>
      </w:r>
      <w:r w:rsidRPr="001D13D4">
        <w:rPr>
          <w:spacing w:val="1"/>
          <w:sz w:val="28"/>
          <w:szCs w:val="28"/>
        </w:rPr>
        <w:t xml:space="preserve"> </w:t>
      </w:r>
      <w:r w:rsidRPr="001D13D4">
        <w:rPr>
          <w:sz w:val="28"/>
          <w:szCs w:val="28"/>
        </w:rPr>
        <w:t>умениями</w:t>
      </w:r>
      <w:r w:rsidRPr="001D13D4">
        <w:rPr>
          <w:spacing w:val="1"/>
          <w:sz w:val="28"/>
          <w:szCs w:val="28"/>
        </w:rPr>
        <w:t xml:space="preserve"> </w:t>
      </w:r>
      <w:r w:rsidRPr="001D13D4">
        <w:rPr>
          <w:sz w:val="28"/>
          <w:szCs w:val="28"/>
        </w:rPr>
        <w:t>устанавливать</w:t>
      </w:r>
      <w:r w:rsidRPr="001D13D4">
        <w:rPr>
          <w:spacing w:val="1"/>
          <w:sz w:val="28"/>
          <w:szCs w:val="28"/>
        </w:rPr>
        <w:t xml:space="preserve"> </w:t>
      </w:r>
      <w:proofErr w:type="spellStart"/>
      <w:r w:rsidRPr="001D13D4">
        <w:rPr>
          <w:sz w:val="28"/>
          <w:szCs w:val="28"/>
        </w:rPr>
        <w:t>межпредметные</w:t>
      </w:r>
      <w:proofErr w:type="spellEnd"/>
      <w:r w:rsidRPr="001D13D4">
        <w:rPr>
          <w:spacing w:val="1"/>
          <w:sz w:val="28"/>
          <w:szCs w:val="28"/>
        </w:rPr>
        <w:t xml:space="preserve"> </w:t>
      </w:r>
      <w:r w:rsidRPr="001D13D4">
        <w:rPr>
          <w:sz w:val="28"/>
          <w:szCs w:val="28"/>
        </w:rPr>
        <w:t>и</w:t>
      </w:r>
      <w:r w:rsidRPr="001D13D4">
        <w:rPr>
          <w:spacing w:val="1"/>
          <w:sz w:val="28"/>
          <w:szCs w:val="28"/>
        </w:rPr>
        <w:t xml:space="preserve"> </w:t>
      </w:r>
      <w:proofErr w:type="spellStart"/>
      <w:r w:rsidRPr="001D13D4">
        <w:rPr>
          <w:sz w:val="28"/>
          <w:szCs w:val="28"/>
        </w:rPr>
        <w:t>внутрипредметные</w:t>
      </w:r>
      <w:proofErr w:type="spellEnd"/>
      <w:r w:rsidRPr="001D13D4">
        <w:rPr>
          <w:spacing w:val="1"/>
          <w:sz w:val="28"/>
          <w:szCs w:val="28"/>
        </w:rPr>
        <w:t xml:space="preserve"> </w:t>
      </w:r>
      <w:r w:rsidRPr="001D13D4">
        <w:rPr>
          <w:sz w:val="28"/>
          <w:szCs w:val="28"/>
        </w:rPr>
        <w:t>связи,</w:t>
      </w:r>
      <w:r w:rsidRPr="001D13D4">
        <w:rPr>
          <w:spacing w:val="1"/>
          <w:sz w:val="28"/>
          <w:szCs w:val="28"/>
        </w:rPr>
        <w:t xml:space="preserve"> </w:t>
      </w:r>
      <w:r w:rsidRPr="001D13D4">
        <w:rPr>
          <w:sz w:val="28"/>
          <w:szCs w:val="28"/>
        </w:rPr>
        <w:t>позволяющие</w:t>
      </w:r>
      <w:r w:rsidRPr="001D13D4">
        <w:rPr>
          <w:spacing w:val="1"/>
          <w:sz w:val="28"/>
          <w:szCs w:val="28"/>
        </w:rPr>
        <w:t xml:space="preserve"> </w:t>
      </w:r>
      <w:r w:rsidRPr="001D13D4">
        <w:rPr>
          <w:sz w:val="28"/>
          <w:szCs w:val="28"/>
        </w:rPr>
        <w:t>воспринимать художественное произведение не как единичное явление искусства, а как часть</w:t>
      </w:r>
      <w:r w:rsidRPr="001D13D4">
        <w:rPr>
          <w:spacing w:val="1"/>
          <w:sz w:val="28"/>
          <w:szCs w:val="28"/>
        </w:rPr>
        <w:t xml:space="preserve"> </w:t>
      </w:r>
      <w:r w:rsidRPr="001D13D4">
        <w:rPr>
          <w:sz w:val="28"/>
          <w:szCs w:val="28"/>
        </w:rPr>
        <w:t>единого</w:t>
      </w:r>
      <w:r w:rsidRPr="001D13D4">
        <w:rPr>
          <w:spacing w:val="-1"/>
          <w:sz w:val="28"/>
          <w:szCs w:val="28"/>
        </w:rPr>
        <w:t xml:space="preserve"> </w:t>
      </w:r>
      <w:r w:rsidRPr="001D13D4">
        <w:rPr>
          <w:sz w:val="28"/>
          <w:szCs w:val="28"/>
        </w:rPr>
        <w:t>культурно-художественного пространства.</w:t>
      </w:r>
    </w:p>
    <w:p w:rsidR="00386824" w:rsidRPr="001D13D4" w:rsidRDefault="00386824" w:rsidP="0069611E">
      <w:pPr>
        <w:ind w:right="2" w:firstLine="709"/>
        <w:jc w:val="both"/>
        <w:rPr>
          <w:sz w:val="28"/>
          <w:szCs w:val="28"/>
        </w:rPr>
      </w:pPr>
      <w:r w:rsidRPr="001D13D4">
        <w:rPr>
          <w:sz w:val="28"/>
          <w:szCs w:val="28"/>
        </w:rPr>
        <w:t>Таким</w:t>
      </w:r>
      <w:r w:rsidRPr="001D13D4">
        <w:rPr>
          <w:spacing w:val="-5"/>
          <w:sz w:val="28"/>
          <w:szCs w:val="28"/>
        </w:rPr>
        <w:t xml:space="preserve"> </w:t>
      </w:r>
      <w:r w:rsidRPr="001D13D4">
        <w:rPr>
          <w:sz w:val="28"/>
          <w:szCs w:val="28"/>
        </w:rPr>
        <w:t>образом,</w:t>
      </w:r>
      <w:r w:rsidRPr="001D13D4">
        <w:rPr>
          <w:spacing w:val="-3"/>
          <w:sz w:val="28"/>
          <w:szCs w:val="28"/>
        </w:rPr>
        <w:t xml:space="preserve"> </w:t>
      </w:r>
      <w:r w:rsidRPr="001D13D4">
        <w:rPr>
          <w:sz w:val="28"/>
          <w:szCs w:val="28"/>
        </w:rPr>
        <w:t>опора</w:t>
      </w:r>
      <w:r w:rsidRPr="001D13D4">
        <w:rPr>
          <w:spacing w:val="-4"/>
          <w:sz w:val="28"/>
          <w:szCs w:val="28"/>
        </w:rPr>
        <w:t xml:space="preserve"> </w:t>
      </w:r>
      <w:r w:rsidRPr="001D13D4">
        <w:rPr>
          <w:sz w:val="28"/>
          <w:szCs w:val="28"/>
        </w:rPr>
        <w:t>на</w:t>
      </w:r>
      <w:r w:rsidRPr="001D13D4">
        <w:rPr>
          <w:spacing w:val="-4"/>
          <w:sz w:val="28"/>
          <w:szCs w:val="28"/>
        </w:rPr>
        <w:t xml:space="preserve"> </w:t>
      </w:r>
      <w:proofErr w:type="spellStart"/>
      <w:r w:rsidRPr="001D13D4">
        <w:rPr>
          <w:sz w:val="28"/>
          <w:szCs w:val="28"/>
        </w:rPr>
        <w:t>внутрипредметные</w:t>
      </w:r>
      <w:proofErr w:type="spellEnd"/>
      <w:r w:rsidRPr="001D13D4">
        <w:rPr>
          <w:spacing w:val="-5"/>
          <w:sz w:val="28"/>
          <w:szCs w:val="28"/>
        </w:rPr>
        <w:t xml:space="preserve"> </w:t>
      </w:r>
      <w:r w:rsidRPr="001D13D4">
        <w:rPr>
          <w:sz w:val="28"/>
          <w:szCs w:val="28"/>
        </w:rPr>
        <w:t>связи</w:t>
      </w:r>
      <w:r w:rsidRPr="001D13D4">
        <w:rPr>
          <w:spacing w:val="-5"/>
          <w:sz w:val="28"/>
          <w:szCs w:val="28"/>
        </w:rPr>
        <w:t xml:space="preserve"> </w:t>
      </w:r>
      <w:r w:rsidRPr="001D13D4">
        <w:rPr>
          <w:sz w:val="28"/>
          <w:szCs w:val="28"/>
        </w:rPr>
        <w:t>изученного</w:t>
      </w:r>
      <w:r w:rsidRPr="001D13D4">
        <w:rPr>
          <w:spacing w:val="-3"/>
          <w:sz w:val="28"/>
          <w:szCs w:val="28"/>
        </w:rPr>
        <w:t xml:space="preserve"> </w:t>
      </w:r>
      <w:r w:rsidRPr="001D13D4">
        <w:rPr>
          <w:sz w:val="28"/>
          <w:szCs w:val="28"/>
        </w:rPr>
        <w:t>курса</w:t>
      </w:r>
      <w:r w:rsidRPr="001D13D4">
        <w:rPr>
          <w:spacing w:val="-4"/>
          <w:sz w:val="28"/>
          <w:szCs w:val="28"/>
        </w:rPr>
        <w:t xml:space="preserve"> </w:t>
      </w:r>
      <w:r w:rsidRPr="001D13D4">
        <w:rPr>
          <w:sz w:val="28"/>
          <w:szCs w:val="28"/>
        </w:rPr>
        <w:t>позволяет</w:t>
      </w:r>
      <w:r w:rsidRPr="001D13D4">
        <w:rPr>
          <w:spacing w:val="-3"/>
          <w:sz w:val="28"/>
          <w:szCs w:val="28"/>
        </w:rPr>
        <w:t xml:space="preserve"> </w:t>
      </w:r>
      <w:r w:rsidRPr="001D13D4">
        <w:rPr>
          <w:sz w:val="28"/>
          <w:szCs w:val="28"/>
        </w:rPr>
        <w:t>обеспечить</w:t>
      </w:r>
      <w:r w:rsidRPr="001D13D4">
        <w:rPr>
          <w:spacing w:val="-57"/>
          <w:sz w:val="28"/>
          <w:szCs w:val="28"/>
        </w:rPr>
        <w:t xml:space="preserve"> </w:t>
      </w:r>
      <w:r w:rsidRPr="001D13D4">
        <w:rPr>
          <w:sz w:val="28"/>
          <w:szCs w:val="28"/>
        </w:rPr>
        <w:t>дополнительный охват содержания проверяемого литературного материала.</w:t>
      </w:r>
    </w:p>
    <w:p w:rsidR="00386824" w:rsidRPr="001D13D4" w:rsidRDefault="00386824" w:rsidP="0069611E">
      <w:pPr>
        <w:ind w:right="279" w:firstLine="709"/>
        <w:jc w:val="both"/>
        <w:rPr>
          <w:i/>
          <w:sz w:val="28"/>
          <w:szCs w:val="28"/>
        </w:rPr>
      </w:pPr>
      <w:r w:rsidRPr="001D13D4">
        <w:rPr>
          <w:i/>
          <w:sz w:val="28"/>
          <w:szCs w:val="28"/>
        </w:rPr>
        <w:t>Задание 10 формулируется более свободно, чем задание 5.</w:t>
      </w:r>
    </w:p>
    <w:p w:rsidR="00386824" w:rsidRPr="001D13D4" w:rsidRDefault="00386824" w:rsidP="0069611E">
      <w:pPr>
        <w:tabs>
          <w:tab w:val="left" w:pos="9498"/>
        </w:tabs>
        <w:ind w:right="2" w:firstLine="709"/>
        <w:jc w:val="both"/>
        <w:rPr>
          <w:sz w:val="28"/>
          <w:szCs w:val="28"/>
        </w:rPr>
      </w:pPr>
      <w:r w:rsidRPr="001D13D4">
        <w:rPr>
          <w:sz w:val="28"/>
          <w:szCs w:val="28"/>
        </w:rPr>
        <w:t xml:space="preserve">Участник сам выбирал, сосредоточить ли он внимание на сходстве двух стихотворений или на их различии. Выполняя задание 10, экзаменуемый </w:t>
      </w:r>
      <w:r w:rsidRPr="001D13D4">
        <w:rPr>
          <w:sz w:val="28"/>
          <w:szCs w:val="28"/>
        </w:rPr>
        <w:lastRenderedPageBreak/>
        <w:t xml:space="preserve">самостоятельно подбирал для контекстного сопоставления одно стихотворение. </w:t>
      </w:r>
    </w:p>
    <w:p w:rsidR="00386824" w:rsidRPr="001D13D4" w:rsidRDefault="00386824" w:rsidP="0069611E">
      <w:pPr>
        <w:tabs>
          <w:tab w:val="left" w:pos="9498"/>
        </w:tabs>
        <w:ind w:right="2" w:firstLine="709"/>
        <w:jc w:val="both"/>
        <w:rPr>
          <w:sz w:val="28"/>
          <w:szCs w:val="28"/>
        </w:rPr>
      </w:pPr>
      <w:r w:rsidRPr="001D13D4">
        <w:rPr>
          <w:sz w:val="28"/>
          <w:szCs w:val="28"/>
        </w:rPr>
        <w:t>Задание 10 предоставляет выпускнику возможность выбирать произведение из любой литературной эпохи. Кроме того, участнику может быть предложен выбор: опираться на анализ произведений отечественной или зарубежной литературы. Вместе с тем приняты определённые ограничения: не допускается обращение к другому произведению того автора, которому принадлежит предложенный текст, неопубликованному произведению, текстам рэпа, песни поп-музыканта.</w:t>
      </w:r>
    </w:p>
    <w:p w:rsidR="00386824" w:rsidRPr="001D13D4" w:rsidRDefault="00386824" w:rsidP="0069611E">
      <w:pPr>
        <w:ind w:right="243" w:firstLine="709"/>
        <w:jc w:val="both"/>
        <w:rPr>
          <w:sz w:val="28"/>
          <w:szCs w:val="28"/>
          <w:lang w:eastAsia="ru-RU"/>
        </w:rPr>
      </w:pPr>
      <w:r w:rsidRPr="001D13D4">
        <w:rPr>
          <w:sz w:val="28"/>
          <w:szCs w:val="28"/>
          <w:lang w:eastAsia="ru-RU"/>
        </w:rPr>
        <w:t>Ниже приведены примеры заданий 5 и 10.</w:t>
      </w:r>
    </w:p>
    <w:p w:rsidR="00386824" w:rsidRPr="001D13D4" w:rsidRDefault="00386824" w:rsidP="0069611E">
      <w:pPr>
        <w:widowControl/>
        <w:tabs>
          <w:tab w:val="num" w:pos="709"/>
        </w:tabs>
        <w:autoSpaceDE/>
        <w:autoSpaceDN/>
        <w:ind w:firstLine="709"/>
        <w:contextualSpacing/>
        <w:jc w:val="both"/>
        <w:rPr>
          <w:rFonts w:eastAsia="Calibri"/>
          <w:i/>
          <w:sz w:val="28"/>
          <w:szCs w:val="28"/>
        </w:rPr>
      </w:pPr>
      <w:r w:rsidRPr="001D13D4">
        <w:rPr>
          <w:rFonts w:eastAsia="Calibri"/>
          <w:i/>
          <w:sz w:val="28"/>
          <w:szCs w:val="28"/>
        </w:rPr>
        <w:tab/>
      </w:r>
      <w:r w:rsidRPr="001D13D4">
        <w:rPr>
          <w:rFonts w:eastAsia="Calibri"/>
          <w:i/>
          <w:sz w:val="28"/>
          <w:szCs w:val="28"/>
        </w:rPr>
        <w:tab/>
        <w:t xml:space="preserve">5.Опираясь на приведённый фрагмент  произведения (и/или другие эпизоды), сопоставьте образы Веры Иосифовны и Ивана Петровича с образами </w:t>
      </w:r>
    </w:p>
    <w:p w:rsidR="00386824" w:rsidRPr="001D13D4" w:rsidRDefault="00386824" w:rsidP="0069611E">
      <w:pPr>
        <w:widowControl/>
        <w:tabs>
          <w:tab w:val="num" w:pos="0"/>
        </w:tabs>
        <w:autoSpaceDE/>
        <w:autoSpaceDN/>
        <w:ind w:firstLine="709"/>
        <w:jc w:val="both"/>
        <w:rPr>
          <w:rFonts w:eastAsia="Calibri"/>
          <w:i/>
          <w:sz w:val="28"/>
          <w:szCs w:val="28"/>
        </w:rPr>
      </w:pPr>
      <w:r w:rsidRPr="001D13D4">
        <w:rPr>
          <w:rFonts w:eastAsia="Calibri"/>
          <w:i/>
          <w:sz w:val="28"/>
          <w:szCs w:val="28"/>
        </w:rPr>
        <w:tab/>
        <w:t xml:space="preserve">Авдотьи </w:t>
      </w:r>
      <w:proofErr w:type="spellStart"/>
      <w:r w:rsidRPr="001D13D4">
        <w:rPr>
          <w:rFonts w:eastAsia="Calibri"/>
          <w:i/>
          <w:sz w:val="28"/>
          <w:szCs w:val="28"/>
        </w:rPr>
        <w:t>Кукшиной</w:t>
      </w:r>
      <w:proofErr w:type="spellEnd"/>
      <w:r w:rsidRPr="001D13D4">
        <w:rPr>
          <w:rFonts w:eastAsia="Calibri"/>
          <w:i/>
          <w:sz w:val="28"/>
          <w:szCs w:val="28"/>
        </w:rPr>
        <w:t xml:space="preserve"> и </w:t>
      </w:r>
      <w:proofErr w:type="spellStart"/>
      <w:r w:rsidRPr="001D13D4">
        <w:rPr>
          <w:rFonts w:eastAsia="Calibri"/>
          <w:i/>
          <w:sz w:val="28"/>
          <w:szCs w:val="28"/>
        </w:rPr>
        <w:t>Ситникова</w:t>
      </w:r>
      <w:proofErr w:type="spellEnd"/>
      <w:r w:rsidRPr="001D13D4">
        <w:rPr>
          <w:rFonts w:eastAsia="Calibri"/>
          <w:i/>
          <w:sz w:val="28"/>
          <w:szCs w:val="28"/>
        </w:rPr>
        <w:t xml:space="preserve"> из романа И.С. Тургенева «Отцы и дети». Что объединяет этих персонажей?</w:t>
      </w:r>
    </w:p>
    <w:p w:rsidR="00386824" w:rsidRPr="001D13D4" w:rsidRDefault="00386824" w:rsidP="0069611E">
      <w:pPr>
        <w:widowControl/>
        <w:tabs>
          <w:tab w:val="num" w:pos="0"/>
        </w:tabs>
        <w:autoSpaceDE/>
        <w:autoSpaceDN/>
        <w:ind w:firstLine="709"/>
        <w:jc w:val="both"/>
        <w:rPr>
          <w:rFonts w:eastAsia="Calibri"/>
          <w:i/>
          <w:sz w:val="28"/>
          <w:szCs w:val="28"/>
        </w:rPr>
      </w:pPr>
      <w:r w:rsidRPr="001D13D4">
        <w:rPr>
          <w:rFonts w:eastAsia="Calibri"/>
          <w:i/>
          <w:sz w:val="28"/>
          <w:szCs w:val="28"/>
        </w:rPr>
        <w:tab/>
        <w:t>10. Назовите стихотворение отечественного или зарубежного поэта, в котором отображена красота зимней природы. В чём сходство или различие выбранного Вами произведения со стихотворением В.Н. Соколова?</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Подобные задания требуют связного ответа ограниченного объема и являются своеобразным итогом работы с текстом.</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Контекстные здания по существу представляют собой проблемный вопрос, который соотнесён с конкретным произведением и при этом нацеливает на рассмотрение художественного текста в определённом литературном контексте. Без обращения к контексту нельзя в полной мере оценить целостность восприятия выпускниками курса литературы, их умение устанавливать аналогии, соотносить и сопоставлять различные литературные факты, осмысливать логику литературного процесса.</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Повышенный уровень освоения материала характеризуется умением применять полученные знания для анализа литературных произведений различных жанров в их взаимосвязи; решать различные задачи на основе конкретных действий: делать выводы, сравнивать произведения разных авторов и различных эпох, обобщать имеющиеся знания. Посредством этих заданий проверяются не только умения, необходимые для базового уровня усвоения материала, но и те, с помощью которых достигается расширение и углубление основных системных знаний по предмету. К ним относятся умения интерпретировать литературное произведение как художественное целое в его историко-литературной обусловленности и культурном контексте; проводить сравнительно- сопоставительный анализ различных литературных произведений и их научных, критических и художественных интерпретаций.</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Таким образом, задания 5 и 10 проверяют следующие умения:</w:t>
      </w:r>
    </w:p>
    <w:p w:rsidR="00386824" w:rsidRPr="001D13D4" w:rsidRDefault="00E958FB" w:rsidP="0069611E">
      <w:pPr>
        <w:shd w:val="clear" w:color="auto" w:fill="FFFFFF"/>
        <w:adjustRightInd w:val="0"/>
        <w:ind w:firstLine="709"/>
        <w:jc w:val="both"/>
        <w:rPr>
          <w:sz w:val="28"/>
          <w:szCs w:val="28"/>
          <w:lang w:eastAsia="ru-RU"/>
        </w:rPr>
      </w:pPr>
      <w:r w:rsidRPr="001D13D4">
        <w:rPr>
          <w:sz w:val="28"/>
          <w:szCs w:val="28"/>
          <w:lang w:eastAsia="ru-RU"/>
        </w:rPr>
        <w:t xml:space="preserve">- </w:t>
      </w:r>
      <w:r w:rsidR="00386824" w:rsidRPr="001D13D4">
        <w:rPr>
          <w:sz w:val="28"/>
          <w:szCs w:val="28"/>
          <w:lang w:eastAsia="ru-RU"/>
        </w:rPr>
        <w:t>воспринимать информацию, содержащуюся в тексте;</w:t>
      </w:r>
    </w:p>
    <w:p w:rsidR="00386824" w:rsidRPr="001D13D4" w:rsidRDefault="00E958FB" w:rsidP="0069611E">
      <w:pPr>
        <w:shd w:val="clear" w:color="auto" w:fill="FFFFFF"/>
        <w:adjustRightInd w:val="0"/>
        <w:ind w:firstLine="709"/>
        <w:jc w:val="both"/>
        <w:rPr>
          <w:sz w:val="28"/>
          <w:szCs w:val="28"/>
          <w:lang w:eastAsia="ru-RU"/>
        </w:rPr>
      </w:pPr>
      <w:r w:rsidRPr="001D13D4">
        <w:rPr>
          <w:sz w:val="28"/>
          <w:szCs w:val="28"/>
          <w:lang w:eastAsia="ru-RU"/>
        </w:rPr>
        <w:t xml:space="preserve">- </w:t>
      </w:r>
      <w:r w:rsidR="00386824" w:rsidRPr="001D13D4">
        <w:rPr>
          <w:sz w:val="28"/>
          <w:szCs w:val="28"/>
          <w:lang w:eastAsia="ru-RU"/>
        </w:rPr>
        <w:t>анализировать содержание текста;</w:t>
      </w:r>
    </w:p>
    <w:p w:rsidR="00E958FB" w:rsidRPr="001D13D4" w:rsidRDefault="00E958FB" w:rsidP="0069611E">
      <w:pPr>
        <w:shd w:val="clear" w:color="auto" w:fill="FFFFFF"/>
        <w:adjustRightInd w:val="0"/>
        <w:ind w:firstLine="709"/>
        <w:jc w:val="both"/>
        <w:rPr>
          <w:sz w:val="28"/>
          <w:szCs w:val="28"/>
          <w:lang w:eastAsia="ru-RU"/>
        </w:rPr>
      </w:pPr>
      <w:r w:rsidRPr="001D13D4">
        <w:rPr>
          <w:sz w:val="28"/>
          <w:szCs w:val="28"/>
          <w:lang w:eastAsia="ru-RU"/>
        </w:rPr>
        <w:t xml:space="preserve">- </w:t>
      </w:r>
      <w:r w:rsidR="00386824" w:rsidRPr="001D13D4">
        <w:rPr>
          <w:sz w:val="28"/>
          <w:szCs w:val="28"/>
          <w:lang w:eastAsia="ru-RU"/>
        </w:rPr>
        <w:t>обобщать наблюде</w:t>
      </w:r>
      <w:r w:rsidRPr="001D13D4">
        <w:rPr>
          <w:sz w:val="28"/>
          <w:szCs w:val="28"/>
          <w:lang w:eastAsia="ru-RU"/>
        </w:rPr>
        <w:t>ния над художественным текстом;</w:t>
      </w:r>
    </w:p>
    <w:p w:rsidR="00386824" w:rsidRPr="001D13D4" w:rsidRDefault="00E958FB" w:rsidP="0069611E">
      <w:pPr>
        <w:shd w:val="clear" w:color="auto" w:fill="FFFFFF"/>
        <w:adjustRightInd w:val="0"/>
        <w:ind w:firstLine="709"/>
        <w:jc w:val="both"/>
        <w:rPr>
          <w:sz w:val="28"/>
          <w:szCs w:val="28"/>
          <w:lang w:eastAsia="ru-RU"/>
        </w:rPr>
      </w:pPr>
      <w:r w:rsidRPr="001D13D4">
        <w:rPr>
          <w:sz w:val="28"/>
          <w:szCs w:val="28"/>
          <w:lang w:eastAsia="ru-RU"/>
        </w:rPr>
        <w:t xml:space="preserve">- </w:t>
      </w:r>
      <w:r w:rsidR="00386824" w:rsidRPr="001D13D4">
        <w:rPr>
          <w:sz w:val="28"/>
          <w:szCs w:val="28"/>
          <w:lang w:eastAsia="ru-RU"/>
        </w:rPr>
        <w:t>находить литературные аналогии;</w:t>
      </w:r>
    </w:p>
    <w:p w:rsidR="00386824" w:rsidRPr="001D13D4" w:rsidRDefault="00E958FB" w:rsidP="0069611E">
      <w:pPr>
        <w:shd w:val="clear" w:color="auto" w:fill="FFFFFF"/>
        <w:adjustRightInd w:val="0"/>
        <w:ind w:firstLine="709"/>
        <w:jc w:val="both"/>
        <w:rPr>
          <w:sz w:val="28"/>
          <w:szCs w:val="28"/>
          <w:lang w:eastAsia="ru-RU"/>
        </w:rPr>
      </w:pPr>
      <w:r w:rsidRPr="001D13D4">
        <w:rPr>
          <w:sz w:val="28"/>
          <w:szCs w:val="28"/>
          <w:lang w:eastAsia="ru-RU"/>
        </w:rPr>
        <w:t xml:space="preserve">- </w:t>
      </w:r>
      <w:r w:rsidR="00386824" w:rsidRPr="001D13D4">
        <w:rPr>
          <w:sz w:val="28"/>
          <w:szCs w:val="28"/>
          <w:lang w:eastAsia="ru-RU"/>
        </w:rPr>
        <w:t xml:space="preserve">убедительно сопоставлять указанное в задании 5 или выбранное при выполнении задания 10 произведение другого автора с предложенным в КИМ </w:t>
      </w:r>
      <w:r w:rsidR="00386824" w:rsidRPr="001D13D4">
        <w:rPr>
          <w:sz w:val="28"/>
          <w:szCs w:val="28"/>
          <w:lang w:eastAsia="ru-RU"/>
        </w:rPr>
        <w:lastRenderedPageBreak/>
        <w:t>текстом в заданном направлении анализа;</w:t>
      </w:r>
    </w:p>
    <w:p w:rsidR="00386824" w:rsidRPr="001D13D4" w:rsidRDefault="00E958FB" w:rsidP="0069611E">
      <w:pPr>
        <w:shd w:val="clear" w:color="auto" w:fill="FFFFFF"/>
        <w:adjustRightInd w:val="0"/>
        <w:ind w:firstLine="709"/>
        <w:jc w:val="both"/>
        <w:rPr>
          <w:sz w:val="28"/>
          <w:szCs w:val="28"/>
          <w:lang w:eastAsia="ru-RU"/>
        </w:rPr>
      </w:pPr>
      <w:r w:rsidRPr="001D13D4">
        <w:rPr>
          <w:sz w:val="28"/>
          <w:szCs w:val="28"/>
          <w:lang w:eastAsia="ru-RU"/>
        </w:rPr>
        <w:t xml:space="preserve">- </w:t>
      </w:r>
      <w:r w:rsidR="00386824" w:rsidRPr="001D13D4">
        <w:rPr>
          <w:sz w:val="28"/>
          <w:szCs w:val="28"/>
          <w:lang w:eastAsia="ru-RU"/>
        </w:rPr>
        <w:t>выявлять авторскую позицию и не искажать её при сопоставлении произведений;</w:t>
      </w:r>
    </w:p>
    <w:p w:rsidR="00386824" w:rsidRPr="001D13D4" w:rsidRDefault="00E958FB" w:rsidP="0069611E">
      <w:pPr>
        <w:shd w:val="clear" w:color="auto" w:fill="FFFFFF"/>
        <w:adjustRightInd w:val="0"/>
        <w:ind w:firstLine="709"/>
        <w:jc w:val="both"/>
        <w:rPr>
          <w:sz w:val="28"/>
          <w:szCs w:val="28"/>
          <w:lang w:eastAsia="ru-RU"/>
        </w:rPr>
      </w:pPr>
      <w:r w:rsidRPr="001D13D4">
        <w:rPr>
          <w:sz w:val="28"/>
          <w:szCs w:val="28"/>
          <w:lang w:eastAsia="ru-RU"/>
        </w:rPr>
        <w:t xml:space="preserve">- </w:t>
      </w:r>
      <w:r w:rsidR="00386824" w:rsidRPr="001D13D4">
        <w:rPr>
          <w:sz w:val="28"/>
          <w:szCs w:val="28"/>
          <w:lang w:eastAsia="ru-RU"/>
        </w:rPr>
        <w:t>логично и последовательно излагать мысли.</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Задания обладают хорошей дифференцирующей способностью и помогают осуществить объективный отбор наиболее сильных выпускников.</w:t>
      </w:r>
    </w:p>
    <w:p w:rsidR="00386824" w:rsidRPr="001D13D4" w:rsidRDefault="00386824" w:rsidP="0069611E">
      <w:pPr>
        <w:adjustRightInd w:val="0"/>
        <w:ind w:firstLine="709"/>
        <w:jc w:val="both"/>
        <w:rPr>
          <w:sz w:val="28"/>
          <w:szCs w:val="28"/>
          <w:lang w:eastAsia="ru-RU"/>
        </w:rPr>
      </w:pPr>
      <w:r w:rsidRPr="001D13D4">
        <w:rPr>
          <w:sz w:val="28"/>
          <w:szCs w:val="28"/>
          <w:lang w:eastAsia="ru-RU"/>
        </w:rPr>
        <w:t>Ответы на задания 5 и 10 оцениваются по трём критериям: критерию 1 «Указание</w:t>
      </w:r>
      <w:r w:rsidRPr="001D13D4">
        <w:rPr>
          <w:spacing w:val="-2"/>
          <w:sz w:val="28"/>
          <w:szCs w:val="28"/>
          <w:lang w:eastAsia="ru-RU"/>
        </w:rPr>
        <w:t xml:space="preserve"> сходства/различия»</w:t>
      </w:r>
      <w:r w:rsidRPr="001D13D4">
        <w:rPr>
          <w:sz w:val="28"/>
          <w:szCs w:val="28"/>
          <w:lang w:eastAsia="ru-RU"/>
        </w:rPr>
        <w:t>, критерию 2 «Привлечение текстов произведений при сопоставлении для аргументации», критерию 3 «Логичность, соблюдение речевых и грамматических норм». Максимально за выполнение каждого из заданий 5 и 10 выставляется 8 баллов (по критериям 1, 3 – максимум по 2 балла; по критерию 2 – 4 балла). Если по критерию К1 выставлено 0</w:t>
      </w:r>
      <w:r w:rsidRPr="001D13D4">
        <w:rPr>
          <w:spacing w:val="-3"/>
          <w:sz w:val="28"/>
          <w:szCs w:val="28"/>
          <w:lang w:eastAsia="ru-RU"/>
        </w:rPr>
        <w:t xml:space="preserve"> </w:t>
      </w:r>
      <w:r w:rsidRPr="001D13D4">
        <w:rPr>
          <w:sz w:val="28"/>
          <w:szCs w:val="28"/>
          <w:lang w:eastAsia="ru-RU"/>
        </w:rPr>
        <w:t>баллов, то задание считается невыполненным, по критериям К2 и К3 ответ оценивается 0 баллов.</w:t>
      </w:r>
    </w:p>
    <w:p w:rsidR="00386824" w:rsidRPr="001D13D4" w:rsidRDefault="00386824" w:rsidP="0069611E">
      <w:pPr>
        <w:adjustRightInd w:val="0"/>
        <w:ind w:firstLine="709"/>
        <w:jc w:val="both"/>
        <w:rPr>
          <w:sz w:val="28"/>
          <w:szCs w:val="28"/>
          <w:lang w:eastAsia="ru-RU"/>
        </w:rPr>
      </w:pPr>
      <w:r w:rsidRPr="001D13D4">
        <w:rPr>
          <w:sz w:val="28"/>
          <w:szCs w:val="28"/>
          <w:lang w:eastAsia="ru-RU"/>
        </w:rPr>
        <w:t>Если</w:t>
      </w:r>
      <w:r w:rsidRPr="001D13D4">
        <w:rPr>
          <w:spacing w:val="29"/>
          <w:sz w:val="28"/>
          <w:szCs w:val="28"/>
          <w:lang w:eastAsia="ru-RU"/>
        </w:rPr>
        <w:t xml:space="preserve"> </w:t>
      </w:r>
      <w:r w:rsidRPr="001D13D4">
        <w:rPr>
          <w:sz w:val="28"/>
          <w:szCs w:val="28"/>
          <w:lang w:eastAsia="ru-RU"/>
        </w:rPr>
        <w:t>по</w:t>
      </w:r>
      <w:r w:rsidRPr="001D13D4">
        <w:rPr>
          <w:spacing w:val="25"/>
          <w:sz w:val="28"/>
          <w:szCs w:val="28"/>
          <w:lang w:eastAsia="ru-RU"/>
        </w:rPr>
        <w:t xml:space="preserve"> </w:t>
      </w:r>
      <w:r w:rsidRPr="001D13D4">
        <w:rPr>
          <w:sz w:val="28"/>
          <w:szCs w:val="28"/>
          <w:lang w:eastAsia="ru-RU"/>
        </w:rPr>
        <w:t>критерию</w:t>
      </w:r>
      <w:r w:rsidRPr="001D13D4">
        <w:rPr>
          <w:spacing w:val="28"/>
          <w:sz w:val="28"/>
          <w:szCs w:val="28"/>
          <w:lang w:eastAsia="ru-RU"/>
        </w:rPr>
        <w:t xml:space="preserve"> </w:t>
      </w:r>
      <w:r w:rsidRPr="001D13D4">
        <w:rPr>
          <w:sz w:val="28"/>
          <w:szCs w:val="28"/>
          <w:lang w:eastAsia="ru-RU"/>
        </w:rPr>
        <w:t>К2</w:t>
      </w:r>
      <w:r w:rsidRPr="001D13D4">
        <w:rPr>
          <w:spacing w:val="25"/>
          <w:sz w:val="28"/>
          <w:szCs w:val="28"/>
          <w:lang w:eastAsia="ru-RU"/>
        </w:rPr>
        <w:t xml:space="preserve"> </w:t>
      </w:r>
      <w:r w:rsidRPr="001D13D4">
        <w:rPr>
          <w:sz w:val="28"/>
          <w:szCs w:val="28"/>
          <w:lang w:eastAsia="ru-RU"/>
        </w:rPr>
        <w:t>выставлен</w:t>
      </w:r>
      <w:r w:rsidRPr="001D13D4">
        <w:rPr>
          <w:spacing w:val="29"/>
          <w:sz w:val="28"/>
          <w:szCs w:val="28"/>
          <w:lang w:eastAsia="ru-RU"/>
        </w:rPr>
        <w:t xml:space="preserve"> </w:t>
      </w:r>
      <w:r w:rsidRPr="001D13D4">
        <w:rPr>
          <w:sz w:val="28"/>
          <w:szCs w:val="28"/>
          <w:lang w:eastAsia="ru-RU"/>
        </w:rPr>
        <w:t>0</w:t>
      </w:r>
      <w:r w:rsidRPr="001D13D4">
        <w:rPr>
          <w:spacing w:val="27"/>
          <w:sz w:val="28"/>
          <w:szCs w:val="28"/>
          <w:lang w:eastAsia="ru-RU"/>
        </w:rPr>
        <w:t xml:space="preserve"> </w:t>
      </w:r>
      <w:r w:rsidRPr="001D13D4">
        <w:rPr>
          <w:sz w:val="28"/>
          <w:szCs w:val="28"/>
          <w:lang w:eastAsia="ru-RU"/>
        </w:rPr>
        <w:t>баллов</w:t>
      </w:r>
      <w:r w:rsidRPr="001D13D4">
        <w:rPr>
          <w:spacing w:val="28"/>
          <w:sz w:val="28"/>
          <w:szCs w:val="28"/>
          <w:lang w:eastAsia="ru-RU"/>
        </w:rPr>
        <w:t xml:space="preserve"> </w:t>
      </w:r>
      <w:r w:rsidRPr="001D13D4">
        <w:rPr>
          <w:sz w:val="28"/>
          <w:szCs w:val="28"/>
          <w:lang w:eastAsia="ru-RU"/>
        </w:rPr>
        <w:t>или</w:t>
      </w:r>
      <w:r w:rsidRPr="001D13D4">
        <w:rPr>
          <w:spacing w:val="29"/>
          <w:sz w:val="28"/>
          <w:szCs w:val="28"/>
          <w:lang w:eastAsia="ru-RU"/>
        </w:rPr>
        <w:t xml:space="preserve"> </w:t>
      </w:r>
      <w:r w:rsidRPr="001D13D4">
        <w:rPr>
          <w:sz w:val="28"/>
          <w:szCs w:val="28"/>
          <w:lang w:eastAsia="ru-RU"/>
        </w:rPr>
        <w:t>1</w:t>
      </w:r>
      <w:r w:rsidRPr="001D13D4">
        <w:rPr>
          <w:spacing w:val="27"/>
          <w:sz w:val="28"/>
          <w:szCs w:val="28"/>
          <w:lang w:eastAsia="ru-RU"/>
        </w:rPr>
        <w:t xml:space="preserve"> </w:t>
      </w:r>
      <w:r w:rsidRPr="001D13D4">
        <w:rPr>
          <w:sz w:val="28"/>
          <w:szCs w:val="28"/>
          <w:lang w:eastAsia="ru-RU"/>
        </w:rPr>
        <w:t>балл,</w:t>
      </w:r>
      <w:r w:rsidRPr="001D13D4">
        <w:rPr>
          <w:spacing w:val="25"/>
          <w:sz w:val="28"/>
          <w:szCs w:val="28"/>
          <w:lang w:eastAsia="ru-RU"/>
        </w:rPr>
        <w:t xml:space="preserve"> </w:t>
      </w:r>
      <w:r w:rsidRPr="001D13D4">
        <w:rPr>
          <w:sz w:val="28"/>
          <w:szCs w:val="28"/>
          <w:lang w:eastAsia="ru-RU"/>
        </w:rPr>
        <w:t>то</w:t>
      </w:r>
      <w:r w:rsidRPr="001D13D4">
        <w:rPr>
          <w:spacing w:val="26"/>
          <w:sz w:val="28"/>
          <w:szCs w:val="28"/>
          <w:lang w:eastAsia="ru-RU"/>
        </w:rPr>
        <w:t xml:space="preserve"> </w:t>
      </w:r>
      <w:r w:rsidRPr="001D13D4">
        <w:rPr>
          <w:sz w:val="28"/>
          <w:szCs w:val="28"/>
          <w:lang w:eastAsia="ru-RU"/>
        </w:rPr>
        <w:t>по</w:t>
      </w:r>
      <w:r w:rsidRPr="001D13D4">
        <w:rPr>
          <w:spacing w:val="25"/>
          <w:sz w:val="28"/>
          <w:szCs w:val="28"/>
          <w:lang w:eastAsia="ru-RU"/>
        </w:rPr>
        <w:t xml:space="preserve"> </w:t>
      </w:r>
      <w:r w:rsidRPr="001D13D4">
        <w:rPr>
          <w:sz w:val="28"/>
          <w:szCs w:val="28"/>
          <w:lang w:eastAsia="ru-RU"/>
        </w:rPr>
        <w:t>критерию</w:t>
      </w:r>
      <w:r w:rsidRPr="001D13D4">
        <w:rPr>
          <w:spacing w:val="28"/>
          <w:sz w:val="28"/>
          <w:szCs w:val="28"/>
          <w:lang w:eastAsia="ru-RU"/>
        </w:rPr>
        <w:t xml:space="preserve"> </w:t>
      </w:r>
      <w:r w:rsidRPr="001D13D4">
        <w:rPr>
          <w:sz w:val="28"/>
          <w:szCs w:val="28"/>
          <w:lang w:eastAsia="ru-RU"/>
        </w:rPr>
        <w:t>К3</w:t>
      </w:r>
      <w:r w:rsidRPr="001D13D4">
        <w:rPr>
          <w:spacing w:val="28"/>
          <w:sz w:val="28"/>
          <w:szCs w:val="28"/>
          <w:lang w:eastAsia="ru-RU"/>
        </w:rPr>
        <w:t xml:space="preserve"> </w:t>
      </w:r>
      <w:r w:rsidRPr="001D13D4">
        <w:rPr>
          <w:sz w:val="28"/>
          <w:szCs w:val="28"/>
          <w:lang w:eastAsia="ru-RU"/>
        </w:rPr>
        <w:t>ответ оценивается 0 баллов.</w:t>
      </w:r>
    </w:p>
    <w:p w:rsidR="00386824" w:rsidRPr="001D13D4" w:rsidRDefault="00386824" w:rsidP="00386824">
      <w:pPr>
        <w:tabs>
          <w:tab w:val="left" w:pos="1991"/>
          <w:tab w:val="left" w:pos="2749"/>
          <w:tab w:val="left" w:pos="4118"/>
          <w:tab w:val="left" w:pos="5600"/>
          <w:tab w:val="left" w:pos="6540"/>
          <w:tab w:val="left" w:pos="7056"/>
          <w:tab w:val="left" w:pos="8178"/>
          <w:tab w:val="left" w:pos="8703"/>
        </w:tabs>
        <w:adjustRightInd w:val="0"/>
        <w:jc w:val="both"/>
        <w:rPr>
          <w:sz w:val="28"/>
          <w:szCs w:val="28"/>
          <w:lang w:eastAsia="ru-RU"/>
        </w:rPr>
      </w:pPr>
      <w:r w:rsidRPr="001D13D4">
        <w:rPr>
          <w:spacing w:val="-5"/>
          <w:sz w:val="28"/>
          <w:szCs w:val="28"/>
          <w:lang w:eastAsia="ru-RU"/>
        </w:rPr>
        <w:t xml:space="preserve">По </w:t>
      </w:r>
      <w:r w:rsidRPr="001D13D4">
        <w:rPr>
          <w:spacing w:val="-4"/>
          <w:sz w:val="28"/>
          <w:szCs w:val="28"/>
          <w:lang w:eastAsia="ru-RU"/>
        </w:rPr>
        <w:t xml:space="preserve">всем </w:t>
      </w:r>
      <w:r w:rsidRPr="001D13D4">
        <w:rPr>
          <w:spacing w:val="-2"/>
          <w:sz w:val="28"/>
          <w:szCs w:val="28"/>
          <w:lang w:eastAsia="ru-RU"/>
        </w:rPr>
        <w:t xml:space="preserve">критериям оценивания ответа </w:t>
      </w:r>
      <w:r w:rsidRPr="001D13D4">
        <w:rPr>
          <w:spacing w:val="-5"/>
          <w:sz w:val="28"/>
          <w:szCs w:val="28"/>
          <w:lang w:eastAsia="ru-RU"/>
        </w:rPr>
        <w:t xml:space="preserve">на </w:t>
      </w:r>
      <w:r w:rsidRPr="001D13D4">
        <w:rPr>
          <w:spacing w:val="-2"/>
          <w:sz w:val="28"/>
          <w:szCs w:val="28"/>
          <w:lang w:eastAsia="ru-RU"/>
        </w:rPr>
        <w:t xml:space="preserve">задание </w:t>
      </w:r>
      <w:r w:rsidRPr="001D13D4">
        <w:rPr>
          <w:spacing w:val="-5"/>
          <w:sz w:val="28"/>
          <w:szCs w:val="28"/>
          <w:lang w:eastAsia="ru-RU"/>
        </w:rPr>
        <w:t xml:space="preserve">10 </w:t>
      </w:r>
      <w:r w:rsidRPr="001D13D4">
        <w:rPr>
          <w:spacing w:val="-2"/>
          <w:sz w:val="28"/>
          <w:szCs w:val="28"/>
          <w:lang w:eastAsia="ru-RU"/>
        </w:rPr>
        <w:t xml:space="preserve">выставляется </w:t>
      </w:r>
      <w:r w:rsidRPr="001D13D4">
        <w:rPr>
          <w:sz w:val="28"/>
          <w:szCs w:val="28"/>
          <w:lang w:eastAsia="ru-RU"/>
        </w:rPr>
        <w:t>0</w:t>
      </w:r>
      <w:r w:rsidRPr="001D13D4">
        <w:rPr>
          <w:spacing w:val="-3"/>
          <w:sz w:val="28"/>
          <w:szCs w:val="28"/>
          <w:lang w:eastAsia="ru-RU"/>
        </w:rPr>
        <w:t xml:space="preserve"> </w:t>
      </w:r>
      <w:r w:rsidRPr="001D13D4">
        <w:rPr>
          <w:sz w:val="28"/>
          <w:szCs w:val="28"/>
          <w:lang w:eastAsia="ru-RU"/>
        </w:rPr>
        <w:t xml:space="preserve">баллов, </w:t>
      </w:r>
      <w:r w:rsidRPr="001D13D4">
        <w:rPr>
          <w:spacing w:val="-4"/>
          <w:sz w:val="28"/>
          <w:szCs w:val="28"/>
          <w:lang w:eastAsia="ru-RU"/>
        </w:rPr>
        <w:t>если:</w:t>
      </w:r>
    </w:p>
    <w:p w:rsidR="00386824" w:rsidRPr="001D13D4" w:rsidRDefault="00386824" w:rsidP="00386824">
      <w:pPr>
        <w:tabs>
          <w:tab w:val="left" w:pos="1417"/>
        </w:tabs>
        <w:ind w:left="708"/>
        <w:jc w:val="both"/>
        <w:rPr>
          <w:sz w:val="28"/>
          <w:szCs w:val="28"/>
          <w:lang w:eastAsia="ru-RU"/>
        </w:rPr>
      </w:pPr>
      <w:r w:rsidRPr="001D13D4">
        <w:rPr>
          <w:sz w:val="28"/>
          <w:szCs w:val="28"/>
          <w:lang w:eastAsia="ru-RU"/>
        </w:rPr>
        <w:t>- не</w:t>
      </w:r>
      <w:r w:rsidRPr="001D13D4">
        <w:rPr>
          <w:spacing w:val="-3"/>
          <w:sz w:val="28"/>
          <w:szCs w:val="28"/>
          <w:lang w:eastAsia="ru-RU"/>
        </w:rPr>
        <w:t xml:space="preserve"> </w:t>
      </w:r>
      <w:r w:rsidRPr="001D13D4">
        <w:rPr>
          <w:sz w:val="28"/>
          <w:szCs w:val="28"/>
          <w:lang w:eastAsia="ru-RU"/>
        </w:rPr>
        <w:t>названо</w:t>
      </w:r>
      <w:r w:rsidRPr="001D13D4">
        <w:rPr>
          <w:spacing w:val="-2"/>
          <w:sz w:val="28"/>
          <w:szCs w:val="28"/>
          <w:lang w:eastAsia="ru-RU"/>
        </w:rPr>
        <w:t xml:space="preserve"> </w:t>
      </w:r>
      <w:r w:rsidRPr="001D13D4">
        <w:rPr>
          <w:sz w:val="28"/>
          <w:szCs w:val="28"/>
          <w:lang w:eastAsia="ru-RU"/>
        </w:rPr>
        <w:t>выбранное</w:t>
      </w:r>
      <w:r w:rsidRPr="001D13D4">
        <w:rPr>
          <w:spacing w:val="-2"/>
          <w:sz w:val="28"/>
          <w:szCs w:val="28"/>
          <w:lang w:eastAsia="ru-RU"/>
        </w:rPr>
        <w:t xml:space="preserve"> </w:t>
      </w:r>
      <w:r w:rsidRPr="001D13D4">
        <w:rPr>
          <w:sz w:val="28"/>
          <w:szCs w:val="28"/>
          <w:lang w:eastAsia="ru-RU"/>
        </w:rPr>
        <w:t>стихотворение</w:t>
      </w:r>
      <w:r w:rsidRPr="001D13D4">
        <w:rPr>
          <w:spacing w:val="-1"/>
          <w:sz w:val="28"/>
          <w:szCs w:val="28"/>
          <w:lang w:eastAsia="ru-RU"/>
        </w:rPr>
        <w:t xml:space="preserve"> </w:t>
      </w:r>
      <w:r w:rsidRPr="001D13D4">
        <w:rPr>
          <w:sz w:val="28"/>
          <w:szCs w:val="28"/>
          <w:lang w:eastAsia="ru-RU"/>
        </w:rPr>
        <w:t>и</w:t>
      </w:r>
      <w:r w:rsidRPr="001D13D4">
        <w:rPr>
          <w:spacing w:val="-4"/>
          <w:sz w:val="28"/>
          <w:szCs w:val="28"/>
          <w:lang w:eastAsia="ru-RU"/>
        </w:rPr>
        <w:t xml:space="preserve"> </w:t>
      </w:r>
      <w:r w:rsidRPr="001D13D4">
        <w:rPr>
          <w:sz w:val="28"/>
          <w:szCs w:val="28"/>
          <w:lang w:eastAsia="ru-RU"/>
        </w:rPr>
        <w:t>не указан</w:t>
      </w:r>
      <w:r w:rsidRPr="001D13D4">
        <w:rPr>
          <w:spacing w:val="-2"/>
          <w:sz w:val="28"/>
          <w:szCs w:val="28"/>
          <w:lang w:eastAsia="ru-RU"/>
        </w:rPr>
        <w:t xml:space="preserve"> </w:t>
      </w:r>
      <w:r w:rsidRPr="001D13D4">
        <w:rPr>
          <w:sz w:val="28"/>
          <w:szCs w:val="28"/>
          <w:lang w:eastAsia="ru-RU"/>
        </w:rPr>
        <w:t>его</w:t>
      </w:r>
      <w:r w:rsidRPr="001D13D4">
        <w:rPr>
          <w:spacing w:val="-1"/>
          <w:sz w:val="28"/>
          <w:szCs w:val="28"/>
          <w:lang w:eastAsia="ru-RU"/>
        </w:rPr>
        <w:t xml:space="preserve"> </w:t>
      </w:r>
      <w:r w:rsidRPr="001D13D4">
        <w:rPr>
          <w:spacing w:val="-2"/>
          <w:sz w:val="28"/>
          <w:szCs w:val="28"/>
          <w:lang w:eastAsia="ru-RU"/>
        </w:rPr>
        <w:t>автор;</w:t>
      </w:r>
    </w:p>
    <w:p w:rsidR="00386824" w:rsidRPr="001D13D4" w:rsidRDefault="00386824" w:rsidP="00E958FB">
      <w:pPr>
        <w:tabs>
          <w:tab w:val="left" w:pos="1418"/>
        </w:tabs>
        <w:ind w:firstLine="709"/>
        <w:jc w:val="both"/>
        <w:rPr>
          <w:sz w:val="28"/>
          <w:szCs w:val="28"/>
          <w:lang w:eastAsia="ru-RU"/>
        </w:rPr>
      </w:pPr>
      <w:r w:rsidRPr="001D13D4">
        <w:rPr>
          <w:sz w:val="28"/>
          <w:szCs w:val="28"/>
          <w:lang w:eastAsia="ru-RU"/>
        </w:rPr>
        <w:t>- проанализировано произведение того же автора, которому принадлежит предложенный текст, ИЛИ неопубликованное произведение, ИЛИ текст рэпа, песни поп-музыканта, иное произведение со спорной принадлежностью к художественной литературе.</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Ответ на указанные задания должен соответствовать следующим требованиям.</w:t>
      </w:r>
    </w:p>
    <w:p w:rsidR="00386824" w:rsidRPr="001D13D4" w:rsidRDefault="00386824" w:rsidP="0069611E">
      <w:pPr>
        <w:shd w:val="clear" w:color="auto" w:fill="FFFFFF"/>
        <w:adjustRightInd w:val="0"/>
        <w:ind w:firstLine="709"/>
        <w:jc w:val="both"/>
        <w:rPr>
          <w:i/>
          <w:sz w:val="28"/>
          <w:szCs w:val="28"/>
          <w:lang w:eastAsia="ru-RU"/>
        </w:rPr>
      </w:pPr>
      <w:r w:rsidRPr="001D13D4">
        <w:rPr>
          <w:i/>
          <w:sz w:val="28"/>
          <w:szCs w:val="28"/>
          <w:lang w:eastAsia="ru-RU"/>
        </w:rPr>
        <w:t>Для заданий 5 и 10:</w:t>
      </w:r>
    </w:p>
    <w:p w:rsidR="00386824" w:rsidRPr="001D13D4" w:rsidRDefault="00386824" w:rsidP="0069611E">
      <w:pPr>
        <w:tabs>
          <w:tab w:val="left" w:pos="483"/>
          <w:tab w:val="left" w:pos="2478"/>
          <w:tab w:val="left" w:pos="4578"/>
          <w:tab w:val="left" w:pos="6399"/>
          <w:tab w:val="left" w:pos="7644"/>
          <w:tab w:val="left" w:pos="8752"/>
        </w:tabs>
        <w:ind w:right="98" w:firstLine="709"/>
        <w:jc w:val="both"/>
        <w:rPr>
          <w:sz w:val="28"/>
          <w:szCs w:val="28"/>
          <w:lang w:eastAsia="ru-RU"/>
        </w:rPr>
      </w:pPr>
      <w:r w:rsidRPr="001D13D4">
        <w:rPr>
          <w:sz w:val="28"/>
          <w:szCs w:val="28"/>
        </w:rPr>
        <w:t xml:space="preserve">К 1. Указано сходство/различие произведений в соответствии с заданным направлением сопоставительного анализа, свидетельствующее о понимании произведений, не </w:t>
      </w:r>
      <w:r w:rsidRPr="001D13D4">
        <w:rPr>
          <w:spacing w:val="-2"/>
          <w:sz w:val="28"/>
          <w:szCs w:val="28"/>
        </w:rPr>
        <w:t>искажающее</w:t>
      </w:r>
      <w:r w:rsidRPr="001D13D4">
        <w:rPr>
          <w:sz w:val="28"/>
          <w:szCs w:val="28"/>
        </w:rPr>
        <w:t xml:space="preserve"> </w:t>
      </w:r>
      <w:r w:rsidRPr="001D13D4">
        <w:rPr>
          <w:spacing w:val="-2"/>
          <w:sz w:val="28"/>
          <w:szCs w:val="28"/>
        </w:rPr>
        <w:t xml:space="preserve">авторской позиции </w:t>
      </w:r>
      <w:r w:rsidRPr="001D13D4">
        <w:rPr>
          <w:spacing w:val="-6"/>
          <w:sz w:val="28"/>
          <w:szCs w:val="28"/>
        </w:rPr>
        <w:t xml:space="preserve">ни </w:t>
      </w:r>
      <w:r w:rsidRPr="001D13D4">
        <w:rPr>
          <w:spacing w:val="-10"/>
          <w:sz w:val="28"/>
          <w:szCs w:val="28"/>
        </w:rPr>
        <w:t xml:space="preserve">в </w:t>
      </w:r>
      <w:r w:rsidRPr="001D13D4">
        <w:rPr>
          <w:spacing w:val="-2"/>
          <w:sz w:val="28"/>
          <w:szCs w:val="28"/>
        </w:rPr>
        <w:t xml:space="preserve">одном </w:t>
      </w:r>
      <w:r w:rsidRPr="001D13D4">
        <w:rPr>
          <w:sz w:val="28"/>
          <w:szCs w:val="28"/>
        </w:rPr>
        <w:t>из</w:t>
      </w:r>
      <w:r w:rsidRPr="001D13D4">
        <w:rPr>
          <w:spacing w:val="40"/>
          <w:sz w:val="28"/>
          <w:szCs w:val="28"/>
        </w:rPr>
        <w:t xml:space="preserve"> </w:t>
      </w:r>
      <w:r w:rsidRPr="001D13D4">
        <w:rPr>
          <w:sz w:val="28"/>
          <w:szCs w:val="28"/>
        </w:rPr>
        <w:t>произведений. Утверждение</w:t>
      </w:r>
      <w:r w:rsidRPr="001D13D4">
        <w:rPr>
          <w:spacing w:val="-8"/>
          <w:sz w:val="28"/>
          <w:szCs w:val="28"/>
        </w:rPr>
        <w:t xml:space="preserve"> </w:t>
      </w:r>
      <w:r w:rsidRPr="001D13D4">
        <w:rPr>
          <w:sz w:val="28"/>
          <w:szCs w:val="28"/>
        </w:rPr>
        <w:t>о</w:t>
      </w:r>
      <w:r w:rsidRPr="001D13D4">
        <w:rPr>
          <w:spacing w:val="-2"/>
          <w:sz w:val="28"/>
          <w:szCs w:val="28"/>
        </w:rPr>
        <w:t xml:space="preserve"> </w:t>
      </w:r>
      <w:r w:rsidRPr="001D13D4">
        <w:rPr>
          <w:sz w:val="28"/>
          <w:szCs w:val="28"/>
        </w:rPr>
        <w:t>сходстве/различии</w:t>
      </w:r>
      <w:r w:rsidRPr="001D13D4">
        <w:rPr>
          <w:spacing w:val="-5"/>
          <w:sz w:val="28"/>
          <w:szCs w:val="28"/>
        </w:rPr>
        <w:t xml:space="preserve"> </w:t>
      </w:r>
      <w:r w:rsidRPr="001D13D4">
        <w:rPr>
          <w:sz w:val="28"/>
          <w:szCs w:val="28"/>
        </w:rPr>
        <w:t>произведений</w:t>
      </w:r>
      <w:r w:rsidRPr="001D13D4">
        <w:rPr>
          <w:spacing w:val="-1"/>
          <w:sz w:val="28"/>
          <w:szCs w:val="28"/>
        </w:rPr>
        <w:t xml:space="preserve"> </w:t>
      </w:r>
      <w:r w:rsidRPr="001D13D4">
        <w:rPr>
          <w:spacing w:val="-2"/>
          <w:sz w:val="28"/>
          <w:szCs w:val="28"/>
        </w:rPr>
        <w:t>аргументировано.</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К. 2 Приведено из каждого произведения по одному примеру, подтверждающему указанное сходство/различие. Объяснено, как именно каждый из этих примеров подтверждает указанное сходство/различие. Указания по оцениванию ответа на задание 10 по критерию К2. Если в ответе на задание 10 не названо выбранное стихотворение или не указан его автор, то по критерию К2 выставляется не более 1 балла.</w:t>
      </w:r>
    </w:p>
    <w:p w:rsidR="00386824" w:rsidRPr="001D13D4" w:rsidRDefault="00386824" w:rsidP="0069611E">
      <w:pPr>
        <w:spacing w:line="270" w:lineRule="exact"/>
        <w:ind w:firstLine="709"/>
        <w:jc w:val="both"/>
        <w:rPr>
          <w:sz w:val="28"/>
          <w:szCs w:val="28"/>
        </w:rPr>
      </w:pPr>
      <w:r w:rsidRPr="001D13D4">
        <w:rPr>
          <w:sz w:val="28"/>
          <w:szCs w:val="28"/>
        </w:rPr>
        <w:t>К. 3</w:t>
      </w:r>
      <w:r w:rsidRPr="001D13D4">
        <w:t xml:space="preserve"> </w:t>
      </w:r>
      <w:r w:rsidRPr="001D13D4">
        <w:rPr>
          <w:sz w:val="28"/>
          <w:szCs w:val="28"/>
        </w:rPr>
        <w:t>Допущено</w:t>
      </w:r>
      <w:r w:rsidRPr="001D13D4">
        <w:rPr>
          <w:spacing w:val="59"/>
          <w:sz w:val="28"/>
          <w:szCs w:val="28"/>
        </w:rPr>
        <w:t xml:space="preserve"> </w:t>
      </w:r>
      <w:r w:rsidRPr="001D13D4">
        <w:rPr>
          <w:sz w:val="28"/>
          <w:szCs w:val="28"/>
        </w:rPr>
        <w:t>НЕ</w:t>
      </w:r>
      <w:r w:rsidRPr="001D13D4">
        <w:rPr>
          <w:spacing w:val="61"/>
          <w:sz w:val="28"/>
          <w:szCs w:val="28"/>
        </w:rPr>
        <w:t xml:space="preserve"> </w:t>
      </w:r>
      <w:r w:rsidRPr="001D13D4">
        <w:rPr>
          <w:sz w:val="28"/>
          <w:szCs w:val="28"/>
        </w:rPr>
        <w:t>более</w:t>
      </w:r>
      <w:r w:rsidRPr="001D13D4">
        <w:rPr>
          <w:spacing w:val="61"/>
          <w:sz w:val="28"/>
          <w:szCs w:val="28"/>
        </w:rPr>
        <w:t xml:space="preserve"> </w:t>
      </w:r>
      <w:r w:rsidRPr="001D13D4">
        <w:rPr>
          <w:sz w:val="28"/>
          <w:szCs w:val="28"/>
        </w:rPr>
        <w:t>одной</w:t>
      </w:r>
      <w:r w:rsidRPr="001D13D4">
        <w:rPr>
          <w:spacing w:val="62"/>
          <w:sz w:val="28"/>
          <w:szCs w:val="28"/>
        </w:rPr>
        <w:t xml:space="preserve"> </w:t>
      </w:r>
      <w:r w:rsidRPr="001D13D4">
        <w:rPr>
          <w:sz w:val="28"/>
          <w:szCs w:val="28"/>
        </w:rPr>
        <w:t>ошибки:</w:t>
      </w:r>
      <w:r w:rsidRPr="001D13D4">
        <w:rPr>
          <w:spacing w:val="59"/>
          <w:sz w:val="28"/>
          <w:szCs w:val="28"/>
        </w:rPr>
        <w:t xml:space="preserve"> </w:t>
      </w:r>
      <w:r w:rsidRPr="001D13D4">
        <w:rPr>
          <w:sz w:val="28"/>
          <w:szCs w:val="28"/>
        </w:rPr>
        <w:t>логической,</w:t>
      </w:r>
      <w:r w:rsidRPr="001D13D4">
        <w:rPr>
          <w:spacing w:val="60"/>
          <w:sz w:val="28"/>
          <w:szCs w:val="28"/>
        </w:rPr>
        <w:t xml:space="preserve"> </w:t>
      </w:r>
      <w:r w:rsidRPr="001D13D4">
        <w:rPr>
          <w:sz w:val="28"/>
          <w:szCs w:val="28"/>
        </w:rPr>
        <w:t>речевой,</w:t>
      </w:r>
      <w:r w:rsidRPr="001D13D4">
        <w:rPr>
          <w:spacing w:val="61"/>
          <w:sz w:val="28"/>
          <w:szCs w:val="28"/>
        </w:rPr>
        <w:t xml:space="preserve"> </w:t>
      </w:r>
      <w:r w:rsidRPr="001D13D4">
        <w:rPr>
          <w:spacing w:val="-2"/>
          <w:sz w:val="28"/>
          <w:szCs w:val="28"/>
        </w:rPr>
        <w:t>грамматической.</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В критериях оценивания выполнения заданий 5 и 10 (как и для заданий 4.1/4.2 и 9.1/9.2) не требуется обязательного использования теоретико-литературных понятий. Однако в ряде случаев задания построены таким образом, что без опоры на эти понятия выполнить их будет затруднительно. Неверное использование теоретико-литературного понятия расценивается как фактическая ошибка.</w:t>
      </w:r>
    </w:p>
    <w:p w:rsidR="00386824" w:rsidRPr="001D13D4" w:rsidRDefault="00386824" w:rsidP="0069611E">
      <w:pPr>
        <w:shd w:val="clear" w:color="auto" w:fill="FFFFFF"/>
        <w:adjustRightInd w:val="0"/>
        <w:ind w:firstLine="709"/>
        <w:jc w:val="both"/>
        <w:rPr>
          <w:sz w:val="28"/>
          <w:szCs w:val="28"/>
          <w:lang w:eastAsia="ru-RU"/>
        </w:rPr>
      </w:pPr>
      <w:r w:rsidRPr="001D13D4">
        <w:rPr>
          <w:i/>
          <w:sz w:val="28"/>
          <w:szCs w:val="28"/>
          <w:lang w:eastAsia="ru-RU"/>
        </w:rPr>
        <w:t>Средний процент</w:t>
      </w:r>
      <w:r w:rsidRPr="001D13D4">
        <w:rPr>
          <w:sz w:val="28"/>
          <w:szCs w:val="28"/>
          <w:lang w:eastAsia="ru-RU"/>
        </w:rPr>
        <w:t xml:space="preserve"> выполнения </w:t>
      </w:r>
      <w:r w:rsidRPr="001D13D4">
        <w:rPr>
          <w:i/>
          <w:sz w:val="28"/>
          <w:szCs w:val="28"/>
          <w:lang w:eastAsia="ru-RU"/>
        </w:rPr>
        <w:t>задания 5</w:t>
      </w:r>
      <w:r w:rsidRPr="001D13D4">
        <w:rPr>
          <w:sz w:val="28"/>
          <w:szCs w:val="28"/>
          <w:lang w:eastAsia="ru-RU"/>
        </w:rPr>
        <w:t xml:space="preserve">, содействующего включению произведения в литературный контекст, </w:t>
      </w:r>
      <w:r w:rsidRPr="001D13D4">
        <w:rPr>
          <w:i/>
          <w:sz w:val="28"/>
          <w:szCs w:val="28"/>
          <w:lang w:eastAsia="ru-RU"/>
        </w:rPr>
        <w:t>повысился</w:t>
      </w:r>
      <w:r w:rsidRPr="001D13D4">
        <w:rPr>
          <w:sz w:val="28"/>
          <w:szCs w:val="28"/>
          <w:lang w:eastAsia="ru-RU"/>
        </w:rPr>
        <w:t xml:space="preserve"> на 2, 85 % (К1), 3,78 % (К2), </w:t>
      </w:r>
      <w:r w:rsidRPr="001D13D4">
        <w:rPr>
          <w:i/>
          <w:sz w:val="28"/>
          <w:szCs w:val="28"/>
          <w:lang w:eastAsia="ru-RU"/>
        </w:rPr>
        <w:lastRenderedPageBreak/>
        <w:t>понизился на</w:t>
      </w:r>
      <w:r w:rsidRPr="001D13D4">
        <w:rPr>
          <w:sz w:val="28"/>
          <w:szCs w:val="28"/>
          <w:lang w:eastAsia="ru-RU"/>
        </w:rPr>
        <w:t xml:space="preserve"> 7, 57% (К 3) и составил 72 % (К 1), 56, 4% (К 2), 50, 9% (К 3).</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В 2025 – 69, 2 % (К 1), 52, 6% (К 2), 58, 5% (К 3); в 2024 -  73, 8 % (К 1), 53, 3% (К 2), 53, 64% (К 3);  2023 – 74, 8 % (К 1), 52, 1% (К 2), 60, 6% (К 3); в 2022 – 73% (К1), 50% (К 2), 59 % (К3); в 2021 – 80,5% (К1), 65% (К 2), 77% (К3), 77% (К4).</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рамках средней результативности наблюдается </w:t>
      </w:r>
      <w:r w:rsidRPr="001D13D4">
        <w:rPr>
          <w:bCs/>
          <w:i/>
          <w:sz w:val="28"/>
          <w:szCs w:val="28"/>
          <w:lang w:eastAsia="ru-RU"/>
        </w:rPr>
        <w:t>разнонаправленная динамика</w:t>
      </w:r>
      <w:r w:rsidRPr="001D13D4">
        <w:rPr>
          <w:i/>
          <w:sz w:val="28"/>
          <w:szCs w:val="28"/>
          <w:lang w:eastAsia="ru-RU"/>
        </w:rPr>
        <w:t>:</w:t>
      </w:r>
      <w:r w:rsidRPr="001D13D4">
        <w:rPr>
          <w:sz w:val="28"/>
          <w:szCs w:val="28"/>
          <w:lang w:eastAsia="ru-RU"/>
        </w:rPr>
        <w:t xml:space="preserve"> по К1 и К2 зафиксирован умеренный рост (в пределах 2,9–3,8%), что может свидетельствовать о некотором улучшении фактической эрудиции и умения устанавливать </w:t>
      </w:r>
      <w:proofErr w:type="spellStart"/>
      <w:r w:rsidRPr="001D13D4">
        <w:rPr>
          <w:sz w:val="28"/>
          <w:szCs w:val="28"/>
          <w:lang w:eastAsia="ru-RU"/>
        </w:rPr>
        <w:t>внутрипредметные</w:t>
      </w:r>
      <w:proofErr w:type="spellEnd"/>
      <w:r w:rsidRPr="001D13D4">
        <w:rPr>
          <w:sz w:val="28"/>
          <w:szCs w:val="28"/>
          <w:lang w:eastAsia="ru-RU"/>
        </w:rPr>
        <w:t xml:space="preserve">  связи.</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Однако </w:t>
      </w:r>
      <w:r w:rsidRPr="001D13D4">
        <w:rPr>
          <w:bCs/>
          <w:sz w:val="28"/>
          <w:szCs w:val="28"/>
          <w:lang w:eastAsia="ru-RU"/>
        </w:rPr>
        <w:t>по К3</w:t>
      </w:r>
      <w:r w:rsidRPr="001D13D4">
        <w:rPr>
          <w:sz w:val="28"/>
          <w:szCs w:val="28"/>
          <w:lang w:eastAsia="ru-RU"/>
        </w:rPr>
        <w:t xml:space="preserve"> результат </w:t>
      </w:r>
      <w:r w:rsidRPr="001D13D4">
        <w:rPr>
          <w:bCs/>
          <w:sz w:val="28"/>
          <w:szCs w:val="28"/>
          <w:lang w:eastAsia="ru-RU"/>
        </w:rPr>
        <w:t>снизился наиболее существенно</w:t>
      </w:r>
      <w:r w:rsidRPr="001D13D4">
        <w:rPr>
          <w:sz w:val="28"/>
          <w:szCs w:val="28"/>
          <w:lang w:eastAsia="ru-RU"/>
        </w:rPr>
        <w:t xml:space="preserve"> – на 7,57% до 50,9%, что является </w:t>
      </w:r>
      <w:r w:rsidRPr="001D13D4">
        <w:rPr>
          <w:bCs/>
          <w:sz w:val="28"/>
          <w:szCs w:val="28"/>
          <w:lang w:eastAsia="ru-RU"/>
        </w:rPr>
        <w:t>самым низким значением за весь период наблюдений</w:t>
      </w:r>
      <w:r w:rsidRPr="001D13D4">
        <w:rPr>
          <w:sz w:val="28"/>
          <w:szCs w:val="28"/>
          <w:lang w:eastAsia="ru-RU"/>
        </w:rPr>
        <w:t xml:space="preserve"> (ниже даже уровня 2022 г.).</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долгосрочной перспективе все три критерия демонстрируют </w:t>
      </w:r>
      <w:r w:rsidRPr="001D13D4">
        <w:rPr>
          <w:bCs/>
          <w:sz w:val="28"/>
          <w:szCs w:val="28"/>
          <w:lang w:eastAsia="ru-RU"/>
        </w:rPr>
        <w:t>общий нисходящий результат</w:t>
      </w:r>
      <w:r w:rsidRPr="001D13D4">
        <w:rPr>
          <w:sz w:val="28"/>
          <w:szCs w:val="28"/>
          <w:lang w:eastAsia="ru-RU"/>
        </w:rPr>
        <w:t xml:space="preserve"> по сравнению с пиковыми значениями 2021 г. (К1 –80,5%, К2 –65%, К3 –77%).</w:t>
      </w:r>
    </w:p>
    <w:p w:rsidR="00386824" w:rsidRPr="001D13D4" w:rsidRDefault="00386824" w:rsidP="0069611E">
      <w:pPr>
        <w:shd w:val="clear" w:color="auto" w:fill="FFFFFF"/>
        <w:adjustRightInd w:val="0"/>
        <w:ind w:firstLine="709"/>
        <w:jc w:val="both"/>
        <w:rPr>
          <w:sz w:val="28"/>
          <w:szCs w:val="28"/>
          <w:lang w:eastAsia="ru-RU"/>
        </w:rPr>
      </w:pPr>
      <w:r w:rsidRPr="001D13D4">
        <w:rPr>
          <w:i/>
          <w:sz w:val="28"/>
          <w:szCs w:val="28"/>
          <w:lang w:eastAsia="ru-RU"/>
        </w:rPr>
        <w:t>В группе от 32 до 61 балла</w:t>
      </w:r>
      <w:r w:rsidRPr="001D13D4">
        <w:rPr>
          <w:sz w:val="28"/>
          <w:szCs w:val="28"/>
          <w:lang w:eastAsia="ru-RU"/>
        </w:rPr>
        <w:t xml:space="preserve"> </w:t>
      </w:r>
      <w:r w:rsidRPr="001D13D4">
        <w:rPr>
          <w:i/>
          <w:sz w:val="28"/>
          <w:szCs w:val="28"/>
          <w:lang w:eastAsia="ru-RU"/>
        </w:rPr>
        <w:t>с заданием 5</w:t>
      </w:r>
      <w:r w:rsidRPr="001D13D4">
        <w:rPr>
          <w:sz w:val="28"/>
          <w:szCs w:val="28"/>
          <w:lang w:eastAsia="ru-RU"/>
        </w:rPr>
        <w:t xml:space="preserve"> справились 64% (К 1), 45,4% (К 2), 37, 6% (К 3), что выше по критериям 1, 2 на 4, 7%, 4,1 % соответственно и ниже на 9,29 % (К 3).</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В 2025 – 59,3, 7 % (К 1), 41% (К 2), 46, 8%. В 2024 – 70, 7 % (К 1), 45, 5% (К 2), 48, 8% (К 3). В 2023 – 74, 1% (К1), 45, 6% (К 2), 56, 9 % (К3). В 2022 – 69% (К1); 42 % (К2), 52 % (К3).</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Таким образом, группа 32–61 балла демонстрирует разнонаправленную динамику: рост по критериям (К1, К2) сочетается с устойчивым и углубляющимся падением по речевому критерию (К3).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группе </w:t>
      </w:r>
      <w:r w:rsidRPr="001D13D4">
        <w:rPr>
          <w:i/>
          <w:sz w:val="28"/>
          <w:szCs w:val="28"/>
          <w:lang w:eastAsia="ru-RU"/>
        </w:rPr>
        <w:t>от 61 до 80 баллов</w:t>
      </w:r>
      <w:r w:rsidRPr="001D13D4">
        <w:rPr>
          <w:sz w:val="28"/>
          <w:szCs w:val="28"/>
          <w:lang w:eastAsia="ru-RU"/>
        </w:rPr>
        <w:t xml:space="preserve"> отмечено понижение результативности задания 5 по К 1 на 2%;  К2 на 3,8 % и 14, 3% соответственно. В 2025 - 98% (К1), 79, 5% (К2), 88% (К 3); в 2024 – 99% (К1), 81, 6% (К2), 73, 6% (К 3). В 2023 – 95, 6% (К1), 77,9% (К2), 82, 4% (К 3).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2026 г. результаты по трем критериям в группе  от 61 до 80 баллов демонстрируют </w:t>
      </w:r>
      <w:r w:rsidRPr="001D13D4">
        <w:rPr>
          <w:bCs/>
          <w:sz w:val="28"/>
          <w:szCs w:val="28"/>
          <w:lang w:eastAsia="ru-RU"/>
        </w:rPr>
        <w:t>отрицательную динамику.</w:t>
      </w:r>
      <w:r w:rsidRPr="001D13D4">
        <w:rPr>
          <w:sz w:val="28"/>
          <w:szCs w:val="28"/>
          <w:lang w:eastAsia="ru-RU"/>
        </w:rPr>
        <w:t xml:space="preserve"> Наиболее низкая результативность по </w:t>
      </w:r>
      <w:r w:rsidRPr="001D13D4">
        <w:rPr>
          <w:bCs/>
          <w:sz w:val="28"/>
          <w:szCs w:val="28"/>
          <w:lang w:eastAsia="ru-RU"/>
        </w:rPr>
        <w:t>К3</w:t>
      </w:r>
      <w:r w:rsidRPr="001D13D4">
        <w:rPr>
          <w:sz w:val="28"/>
          <w:szCs w:val="28"/>
          <w:lang w:eastAsia="ru-RU"/>
        </w:rPr>
        <w:t>, что может указывать на системные трудности с построением развёрнутого связного высказывания при выполнении сопоставления.</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группе от 81 – 100 </w:t>
      </w:r>
      <w:r w:rsidRPr="001D13D4">
        <w:rPr>
          <w:i/>
          <w:sz w:val="28"/>
          <w:szCs w:val="28"/>
          <w:lang w:eastAsia="ru-RU"/>
        </w:rPr>
        <w:t xml:space="preserve">с заданием 5 </w:t>
      </w:r>
      <w:r w:rsidRPr="001D13D4">
        <w:rPr>
          <w:sz w:val="28"/>
          <w:szCs w:val="28"/>
          <w:lang w:eastAsia="ru-RU"/>
        </w:rPr>
        <w:t>справились 98, 2 % (К1), 94,6% (К 2), 92, 9% (К 3),</w:t>
      </w:r>
      <w:r w:rsidRPr="001D13D4">
        <w:rPr>
          <w:sz w:val="20"/>
          <w:szCs w:val="20"/>
          <w:lang w:eastAsia="ru-RU"/>
        </w:rPr>
        <w:t xml:space="preserve"> </w:t>
      </w:r>
      <w:r w:rsidRPr="001D13D4">
        <w:rPr>
          <w:sz w:val="28"/>
          <w:szCs w:val="28"/>
          <w:lang w:eastAsia="ru-RU"/>
        </w:rPr>
        <w:t xml:space="preserve">что ниже на 2%(К 1); 3, 8% (К2) и на 14,3 % (К3). В 2025 – 100% (К1), 97,1% (К 2), 100% (К 3), В 2024 - 100% (К1), 98,4% (К 2), 90, 6% (К 3). В 2023 - 100% (К1), 96,3% (К 2), 92, 5% (К 3).  В 2022 – 100,0% (К1), 88, 3% (К 2), 95,0% (К3).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Результативность по трем критериям группе от 81 – 100 снизилась, причём по К3 она сопоставима с результативностью группы 61–80.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w:t>
      </w:r>
      <w:r w:rsidRPr="001D13D4">
        <w:rPr>
          <w:i/>
          <w:sz w:val="28"/>
          <w:szCs w:val="28"/>
          <w:lang w:eastAsia="ru-RU"/>
        </w:rPr>
        <w:t>группе не преодолевших минимальный балл</w:t>
      </w:r>
      <w:r w:rsidRPr="001D13D4">
        <w:rPr>
          <w:sz w:val="28"/>
          <w:szCs w:val="28"/>
          <w:lang w:eastAsia="ru-RU"/>
        </w:rPr>
        <w:t xml:space="preserve"> </w:t>
      </w:r>
      <w:r w:rsidRPr="001D13D4">
        <w:rPr>
          <w:i/>
          <w:sz w:val="28"/>
          <w:szCs w:val="28"/>
          <w:lang w:eastAsia="ru-RU"/>
        </w:rPr>
        <w:t xml:space="preserve">с заданием 5 </w:t>
      </w:r>
      <w:r w:rsidRPr="001D13D4">
        <w:rPr>
          <w:sz w:val="28"/>
          <w:szCs w:val="28"/>
          <w:lang w:eastAsia="ru-RU"/>
        </w:rPr>
        <w:t xml:space="preserve"> справились 15, 6% (К1); 7,8% (К 2), 0 % (К3), что ниже на 9,4 % (К1), 1,58% (К 2), 12, 5% (К 3).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В 2025 – 25% (К1); 9,4% (К 2), 12, 5% (К3). В 2024 – 5, 6%, 1,4% (К 2), 2, 8% (К 3). В 2023 – 6,3% (К1), 4,7 % (К2), 9, 4% (К 3). В 2022 – 12,5% (К1), 6, 3% (К 2), 6,3% (К3).</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Задание 5 в полном объёме недоступно для данной группы. Нулевой </w:t>
      </w:r>
      <w:r w:rsidRPr="001D13D4">
        <w:rPr>
          <w:sz w:val="28"/>
          <w:szCs w:val="28"/>
          <w:lang w:eastAsia="ru-RU"/>
        </w:rPr>
        <w:lastRenderedPageBreak/>
        <w:t>результат по К3 указывает на то, что участники не могут построить связное высказывание даже при попытке ответить на задание. Кратковременный рост в 2025 г. (по К1 и К3) не получил продолжения, что свидетельствует о неустойчивости любых положительных сдвигов в этой группе.</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Средний процент выполнения </w:t>
      </w:r>
      <w:r w:rsidRPr="001D13D4">
        <w:rPr>
          <w:i/>
          <w:sz w:val="28"/>
          <w:szCs w:val="28"/>
          <w:lang w:eastAsia="ru-RU"/>
        </w:rPr>
        <w:t>задания 10</w:t>
      </w:r>
      <w:r w:rsidRPr="001D13D4">
        <w:rPr>
          <w:sz w:val="28"/>
          <w:szCs w:val="28"/>
          <w:lang w:eastAsia="ru-RU"/>
        </w:rPr>
        <w:t xml:space="preserve">, содействующего включению произведения в литературный контекст, составил 74 % (К 1), 63, 4% (К 2), 52% (К 3), что выше результатов 2025 г на 5, 05% (К 1), 7,25% (К 2) и ниже 11, 71% (К 3).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В 2025 – 68, 9% (К 1), 56, 2% (К 2), 63, 4 % (К 3); в 2024 - 68, 7 % (К1), 52,4 (К2), 53, 4 (К 3). В 2023 – 62, 8 % (К1), 43,7 (К2), 52, 3 (К 3).  В 2022 – 66,7% (К1), 47,4% (К 2), 56 % (К3).</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2026 отмечен устойчивый положительный рост на 5,05 % и 7,25 % (К1, К2) соответственно. Это говорит о том, что участники стали лучше справляться с операцией сопоставления и аргументации с опорой на текст лирического произведения.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Резкое снижение на 11,71 % отмечено по К3, что сопоставимо с результативностью по К 3 в  2022–2024 гг. (52–56%). Это указывает на то, что речевое и логическое оформление ответа стало главным ограничивающим фактором, несмотря на рост содержательных показателей.</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группе от </w:t>
      </w:r>
      <w:r w:rsidRPr="001D13D4">
        <w:rPr>
          <w:i/>
          <w:sz w:val="28"/>
          <w:szCs w:val="28"/>
          <w:lang w:eastAsia="ru-RU"/>
        </w:rPr>
        <w:t>32 до 61</w:t>
      </w:r>
      <w:r w:rsidRPr="001D13D4">
        <w:rPr>
          <w:sz w:val="28"/>
          <w:szCs w:val="28"/>
          <w:lang w:eastAsia="ru-RU"/>
        </w:rPr>
        <w:t xml:space="preserve"> по критерию 1 справились с заданием 10 65, 6% (К1), 50, 3% (К2), 35, 5% (К3), что выше на 5% (К 1), на 5, 59 % (К 2) , ниже на 19,63 (К 3).В 2025 – 60, 6% (К1), 44, 7% (К2), 55, 1% (К3). В 2024 – 63, 2% (К1), 43, 7 (К2), 46, 1 (К3), В 2023 – 55, 9% (К1), 33, 7 (К2), 44, 4 (К3).</w:t>
      </w:r>
    </w:p>
    <w:p w:rsidR="00386824" w:rsidRPr="001D13D4" w:rsidRDefault="00386824" w:rsidP="0069611E">
      <w:pPr>
        <w:widowControl/>
        <w:autoSpaceDE/>
        <w:autoSpaceDN/>
        <w:ind w:firstLine="709"/>
        <w:jc w:val="both"/>
        <w:rPr>
          <w:sz w:val="28"/>
          <w:szCs w:val="28"/>
          <w:lang w:eastAsia="ru-RU"/>
        </w:rPr>
      </w:pPr>
      <w:r w:rsidRPr="001D13D4">
        <w:rPr>
          <w:bCs/>
          <w:sz w:val="28"/>
          <w:szCs w:val="28"/>
          <w:lang w:eastAsia="ru-RU"/>
        </w:rPr>
        <w:t>По К1 и К2</w:t>
      </w:r>
      <w:r w:rsidRPr="001D13D4">
        <w:rPr>
          <w:sz w:val="28"/>
          <w:szCs w:val="28"/>
          <w:lang w:eastAsia="ru-RU"/>
        </w:rPr>
        <w:t xml:space="preserve">  отмечен рост на 5,0 % и 5,59% . соответственно, что свидетельствует об улучшении базовых навыков сопоставления и аргументации.</w:t>
      </w:r>
    </w:p>
    <w:p w:rsidR="00386824" w:rsidRPr="001D13D4" w:rsidRDefault="00386824" w:rsidP="0069611E">
      <w:pPr>
        <w:widowControl/>
        <w:autoSpaceDE/>
        <w:autoSpaceDN/>
        <w:ind w:firstLine="709"/>
        <w:jc w:val="both"/>
        <w:rPr>
          <w:sz w:val="28"/>
          <w:szCs w:val="28"/>
          <w:lang w:eastAsia="ru-RU"/>
        </w:rPr>
      </w:pPr>
      <w:r w:rsidRPr="001D13D4">
        <w:rPr>
          <w:bCs/>
          <w:sz w:val="28"/>
          <w:szCs w:val="28"/>
          <w:lang w:eastAsia="ru-RU"/>
        </w:rPr>
        <w:t xml:space="preserve">По К3 отмечено снижение результативности на 19,63 % </w:t>
      </w:r>
      <w:r w:rsidRPr="001D13D4">
        <w:rPr>
          <w:sz w:val="28"/>
          <w:szCs w:val="28"/>
          <w:lang w:eastAsia="ru-RU"/>
        </w:rPr>
        <w:t xml:space="preserve">до 35,5%. Это </w:t>
      </w:r>
      <w:r w:rsidRPr="001D13D4">
        <w:rPr>
          <w:bCs/>
          <w:sz w:val="28"/>
          <w:szCs w:val="28"/>
          <w:lang w:eastAsia="ru-RU"/>
        </w:rPr>
        <w:t>самое низкое значение за весь период</w:t>
      </w:r>
      <w:r w:rsidRPr="001D13D4">
        <w:rPr>
          <w:sz w:val="28"/>
          <w:szCs w:val="28"/>
          <w:lang w:eastAsia="ru-RU"/>
        </w:rPr>
        <w:t xml:space="preserve"> для данной группы (ниже уровня 2023 г. – 44,4%). Очевидно, что участники этой группы, </w:t>
      </w:r>
      <w:r w:rsidRPr="001D13D4">
        <w:rPr>
          <w:bCs/>
          <w:sz w:val="28"/>
          <w:szCs w:val="28"/>
          <w:lang w:eastAsia="ru-RU"/>
        </w:rPr>
        <w:t>не справляются с речевым оформлением</w:t>
      </w:r>
      <w:r w:rsidRPr="001D13D4">
        <w:rPr>
          <w:sz w:val="28"/>
          <w:szCs w:val="28"/>
          <w:lang w:eastAsia="ru-RU"/>
        </w:rPr>
        <w:t xml:space="preserve"> ответа.</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 группе от </w:t>
      </w:r>
      <w:r w:rsidRPr="001D13D4">
        <w:rPr>
          <w:i/>
          <w:sz w:val="28"/>
          <w:szCs w:val="28"/>
          <w:lang w:eastAsia="ru-RU"/>
        </w:rPr>
        <w:t>61 до 80 баллов</w:t>
      </w:r>
      <w:r w:rsidRPr="001D13D4">
        <w:rPr>
          <w:sz w:val="28"/>
          <w:szCs w:val="28"/>
          <w:lang w:eastAsia="ru-RU"/>
        </w:rPr>
        <w:t xml:space="preserve"> наметилось незначительное повышение результативности 3 % по К1, на 6, 4% (К2) и понижение на 12% (К3). В 2025 – 97% (К 1), 87% (К 2), 91% (К 3). В 2024 – 97, 2% (К 1), 85,9% (К 2), 84 % (К 3).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По К1 и К2 – уверенный рост (до 100% и 93,4% соответственно), свидетельствующий о том, что участники данной группы овладели навыком сопоставления и уверенно привлекают тексты для аргументации.</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По К3 – снижение на 12,0 % до 79,0%, что возвращает показатель к уровню 2024 г. (84%) и ниже. Это указывает на то, что речевой оформление ответа становится «слабым звеном».</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Группа 61–80 – наиболее успешная по содержательным критериям, но и она не избежала падения по К3, что подтверждает системный характер проблемы.</w:t>
      </w:r>
    </w:p>
    <w:p w:rsidR="00386824" w:rsidRPr="001D13D4" w:rsidRDefault="00386824" w:rsidP="0069611E">
      <w:pPr>
        <w:shd w:val="clear" w:color="auto" w:fill="FFFFFF"/>
        <w:adjustRightInd w:val="0"/>
        <w:ind w:firstLine="709"/>
        <w:jc w:val="both"/>
        <w:rPr>
          <w:sz w:val="28"/>
          <w:szCs w:val="28"/>
          <w:lang w:eastAsia="ru-RU"/>
        </w:rPr>
      </w:pPr>
      <w:r w:rsidRPr="001D13D4">
        <w:rPr>
          <w:i/>
          <w:sz w:val="28"/>
          <w:szCs w:val="28"/>
          <w:lang w:eastAsia="ru-RU"/>
        </w:rPr>
        <w:t>С заданием 10</w:t>
      </w:r>
      <w:r w:rsidRPr="001D13D4">
        <w:rPr>
          <w:sz w:val="28"/>
          <w:szCs w:val="28"/>
          <w:lang w:eastAsia="ru-RU"/>
        </w:rPr>
        <w:t xml:space="preserve"> справились 100 % участников по критерию 1 в группе </w:t>
      </w:r>
      <w:r w:rsidRPr="001D13D4">
        <w:rPr>
          <w:i/>
          <w:sz w:val="28"/>
          <w:szCs w:val="28"/>
          <w:lang w:eastAsia="ru-RU"/>
        </w:rPr>
        <w:t>от 81 до 100</w:t>
      </w:r>
      <w:r w:rsidRPr="001D13D4">
        <w:rPr>
          <w:sz w:val="28"/>
          <w:szCs w:val="28"/>
          <w:lang w:eastAsia="ru-RU"/>
        </w:rPr>
        <w:t xml:space="preserve"> и 98, 2 % по критерию 2; 96, 4 % по критерию 3, что выше по критерию 2 на 2% и ниже по критерию 3 на 3 % соответственно. В 2025 – 100 % </w:t>
      </w:r>
      <w:r w:rsidRPr="001D13D4">
        <w:rPr>
          <w:sz w:val="28"/>
          <w:szCs w:val="28"/>
          <w:lang w:eastAsia="ru-RU"/>
        </w:rPr>
        <w:lastRenderedPageBreak/>
        <w:t>(К1), 96, 15% (К 2), 98, 08% (К 3).В 2024 – 100 % (К1), 96, 9% (К 2), 84, 4% (К 3).</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Таким образом результативность по К1 – стабильна: 100% на протяжении трёх лет; по К2 – рост на 2,05 %., что свидетельствует о дальнейшем совершенствовании навыка аргументации; К3 – незначительное снижение на –1,68 % (с 98,08% до 96,4%), что в пределах статистической погрешности, но всё же указывает на единичные потери даже у сильных учеников.</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Вывод: группа 81–100 сохраняет лидерство и демонстрирует стабильность, однако падение по К3 (пусть и минимальное) подтверждает выявленную закономерность: даже самые подготовленные участники не застрахованы от ошибок в речевом оформлении.</w:t>
      </w:r>
    </w:p>
    <w:p w:rsidR="00386824" w:rsidRPr="001D13D4" w:rsidRDefault="00386824" w:rsidP="0069611E">
      <w:pPr>
        <w:shd w:val="clear" w:color="auto" w:fill="FFFFFF"/>
        <w:adjustRightInd w:val="0"/>
        <w:ind w:firstLine="709"/>
        <w:jc w:val="both"/>
        <w:rPr>
          <w:sz w:val="28"/>
          <w:szCs w:val="28"/>
          <w:lang w:eastAsia="ru-RU"/>
        </w:rPr>
      </w:pPr>
      <w:r w:rsidRPr="001D13D4">
        <w:rPr>
          <w:i/>
          <w:sz w:val="28"/>
          <w:szCs w:val="28"/>
          <w:lang w:eastAsia="ru-RU"/>
        </w:rPr>
        <w:t>В группе не преодолевших минимальный балл</w:t>
      </w:r>
      <w:r w:rsidRPr="001D13D4">
        <w:rPr>
          <w:sz w:val="28"/>
          <w:szCs w:val="28"/>
          <w:lang w:eastAsia="ru-RU"/>
        </w:rPr>
        <w:t xml:space="preserve"> с </w:t>
      </w:r>
      <w:r w:rsidRPr="001D13D4">
        <w:rPr>
          <w:i/>
          <w:sz w:val="28"/>
          <w:szCs w:val="28"/>
          <w:lang w:eastAsia="ru-RU"/>
        </w:rPr>
        <w:t>заданием 10</w:t>
      </w:r>
      <w:r w:rsidRPr="001D13D4">
        <w:rPr>
          <w:sz w:val="28"/>
          <w:szCs w:val="28"/>
          <w:lang w:eastAsia="ru-RU"/>
        </w:rPr>
        <w:t xml:space="preserve"> справились 15,6 % (К1), 7, 8% (К2), 6, 3% (К 3), что выше результатов 2025 г. на 3, 1% (К 1), 1, 55% (К 2), 0,5% (К 3). В 2025 – 12,5 % (К1), 4, 2% (К2), 2, 9% (К 3), В 2024 – 8,3% (К1), 4, 2% (К2), 2, 9% (К 3). В 2023 – 12,5 % (К 1), 4,4% (К 2), 3,8% (К 3).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Все три критерия показывают небольшой рост в 2026 г. (особенно К1 – на 3,1 </w:t>
      </w:r>
      <w:proofErr w:type="spellStart"/>
      <w:r w:rsidRPr="001D13D4">
        <w:rPr>
          <w:sz w:val="28"/>
          <w:szCs w:val="28"/>
          <w:lang w:eastAsia="ru-RU"/>
        </w:rPr>
        <w:t>п.п</w:t>
      </w:r>
      <w:proofErr w:type="spellEnd"/>
      <w:r w:rsidRPr="001D13D4">
        <w:rPr>
          <w:sz w:val="28"/>
          <w:szCs w:val="28"/>
          <w:lang w:eastAsia="ru-RU"/>
        </w:rPr>
        <w:t>.).</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Однако абсолютные значения остаются крайне низкими: К1 – 15,6%, К2 – 7,8%, К3 – 6,3%. Группа демонстрирует слабую положительную динамику, но задание 10 в полном объёме остаётся для неё труднодоступным. Рост не является устойчивым и не меняет общей картины.</w:t>
      </w:r>
    </w:p>
    <w:p w:rsidR="00A427AA" w:rsidRPr="001D13D4" w:rsidRDefault="00A427AA" w:rsidP="00386824">
      <w:pPr>
        <w:shd w:val="clear" w:color="auto" w:fill="FFFFFF"/>
        <w:adjustRightInd w:val="0"/>
        <w:ind w:firstLine="540"/>
        <w:jc w:val="center"/>
        <w:rPr>
          <w:b/>
          <w:sz w:val="28"/>
          <w:szCs w:val="28"/>
          <w:lang w:eastAsia="ru-RU"/>
        </w:rPr>
      </w:pPr>
    </w:p>
    <w:p w:rsidR="00386824" w:rsidRPr="001D13D4" w:rsidRDefault="00386824" w:rsidP="00386824">
      <w:pPr>
        <w:shd w:val="clear" w:color="auto" w:fill="FFFFFF"/>
        <w:adjustRightInd w:val="0"/>
        <w:ind w:firstLine="540"/>
        <w:jc w:val="center"/>
        <w:rPr>
          <w:b/>
          <w:sz w:val="28"/>
          <w:szCs w:val="28"/>
          <w:lang w:eastAsia="ru-RU"/>
        </w:rPr>
      </w:pPr>
      <w:r w:rsidRPr="001D13D4">
        <w:rPr>
          <w:b/>
          <w:sz w:val="28"/>
          <w:szCs w:val="28"/>
          <w:lang w:eastAsia="ru-RU"/>
        </w:rPr>
        <w:t>Результаты выполнения заданий 5 и 10 в Смоленской области (в %)</w:t>
      </w:r>
    </w:p>
    <w:p w:rsidR="00386824" w:rsidRPr="001D13D4" w:rsidRDefault="00386824" w:rsidP="00386824">
      <w:pPr>
        <w:shd w:val="clear" w:color="auto" w:fill="FFFFFF"/>
        <w:adjustRightInd w:val="0"/>
        <w:ind w:firstLine="540"/>
        <w:jc w:val="right"/>
        <w:rPr>
          <w:i/>
          <w:sz w:val="20"/>
          <w:szCs w:val="24"/>
          <w:lang w:eastAsia="ru-RU"/>
        </w:rPr>
      </w:pPr>
      <w:r w:rsidRPr="001D13D4">
        <w:rPr>
          <w:i/>
          <w:sz w:val="20"/>
          <w:szCs w:val="24"/>
          <w:lang w:eastAsia="ru-RU"/>
        </w:rPr>
        <w:t xml:space="preserve">Таблица 5. </w:t>
      </w:r>
    </w:p>
    <w:tbl>
      <w:tblPr>
        <w:tblStyle w:val="211"/>
        <w:tblW w:w="5000" w:type="pct"/>
        <w:tblLook w:val="04A0" w:firstRow="1" w:lastRow="0" w:firstColumn="1" w:lastColumn="0" w:noHBand="0" w:noVBand="1"/>
      </w:tblPr>
      <w:tblGrid>
        <w:gridCol w:w="458"/>
        <w:gridCol w:w="466"/>
        <w:gridCol w:w="524"/>
        <w:gridCol w:w="465"/>
        <w:gridCol w:w="465"/>
        <w:gridCol w:w="465"/>
        <w:gridCol w:w="465"/>
        <w:gridCol w:w="465"/>
        <w:gridCol w:w="465"/>
        <w:gridCol w:w="465"/>
        <w:gridCol w:w="465"/>
        <w:gridCol w:w="485"/>
        <w:gridCol w:w="484"/>
        <w:gridCol w:w="465"/>
        <w:gridCol w:w="465"/>
        <w:gridCol w:w="465"/>
        <w:gridCol w:w="465"/>
        <w:gridCol w:w="465"/>
        <w:gridCol w:w="465"/>
        <w:gridCol w:w="465"/>
        <w:gridCol w:w="465"/>
      </w:tblGrid>
      <w:tr w:rsidR="00232B81" w:rsidRPr="001D13D4" w:rsidTr="00A427AA">
        <w:tc>
          <w:tcPr>
            <w:tcW w:w="271" w:type="pct"/>
            <w:vMerge w:val="restart"/>
          </w:tcPr>
          <w:p w:rsidR="00A427AA" w:rsidRPr="001D13D4" w:rsidRDefault="00A427AA" w:rsidP="00386824">
            <w:pPr>
              <w:jc w:val="both"/>
              <w:rPr>
                <w:sz w:val="24"/>
                <w:szCs w:val="24"/>
              </w:rPr>
            </w:pPr>
          </w:p>
        </w:tc>
        <w:tc>
          <w:tcPr>
            <w:tcW w:w="2345" w:type="pct"/>
            <w:gridSpan w:val="10"/>
          </w:tcPr>
          <w:p w:rsidR="00A427AA" w:rsidRPr="001D13D4" w:rsidRDefault="00A427AA" w:rsidP="00386824">
            <w:pPr>
              <w:jc w:val="both"/>
              <w:rPr>
                <w:sz w:val="24"/>
                <w:szCs w:val="24"/>
              </w:rPr>
            </w:pPr>
            <w:r w:rsidRPr="001D13D4">
              <w:rPr>
                <w:sz w:val="24"/>
                <w:szCs w:val="24"/>
              </w:rPr>
              <w:t xml:space="preserve">Задание 5 </w:t>
            </w:r>
          </w:p>
        </w:tc>
        <w:tc>
          <w:tcPr>
            <w:tcW w:w="2384" w:type="pct"/>
            <w:gridSpan w:val="10"/>
          </w:tcPr>
          <w:p w:rsidR="00A427AA" w:rsidRPr="001D13D4" w:rsidRDefault="00A427AA" w:rsidP="00386824">
            <w:pPr>
              <w:jc w:val="both"/>
              <w:rPr>
                <w:sz w:val="24"/>
                <w:szCs w:val="24"/>
              </w:rPr>
            </w:pPr>
            <w:r w:rsidRPr="001D13D4">
              <w:rPr>
                <w:sz w:val="24"/>
                <w:szCs w:val="24"/>
              </w:rPr>
              <w:t xml:space="preserve">Задание  10 </w:t>
            </w:r>
          </w:p>
        </w:tc>
      </w:tr>
      <w:tr w:rsidR="00232B81" w:rsidRPr="001D13D4" w:rsidTr="00A427AA">
        <w:trPr>
          <w:cantSplit/>
          <w:trHeight w:val="937"/>
        </w:trPr>
        <w:tc>
          <w:tcPr>
            <w:tcW w:w="271" w:type="pct"/>
            <w:vMerge/>
          </w:tcPr>
          <w:p w:rsidR="00A427AA" w:rsidRPr="001D13D4" w:rsidRDefault="00A427AA" w:rsidP="00386824">
            <w:pPr>
              <w:jc w:val="both"/>
              <w:rPr>
                <w:sz w:val="24"/>
                <w:szCs w:val="24"/>
              </w:rPr>
            </w:pPr>
          </w:p>
        </w:tc>
        <w:tc>
          <w:tcPr>
            <w:tcW w:w="454" w:type="pct"/>
            <w:gridSpan w:val="2"/>
          </w:tcPr>
          <w:p w:rsidR="00A427AA" w:rsidRPr="001D13D4" w:rsidRDefault="00A427AA" w:rsidP="00386824">
            <w:pPr>
              <w:jc w:val="both"/>
              <w:rPr>
                <w:sz w:val="24"/>
                <w:szCs w:val="24"/>
              </w:rPr>
            </w:pPr>
            <w:r w:rsidRPr="001D13D4">
              <w:rPr>
                <w:sz w:val="24"/>
                <w:szCs w:val="24"/>
              </w:rPr>
              <w:t>средний</w:t>
            </w:r>
          </w:p>
        </w:tc>
        <w:tc>
          <w:tcPr>
            <w:tcW w:w="473" w:type="pct"/>
            <w:gridSpan w:val="2"/>
            <w:textDirection w:val="btLr"/>
          </w:tcPr>
          <w:p w:rsidR="00A427AA" w:rsidRPr="001D13D4" w:rsidRDefault="00A427AA" w:rsidP="00A427AA">
            <w:pPr>
              <w:ind w:left="113" w:right="113"/>
              <w:jc w:val="center"/>
              <w:rPr>
                <w:sz w:val="24"/>
                <w:szCs w:val="24"/>
              </w:rPr>
            </w:pPr>
            <w:r w:rsidRPr="001D13D4">
              <w:rPr>
                <w:sz w:val="24"/>
                <w:szCs w:val="24"/>
              </w:rPr>
              <w:t>0-32</w:t>
            </w:r>
          </w:p>
        </w:tc>
        <w:tc>
          <w:tcPr>
            <w:tcW w:w="473" w:type="pct"/>
            <w:gridSpan w:val="2"/>
            <w:textDirection w:val="btLr"/>
          </w:tcPr>
          <w:p w:rsidR="00A427AA" w:rsidRPr="001D13D4" w:rsidRDefault="00A427AA" w:rsidP="00A427AA">
            <w:pPr>
              <w:ind w:left="113" w:right="113"/>
              <w:jc w:val="center"/>
              <w:rPr>
                <w:sz w:val="24"/>
                <w:szCs w:val="24"/>
              </w:rPr>
            </w:pPr>
            <w:r w:rsidRPr="001D13D4">
              <w:rPr>
                <w:sz w:val="24"/>
                <w:szCs w:val="24"/>
              </w:rPr>
              <w:t>32-60</w:t>
            </w:r>
          </w:p>
        </w:tc>
        <w:tc>
          <w:tcPr>
            <w:tcW w:w="473" w:type="pct"/>
            <w:gridSpan w:val="2"/>
            <w:textDirection w:val="btLr"/>
          </w:tcPr>
          <w:p w:rsidR="00A427AA" w:rsidRPr="001D13D4" w:rsidRDefault="00A427AA" w:rsidP="00A427AA">
            <w:pPr>
              <w:ind w:left="113" w:right="113"/>
              <w:jc w:val="center"/>
              <w:rPr>
                <w:sz w:val="24"/>
                <w:szCs w:val="24"/>
              </w:rPr>
            </w:pPr>
            <w:r w:rsidRPr="001D13D4">
              <w:rPr>
                <w:sz w:val="24"/>
                <w:szCs w:val="24"/>
              </w:rPr>
              <w:t>61-80</w:t>
            </w:r>
          </w:p>
        </w:tc>
        <w:tc>
          <w:tcPr>
            <w:tcW w:w="473" w:type="pct"/>
            <w:gridSpan w:val="2"/>
            <w:textDirection w:val="btLr"/>
          </w:tcPr>
          <w:p w:rsidR="00A427AA" w:rsidRPr="001D13D4" w:rsidRDefault="00A427AA" w:rsidP="00A427AA">
            <w:pPr>
              <w:ind w:left="113" w:right="113"/>
              <w:jc w:val="center"/>
              <w:rPr>
                <w:sz w:val="24"/>
                <w:szCs w:val="24"/>
              </w:rPr>
            </w:pPr>
            <w:r w:rsidRPr="001D13D4">
              <w:rPr>
                <w:sz w:val="24"/>
                <w:szCs w:val="24"/>
              </w:rPr>
              <w:t>81-100</w:t>
            </w:r>
          </w:p>
        </w:tc>
        <w:tc>
          <w:tcPr>
            <w:tcW w:w="493" w:type="pct"/>
            <w:gridSpan w:val="2"/>
          </w:tcPr>
          <w:p w:rsidR="00A427AA" w:rsidRPr="001D13D4" w:rsidRDefault="00A427AA" w:rsidP="00A427AA">
            <w:pPr>
              <w:jc w:val="center"/>
              <w:rPr>
                <w:sz w:val="24"/>
                <w:szCs w:val="24"/>
              </w:rPr>
            </w:pPr>
            <w:r w:rsidRPr="001D13D4">
              <w:rPr>
                <w:sz w:val="24"/>
                <w:szCs w:val="24"/>
              </w:rPr>
              <w:t>средний</w:t>
            </w:r>
          </w:p>
        </w:tc>
        <w:tc>
          <w:tcPr>
            <w:tcW w:w="473" w:type="pct"/>
            <w:gridSpan w:val="2"/>
            <w:textDirection w:val="btLr"/>
          </w:tcPr>
          <w:p w:rsidR="00A427AA" w:rsidRPr="001D13D4" w:rsidRDefault="00A427AA" w:rsidP="00A427AA">
            <w:pPr>
              <w:ind w:left="113" w:right="113"/>
              <w:jc w:val="center"/>
              <w:rPr>
                <w:sz w:val="24"/>
                <w:szCs w:val="24"/>
              </w:rPr>
            </w:pPr>
            <w:r w:rsidRPr="001D13D4">
              <w:rPr>
                <w:sz w:val="24"/>
                <w:szCs w:val="24"/>
              </w:rPr>
              <w:t>0-32</w:t>
            </w:r>
          </w:p>
        </w:tc>
        <w:tc>
          <w:tcPr>
            <w:tcW w:w="473" w:type="pct"/>
            <w:gridSpan w:val="2"/>
            <w:textDirection w:val="btLr"/>
          </w:tcPr>
          <w:p w:rsidR="00A427AA" w:rsidRPr="001D13D4" w:rsidRDefault="00A427AA" w:rsidP="00A427AA">
            <w:pPr>
              <w:ind w:left="113" w:right="113"/>
              <w:jc w:val="center"/>
              <w:rPr>
                <w:sz w:val="24"/>
                <w:szCs w:val="24"/>
              </w:rPr>
            </w:pPr>
            <w:r w:rsidRPr="001D13D4">
              <w:rPr>
                <w:sz w:val="24"/>
                <w:szCs w:val="24"/>
              </w:rPr>
              <w:t>32-60</w:t>
            </w:r>
          </w:p>
        </w:tc>
        <w:tc>
          <w:tcPr>
            <w:tcW w:w="473" w:type="pct"/>
            <w:gridSpan w:val="2"/>
            <w:textDirection w:val="btLr"/>
          </w:tcPr>
          <w:p w:rsidR="00A427AA" w:rsidRPr="001D13D4" w:rsidRDefault="00A427AA" w:rsidP="00A427AA">
            <w:pPr>
              <w:ind w:left="113" w:right="113"/>
              <w:jc w:val="center"/>
              <w:rPr>
                <w:sz w:val="24"/>
                <w:szCs w:val="24"/>
              </w:rPr>
            </w:pPr>
            <w:r w:rsidRPr="001D13D4">
              <w:rPr>
                <w:sz w:val="24"/>
                <w:szCs w:val="24"/>
              </w:rPr>
              <w:t>61-80</w:t>
            </w:r>
          </w:p>
        </w:tc>
        <w:tc>
          <w:tcPr>
            <w:tcW w:w="473" w:type="pct"/>
            <w:gridSpan w:val="2"/>
            <w:textDirection w:val="btLr"/>
          </w:tcPr>
          <w:p w:rsidR="00A427AA" w:rsidRPr="001D13D4" w:rsidRDefault="00A427AA" w:rsidP="00A427AA">
            <w:pPr>
              <w:ind w:left="113" w:right="113"/>
              <w:jc w:val="center"/>
              <w:rPr>
                <w:sz w:val="24"/>
                <w:szCs w:val="24"/>
              </w:rPr>
            </w:pPr>
            <w:r w:rsidRPr="001D13D4">
              <w:rPr>
                <w:sz w:val="24"/>
                <w:szCs w:val="24"/>
              </w:rPr>
              <w:t>81-100</w:t>
            </w:r>
          </w:p>
        </w:tc>
      </w:tr>
      <w:tr w:rsidR="00232B81" w:rsidRPr="001D13D4" w:rsidTr="00A427AA">
        <w:trPr>
          <w:cantSplit/>
          <w:trHeight w:val="797"/>
        </w:trPr>
        <w:tc>
          <w:tcPr>
            <w:tcW w:w="271" w:type="pct"/>
            <w:vMerge/>
          </w:tcPr>
          <w:p w:rsidR="00A427AA" w:rsidRPr="001D13D4" w:rsidRDefault="00A427AA" w:rsidP="00386824">
            <w:pPr>
              <w:jc w:val="both"/>
              <w:rPr>
                <w:sz w:val="24"/>
                <w:szCs w:val="24"/>
              </w:rPr>
            </w:pPr>
          </w:p>
        </w:tc>
        <w:tc>
          <w:tcPr>
            <w:tcW w:w="207" w:type="pct"/>
            <w:textDirection w:val="btLr"/>
          </w:tcPr>
          <w:p w:rsidR="00A427AA" w:rsidRPr="001D13D4" w:rsidRDefault="00A427AA" w:rsidP="00A427AA">
            <w:pPr>
              <w:ind w:left="113" w:right="113"/>
              <w:jc w:val="both"/>
              <w:rPr>
                <w:sz w:val="24"/>
                <w:szCs w:val="24"/>
              </w:rPr>
            </w:pPr>
            <w:r w:rsidRPr="001D13D4">
              <w:rPr>
                <w:sz w:val="24"/>
                <w:szCs w:val="24"/>
              </w:rPr>
              <w:t>2025</w:t>
            </w:r>
          </w:p>
        </w:tc>
        <w:tc>
          <w:tcPr>
            <w:tcW w:w="247" w:type="pct"/>
            <w:textDirection w:val="btLr"/>
          </w:tcPr>
          <w:p w:rsidR="00A427AA" w:rsidRPr="001D13D4" w:rsidRDefault="00A427AA" w:rsidP="00A427AA">
            <w:pPr>
              <w:ind w:left="113" w:right="113"/>
              <w:jc w:val="both"/>
              <w:rPr>
                <w:sz w:val="24"/>
                <w:szCs w:val="24"/>
              </w:rPr>
            </w:pPr>
            <w:r w:rsidRPr="001D13D4">
              <w:rPr>
                <w:sz w:val="24"/>
                <w:szCs w:val="24"/>
              </w:rPr>
              <w:t>2026</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2025</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2026</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2025</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2026</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2025</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2026</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2025</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2026</w:t>
            </w:r>
          </w:p>
        </w:tc>
        <w:tc>
          <w:tcPr>
            <w:tcW w:w="247" w:type="pct"/>
            <w:textDirection w:val="btLr"/>
          </w:tcPr>
          <w:p w:rsidR="00A427AA" w:rsidRPr="001D13D4" w:rsidRDefault="00A427AA" w:rsidP="00A427AA">
            <w:pPr>
              <w:ind w:left="113" w:right="113"/>
              <w:jc w:val="both"/>
              <w:rPr>
                <w:sz w:val="24"/>
                <w:szCs w:val="24"/>
              </w:rPr>
            </w:pPr>
            <w:r w:rsidRPr="001D13D4">
              <w:rPr>
                <w:sz w:val="24"/>
                <w:szCs w:val="24"/>
              </w:rPr>
              <w:t>2025</w:t>
            </w:r>
          </w:p>
        </w:tc>
        <w:tc>
          <w:tcPr>
            <w:tcW w:w="247" w:type="pct"/>
            <w:textDirection w:val="btLr"/>
          </w:tcPr>
          <w:p w:rsidR="00A427AA" w:rsidRPr="001D13D4" w:rsidRDefault="00A427AA" w:rsidP="00A427AA">
            <w:pPr>
              <w:ind w:left="113" w:right="113"/>
              <w:jc w:val="both"/>
              <w:rPr>
                <w:sz w:val="24"/>
                <w:szCs w:val="24"/>
              </w:rPr>
            </w:pPr>
            <w:r w:rsidRPr="001D13D4">
              <w:rPr>
                <w:sz w:val="24"/>
                <w:szCs w:val="24"/>
              </w:rPr>
              <w:t>2026</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2025</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2026</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2025</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2026</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2025</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2026</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2025</w:t>
            </w:r>
          </w:p>
        </w:tc>
        <w:tc>
          <w:tcPr>
            <w:tcW w:w="236" w:type="pct"/>
            <w:textDirection w:val="btLr"/>
          </w:tcPr>
          <w:p w:rsidR="00A427AA" w:rsidRPr="001D13D4" w:rsidRDefault="00A427AA" w:rsidP="00A427AA">
            <w:pPr>
              <w:ind w:left="113" w:right="113"/>
              <w:jc w:val="both"/>
              <w:rPr>
                <w:sz w:val="24"/>
                <w:szCs w:val="24"/>
              </w:rPr>
            </w:pPr>
            <w:r w:rsidRPr="001D13D4">
              <w:rPr>
                <w:sz w:val="24"/>
                <w:szCs w:val="24"/>
              </w:rPr>
              <w:t>2026</w:t>
            </w:r>
          </w:p>
        </w:tc>
      </w:tr>
      <w:tr w:rsidR="00232B81" w:rsidRPr="001D13D4" w:rsidTr="00A427AA">
        <w:trPr>
          <w:cantSplit/>
          <w:trHeight w:val="890"/>
        </w:trPr>
        <w:tc>
          <w:tcPr>
            <w:tcW w:w="271" w:type="pct"/>
          </w:tcPr>
          <w:p w:rsidR="00386824" w:rsidRPr="001D13D4" w:rsidRDefault="00386824" w:rsidP="00386824">
            <w:pPr>
              <w:jc w:val="both"/>
              <w:rPr>
                <w:sz w:val="24"/>
                <w:szCs w:val="24"/>
              </w:rPr>
            </w:pPr>
            <w:r w:rsidRPr="001D13D4">
              <w:rPr>
                <w:sz w:val="24"/>
                <w:szCs w:val="24"/>
              </w:rPr>
              <w:t>К1</w:t>
            </w:r>
          </w:p>
        </w:tc>
        <w:tc>
          <w:tcPr>
            <w:tcW w:w="207" w:type="pct"/>
            <w:textDirection w:val="btLr"/>
            <w:vAlign w:val="center"/>
          </w:tcPr>
          <w:p w:rsidR="00386824" w:rsidRPr="001D13D4" w:rsidRDefault="00386824" w:rsidP="00A427AA">
            <w:pPr>
              <w:ind w:left="113" w:right="113"/>
              <w:jc w:val="center"/>
              <w:rPr>
                <w:sz w:val="24"/>
                <w:szCs w:val="24"/>
              </w:rPr>
            </w:pPr>
            <w:r w:rsidRPr="001D13D4">
              <w:rPr>
                <w:sz w:val="24"/>
                <w:szCs w:val="24"/>
              </w:rPr>
              <w:t>69,15</w:t>
            </w:r>
          </w:p>
        </w:tc>
        <w:tc>
          <w:tcPr>
            <w:tcW w:w="247" w:type="pct"/>
            <w:textDirection w:val="btLr"/>
            <w:vAlign w:val="center"/>
          </w:tcPr>
          <w:p w:rsidR="00386824" w:rsidRPr="001D13D4" w:rsidRDefault="00386824" w:rsidP="00A427AA">
            <w:pPr>
              <w:ind w:left="113" w:right="113"/>
              <w:jc w:val="center"/>
              <w:rPr>
                <w:sz w:val="24"/>
                <w:szCs w:val="24"/>
              </w:rPr>
            </w:pPr>
            <w:r w:rsidRPr="001D13D4">
              <w:rPr>
                <w:sz w:val="24"/>
                <w:szCs w:val="24"/>
              </w:rPr>
              <w:t>72</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25</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15,6</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59,29</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64</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98</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96</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100</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98,2</w:t>
            </w:r>
          </w:p>
        </w:tc>
        <w:tc>
          <w:tcPr>
            <w:tcW w:w="247" w:type="pct"/>
            <w:textDirection w:val="btLr"/>
            <w:vAlign w:val="center"/>
          </w:tcPr>
          <w:p w:rsidR="00386824" w:rsidRPr="001D13D4" w:rsidRDefault="00386824" w:rsidP="00A427AA">
            <w:pPr>
              <w:ind w:left="113" w:right="113"/>
              <w:jc w:val="center"/>
              <w:rPr>
                <w:sz w:val="24"/>
                <w:szCs w:val="24"/>
              </w:rPr>
            </w:pPr>
            <w:r w:rsidRPr="001D13D4">
              <w:rPr>
                <w:sz w:val="24"/>
                <w:szCs w:val="24"/>
              </w:rPr>
              <w:t>68,95</w:t>
            </w:r>
          </w:p>
        </w:tc>
        <w:tc>
          <w:tcPr>
            <w:tcW w:w="247" w:type="pct"/>
            <w:textDirection w:val="btLr"/>
            <w:vAlign w:val="center"/>
          </w:tcPr>
          <w:p w:rsidR="00386824" w:rsidRPr="001D13D4" w:rsidRDefault="00386824" w:rsidP="00A427AA">
            <w:pPr>
              <w:ind w:left="113" w:right="113"/>
              <w:jc w:val="center"/>
              <w:rPr>
                <w:sz w:val="24"/>
                <w:szCs w:val="24"/>
              </w:rPr>
            </w:pPr>
            <w:r w:rsidRPr="001D13D4">
              <w:rPr>
                <w:sz w:val="24"/>
                <w:szCs w:val="24"/>
              </w:rPr>
              <w:t>74</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12,50</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15,6</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60,58</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65,6</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97</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100</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100</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100</w:t>
            </w:r>
          </w:p>
        </w:tc>
      </w:tr>
      <w:tr w:rsidR="00232B81" w:rsidRPr="001D13D4" w:rsidTr="00A427AA">
        <w:trPr>
          <w:cantSplit/>
          <w:trHeight w:val="858"/>
        </w:trPr>
        <w:tc>
          <w:tcPr>
            <w:tcW w:w="271" w:type="pct"/>
          </w:tcPr>
          <w:p w:rsidR="00386824" w:rsidRPr="001D13D4" w:rsidRDefault="00A427AA" w:rsidP="00386824">
            <w:pPr>
              <w:jc w:val="both"/>
              <w:rPr>
                <w:sz w:val="24"/>
                <w:szCs w:val="24"/>
              </w:rPr>
            </w:pPr>
            <w:r w:rsidRPr="001D13D4">
              <w:rPr>
                <w:sz w:val="24"/>
                <w:szCs w:val="24"/>
              </w:rPr>
              <w:t>К</w:t>
            </w:r>
            <w:r w:rsidR="00386824" w:rsidRPr="001D13D4">
              <w:rPr>
                <w:sz w:val="24"/>
                <w:szCs w:val="24"/>
              </w:rPr>
              <w:t>2</w:t>
            </w:r>
          </w:p>
        </w:tc>
        <w:tc>
          <w:tcPr>
            <w:tcW w:w="207" w:type="pct"/>
            <w:textDirection w:val="btLr"/>
            <w:vAlign w:val="center"/>
          </w:tcPr>
          <w:p w:rsidR="00386824" w:rsidRPr="001D13D4" w:rsidRDefault="00386824" w:rsidP="00A427AA">
            <w:pPr>
              <w:ind w:left="113" w:right="113"/>
              <w:jc w:val="center"/>
              <w:rPr>
                <w:sz w:val="24"/>
                <w:szCs w:val="24"/>
              </w:rPr>
            </w:pPr>
            <w:r w:rsidRPr="001D13D4">
              <w:rPr>
                <w:sz w:val="24"/>
                <w:szCs w:val="24"/>
              </w:rPr>
              <w:t>52,62</w:t>
            </w:r>
          </w:p>
        </w:tc>
        <w:tc>
          <w:tcPr>
            <w:tcW w:w="247" w:type="pct"/>
            <w:textDirection w:val="btLr"/>
            <w:vAlign w:val="center"/>
          </w:tcPr>
          <w:p w:rsidR="00386824" w:rsidRPr="001D13D4" w:rsidRDefault="00386824" w:rsidP="00A427AA">
            <w:pPr>
              <w:ind w:left="113" w:right="113"/>
              <w:jc w:val="center"/>
              <w:rPr>
                <w:sz w:val="24"/>
                <w:szCs w:val="24"/>
              </w:rPr>
            </w:pPr>
            <w:r w:rsidRPr="001D13D4">
              <w:rPr>
                <w:sz w:val="24"/>
                <w:szCs w:val="24"/>
              </w:rPr>
              <w:t>56,4</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9,38</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7,8</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41,03</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45,4</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79,50</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75,7</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97,12</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94,6</w:t>
            </w:r>
          </w:p>
        </w:tc>
        <w:tc>
          <w:tcPr>
            <w:tcW w:w="247" w:type="pct"/>
            <w:textDirection w:val="btLr"/>
            <w:vAlign w:val="center"/>
          </w:tcPr>
          <w:p w:rsidR="00386824" w:rsidRPr="001D13D4" w:rsidRDefault="00386824" w:rsidP="00A427AA">
            <w:pPr>
              <w:ind w:left="113" w:right="113"/>
              <w:jc w:val="center"/>
              <w:rPr>
                <w:sz w:val="24"/>
                <w:szCs w:val="24"/>
              </w:rPr>
            </w:pPr>
            <w:r w:rsidRPr="001D13D4">
              <w:rPr>
                <w:sz w:val="24"/>
                <w:szCs w:val="24"/>
              </w:rPr>
              <w:t>56,15</w:t>
            </w:r>
          </w:p>
        </w:tc>
        <w:tc>
          <w:tcPr>
            <w:tcW w:w="247" w:type="pct"/>
            <w:textDirection w:val="btLr"/>
            <w:vAlign w:val="center"/>
          </w:tcPr>
          <w:p w:rsidR="00386824" w:rsidRPr="001D13D4" w:rsidRDefault="00386824" w:rsidP="00A427AA">
            <w:pPr>
              <w:ind w:left="113" w:right="113"/>
              <w:jc w:val="center"/>
              <w:rPr>
                <w:sz w:val="24"/>
                <w:szCs w:val="24"/>
              </w:rPr>
            </w:pPr>
            <w:r w:rsidRPr="001D13D4">
              <w:rPr>
                <w:sz w:val="24"/>
                <w:szCs w:val="24"/>
              </w:rPr>
              <w:t>63,4</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6,25</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7,8</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44,71</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50,3</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87</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93,4</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96,15</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98,2</w:t>
            </w:r>
          </w:p>
        </w:tc>
      </w:tr>
      <w:tr w:rsidR="00A427AA" w:rsidRPr="001D13D4" w:rsidTr="00A427AA">
        <w:trPr>
          <w:cantSplit/>
          <w:trHeight w:val="828"/>
        </w:trPr>
        <w:tc>
          <w:tcPr>
            <w:tcW w:w="271" w:type="pct"/>
          </w:tcPr>
          <w:p w:rsidR="00386824" w:rsidRPr="001D13D4" w:rsidRDefault="00A427AA" w:rsidP="00386824">
            <w:pPr>
              <w:jc w:val="both"/>
              <w:rPr>
                <w:sz w:val="24"/>
                <w:szCs w:val="24"/>
              </w:rPr>
            </w:pPr>
            <w:r w:rsidRPr="001D13D4">
              <w:rPr>
                <w:sz w:val="24"/>
                <w:szCs w:val="24"/>
              </w:rPr>
              <w:t>К</w:t>
            </w:r>
            <w:r w:rsidR="00386824" w:rsidRPr="001D13D4">
              <w:rPr>
                <w:sz w:val="24"/>
                <w:szCs w:val="24"/>
              </w:rPr>
              <w:t>3</w:t>
            </w:r>
          </w:p>
        </w:tc>
        <w:tc>
          <w:tcPr>
            <w:tcW w:w="207" w:type="pct"/>
            <w:textDirection w:val="btLr"/>
            <w:vAlign w:val="center"/>
          </w:tcPr>
          <w:p w:rsidR="00386824" w:rsidRPr="001D13D4" w:rsidRDefault="00386824" w:rsidP="00A427AA">
            <w:pPr>
              <w:ind w:left="113" w:right="113"/>
              <w:jc w:val="center"/>
              <w:rPr>
                <w:sz w:val="24"/>
                <w:szCs w:val="24"/>
              </w:rPr>
            </w:pPr>
            <w:r w:rsidRPr="001D13D4">
              <w:rPr>
                <w:sz w:val="24"/>
                <w:szCs w:val="24"/>
              </w:rPr>
              <w:t>58,47</w:t>
            </w:r>
          </w:p>
        </w:tc>
        <w:tc>
          <w:tcPr>
            <w:tcW w:w="247" w:type="pct"/>
            <w:textDirection w:val="btLr"/>
            <w:vAlign w:val="center"/>
          </w:tcPr>
          <w:p w:rsidR="00386824" w:rsidRPr="001D13D4" w:rsidRDefault="00386824" w:rsidP="00A427AA">
            <w:pPr>
              <w:ind w:left="113" w:right="113"/>
              <w:jc w:val="center"/>
              <w:rPr>
                <w:sz w:val="24"/>
                <w:szCs w:val="24"/>
              </w:rPr>
            </w:pPr>
            <w:r w:rsidRPr="001D13D4">
              <w:rPr>
                <w:sz w:val="24"/>
                <w:szCs w:val="24"/>
              </w:rPr>
              <w:t>50,9</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12,50</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0</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46,79</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37,6</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88</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73,7</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100</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92,9</w:t>
            </w:r>
          </w:p>
        </w:tc>
        <w:tc>
          <w:tcPr>
            <w:tcW w:w="247" w:type="pct"/>
            <w:textDirection w:val="btLr"/>
            <w:vAlign w:val="center"/>
          </w:tcPr>
          <w:p w:rsidR="00386824" w:rsidRPr="001D13D4" w:rsidRDefault="00386824" w:rsidP="00A427AA">
            <w:pPr>
              <w:ind w:left="113" w:right="113"/>
              <w:jc w:val="center"/>
              <w:rPr>
                <w:sz w:val="24"/>
                <w:szCs w:val="24"/>
              </w:rPr>
            </w:pPr>
            <w:r w:rsidRPr="001D13D4">
              <w:rPr>
                <w:sz w:val="24"/>
                <w:szCs w:val="24"/>
              </w:rPr>
              <w:t>63,71</w:t>
            </w:r>
          </w:p>
        </w:tc>
        <w:tc>
          <w:tcPr>
            <w:tcW w:w="247" w:type="pct"/>
            <w:textDirection w:val="btLr"/>
            <w:vAlign w:val="center"/>
          </w:tcPr>
          <w:p w:rsidR="00386824" w:rsidRPr="001D13D4" w:rsidRDefault="00386824" w:rsidP="00A427AA">
            <w:pPr>
              <w:ind w:left="113" w:right="113"/>
              <w:jc w:val="center"/>
              <w:rPr>
                <w:sz w:val="24"/>
                <w:szCs w:val="24"/>
              </w:rPr>
            </w:pPr>
            <w:r w:rsidRPr="001D13D4">
              <w:rPr>
                <w:sz w:val="24"/>
                <w:szCs w:val="24"/>
              </w:rPr>
              <w:t>52</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6,25</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6,3</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55,13</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35,5</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91</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79</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98,08</w:t>
            </w:r>
          </w:p>
        </w:tc>
        <w:tc>
          <w:tcPr>
            <w:tcW w:w="236" w:type="pct"/>
            <w:textDirection w:val="btLr"/>
            <w:vAlign w:val="center"/>
          </w:tcPr>
          <w:p w:rsidR="00386824" w:rsidRPr="001D13D4" w:rsidRDefault="00386824" w:rsidP="00A427AA">
            <w:pPr>
              <w:ind w:left="113" w:right="113"/>
              <w:jc w:val="center"/>
              <w:rPr>
                <w:sz w:val="24"/>
                <w:szCs w:val="24"/>
              </w:rPr>
            </w:pPr>
            <w:r w:rsidRPr="001D13D4">
              <w:rPr>
                <w:sz w:val="24"/>
                <w:szCs w:val="24"/>
              </w:rPr>
              <w:t>96,4</w:t>
            </w:r>
          </w:p>
        </w:tc>
      </w:tr>
    </w:tbl>
    <w:p w:rsidR="00386824" w:rsidRPr="001D13D4" w:rsidRDefault="00386824" w:rsidP="00386824">
      <w:pPr>
        <w:shd w:val="clear" w:color="auto" w:fill="FFFFFF"/>
        <w:adjustRightInd w:val="0"/>
        <w:ind w:firstLine="540"/>
        <w:jc w:val="both"/>
        <w:outlineLvl w:val="0"/>
        <w:rPr>
          <w:sz w:val="24"/>
          <w:szCs w:val="24"/>
          <w:lang w:eastAsia="ru-RU"/>
        </w:rPr>
      </w:pPr>
    </w:p>
    <w:p w:rsidR="00386824" w:rsidRPr="001D13D4" w:rsidRDefault="00386824" w:rsidP="0069611E">
      <w:pPr>
        <w:shd w:val="clear" w:color="auto" w:fill="FFFFFF"/>
        <w:adjustRightInd w:val="0"/>
        <w:ind w:firstLine="709"/>
        <w:jc w:val="both"/>
        <w:rPr>
          <w:i/>
          <w:sz w:val="28"/>
          <w:szCs w:val="28"/>
          <w:lang w:eastAsia="ru-RU"/>
        </w:rPr>
      </w:pPr>
      <w:r w:rsidRPr="001D13D4">
        <w:rPr>
          <w:sz w:val="28"/>
          <w:szCs w:val="28"/>
          <w:lang w:eastAsia="ru-RU"/>
        </w:rPr>
        <w:t xml:space="preserve">Анализ результатов выполнения заданий, ориентированных на выявление уровня сформированности умений, с помощью которых достигается расширение и углубление основных системных знаний по предмету (интерпретировать литературное произведение как художественное целое в его историко-литературной обусловленности и культурном контексте; проводить </w:t>
      </w:r>
      <w:r w:rsidRPr="001D13D4">
        <w:rPr>
          <w:sz w:val="28"/>
          <w:szCs w:val="28"/>
          <w:lang w:eastAsia="ru-RU"/>
        </w:rPr>
        <w:lastRenderedPageBreak/>
        <w:t xml:space="preserve">сравнительно-сопоставительный анализ различных литературных произведений и их научных, критических и художественных интерпретаций; применять полученные знания для анализа литературных произведений различных жанров в их взаимосвязи и др.), позволяет отметить </w:t>
      </w:r>
      <w:r w:rsidRPr="001D13D4">
        <w:rPr>
          <w:i/>
          <w:sz w:val="28"/>
          <w:szCs w:val="28"/>
          <w:lang w:eastAsia="ru-RU"/>
        </w:rPr>
        <w:t>более высокие результаты выполнения задания 10 по сравнению с результатами выполнения задания 5.</w:t>
      </w:r>
    </w:p>
    <w:p w:rsidR="00386824" w:rsidRPr="001D13D4" w:rsidRDefault="00386824" w:rsidP="00386824">
      <w:pPr>
        <w:shd w:val="clear" w:color="auto" w:fill="FFFFFF"/>
        <w:adjustRightInd w:val="0"/>
        <w:ind w:firstLine="540"/>
        <w:jc w:val="both"/>
        <w:rPr>
          <w:i/>
          <w:sz w:val="28"/>
          <w:szCs w:val="28"/>
          <w:lang w:eastAsia="ru-RU"/>
        </w:rPr>
      </w:pPr>
    </w:p>
    <w:p w:rsidR="00386824" w:rsidRPr="001D13D4" w:rsidRDefault="00386824" w:rsidP="0069611E">
      <w:pPr>
        <w:shd w:val="clear" w:color="auto" w:fill="FFFFFF"/>
        <w:adjustRightInd w:val="0"/>
        <w:jc w:val="center"/>
        <w:rPr>
          <w:b/>
          <w:sz w:val="28"/>
          <w:szCs w:val="28"/>
          <w:lang w:eastAsia="ru-RU"/>
        </w:rPr>
      </w:pPr>
      <w:r w:rsidRPr="001D13D4">
        <w:rPr>
          <w:b/>
          <w:sz w:val="28"/>
          <w:szCs w:val="28"/>
          <w:lang w:eastAsia="ru-RU"/>
        </w:rPr>
        <w:t>Результаты выполнения задания 5 и 10</w:t>
      </w:r>
    </w:p>
    <w:p w:rsidR="00386824" w:rsidRPr="001D13D4" w:rsidRDefault="00386824" w:rsidP="00FC7D72">
      <w:pPr>
        <w:shd w:val="clear" w:color="auto" w:fill="FFFFFF"/>
        <w:adjustRightInd w:val="0"/>
        <w:ind w:firstLine="540"/>
        <w:jc w:val="center"/>
        <w:rPr>
          <w:b/>
          <w:sz w:val="28"/>
          <w:szCs w:val="28"/>
          <w:lang w:eastAsia="ru-RU"/>
        </w:rPr>
      </w:pPr>
      <w:r w:rsidRPr="001D13D4">
        <w:rPr>
          <w:b/>
          <w:i/>
          <w:sz w:val="28"/>
          <w:szCs w:val="28"/>
          <w:lang w:eastAsia="ru-RU"/>
        </w:rPr>
        <w:t>Группа от 32 до 61 т. б</w:t>
      </w:r>
      <w:r w:rsidRPr="001D13D4">
        <w:rPr>
          <w:b/>
          <w:sz w:val="28"/>
          <w:szCs w:val="28"/>
          <w:lang w:eastAsia="ru-RU"/>
        </w:rPr>
        <w:t>.</w:t>
      </w:r>
    </w:p>
    <w:p w:rsidR="00386824" w:rsidRPr="001D13D4" w:rsidRDefault="00386824" w:rsidP="0069611E">
      <w:pPr>
        <w:adjustRightInd w:val="0"/>
        <w:ind w:firstLine="709"/>
        <w:jc w:val="both"/>
        <w:rPr>
          <w:sz w:val="28"/>
          <w:szCs w:val="28"/>
          <w:lang w:eastAsia="ru-RU"/>
        </w:rPr>
      </w:pPr>
      <w:r w:rsidRPr="001D13D4">
        <w:rPr>
          <w:i/>
          <w:sz w:val="28"/>
          <w:szCs w:val="28"/>
          <w:lang w:eastAsia="ru-RU"/>
        </w:rPr>
        <w:t>В 2026 выпускники, вошедшие в группу от 32 до 61 т. б</w:t>
      </w:r>
      <w:r w:rsidRPr="001D13D4">
        <w:rPr>
          <w:sz w:val="28"/>
          <w:szCs w:val="28"/>
          <w:lang w:eastAsia="ru-RU"/>
        </w:rPr>
        <w:t xml:space="preserve">., получили </w:t>
      </w:r>
      <w:r w:rsidRPr="001D13D4">
        <w:rPr>
          <w:i/>
          <w:sz w:val="28"/>
          <w:szCs w:val="28"/>
          <w:lang w:eastAsia="ru-RU"/>
        </w:rPr>
        <w:t xml:space="preserve">за задание 5 </w:t>
      </w:r>
      <w:r w:rsidRPr="001D13D4">
        <w:rPr>
          <w:sz w:val="28"/>
          <w:szCs w:val="28"/>
          <w:lang w:eastAsia="ru-RU"/>
        </w:rPr>
        <w:t>2 балла по критериям 1 – 2 (49,46% (К 1), 29% (К2); 1 балл (29% (К1), 10,75 % (К 2);</w:t>
      </w:r>
      <w:r w:rsidRPr="001D13D4">
        <w:rPr>
          <w:sz w:val="20"/>
          <w:szCs w:val="20"/>
          <w:lang w:eastAsia="ru-RU"/>
        </w:rPr>
        <w:t xml:space="preserve"> </w:t>
      </w:r>
      <w:r w:rsidRPr="001D13D4">
        <w:rPr>
          <w:sz w:val="28"/>
          <w:szCs w:val="28"/>
          <w:lang w:eastAsia="ru-RU"/>
        </w:rPr>
        <w:t>37, 63%(К3)% 0 баллов (21, 5% (К1), 27, 96% (К2), 62, 37% (К3)); 3 балла получили 16,13% (К2) и 4 балла – 16, 13% (К2).</w:t>
      </w:r>
    </w:p>
    <w:p w:rsidR="00386824" w:rsidRPr="001D13D4" w:rsidRDefault="00386824" w:rsidP="0069611E">
      <w:pPr>
        <w:adjustRightInd w:val="0"/>
        <w:ind w:firstLine="709"/>
        <w:jc w:val="both"/>
        <w:rPr>
          <w:sz w:val="28"/>
          <w:szCs w:val="28"/>
          <w:lang w:eastAsia="ru-RU"/>
        </w:rPr>
      </w:pPr>
      <w:r w:rsidRPr="001D13D4">
        <w:rPr>
          <w:sz w:val="28"/>
          <w:szCs w:val="28"/>
          <w:lang w:eastAsia="ru-RU"/>
        </w:rPr>
        <w:t>В 2025 выпускники, вошедшие в группу от 32 до 61 т. б., получили за задание 5 2 балла по критериям 1 – 3 (35, 9% (К 1), 41, 7% (К2), 24, 4% (К 3)); 1 балл (46, 8% (К1), 16 % (К 2); 44, 9% (К3)); 0 баллов (17, 3% (К1), 21, 8% (К2), 30,8 % (К3)); 3 балла полу-чили 17,3% (К2) и 4 балла – 10, 8% (К2).</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Итоги сравнительного анализа не могут быть однозначно квалифицированы как повышение или снижение общей результативности. Они отражает изменение характера выполнения задания: от относительно равномерного распределения баллов в 2025 году к поляризованному в 2026 году, что, вероятно, обусловлено как усложнением заданий, так и смещением акцентов в методике подготовки (в сторону содержательных аспектов в ущерб формально-речевым). </w:t>
      </w:r>
    </w:p>
    <w:p w:rsidR="00386824" w:rsidRPr="001D13D4" w:rsidRDefault="00386824" w:rsidP="0069611E">
      <w:pPr>
        <w:adjustRightInd w:val="0"/>
        <w:ind w:firstLine="709"/>
        <w:jc w:val="both"/>
        <w:rPr>
          <w:sz w:val="28"/>
          <w:szCs w:val="28"/>
          <w:lang w:eastAsia="ru-RU"/>
        </w:rPr>
      </w:pPr>
      <w:r w:rsidRPr="001D13D4">
        <w:rPr>
          <w:sz w:val="28"/>
          <w:szCs w:val="28"/>
          <w:lang w:eastAsia="ru-RU"/>
        </w:rPr>
        <w:t>Отмечено увеличение  количества обучающихся, получивших 2 балла на 13, 56% (К 1);  увеличение  количества обучающихся, получивших 4 балла, на 12,9 % (К 2). Уменьшилось  количество обучающихся, получивших 1 балл по К1 на  17, 8%; по К 2 на 5, 28%.</w:t>
      </w:r>
    </w:p>
    <w:p w:rsidR="00386824" w:rsidRPr="001D13D4" w:rsidRDefault="00386824" w:rsidP="0069611E">
      <w:pPr>
        <w:adjustRightInd w:val="0"/>
        <w:ind w:firstLine="709"/>
        <w:jc w:val="both"/>
        <w:rPr>
          <w:sz w:val="28"/>
          <w:szCs w:val="28"/>
          <w:lang w:eastAsia="ru-RU"/>
        </w:rPr>
      </w:pPr>
      <w:r w:rsidRPr="001D13D4">
        <w:rPr>
          <w:i/>
          <w:sz w:val="28"/>
          <w:szCs w:val="28"/>
          <w:lang w:eastAsia="ru-RU"/>
        </w:rPr>
        <w:t>Увеличилось количество обучающихся, получивших 0 баллов</w:t>
      </w:r>
      <w:r w:rsidRPr="001D13D4">
        <w:rPr>
          <w:sz w:val="28"/>
          <w:szCs w:val="28"/>
          <w:lang w:eastAsia="ru-RU"/>
        </w:rPr>
        <w:t xml:space="preserve"> по К1, К 2, К3 на 4, 2%; 6, 17%; 31, 6 % соответственно. Уменьшение количества обучающихся, получивших 3 балла на 1, 18% (К 2); 2 балла на 12, 64 %( К2).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Уменьшилось  количество обучающихся, получивших 1 балл по К1 на  17, 8%; по К 2 на 5, 28%. </w:t>
      </w:r>
    </w:p>
    <w:p w:rsidR="00386824" w:rsidRPr="001D13D4" w:rsidRDefault="00386824" w:rsidP="0069611E">
      <w:pPr>
        <w:adjustRightInd w:val="0"/>
        <w:ind w:firstLine="709"/>
        <w:jc w:val="both"/>
        <w:rPr>
          <w:sz w:val="28"/>
          <w:szCs w:val="28"/>
          <w:lang w:eastAsia="ru-RU"/>
        </w:rPr>
      </w:pPr>
      <w:r w:rsidRPr="001D13D4">
        <w:rPr>
          <w:sz w:val="28"/>
          <w:szCs w:val="28"/>
          <w:lang w:eastAsia="ru-RU"/>
        </w:rPr>
        <w:t>Уменьшилось количество обучающихся, получивших максимальный балл по К3 на 13, 27%.</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Результаты анализа свидетельствуют о том, что в 2026 году в группе 32–61 </w:t>
      </w:r>
      <w:proofErr w:type="spellStart"/>
      <w:r w:rsidRPr="001D13D4">
        <w:rPr>
          <w:sz w:val="28"/>
          <w:szCs w:val="28"/>
          <w:lang w:eastAsia="ru-RU"/>
        </w:rPr>
        <w:t>т.б</w:t>
      </w:r>
      <w:proofErr w:type="spellEnd"/>
      <w:r w:rsidRPr="001D13D4">
        <w:rPr>
          <w:sz w:val="28"/>
          <w:szCs w:val="28"/>
          <w:lang w:eastAsia="ru-RU"/>
        </w:rPr>
        <w:t>. произошла деформация структуры результатов, выражающаяся в следующем:</w:t>
      </w:r>
    </w:p>
    <w:p w:rsidR="00386824" w:rsidRPr="001D13D4" w:rsidRDefault="00386824" w:rsidP="00147192">
      <w:pPr>
        <w:adjustRightInd w:val="0"/>
        <w:ind w:firstLine="709"/>
        <w:jc w:val="both"/>
        <w:rPr>
          <w:sz w:val="28"/>
          <w:szCs w:val="28"/>
          <w:lang w:eastAsia="ru-RU"/>
        </w:rPr>
      </w:pPr>
      <w:r w:rsidRPr="001D13D4">
        <w:rPr>
          <w:sz w:val="28"/>
          <w:szCs w:val="28"/>
          <w:lang w:eastAsia="ru-RU"/>
        </w:rPr>
        <w:t>- увеличение доли максимальных баллов по критериям К1 и К2 сопровождается ростом доли нулевых результатов по тем же критериям;</w:t>
      </w:r>
    </w:p>
    <w:p w:rsidR="00386824" w:rsidRPr="001D13D4" w:rsidRDefault="00386824" w:rsidP="00147192">
      <w:pPr>
        <w:adjustRightInd w:val="0"/>
        <w:ind w:firstLine="709"/>
        <w:jc w:val="both"/>
        <w:rPr>
          <w:sz w:val="28"/>
          <w:szCs w:val="28"/>
          <w:lang w:eastAsia="ru-RU"/>
        </w:rPr>
      </w:pPr>
      <w:r w:rsidRPr="001D13D4">
        <w:rPr>
          <w:sz w:val="28"/>
          <w:szCs w:val="28"/>
          <w:lang w:eastAsia="ru-RU"/>
        </w:rPr>
        <w:t>- средние показатели (1 и 2 балла) по всем критериям демонстрируют устойчивое сокращение;</w:t>
      </w:r>
    </w:p>
    <w:p w:rsidR="00386824" w:rsidRPr="001D13D4" w:rsidRDefault="00386824" w:rsidP="00147192">
      <w:pPr>
        <w:adjustRightInd w:val="0"/>
        <w:ind w:firstLine="709"/>
        <w:jc w:val="both"/>
        <w:rPr>
          <w:sz w:val="28"/>
          <w:szCs w:val="28"/>
          <w:lang w:eastAsia="ru-RU"/>
        </w:rPr>
      </w:pPr>
      <w:r w:rsidRPr="001D13D4">
        <w:rPr>
          <w:sz w:val="28"/>
          <w:szCs w:val="28"/>
          <w:lang w:eastAsia="ru-RU"/>
        </w:rPr>
        <w:t>- наиболее критическое ухудшение зафиксировано по критерию, связанному с нормативным оформлением речи и логикой изложения (К3).</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Таким образом, результаты анализа свидетельствует о необходимости пересмотра подходов к формированию комплексных навыков: не только </w:t>
      </w:r>
      <w:r w:rsidRPr="001D13D4">
        <w:rPr>
          <w:sz w:val="28"/>
          <w:szCs w:val="28"/>
          <w:lang w:eastAsia="ru-RU"/>
        </w:rPr>
        <w:lastRenderedPageBreak/>
        <w:t>содержательного анализа текстов и их сопоставления, но и последовательного развития языковых компетенций. Без целенаправленной коррекции данных аспектов в 2027 году возможна дальнейшая эскалация выявленных диспропорций.</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2026 г. выпускники, вошедшие в группу от 32 до 61 т. б., получили </w:t>
      </w:r>
      <w:r w:rsidRPr="001D13D4">
        <w:rPr>
          <w:b/>
          <w:sz w:val="28"/>
          <w:szCs w:val="28"/>
          <w:lang w:eastAsia="ru-RU"/>
        </w:rPr>
        <w:t>за задание 10 2</w:t>
      </w:r>
      <w:r w:rsidRPr="001D13D4">
        <w:rPr>
          <w:sz w:val="28"/>
          <w:szCs w:val="28"/>
          <w:lang w:eastAsia="ru-RU"/>
        </w:rPr>
        <w:t xml:space="preserve"> балла по критериям 1 – 3 (38, 5% (К1), 31, 4% (К 2), 36, 54% (К3)); 1 балл (23, 66% (К1), 10, 8% (К2), 35, 8% (К3)); 0 баллов (22, 58% (К1), 24, 73% (К2), 64, 52 % (К 3)); 3 балла получили 24,73 % (К2) и 4 балла – 18, 28% (К2).</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2025 г. выпускники, вошедшие в группу от 32 до 61 т. б., получили </w:t>
      </w:r>
      <w:r w:rsidRPr="001D13D4">
        <w:rPr>
          <w:b/>
          <w:sz w:val="28"/>
          <w:szCs w:val="28"/>
          <w:lang w:eastAsia="ru-RU"/>
        </w:rPr>
        <w:t>за задание 10 2</w:t>
      </w:r>
      <w:r w:rsidRPr="001D13D4">
        <w:rPr>
          <w:sz w:val="28"/>
          <w:szCs w:val="28"/>
          <w:lang w:eastAsia="ru-RU"/>
        </w:rPr>
        <w:t xml:space="preserve"> балла по критериям 1 – 2 (53, 76% (К1), 21, 51% (К 2); 1 балл (44, 2% (К1), 21, 8% (К2), 37, 2% (К3)); 0 баллов (17, 3% (К1), 19, 2% (К2), 26, 3 % (К 3)); 3 балла получили 16 % (К2) и 4 балла – 11, 5% (К2).</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Отмечено </w:t>
      </w:r>
      <w:r w:rsidRPr="001D13D4">
        <w:rPr>
          <w:i/>
          <w:sz w:val="28"/>
          <w:szCs w:val="28"/>
          <w:lang w:eastAsia="ru-RU"/>
        </w:rPr>
        <w:t>увеличение</w:t>
      </w:r>
      <w:r w:rsidRPr="001D13D4">
        <w:rPr>
          <w:sz w:val="28"/>
          <w:szCs w:val="28"/>
          <w:lang w:eastAsia="ru-RU"/>
        </w:rPr>
        <w:t xml:space="preserve"> количества участников, получивших 2 балла по К 1 на 15,3%; количества участников, получивших 3 балла по К 2 на 8, 7% и получивших 4 балла по К 2 на 6, 74%.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Увеличилось количество участников, получивших 0 баллов по всем критериям на 5, 27 (К 1); на 5, 50% (К 2); на 38, 4% (К 3).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Уменьшилось количество участников, получивших 1 балл по К 1 на 20%; по К 2 на 11%. Уменьшилось количество участников, получивших 2 балла по К 2 на 9, 9%. </w:t>
      </w:r>
    </w:p>
    <w:p w:rsidR="00386824" w:rsidRPr="001D13D4" w:rsidRDefault="00386824" w:rsidP="0069611E">
      <w:pPr>
        <w:adjustRightInd w:val="0"/>
        <w:ind w:firstLine="709"/>
        <w:jc w:val="both"/>
        <w:rPr>
          <w:sz w:val="28"/>
          <w:szCs w:val="28"/>
          <w:lang w:eastAsia="ru-RU"/>
        </w:rPr>
      </w:pPr>
      <w:r w:rsidRPr="001D13D4">
        <w:rPr>
          <w:sz w:val="28"/>
          <w:szCs w:val="28"/>
          <w:lang w:eastAsia="ru-RU"/>
        </w:rPr>
        <w:t>Уменьшилось количество участников, получивших максимальный балл по К 3 на 1, 6%</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Результаты анализа по трём критериям позволяют охарактеризовать динамику выполнения задания 10 в группе 32–61 </w:t>
      </w:r>
      <w:proofErr w:type="spellStart"/>
      <w:r w:rsidRPr="001D13D4">
        <w:rPr>
          <w:sz w:val="28"/>
          <w:szCs w:val="28"/>
          <w:lang w:eastAsia="ru-RU"/>
        </w:rPr>
        <w:t>т.б</w:t>
      </w:r>
      <w:proofErr w:type="spellEnd"/>
      <w:r w:rsidRPr="001D13D4">
        <w:rPr>
          <w:sz w:val="28"/>
          <w:szCs w:val="28"/>
          <w:lang w:eastAsia="ru-RU"/>
        </w:rPr>
        <w:t xml:space="preserve">. как </w:t>
      </w:r>
      <w:r w:rsidRPr="001D13D4">
        <w:rPr>
          <w:rFonts w:eastAsia="Calibri"/>
          <w:bCs/>
          <w:sz w:val="28"/>
          <w:szCs w:val="28"/>
          <w:lang w:eastAsia="ru-RU"/>
        </w:rPr>
        <w:t>разнонаправленную с преобладанием негативных тенденций</w:t>
      </w:r>
      <w:r w:rsidRPr="001D13D4">
        <w:rPr>
          <w:sz w:val="28"/>
          <w:szCs w:val="28"/>
          <w:lang w:eastAsia="ru-RU"/>
        </w:rPr>
        <w:t xml:space="preserve">. При формальном увеличении доли максимальных и высоких баллов по критериям К1 и К2 (что может быть интерпретировано как рост результативности) наблюдается </w:t>
      </w:r>
      <w:r w:rsidRPr="001D13D4">
        <w:rPr>
          <w:rFonts w:eastAsia="Calibri"/>
          <w:bCs/>
          <w:sz w:val="28"/>
          <w:szCs w:val="28"/>
          <w:lang w:eastAsia="ru-RU"/>
        </w:rPr>
        <w:t>системное ухудшение на нижнем уровне</w:t>
      </w:r>
      <w:r w:rsidRPr="001D13D4">
        <w:rPr>
          <w:sz w:val="28"/>
          <w:szCs w:val="28"/>
          <w:lang w:eastAsia="ru-RU"/>
        </w:rPr>
        <w:t xml:space="preserve"> по всем критериям.</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Вместо плавного распределения с преобладанием средних значений (1–2 балла) сформировалась </w:t>
      </w:r>
      <w:r w:rsidRPr="001D13D4">
        <w:rPr>
          <w:rFonts w:eastAsia="Calibri"/>
          <w:bCs/>
          <w:sz w:val="28"/>
          <w:szCs w:val="28"/>
          <w:lang w:eastAsia="ru-RU"/>
        </w:rPr>
        <w:t>биполярная структура</w:t>
      </w:r>
      <w:r w:rsidRPr="001D13D4">
        <w:rPr>
          <w:sz w:val="28"/>
          <w:szCs w:val="28"/>
          <w:lang w:eastAsia="ru-RU"/>
        </w:rPr>
        <w:t>: значительная часть обучающихся демонстрирует высокий уровень выполнения, тогда как другая, сопоставимая по численности, показывает полное отсутствие необходимых навыков. Это особенно заметно по К2, где рост 3–4 баллов сочетается с ростом 0 баллов и падением 1–2 баллов.</w:t>
      </w:r>
    </w:p>
    <w:p w:rsidR="00386824" w:rsidRPr="001D13D4" w:rsidRDefault="00386824" w:rsidP="0069611E">
      <w:pPr>
        <w:widowControl/>
        <w:autoSpaceDE/>
        <w:autoSpaceDN/>
        <w:ind w:firstLine="709"/>
        <w:jc w:val="both"/>
        <w:rPr>
          <w:sz w:val="28"/>
          <w:szCs w:val="28"/>
          <w:lang w:eastAsia="ru-RU"/>
        </w:rPr>
      </w:pPr>
      <w:r w:rsidRPr="001D13D4">
        <w:rPr>
          <w:rFonts w:eastAsia="Calibri"/>
          <w:bCs/>
          <w:sz w:val="28"/>
          <w:szCs w:val="28"/>
          <w:lang w:eastAsia="ru-RU"/>
        </w:rPr>
        <w:t>Критерий К3</w:t>
      </w:r>
      <w:r w:rsidRPr="001D13D4">
        <w:rPr>
          <w:sz w:val="28"/>
          <w:szCs w:val="28"/>
          <w:lang w:eastAsia="ru-RU"/>
        </w:rPr>
        <w:t xml:space="preserve"> является абсолютным лидером по негативной динамике. Это свидетельствует о том, что в процессе подготовки к выполнению задания 10 акценты были смещены в сторону содержательного анализа (поиск сходств, подбор текстовых аргументов) в ущерб формированию навыков логико-композиционного оформления и соблюдения языковых норм.</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Сравнение с ранее проанализированным заданием 5 выявляет </w:t>
      </w:r>
      <w:r w:rsidRPr="001D13D4">
        <w:rPr>
          <w:rFonts w:eastAsia="Calibri"/>
          <w:bCs/>
          <w:sz w:val="28"/>
          <w:szCs w:val="28"/>
          <w:lang w:eastAsia="ru-RU"/>
        </w:rPr>
        <w:t>сходные черты</w:t>
      </w:r>
      <w:r w:rsidRPr="001D13D4">
        <w:rPr>
          <w:sz w:val="28"/>
          <w:szCs w:val="28"/>
          <w:lang w:eastAsia="ru-RU"/>
        </w:rPr>
        <w:t>:</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в обоих заданиях наблюдается рост высоких баллов по К1 и К2;</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в обоих заданиях зафиксирован сопоставимый рост нулевых результатов по К3 (в Задании 5 — на 31,6 %, в Задании 10 — на 38,24 %);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lastRenderedPageBreak/>
        <w:t>- в обоих случаях средний уровень выполнения (1–2 балла) демонстрирует устойчивую редукцию.</w:t>
      </w:r>
    </w:p>
    <w:p w:rsidR="00386824" w:rsidRPr="001D13D4" w:rsidRDefault="00386824" w:rsidP="00386824">
      <w:pPr>
        <w:adjustRightInd w:val="0"/>
        <w:ind w:firstLine="539"/>
        <w:jc w:val="center"/>
        <w:rPr>
          <w:b/>
          <w:sz w:val="28"/>
          <w:szCs w:val="28"/>
          <w:lang w:eastAsia="ru-RU"/>
        </w:rPr>
      </w:pPr>
      <w:r w:rsidRPr="001D13D4">
        <w:rPr>
          <w:b/>
          <w:sz w:val="28"/>
          <w:szCs w:val="28"/>
          <w:lang w:eastAsia="ru-RU"/>
        </w:rPr>
        <w:t xml:space="preserve">Группа от </w:t>
      </w:r>
      <w:r w:rsidRPr="001D13D4">
        <w:rPr>
          <w:b/>
          <w:i/>
          <w:sz w:val="28"/>
          <w:szCs w:val="28"/>
          <w:lang w:eastAsia="ru-RU"/>
        </w:rPr>
        <w:t xml:space="preserve">61 т. б. до 80 </w:t>
      </w:r>
      <w:proofErr w:type="spellStart"/>
      <w:r w:rsidRPr="001D13D4">
        <w:rPr>
          <w:b/>
          <w:i/>
          <w:sz w:val="28"/>
          <w:szCs w:val="28"/>
          <w:lang w:eastAsia="ru-RU"/>
        </w:rPr>
        <w:t>т.б</w:t>
      </w:r>
      <w:proofErr w:type="spellEnd"/>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 В 2026 выпускники, вошедшие в группу от 61 т. б. до 80 </w:t>
      </w:r>
      <w:proofErr w:type="spellStart"/>
      <w:r w:rsidRPr="001D13D4">
        <w:rPr>
          <w:sz w:val="28"/>
          <w:szCs w:val="28"/>
          <w:lang w:eastAsia="ru-RU"/>
        </w:rPr>
        <w:t>т.б</w:t>
      </w:r>
      <w:proofErr w:type="spellEnd"/>
      <w:r w:rsidRPr="001D13D4">
        <w:rPr>
          <w:sz w:val="28"/>
          <w:szCs w:val="28"/>
          <w:lang w:eastAsia="ru-RU"/>
        </w:rPr>
        <w:t>, получили за задание 5 2 балла по критериям 1 – 3 (94, 74% (К1), 26, 32% (К 2); 1 балл (2, 63% (К1), 0% (К2), 73, 68% (К3)); 3 балла получили 42 % (К2) и 4 балла –38 % (К2).</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2025 выпускники, вошедшие в группу от </w:t>
      </w:r>
      <w:r w:rsidRPr="001D13D4">
        <w:rPr>
          <w:i/>
          <w:sz w:val="28"/>
          <w:szCs w:val="28"/>
          <w:lang w:eastAsia="ru-RU"/>
        </w:rPr>
        <w:t xml:space="preserve">61 т. б. до 80 </w:t>
      </w:r>
      <w:proofErr w:type="spellStart"/>
      <w:r w:rsidRPr="001D13D4">
        <w:rPr>
          <w:i/>
          <w:sz w:val="28"/>
          <w:szCs w:val="28"/>
          <w:lang w:eastAsia="ru-RU"/>
        </w:rPr>
        <w:t>т.б</w:t>
      </w:r>
      <w:proofErr w:type="spellEnd"/>
      <w:r w:rsidRPr="001D13D4">
        <w:rPr>
          <w:i/>
          <w:sz w:val="28"/>
          <w:szCs w:val="28"/>
          <w:lang w:eastAsia="ru-RU"/>
        </w:rPr>
        <w:t xml:space="preserve">, </w:t>
      </w:r>
      <w:r w:rsidRPr="001D13D4">
        <w:rPr>
          <w:sz w:val="28"/>
          <w:szCs w:val="28"/>
          <w:lang w:eastAsia="ru-RU"/>
        </w:rPr>
        <w:t>получили за задание 5 2 балла по критериям 1 – 3 (96% (К1), 20% (К 2), 78% (К3)); 1 балл (4% (К1), 0% (К2), 20 % (К3)); 3 балла получили 34, 21 % (К2) и 4 балла –36,84 % (К2).</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Отмечено </w:t>
      </w:r>
      <w:r w:rsidRPr="001D13D4">
        <w:rPr>
          <w:i/>
          <w:sz w:val="28"/>
          <w:szCs w:val="28"/>
          <w:lang w:eastAsia="ru-RU"/>
        </w:rPr>
        <w:t xml:space="preserve">уменьшение  </w:t>
      </w:r>
      <w:r w:rsidRPr="001D13D4">
        <w:rPr>
          <w:sz w:val="28"/>
          <w:szCs w:val="28"/>
          <w:lang w:eastAsia="ru-RU"/>
        </w:rPr>
        <w:t xml:space="preserve">количества участников, получивших 3 балла по К 2 за задание 5 на 7,7%, и </w:t>
      </w:r>
      <w:r w:rsidRPr="001D13D4">
        <w:rPr>
          <w:i/>
          <w:sz w:val="28"/>
          <w:szCs w:val="28"/>
          <w:lang w:eastAsia="ru-RU"/>
        </w:rPr>
        <w:t>уменьшение</w:t>
      </w:r>
      <w:r w:rsidRPr="001D13D4">
        <w:rPr>
          <w:sz w:val="28"/>
          <w:szCs w:val="28"/>
          <w:lang w:eastAsia="ru-RU"/>
        </w:rPr>
        <w:t xml:space="preserve"> на 1, 16% количества участников, получивших 4 балла.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Уменьшилось количество выпускников, получивших 2 балла по К 1 на 1,26 %; увеличилось на 6, 3% по К 2. Уменьшилось  количество выпускников, получивших максимальный балл по К 3 на 4, 32%.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Выполнение задания 5 в группе от 61 т. б. до 80 </w:t>
      </w:r>
      <w:proofErr w:type="spellStart"/>
      <w:r w:rsidRPr="001D13D4">
        <w:rPr>
          <w:sz w:val="28"/>
          <w:szCs w:val="28"/>
          <w:lang w:eastAsia="ru-RU"/>
        </w:rPr>
        <w:t>т.б</w:t>
      </w:r>
      <w:proofErr w:type="spellEnd"/>
      <w:r w:rsidRPr="001D13D4">
        <w:rPr>
          <w:sz w:val="28"/>
          <w:szCs w:val="28"/>
          <w:lang w:eastAsia="ru-RU"/>
        </w:rPr>
        <w:t xml:space="preserve">. в  2026 году характеризуется разнонаправленной динамикой с преобладанием негативных тенденций. При сохранении высоких показателей по критерию К1 (свыше 94 % максимального балла) и незначительном росте по К2 на уровне 2 баллов, критерий К3 демонстрирует ухудшение: доля нулевых результатов возросла на 24,32 %. </w:t>
      </w:r>
    </w:p>
    <w:p w:rsidR="00386824" w:rsidRPr="001D13D4" w:rsidRDefault="00386824" w:rsidP="0069611E">
      <w:pPr>
        <w:adjustRightInd w:val="0"/>
        <w:ind w:firstLine="709"/>
        <w:jc w:val="both"/>
        <w:rPr>
          <w:sz w:val="28"/>
          <w:szCs w:val="28"/>
          <w:lang w:eastAsia="ru-RU"/>
        </w:rPr>
      </w:pPr>
      <w:r w:rsidRPr="001D13D4">
        <w:rPr>
          <w:sz w:val="28"/>
          <w:szCs w:val="28"/>
          <w:lang w:eastAsia="ru-RU"/>
        </w:rPr>
        <w:t>В 2025 году профиль группы характеризовался доминированием высоких показателей по всем критериям: по К1 и К3 преобладал максимальный балл (96 % и 78 % соответственно), по К2 — преимущественно 3–4 балла (суммарно 80 %). В 2026 году наблюдается следующая трансформация:</w:t>
      </w:r>
    </w:p>
    <w:p w:rsidR="00386824" w:rsidRPr="001D13D4" w:rsidRDefault="00386824" w:rsidP="0069611E">
      <w:pPr>
        <w:adjustRightInd w:val="0"/>
        <w:ind w:firstLine="709"/>
        <w:jc w:val="both"/>
        <w:rPr>
          <w:sz w:val="28"/>
          <w:szCs w:val="28"/>
          <w:lang w:eastAsia="ru-RU"/>
        </w:rPr>
      </w:pPr>
      <w:r w:rsidRPr="001D13D4">
        <w:rPr>
          <w:sz w:val="28"/>
          <w:szCs w:val="28"/>
          <w:lang w:eastAsia="ru-RU"/>
        </w:rPr>
        <w:t>К1: сохранение высокой доли максимального балла при появлении единичных нулевых результатов;</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 К2: перераспределение с 3-го на 2-й балл при незначительном снижении 4-го балла;</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К3: снижение доли участников, получивших максимальный балл.  Критерий К3 является безусловным лидером по негативной динамике: рост нулевых результатов на 24,32% свидетельствует о том, что в процессе подготовки к выполнению Задания 5 в 2026 году недостаточное внимание уделялось речевому оформлению ответа. Это подтверждает тенденцию, ранее выявленную в группе 32–61 </w:t>
      </w:r>
      <w:proofErr w:type="spellStart"/>
      <w:r w:rsidRPr="001D13D4">
        <w:rPr>
          <w:sz w:val="28"/>
          <w:szCs w:val="28"/>
          <w:lang w:eastAsia="ru-RU"/>
        </w:rPr>
        <w:t>т.б</w:t>
      </w:r>
      <w:proofErr w:type="spellEnd"/>
      <w:r w:rsidRPr="001D13D4">
        <w:rPr>
          <w:sz w:val="28"/>
          <w:szCs w:val="28"/>
          <w:lang w:eastAsia="ru-RU"/>
        </w:rPr>
        <w:t>.: приоритет содержательных аспектов в ущерб формальным приводит к системным дефицитам на уровне изложения.</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2026 выпускники, вошедшие в группу от 61 т. б. до 80 </w:t>
      </w:r>
      <w:proofErr w:type="spellStart"/>
      <w:r w:rsidRPr="001D13D4">
        <w:rPr>
          <w:sz w:val="28"/>
          <w:szCs w:val="28"/>
          <w:lang w:eastAsia="ru-RU"/>
        </w:rPr>
        <w:t>т.б</w:t>
      </w:r>
      <w:proofErr w:type="spellEnd"/>
      <w:r w:rsidRPr="001D13D4">
        <w:rPr>
          <w:sz w:val="28"/>
          <w:szCs w:val="28"/>
          <w:lang w:eastAsia="ru-RU"/>
        </w:rPr>
        <w:t>, получили за задание 10 2 балла по критериям 1 – 2 (100% (К1), 5, 26% (К 2); 3 балла получили 15,79 % (К2) и 4 балла –78,95 % (К2).</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2025 г. выпускники, вошедшие в группу от </w:t>
      </w:r>
      <w:r w:rsidRPr="001D13D4">
        <w:rPr>
          <w:i/>
          <w:sz w:val="28"/>
          <w:szCs w:val="28"/>
          <w:lang w:eastAsia="ru-RU"/>
        </w:rPr>
        <w:t xml:space="preserve">61 т. б. до 80 </w:t>
      </w:r>
      <w:proofErr w:type="spellStart"/>
      <w:r w:rsidRPr="001D13D4">
        <w:rPr>
          <w:i/>
          <w:sz w:val="28"/>
          <w:szCs w:val="28"/>
          <w:lang w:eastAsia="ru-RU"/>
        </w:rPr>
        <w:t>т.б</w:t>
      </w:r>
      <w:proofErr w:type="spellEnd"/>
      <w:r w:rsidRPr="001D13D4">
        <w:rPr>
          <w:i/>
          <w:sz w:val="28"/>
          <w:szCs w:val="28"/>
          <w:lang w:eastAsia="ru-RU"/>
        </w:rPr>
        <w:t xml:space="preserve">., </w:t>
      </w:r>
      <w:r w:rsidRPr="001D13D4">
        <w:rPr>
          <w:sz w:val="28"/>
          <w:szCs w:val="28"/>
          <w:lang w:eastAsia="ru-RU"/>
        </w:rPr>
        <w:t>получили за задание 10 2 балла по критериям 1 – 3 (94% (К1), 6% (К 2), 82% (К3)); 1 балл (6 % (К1), 0% (К2), 32% (К3)); 3 балла получили 49% (К2) и 4 балла – 47, 1% (К2).</w:t>
      </w:r>
    </w:p>
    <w:p w:rsidR="00386824" w:rsidRPr="001D13D4" w:rsidRDefault="00386824" w:rsidP="0069611E">
      <w:pPr>
        <w:adjustRightInd w:val="0"/>
        <w:ind w:firstLine="709"/>
        <w:jc w:val="both"/>
        <w:rPr>
          <w:sz w:val="28"/>
          <w:szCs w:val="28"/>
          <w:lang w:eastAsia="ru-RU"/>
        </w:rPr>
      </w:pPr>
      <w:r w:rsidRPr="001D13D4">
        <w:rPr>
          <w:sz w:val="28"/>
          <w:szCs w:val="28"/>
          <w:lang w:eastAsia="ru-RU"/>
        </w:rPr>
        <w:lastRenderedPageBreak/>
        <w:t>Сравнение результатов показывает уменьшение на 6% количества участников, получивших 1 балл за задание 10 по К 1; увеличение на 6 % количества участников экзамена, получивших 2 балла по К 1. На 24, 95% повысилась доля участников получивших 4 балла по К 2; на 14, 21% уменьшилось количество участников, получивших 3 балла по К 2.</w:t>
      </w:r>
    </w:p>
    <w:p w:rsidR="00386824" w:rsidRPr="001D13D4" w:rsidRDefault="00386824" w:rsidP="0069611E">
      <w:pPr>
        <w:adjustRightInd w:val="0"/>
        <w:ind w:firstLine="709"/>
        <w:jc w:val="both"/>
        <w:rPr>
          <w:sz w:val="28"/>
          <w:szCs w:val="28"/>
          <w:lang w:eastAsia="ru-RU"/>
        </w:rPr>
      </w:pPr>
      <w:r w:rsidRPr="001D13D4">
        <w:rPr>
          <w:sz w:val="28"/>
          <w:szCs w:val="28"/>
          <w:lang w:eastAsia="ru-RU"/>
        </w:rPr>
        <w:t>Уменьшилась на 3, 15% количество участников, получивших максимальный балл по К 3.</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Результативность экзамена в группе  от 61 т. б. до 80 </w:t>
      </w:r>
      <w:proofErr w:type="spellStart"/>
      <w:r w:rsidRPr="001D13D4">
        <w:rPr>
          <w:sz w:val="28"/>
          <w:szCs w:val="28"/>
          <w:lang w:eastAsia="ru-RU"/>
        </w:rPr>
        <w:t>т.б</w:t>
      </w:r>
      <w:proofErr w:type="spellEnd"/>
      <w:r w:rsidRPr="001D13D4">
        <w:rPr>
          <w:sz w:val="28"/>
          <w:szCs w:val="28"/>
          <w:lang w:eastAsia="ru-RU"/>
        </w:rPr>
        <w:t xml:space="preserve">. остается стабильно высокой. </w:t>
      </w:r>
    </w:p>
    <w:p w:rsidR="00386824" w:rsidRPr="001D13D4" w:rsidRDefault="00386824" w:rsidP="00386824">
      <w:pPr>
        <w:adjustRightInd w:val="0"/>
        <w:ind w:firstLine="567"/>
        <w:jc w:val="center"/>
        <w:rPr>
          <w:b/>
          <w:sz w:val="28"/>
          <w:szCs w:val="28"/>
          <w:lang w:eastAsia="ru-RU"/>
        </w:rPr>
      </w:pPr>
      <w:r w:rsidRPr="001D13D4">
        <w:rPr>
          <w:b/>
          <w:sz w:val="28"/>
          <w:szCs w:val="28"/>
          <w:lang w:eastAsia="ru-RU"/>
        </w:rPr>
        <w:t xml:space="preserve">Группа от </w:t>
      </w:r>
      <w:r w:rsidRPr="001D13D4">
        <w:rPr>
          <w:b/>
          <w:i/>
          <w:sz w:val="28"/>
          <w:szCs w:val="28"/>
          <w:lang w:eastAsia="ru-RU"/>
        </w:rPr>
        <w:t xml:space="preserve">81 </w:t>
      </w:r>
      <w:proofErr w:type="spellStart"/>
      <w:r w:rsidRPr="001D13D4">
        <w:rPr>
          <w:b/>
          <w:i/>
          <w:sz w:val="28"/>
          <w:szCs w:val="28"/>
          <w:lang w:eastAsia="ru-RU"/>
        </w:rPr>
        <w:t>т.б</w:t>
      </w:r>
      <w:proofErr w:type="spellEnd"/>
      <w:r w:rsidRPr="001D13D4">
        <w:rPr>
          <w:b/>
          <w:i/>
          <w:sz w:val="28"/>
          <w:szCs w:val="28"/>
          <w:lang w:eastAsia="ru-RU"/>
        </w:rPr>
        <w:t xml:space="preserve">. до 100 </w:t>
      </w:r>
      <w:proofErr w:type="spellStart"/>
      <w:r w:rsidRPr="001D13D4">
        <w:rPr>
          <w:b/>
          <w:i/>
          <w:sz w:val="28"/>
          <w:szCs w:val="28"/>
          <w:lang w:eastAsia="ru-RU"/>
        </w:rPr>
        <w:t>т.б</w:t>
      </w:r>
      <w:proofErr w:type="spellEnd"/>
      <w:r w:rsidRPr="001D13D4">
        <w:rPr>
          <w:b/>
          <w:i/>
          <w:sz w:val="28"/>
          <w:szCs w:val="28"/>
          <w:lang w:eastAsia="ru-RU"/>
        </w:rPr>
        <w:t>.</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2026 выпускники, вошедшие в группу от 81 </w:t>
      </w:r>
      <w:proofErr w:type="spellStart"/>
      <w:r w:rsidRPr="001D13D4">
        <w:rPr>
          <w:sz w:val="28"/>
          <w:szCs w:val="28"/>
          <w:lang w:eastAsia="ru-RU"/>
        </w:rPr>
        <w:t>т.б</w:t>
      </w:r>
      <w:proofErr w:type="spellEnd"/>
      <w:r w:rsidRPr="001D13D4">
        <w:rPr>
          <w:sz w:val="28"/>
          <w:szCs w:val="28"/>
          <w:lang w:eastAsia="ru-RU"/>
        </w:rPr>
        <w:t xml:space="preserve">. до 100 </w:t>
      </w:r>
      <w:proofErr w:type="spellStart"/>
      <w:r w:rsidRPr="001D13D4">
        <w:rPr>
          <w:sz w:val="28"/>
          <w:szCs w:val="28"/>
          <w:lang w:eastAsia="ru-RU"/>
        </w:rPr>
        <w:t>т.б</w:t>
      </w:r>
      <w:proofErr w:type="spellEnd"/>
      <w:r w:rsidRPr="001D13D4">
        <w:rPr>
          <w:sz w:val="28"/>
          <w:szCs w:val="28"/>
          <w:lang w:eastAsia="ru-RU"/>
        </w:rPr>
        <w:t xml:space="preserve">., получили </w:t>
      </w:r>
      <w:r w:rsidRPr="001D13D4">
        <w:rPr>
          <w:i/>
          <w:sz w:val="28"/>
          <w:szCs w:val="28"/>
          <w:lang w:eastAsia="ru-RU"/>
        </w:rPr>
        <w:t>за задание 5</w:t>
      </w:r>
      <w:r w:rsidRPr="001D13D4">
        <w:rPr>
          <w:sz w:val="28"/>
          <w:szCs w:val="28"/>
          <w:lang w:eastAsia="ru-RU"/>
        </w:rPr>
        <w:t xml:space="preserve"> 2 балла 96, 43% (К 1); 3 балла получили 11,5% (К2) и 4 балла – 88, 5% (К2), 1 балл –18, 8% по К1.</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2025 выпускники, вошедшие в группу от </w:t>
      </w:r>
      <w:r w:rsidRPr="001D13D4">
        <w:rPr>
          <w:i/>
          <w:sz w:val="28"/>
          <w:szCs w:val="28"/>
          <w:lang w:eastAsia="ru-RU"/>
        </w:rPr>
        <w:t xml:space="preserve">81 </w:t>
      </w:r>
      <w:proofErr w:type="spellStart"/>
      <w:r w:rsidRPr="001D13D4">
        <w:rPr>
          <w:i/>
          <w:sz w:val="28"/>
          <w:szCs w:val="28"/>
          <w:lang w:eastAsia="ru-RU"/>
        </w:rPr>
        <w:t>т.б</w:t>
      </w:r>
      <w:proofErr w:type="spellEnd"/>
      <w:r w:rsidRPr="001D13D4">
        <w:rPr>
          <w:i/>
          <w:sz w:val="28"/>
          <w:szCs w:val="28"/>
          <w:lang w:eastAsia="ru-RU"/>
        </w:rPr>
        <w:t xml:space="preserve">. до 100 </w:t>
      </w:r>
      <w:proofErr w:type="spellStart"/>
      <w:r w:rsidRPr="001D13D4">
        <w:rPr>
          <w:i/>
          <w:sz w:val="28"/>
          <w:szCs w:val="28"/>
          <w:lang w:eastAsia="ru-RU"/>
        </w:rPr>
        <w:t>т.б</w:t>
      </w:r>
      <w:proofErr w:type="spellEnd"/>
      <w:r w:rsidRPr="001D13D4">
        <w:rPr>
          <w:i/>
          <w:sz w:val="28"/>
          <w:szCs w:val="28"/>
          <w:lang w:eastAsia="ru-RU"/>
        </w:rPr>
        <w:t>.,</w:t>
      </w:r>
      <w:r w:rsidRPr="001D13D4">
        <w:rPr>
          <w:sz w:val="28"/>
          <w:szCs w:val="28"/>
          <w:lang w:eastAsia="ru-RU"/>
        </w:rPr>
        <w:t xml:space="preserve"> получили за задание 5 2 балла 100% (К 1), 81, 3% (К 3); 3 балла получили 21,43% (К2) и 4 балла – 78, 57% (К2); максимальный балл по К 3 получили 92, 86% участников.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Сравнение показывает уменьшение  количества участников от </w:t>
      </w:r>
      <w:r w:rsidRPr="001D13D4">
        <w:rPr>
          <w:i/>
          <w:sz w:val="28"/>
          <w:szCs w:val="28"/>
          <w:lang w:eastAsia="ru-RU"/>
        </w:rPr>
        <w:t xml:space="preserve">81 </w:t>
      </w:r>
      <w:proofErr w:type="spellStart"/>
      <w:r w:rsidRPr="001D13D4">
        <w:rPr>
          <w:i/>
          <w:sz w:val="28"/>
          <w:szCs w:val="28"/>
          <w:lang w:eastAsia="ru-RU"/>
        </w:rPr>
        <w:t>т.б</w:t>
      </w:r>
      <w:proofErr w:type="spellEnd"/>
      <w:r w:rsidRPr="001D13D4">
        <w:rPr>
          <w:i/>
          <w:sz w:val="28"/>
          <w:szCs w:val="28"/>
          <w:lang w:eastAsia="ru-RU"/>
        </w:rPr>
        <w:t xml:space="preserve">. до 100 </w:t>
      </w:r>
      <w:proofErr w:type="spellStart"/>
      <w:r w:rsidRPr="001D13D4">
        <w:rPr>
          <w:i/>
          <w:sz w:val="28"/>
          <w:szCs w:val="28"/>
          <w:lang w:eastAsia="ru-RU"/>
        </w:rPr>
        <w:t>т.б</w:t>
      </w:r>
      <w:proofErr w:type="spellEnd"/>
      <w:r w:rsidRPr="001D13D4">
        <w:rPr>
          <w:sz w:val="28"/>
          <w:szCs w:val="28"/>
          <w:lang w:eastAsia="ru-RU"/>
        </w:rPr>
        <w:t xml:space="preserve"> , получивших 2 балл по К 1 на 3, 57%; увеличилось на 9,89 % количество выпускников, получивших 3 балла по К2 за задание 5; уменьшилось количество выпускников, получивших 4 балла на 9, 89%. Увеличился процент участников данной группы, получивших 0 баллов по К 3 на 7, 14%.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В 2025 году профиль группы характеризовался практически идеальным выполнением по всем критериям: 100 % по К1, 92,86 % по К3 (максимальный балл), 78,57 % по К2 (максимальный балл). В 2026 году наблюдается следующая трансформация:</w:t>
      </w:r>
    </w:p>
    <w:p w:rsidR="00386824" w:rsidRPr="001D13D4" w:rsidRDefault="00386824" w:rsidP="0069611E">
      <w:pPr>
        <w:widowControl/>
        <w:autoSpaceDE/>
        <w:autoSpaceDN/>
        <w:ind w:left="567" w:firstLine="709"/>
        <w:jc w:val="both"/>
        <w:rPr>
          <w:sz w:val="28"/>
          <w:szCs w:val="28"/>
          <w:lang w:eastAsia="ru-RU"/>
        </w:rPr>
      </w:pPr>
      <w:r w:rsidRPr="001D13D4">
        <w:rPr>
          <w:rFonts w:eastAsia="Calibri"/>
          <w:bCs/>
          <w:sz w:val="28"/>
          <w:szCs w:val="28"/>
          <w:lang w:eastAsia="ru-RU"/>
        </w:rPr>
        <w:t>- К1:</w:t>
      </w:r>
      <w:r w:rsidRPr="001D13D4">
        <w:rPr>
          <w:sz w:val="28"/>
          <w:szCs w:val="28"/>
          <w:lang w:eastAsia="ru-RU"/>
        </w:rPr>
        <w:t xml:space="preserve"> незначительная потеря максимального балла (3,57 % перешли на уровень 1 балл).</w:t>
      </w:r>
    </w:p>
    <w:p w:rsidR="00386824" w:rsidRPr="001D13D4" w:rsidRDefault="00386824" w:rsidP="0069611E">
      <w:pPr>
        <w:widowControl/>
        <w:autoSpaceDE/>
        <w:autoSpaceDN/>
        <w:ind w:left="567" w:firstLine="709"/>
        <w:jc w:val="both"/>
        <w:rPr>
          <w:sz w:val="28"/>
          <w:szCs w:val="28"/>
          <w:lang w:eastAsia="ru-RU"/>
        </w:rPr>
      </w:pPr>
      <w:r w:rsidRPr="001D13D4">
        <w:rPr>
          <w:rFonts w:eastAsia="Calibri"/>
          <w:bCs/>
          <w:sz w:val="28"/>
          <w:szCs w:val="28"/>
          <w:lang w:eastAsia="ru-RU"/>
        </w:rPr>
        <w:t>- К2:</w:t>
      </w:r>
      <w:r w:rsidRPr="001D13D4">
        <w:rPr>
          <w:sz w:val="28"/>
          <w:szCs w:val="28"/>
          <w:lang w:eastAsia="ru-RU"/>
        </w:rPr>
        <w:t xml:space="preserve"> улучшение — прирост максимального балла с 78,57 % до 88,46 %.</w:t>
      </w:r>
    </w:p>
    <w:p w:rsidR="00386824" w:rsidRPr="001D13D4" w:rsidRDefault="00386824" w:rsidP="0069611E">
      <w:pPr>
        <w:widowControl/>
        <w:autoSpaceDE/>
        <w:autoSpaceDN/>
        <w:ind w:left="567" w:firstLine="709"/>
        <w:jc w:val="both"/>
        <w:rPr>
          <w:sz w:val="28"/>
          <w:szCs w:val="28"/>
          <w:lang w:eastAsia="ru-RU"/>
        </w:rPr>
      </w:pPr>
      <w:r w:rsidRPr="001D13D4">
        <w:rPr>
          <w:rFonts w:eastAsia="Calibri"/>
          <w:bCs/>
          <w:sz w:val="28"/>
          <w:szCs w:val="28"/>
          <w:lang w:eastAsia="ru-RU"/>
        </w:rPr>
        <w:t>- К3:</w:t>
      </w:r>
      <w:r w:rsidRPr="001D13D4">
        <w:rPr>
          <w:sz w:val="28"/>
          <w:szCs w:val="28"/>
          <w:lang w:eastAsia="ru-RU"/>
        </w:rPr>
        <w:t xml:space="preserve"> существенное ухудшение — максимальный балл снизился с 92,86 % до 74,06 %, появились нулевые результаты (7,14 %).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Это позволяет предположить, что в процессе подготовки акцент был сделан на углублённую работу с содержанием (привлечение текстов), но в ущерб формальной стороне ответа.</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2026 г. 7, 14% выпускников, вошедших в группу от </w:t>
      </w:r>
      <w:r w:rsidRPr="001D13D4">
        <w:rPr>
          <w:i/>
          <w:sz w:val="28"/>
          <w:szCs w:val="28"/>
          <w:lang w:eastAsia="ru-RU"/>
        </w:rPr>
        <w:t xml:space="preserve">81 </w:t>
      </w:r>
      <w:proofErr w:type="spellStart"/>
      <w:r w:rsidRPr="001D13D4">
        <w:rPr>
          <w:i/>
          <w:sz w:val="28"/>
          <w:szCs w:val="28"/>
          <w:lang w:eastAsia="ru-RU"/>
        </w:rPr>
        <w:t>т.б</w:t>
      </w:r>
      <w:proofErr w:type="spellEnd"/>
      <w:r w:rsidRPr="001D13D4">
        <w:rPr>
          <w:i/>
          <w:sz w:val="28"/>
          <w:szCs w:val="28"/>
          <w:lang w:eastAsia="ru-RU"/>
        </w:rPr>
        <w:t xml:space="preserve">. до 100 </w:t>
      </w:r>
      <w:proofErr w:type="spellStart"/>
      <w:r w:rsidRPr="001D13D4">
        <w:rPr>
          <w:i/>
          <w:sz w:val="28"/>
          <w:szCs w:val="28"/>
          <w:lang w:eastAsia="ru-RU"/>
        </w:rPr>
        <w:t>т.б</w:t>
      </w:r>
      <w:proofErr w:type="spellEnd"/>
      <w:r w:rsidRPr="001D13D4">
        <w:rPr>
          <w:i/>
          <w:sz w:val="28"/>
          <w:szCs w:val="28"/>
          <w:lang w:eastAsia="ru-RU"/>
        </w:rPr>
        <w:t>.,</w:t>
      </w:r>
      <w:r w:rsidRPr="001D13D4">
        <w:rPr>
          <w:sz w:val="28"/>
          <w:szCs w:val="28"/>
          <w:lang w:eastAsia="ru-RU"/>
        </w:rPr>
        <w:t xml:space="preserve"> получили за задание 10 3 балла  (К2);  4 балла получили 92, 86 % выпускников. Максимальный балл по К 3 получили 96, 43% участников экзамена.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2025 г. 15, 4% (К2) выпускников, вошедших в группу от 81 </w:t>
      </w:r>
      <w:proofErr w:type="spellStart"/>
      <w:r w:rsidRPr="001D13D4">
        <w:rPr>
          <w:sz w:val="28"/>
          <w:szCs w:val="28"/>
          <w:lang w:eastAsia="ru-RU"/>
        </w:rPr>
        <w:t>т.б</w:t>
      </w:r>
      <w:proofErr w:type="spellEnd"/>
      <w:r w:rsidRPr="001D13D4">
        <w:rPr>
          <w:sz w:val="28"/>
          <w:szCs w:val="28"/>
          <w:lang w:eastAsia="ru-RU"/>
        </w:rPr>
        <w:t xml:space="preserve">. до 100 </w:t>
      </w:r>
      <w:proofErr w:type="spellStart"/>
      <w:r w:rsidRPr="001D13D4">
        <w:rPr>
          <w:sz w:val="28"/>
          <w:szCs w:val="28"/>
          <w:lang w:eastAsia="ru-RU"/>
        </w:rPr>
        <w:t>т.б</w:t>
      </w:r>
      <w:proofErr w:type="spellEnd"/>
      <w:r w:rsidRPr="001D13D4">
        <w:rPr>
          <w:sz w:val="28"/>
          <w:szCs w:val="28"/>
          <w:lang w:eastAsia="ru-RU"/>
        </w:rPr>
        <w:t>., получили за задание 10 3 балла; и 4 балла –84,6% (К2), 2 балла –96, 2% по К3.</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Сравнение результатов показывает, что </w:t>
      </w:r>
      <w:r w:rsidRPr="001D13D4">
        <w:rPr>
          <w:i/>
          <w:sz w:val="28"/>
          <w:szCs w:val="28"/>
          <w:lang w:eastAsia="ru-RU"/>
        </w:rPr>
        <w:t xml:space="preserve">уменьшилось </w:t>
      </w:r>
      <w:r w:rsidRPr="001D13D4">
        <w:rPr>
          <w:sz w:val="28"/>
          <w:szCs w:val="28"/>
          <w:lang w:eastAsia="ru-RU"/>
        </w:rPr>
        <w:t xml:space="preserve">количество выпускников, получивших  3 балла (К 2) на 8,24% ; </w:t>
      </w:r>
      <w:r w:rsidRPr="001D13D4">
        <w:rPr>
          <w:i/>
          <w:sz w:val="28"/>
          <w:szCs w:val="28"/>
          <w:lang w:eastAsia="ru-RU"/>
        </w:rPr>
        <w:t xml:space="preserve">увеличилось  </w:t>
      </w:r>
      <w:r w:rsidRPr="001D13D4">
        <w:rPr>
          <w:sz w:val="28"/>
          <w:szCs w:val="28"/>
          <w:lang w:eastAsia="ru-RU"/>
        </w:rPr>
        <w:t xml:space="preserve">количество выпускников, получивших 4 балла на 8,24 %.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Таким образом, результаты экзамена в группе 81–100 </w:t>
      </w:r>
      <w:proofErr w:type="spellStart"/>
      <w:r w:rsidRPr="001D13D4">
        <w:rPr>
          <w:sz w:val="28"/>
          <w:szCs w:val="28"/>
          <w:lang w:eastAsia="ru-RU"/>
        </w:rPr>
        <w:t>т.б</w:t>
      </w:r>
      <w:proofErr w:type="spellEnd"/>
      <w:r w:rsidRPr="001D13D4">
        <w:rPr>
          <w:sz w:val="28"/>
          <w:szCs w:val="28"/>
          <w:lang w:eastAsia="ru-RU"/>
        </w:rPr>
        <w:t xml:space="preserve">. в 2026 году следует охарактеризовать как стабильно высокие  с тенденцией к дальнейшему </w:t>
      </w:r>
      <w:r w:rsidRPr="001D13D4">
        <w:rPr>
          <w:sz w:val="28"/>
          <w:szCs w:val="28"/>
          <w:lang w:eastAsia="ru-RU"/>
        </w:rPr>
        <w:lastRenderedPageBreak/>
        <w:t>улучшению по всем критериям выполнения задания 10. Это свидетельствует о том, что наиболее подготовленные выпускники сохраняют баланс между содержательными и формальными аспектами выполнения задания, в отличие от ситуации, зафиксированной при выполнении задания 5.</w:t>
      </w:r>
    </w:p>
    <w:p w:rsidR="00386824" w:rsidRPr="001D13D4" w:rsidRDefault="00386824" w:rsidP="00386824">
      <w:pPr>
        <w:adjustRightInd w:val="0"/>
        <w:ind w:firstLine="539"/>
        <w:jc w:val="both"/>
        <w:rPr>
          <w:sz w:val="28"/>
          <w:szCs w:val="28"/>
          <w:lang w:eastAsia="ru-RU"/>
        </w:rPr>
      </w:pPr>
    </w:p>
    <w:p w:rsidR="00386824" w:rsidRPr="001D13D4" w:rsidRDefault="00386824" w:rsidP="00541E5D">
      <w:pPr>
        <w:adjustRightInd w:val="0"/>
        <w:jc w:val="center"/>
        <w:rPr>
          <w:b/>
          <w:sz w:val="28"/>
          <w:szCs w:val="28"/>
          <w:lang w:eastAsia="ru-RU"/>
        </w:rPr>
      </w:pPr>
      <w:r w:rsidRPr="001D13D4">
        <w:rPr>
          <w:b/>
          <w:sz w:val="28"/>
          <w:szCs w:val="28"/>
          <w:lang w:eastAsia="ru-RU"/>
        </w:rPr>
        <w:t>Результаты выполнения задания 5</w:t>
      </w:r>
    </w:p>
    <w:p w:rsidR="00386824" w:rsidRPr="001D13D4" w:rsidRDefault="00386824" w:rsidP="00386824">
      <w:pPr>
        <w:adjustRightInd w:val="0"/>
        <w:jc w:val="right"/>
        <w:rPr>
          <w:i/>
          <w:sz w:val="20"/>
          <w:szCs w:val="24"/>
          <w:lang w:eastAsia="ru-RU"/>
        </w:rPr>
      </w:pPr>
      <w:r w:rsidRPr="001D13D4">
        <w:rPr>
          <w:i/>
          <w:sz w:val="20"/>
          <w:szCs w:val="24"/>
          <w:lang w:eastAsia="ru-RU"/>
        </w:rPr>
        <w:t xml:space="preserve">Таблица 6. </w:t>
      </w:r>
    </w:p>
    <w:tbl>
      <w:tblPr>
        <w:tblStyle w:val="41"/>
        <w:tblW w:w="0" w:type="auto"/>
        <w:tblLook w:val="04A0" w:firstRow="1" w:lastRow="0" w:firstColumn="1" w:lastColumn="0" w:noHBand="0" w:noVBand="1"/>
      </w:tblPr>
      <w:tblGrid>
        <w:gridCol w:w="868"/>
        <w:gridCol w:w="1069"/>
        <w:gridCol w:w="1069"/>
        <w:gridCol w:w="1069"/>
        <w:gridCol w:w="1069"/>
        <w:gridCol w:w="994"/>
        <w:gridCol w:w="1069"/>
        <w:gridCol w:w="1069"/>
        <w:gridCol w:w="1471"/>
      </w:tblGrid>
      <w:tr w:rsidR="00232B81" w:rsidRPr="001D13D4" w:rsidTr="00620C08">
        <w:tc>
          <w:tcPr>
            <w:tcW w:w="9747" w:type="dxa"/>
            <w:gridSpan w:val="9"/>
          </w:tcPr>
          <w:p w:rsidR="00386824" w:rsidRPr="001D13D4" w:rsidRDefault="00386824" w:rsidP="00A427AA">
            <w:pPr>
              <w:jc w:val="center"/>
              <w:rPr>
                <w:b/>
              </w:rPr>
            </w:pPr>
            <w:r w:rsidRPr="001D13D4">
              <w:rPr>
                <w:b/>
              </w:rPr>
              <w:t>Задание 5</w:t>
            </w:r>
          </w:p>
        </w:tc>
      </w:tr>
      <w:tr w:rsidR="00232B81" w:rsidRPr="001D13D4" w:rsidTr="00620C08">
        <w:tc>
          <w:tcPr>
            <w:tcW w:w="868" w:type="dxa"/>
          </w:tcPr>
          <w:p w:rsidR="00386824" w:rsidRPr="001D13D4" w:rsidRDefault="00386824" w:rsidP="00386824"/>
        </w:tc>
        <w:tc>
          <w:tcPr>
            <w:tcW w:w="2138" w:type="dxa"/>
            <w:gridSpan w:val="2"/>
          </w:tcPr>
          <w:p w:rsidR="00386824" w:rsidRPr="001D13D4" w:rsidRDefault="00386824" w:rsidP="00A427AA">
            <w:pPr>
              <w:jc w:val="center"/>
              <w:rPr>
                <w:sz w:val="16"/>
                <w:szCs w:val="16"/>
              </w:rPr>
            </w:pPr>
            <w:r w:rsidRPr="001D13D4">
              <w:rPr>
                <w:sz w:val="16"/>
                <w:szCs w:val="16"/>
              </w:rPr>
              <w:t>0-32</w:t>
            </w:r>
          </w:p>
        </w:tc>
        <w:tc>
          <w:tcPr>
            <w:tcW w:w="2138" w:type="dxa"/>
            <w:gridSpan w:val="2"/>
          </w:tcPr>
          <w:p w:rsidR="00386824" w:rsidRPr="001D13D4" w:rsidRDefault="00386824" w:rsidP="00A427AA">
            <w:pPr>
              <w:jc w:val="center"/>
              <w:rPr>
                <w:sz w:val="16"/>
                <w:szCs w:val="16"/>
              </w:rPr>
            </w:pPr>
            <w:r w:rsidRPr="001D13D4">
              <w:rPr>
                <w:sz w:val="16"/>
                <w:szCs w:val="16"/>
              </w:rPr>
              <w:t>32-60</w:t>
            </w:r>
          </w:p>
        </w:tc>
        <w:tc>
          <w:tcPr>
            <w:tcW w:w="2063" w:type="dxa"/>
            <w:gridSpan w:val="2"/>
          </w:tcPr>
          <w:p w:rsidR="00386824" w:rsidRPr="001D13D4" w:rsidRDefault="00386824" w:rsidP="00A427AA">
            <w:pPr>
              <w:jc w:val="center"/>
              <w:rPr>
                <w:sz w:val="16"/>
                <w:szCs w:val="16"/>
              </w:rPr>
            </w:pPr>
            <w:r w:rsidRPr="001D13D4">
              <w:rPr>
                <w:sz w:val="16"/>
                <w:szCs w:val="16"/>
              </w:rPr>
              <w:t>61-80</w:t>
            </w:r>
          </w:p>
        </w:tc>
        <w:tc>
          <w:tcPr>
            <w:tcW w:w="2540" w:type="dxa"/>
            <w:gridSpan w:val="2"/>
          </w:tcPr>
          <w:p w:rsidR="00386824" w:rsidRPr="001D13D4" w:rsidRDefault="00386824" w:rsidP="00A427AA">
            <w:pPr>
              <w:jc w:val="center"/>
              <w:rPr>
                <w:sz w:val="16"/>
                <w:szCs w:val="16"/>
              </w:rPr>
            </w:pPr>
            <w:r w:rsidRPr="001D13D4">
              <w:rPr>
                <w:sz w:val="16"/>
                <w:szCs w:val="16"/>
              </w:rPr>
              <w:t>81-100</w:t>
            </w:r>
          </w:p>
        </w:tc>
      </w:tr>
      <w:tr w:rsidR="00232B81" w:rsidRPr="001D13D4" w:rsidTr="00620C08">
        <w:tc>
          <w:tcPr>
            <w:tcW w:w="868" w:type="dxa"/>
          </w:tcPr>
          <w:p w:rsidR="00386824" w:rsidRPr="001D13D4" w:rsidRDefault="00386824" w:rsidP="00386824"/>
        </w:tc>
        <w:tc>
          <w:tcPr>
            <w:tcW w:w="1069" w:type="dxa"/>
          </w:tcPr>
          <w:p w:rsidR="00386824" w:rsidRPr="001D13D4" w:rsidRDefault="00386824" w:rsidP="00A427AA">
            <w:pPr>
              <w:jc w:val="center"/>
              <w:outlineLvl w:val="0"/>
              <w:rPr>
                <w:sz w:val="16"/>
                <w:szCs w:val="16"/>
              </w:rPr>
            </w:pPr>
            <w:r w:rsidRPr="001D13D4">
              <w:rPr>
                <w:sz w:val="16"/>
                <w:szCs w:val="16"/>
              </w:rPr>
              <w:t>2025</w:t>
            </w:r>
          </w:p>
        </w:tc>
        <w:tc>
          <w:tcPr>
            <w:tcW w:w="1069" w:type="dxa"/>
          </w:tcPr>
          <w:p w:rsidR="00386824" w:rsidRPr="001D13D4" w:rsidRDefault="00386824" w:rsidP="00A427AA">
            <w:pPr>
              <w:jc w:val="center"/>
              <w:outlineLvl w:val="0"/>
              <w:rPr>
                <w:sz w:val="16"/>
                <w:szCs w:val="16"/>
              </w:rPr>
            </w:pPr>
            <w:r w:rsidRPr="001D13D4">
              <w:rPr>
                <w:sz w:val="14"/>
                <w:szCs w:val="12"/>
              </w:rPr>
              <w:t>2026</w:t>
            </w:r>
          </w:p>
        </w:tc>
        <w:tc>
          <w:tcPr>
            <w:tcW w:w="1069" w:type="dxa"/>
          </w:tcPr>
          <w:p w:rsidR="00386824" w:rsidRPr="001D13D4" w:rsidRDefault="00386824" w:rsidP="00A427AA">
            <w:pPr>
              <w:jc w:val="center"/>
              <w:outlineLvl w:val="0"/>
              <w:rPr>
                <w:sz w:val="16"/>
                <w:szCs w:val="16"/>
              </w:rPr>
            </w:pPr>
            <w:r w:rsidRPr="001D13D4">
              <w:rPr>
                <w:sz w:val="16"/>
                <w:szCs w:val="16"/>
              </w:rPr>
              <w:t>2025</w:t>
            </w:r>
          </w:p>
        </w:tc>
        <w:tc>
          <w:tcPr>
            <w:tcW w:w="1069" w:type="dxa"/>
          </w:tcPr>
          <w:p w:rsidR="00386824" w:rsidRPr="001D13D4" w:rsidRDefault="00386824" w:rsidP="00A427AA">
            <w:pPr>
              <w:jc w:val="center"/>
              <w:outlineLvl w:val="0"/>
              <w:rPr>
                <w:sz w:val="16"/>
                <w:szCs w:val="16"/>
              </w:rPr>
            </w:pPr>
            <w:r w:rsidRPr="001D13D4">
              <w:rPr>
                <w:sz w:val="14"/>
                <w:szCs w:val="12"/>
              </w:rPr>
              <w:t>2026</w:t>
            </w:r>
          </w:p>
        </w:tc>
        <w:tc>
          <w:tcPr>
            <w:tcW w:w="994" w:type="dxa"/>
          </w:tcPr>
          <w:p w:rsidR="00386824" w:rsidRPr="001D13D4" w:rsidRDefault="00386824" w:rsidP="00A427AA">
            <w:pPr>
              <w:jc w:val="center"/>
              <w:outlineLvl w:val="0"/>
              <w:rPr>
                <w:sz w:val="16"/>
                <w:szCs w:val="16"/>
              </w:rPr>
            </w:pPr>
            <w:r w:rsidRPr="001D13D4">
              <w:rPr>
                <w:sz w:val="16"/>
                <w:szCs w:val="16"/>
              </w:rPr>
              <w:t>2025</w:t>
            </w:r>
          </w:p>
        </w:tc>
        <w:tc>
          <w:tcPr>
            <w:tcW w:w="1069" w:type="dxa"/>
          </w:tcPr>
          <w:p w:rsidR="00386824" w:rsidRPr="001D13D4" w:rsidRDefault="00386824" w:rsidP="00A427AA">
            <w:pPr>
              <w:jc w:val="center"/>
              <w:outlineLvl w:val="0"/>
              <w:rPr>
                <w:sz w:val="16"/>
                <w:szCs w:val="16"/>
              </w:rPr>
            </w:pPr>
            <w:r w:rsidRPr="001D13D4">
              <w:rPr>
                <w:sz w:val="14"/>
                <w:szCs w:val="12"/>
              </w:rPr>
              <w:t>2026</w:t>
            </w:r>
          </w:p>
        </w:tc>
        <w:tc>
          <w:tcPr>
            <w:tcW w:w="1069" w:type="dxa"/>
          </w:tcPr>
          <w:p w:rsidR="00386824" w:rsidRPr="001D13D4" w:rsidRDefault="00386824" w:rsidP="00A427AA">
            <w:pPr>
              <w:jc w:val="center"/>
              <w:outlineLvl w:val="0"/>
              <w:rPr>
                <w:sz w:val="16"/>
                <w:szCs w:val="16"/>
              </w:rPr>
            </w:pPr>
            <w:r w:rsidRPr="001D13D4">
              <w:rPr>
                <w:sz w:val="16"/>
                <w:szCs w:val="16"/>
              </w:rPr>
              <w:t>2025</w:t>
            </w:r>
          </w:p>
        </w:tc>
        <w:tc>
          <w:tcPr>
            <w:tcW w:w="1471" w:type="dxa"/>
          </w:tcPr>
          <w:p w:rsidR="00386824" w:rsidRPr="001D13D4" w:rsidRDefault="00386824" w:rsidP="00A427AA">
            <w:pPr>
              <w:jc w:val="center"/>
              <w:outlineLvl w:val="0"/>
              <w:rPr>
                <w:sz w:val="16"/>
                <w:szCs w:val="16"/>
              </w:rPr>
            </w:pPr>
            <w:r w:rsidRPr="001D13D4">
              <w:rPr>
                <w:sz w:val="14"/>
                <w:szCs w:val="12"/>
              </w:rPr>
              <w:t>2026</w:t>
            </w:r>
          </w:p>
        </w:tc>
      </w:tr>
      <w:tr w:rsidR="00232B81" w:rsidRPr="001D13D4" w:rsidTr="00620C08">
        <w:tc>
          <w:tcPr>
            <w:tcW w:w="9747" w:type="dxa"/>
            <w:gridSpan w:val="9"/>
          </w:tcPr>
          <w:p w:rsidR="00386824" w:rsidRPr="001D13D4" w:rsidRDefault="00386824" w:rsidP="00A427AA">
            <w:pPr>
              <w:jc w:val="center"/>
            </w:pPr>
            <w:r w:rsidRPr="001D13D4">
              <w:rPr>
                <w:b/>
                <w:spacing w:val="-4"/>
                <w:sz w:val="24"/>
              </w:rPr>
              <w:t>К1. Указание сходства/различия</w:t>
            </w:r>
          </w:p>
        </w:tc>
      </w:tr>
      <w:tr w:rsidR="00232B81" w:rsidRPr="001D13D4" w:rsidTr="00620C08">
        <w:tc>
          <w:tcPr>
            <w:tcW w:w="868" w:type="dxa"/>
          </w:tcPr>
          <w:p w:rsidR="00386824" w:rsidRPr="001D13D4" w:rsidRDefault="00386824" w:rsidP="00386824">
            <w:pPr>
              <w:rPr>
                <w:b/>
              </w:rPr>
            </w:pPr>
            <w:r w:rsidRPr="001D13D4">
              <w:rPr>
                <w:b/>
              </w:rPr>
              <w:t>0</w:t>
            </w:r>
          </w:p>
        </w:tc>
        <w:tc>
          <w:tcPr>
            <w:tcW w:w="1069" w:type="dxa"/>
          </w:tcPr>
          <w:p w:rsidR="00386824" w:rsidRPr="001D13D4" w:rsidRDefault="00386824" w:rsidP="00A427AA">
            <w:pPr>
              <w:jc w:val="center"/>
            </w:pPr>
            <w:r w:rsidRPr="001D13D4">
              <w:t>62,5</w:t>
            </w:r>
          </w:p>
        </w:tc>
        <w:tc>
          <w:tcPr>
            <w:tcW w:w="1069" w:type="dxa"/>
          </w:tcPr>
          <w:p w:rsidR="00386824" w:rsidRPr="001D13D4" w:rsidRDefault="00386824" w:rsidP="00A427AA">
            <w:pPr>
              <w:jc w:val="center"/>
            </w:pPr>
            <w:r w:rsidRPr="001D13D4">
              <w:t>75</w:t>
            </w:r>
          </w:p>
        </w:tc>
        <w:tc>
          <w:tcPr>
            <w:tcW w:w="1069" w:type="dxa"/>
          </w:tcPr>
          <w:p w:rsidR="00386824" w:rsidRPr="001D13D4" w:rsidRDefault="00386824" w:rsidP="00A427AA">
            <w:pPr>
              <w:jc w:val="center"/>
            </w:pPr>
            <w:r w:rsidRPr="001D13D4">
              <w:t>17,31</w:t>
            </w:r>
          </w:p>
        </w:tc>
        <w:tc>
          <w:tcPr>
            <w:tcW w:w="1069" w:type="dxa"/>
          </w:tcPr>
          <w:p w:rsidR="00386824" w:rsidRPr="001D13D4" w:rsidRDefault="00386824" w:rsidP="00A427AA">
            <w:pPr>
              <w:jc w:val="center"/>
            </w:pPr>
            <w:r w:rsidRPr="001D13D4">
              <w:t>21,5</w:t>
            </w:r>
          </w:p>
        </w:tc>
        <w:tc>
          <w:tcPr>
            <w:tcW w:w="994" w:type="dxa"/>
          </w:tcPr>
          <w:p w:rsidR="00386824" w:rsidRPr="001D13D4" w:rsidRDefault="00386824" w:rsidP="00A427AA">
            <w:pPr>
              <w:jc w:val="center"/>
            </w:pPr>
            <w:r w:rsidRPr="001D13D4">
              <w:t>0</w:t>
            </w:r>
          </w:p>
        </w:tc>
        <w:tc>
          <w:tcPr>
            <w:tcW w:w="1069" w:type="dxa"/>
          </w:tcPr>
          <w:p w:rsidR="00386824" w:rsidRPr="001D13D4" w:rsidRDefault="00386824" w:rsidP="00A427AA">
            <w:pPr>
              <w:jc w:val="center"/>
            </w:pPr>
            <w:r w:rsidRPr="001D13D4">
              <w:t>2,63</w:t>
            </w:r>
          </w:p>
        </w:tc>
        <w:tc>
          <w:tcPr>
            <w:tcW w:w="1069" w:type="dxa"/>
          </w:tcPr>
          <w:p w:rsidR="00386824" w:rsidRPr="001D13D4" w:rsidRDefault="00386824" w:rsidP="00A427AA">
            <w:pPr>
              <w:jc w:val="center"/>
            </w:pPr>
            <w:r w:rsidRPr="001D13D4">
              <w:t>0</w:t>
            </w:r>
          </w:p>
        </w:tc>
        <w:tc>
          <w:tcPr>
            <w:tcW w:w="1471" w:type="dxa"/>
          </w:tcPr>
          <w:p w:rsidR="00386824" w:rsidRPr="001D13D4" w:rsidRDefault="00386824" w:rsidP="00A427AA">
            <w:pPr>
              <w:jc w:val="center"/>
            </w:pPr>
            <w:r w:rsidRPr="001D13D4">
              <w:t>0</w:t>
            </w:r>
          </w:p>
        </w:tc>
      </w:tr>
      <w:tr w:rsidR="00232B81" w:rsidRPr="001D13D4" w:rsidTr="00620C08">
        <w:tc>
          <w:tcPr>
            <w:tcW w:w="868" w:type="dxa"/>
          </w:tcPr>
          <w:p w:rsidR="00386824" w:rsidRPr="001D13D4" w:rsidRDefault="00386824" w:rsidP="00386824">
            <w:pPr>
              <w:rPr>
                <w:b/>
              </w:rPr>
            </w:pPr>
            <w:r w:rsidRPr="001D13D4">
              <w:rPr>
                <w:b/>
              </w:rPr>
              <w:t>1</w:t>
            </w:r>
          </w:p>
        </w:tc>
        <w:tc>
          <w:tcPr>
            <w:tcW w:w="1069" w:type="dxa"/>
          </w:tcPr>
          <w:p w:rsidR="00386824" w:rsidRPr="001D13D4" w:rsidRDefault="00386824" w:rsidP="00A427AA">
            <w:pPr>
              <w:jc w:val="center"/>
            </w:pPr>
            <w:r w:rsidRPr="001D13D4">
              <w:t>25</w:t>
            </w:r>
          </w:p>
        </w:tc>
        <w:tc>
          <w:tcPr>
            <w:tcW w:w="1069" w:type="dxa"/>
          </w:tcPr>
          <w:p w:rsidR="00386824" w:rsidRPr="001D13D4" w:rsidRDefault="00386824" w:rsidP="00A427AA">
            <w:pPr>
              <w:jc w:val="center"/>
            </w:pPr>
            <w:r w:rsidRPr="001D13D4">
              <w:t>18,75</w:t>
            </w:r>
          </w:p>
        </w:tc>
        <w:tc>
          <w:tcPr>
            <w:tcW w:w="1069" w:type="dxa"/>
          </w:tcPr>
          <w:p w:rsidR="00386824" w:rsidRPr="001D13D4" w:rsidRDefault="00386824" w:rsidP="00A427AA">
            <w:pPr>
              <w:jc w:val="center"/>
            </w:pPr>
            <w:r w:rsidRPr="001D13D4">
              <w:t>46,79</w:t>
            </w:r>
          </w:p>
        </w:tc>
        <w:tc>
          <w:tcPr>
            <w:tcW w:w="1069" w:type="dxa"/>
          </w:tcPr>
          <w:p w:rsidR="00386824" w:rsidRPr="001D13D4" w:rsidRDefault="00386824" w:rsidP="00A427AA">
            <w:pPr>
              <w:jc w:val="center"/>
            </w:pPr>
            <w:r w:rsidRPr="001D13D4">
              <w:t>29</w:t>
            </w:r>
          </w:p>
        </w:tc>
        <w:tc>
          <w:tcPr>
            <w:tcW w:w="994" w:type="dxa"/>
          </w:tcPr>
          <w:p w:rsidR="00386824" w:rsidRPr="001D13D4" w:rsidRDefault="00386824" w:rsidP="00A427AA">
            <w:pPr>
              <w:jc w:val="center"/>
            </w:pPr>
            <w:r w:rsidRPr="001D13D4">
              <w:t>4</w:t>
            </w:r>
          </w:p>
        </w:tc>
        <w:tc>
          <w:tcPr>
            <w:tcW w:w="1069" w:type="dxa"/>
          </w:tcPr>
          <w:p w:rsidR="00386824" w:rsidRPr="001D13D4" w:rsidRDefault="00386824" w:rsidP="00A427AA">
            <w:pPr>
              <w:jc w:val="center"/>
            </w:pPr>
            <w:r w:rsidRPr="001D13D4">
              <w:t>2,63</w:t>
            </w:r>
          </w:p>
        </w:tc>
        <w:tc>
          <w:tcPr>
            <w:tcW w:w="1069" w:type="dxa"/>
          </w:tcPr>
          <w:p w:rsidR="00386824" w:rsidRPr="001D13D4" w:rsidRDefault="00386824" w:rsidP="00A427AA">
            <w:pPr>
              <w:jc w:val="center"/>
            </w:pPr>
            <w:r w:rsidRPr="001D13D4">
              <w:t>0</w:t>
            </w:r>
          </w:p>
        </w:tc>
        <w:tc>
          <w:tcPr>
            <w:tcW w:w="1471" w:type="dxa"/>
          </w:tcPr>
          <w:p w:rsidR="00386824" w:rsidRPr="001D13D4" w:rsidRDefault="00386824" w:rsidP="00A427AA">
            <w:pPr>
              <w:jc w:val="center"/>
            </w:pPr>
            <w:r w:rsidRPr="001D13D4">
              <w:t>3,57</w:t>
            </w:r>
          </w:p>
        </w:tc>
      </w:tr>
      <w:tr w:rsidR="00232B81" w:rsidRPr="001D13D4" w:rsidTr="00620C08">
        <w:tc>
          <w:tcPr>
            <w:tcW w:w="868" w:type="dxa"/>
          </w:tcPr>
          <w:p w:rsidR="00386824" w:rsidRPr="001D13D4" w:rsidRDefault="00386824" w:rsidP="00386824">
            <w:pPr>
              <w:rPr>
                <w:b/>
              </w:rPr>
            </w:pPr>
            <w:r w:rsidRPr="001D13D4">
              <w:rPr>
                <w:b/>
              </w:rPr>
              <w:t>2</w:t>
            </w:r>
          </w:p>
        </w:tc>
        <w:tc>
          <w:tcPr>
            <w:tcW w:w="1069" w:type="dxa"/>
          </w:tcPr>
          <w:p w:rsidR="00386824" w:rsidRPr="001D13D4" w:rsidRDefault="00386824" w:rsidP="00A427AA">
            <w:pPr>
              <w:jc w:val="center"/>
            </w:pPr>
            <w:r w:rsidRPr="001D13D4">
              <w:t>12,5</w:t>
            </w:r>
          </w:p>
        </w:tc>
        <w:tc>
          <w:tcPr>
            <w:tcW w:w="1069" w:type="dxa"/>
          </w:tcPr>
          <w:p w:rsidR="00386824" w:rsidRPr="001D13D4" w:rsidRDefault="00386824" w:rsidP="00A427AA">
            <w:pPr>
              <w:jc w:val="center"/>
            </w:pPr>
            <w:r w:rsidRPr="001D13D4">
              <w:t>6,25</w:t>
            </w:r>
          </w:p>
        </w:tc>
        <w:tc>
          <w:tcPr>
            <w:tcW w:w="1069" w:type="dxa"/>
          </w:tcPr>
          <w:p w:rsidR="00386824" w:rsidRPr="001D13D4" w:rsidRDefault="00386824" w:rsidP="00A427AA">
            <w:pPr>
              <w:jc w:val="center"/>
            </w:pPr>
            <w:r w:rsidRPr="001D13D4">
              <w:t>35,9</w:t>
            </w:r>
          </w:p>
        </w:tc>
        <w:tc>
          <w:tcPr>
            <w:tcW w:w="1069" w:type="dxa"/>
          </w:tcPr>
          <w:p w:rsidR="00386824" w:rsidRPr="001D13D4" w:rsidRDefault="00386824" w:rsidP="00A427AA">
            <w:pPr>
              <w:jc w:val="center"/>
            </w:pPr>
            <w:r w:rsidRPr="001D13D4">
              <w:t>49,46</w:t>
            </w:r>
          </w:p>
        </w:tc>
        <w:tc>
          <w:tcPr>
            <w:tcW w:w="994" w:type="dxa"/>
          </w:tcPr>
          <w:p w:rsidR="00386824" w:rsidRPr="001D13D4" w:rsidRDefault="00386824" w:rsidP="00A427AA">
            <w:pPr>
              <w:jc w:val="center"/>
            </w:pPr>
            <w:r w:rsidRPr="001D13D4">
              <w:t>96</w:t>
            </w:r>
          </w:p>
        </w:tc>
        <w:tc>
          <w:tcPr>
            <w:tcW w:w="1069" w:type="dxa"/>
          </w:tcPr>
          <w:p w:rsidR="00386824" w:rsidRPr="001D13D4" w:rsidRDefault="00386824" w:rsidP="00A427AA">
            <w:pPr>
              <w:jc w:val="center"/>
            </w:pPr>
            <w:r w:rsidRPr="001D13D4">
              <w:t>94,74</w:t>
            </w:r>
          </w:p>
        </w:tc>
        <w:tc>
          <w:tcPr>
            <w:tcW w:w="1069" w:type="dxa"/>
          </w:tcPr>
          <w:p w:rsidR="00386824" w:rsidRPr="001D13D4" w:rsidRDefault="00386824" w:rsidP="00A427AA">
            <w:pPr>
              <w:jc w:val="center"/>
            </w:pPr>
            <w:r w:rsidRPr="001D13D4">
              <w:t>100</w:t>
            </w:r>
          </w:p>
        </w:tc>
        <w:tc>
          <w:tcPr>
            <w:tcW w:w="1471" w:type="dxa"/>
          </w:tcPr>
          <w:p w:rsidR="00386824" w:rsidRPr="001D13D4" w:rsidRDefault="00386824" w:rsidP="00A427AA">
            <w:pPr>
              <w:jc w:val="center"/>
            </w:pPr>
            <w:r w:rsidRPr="001D13D4">
              <w:t>96,43</w:t>
            </w:r>
          </w:p>
        </w:tc>
      </w:tr>
      <w:tr w:rsidR="00232B81" w:rsidRPr="001D13D4" w:rsidTr="00620C08">
        <w:tc>
          <w:tcPr>
            <w:tcW w:w="9747" w:type="dxa"/>
            <w:gridSpan w:val="9"/>
          </w:tcPr>
          <w:p w:rsidR="00386824" w:rsidRPr="001D13D4" w:rsidRDefault="00386824" w:rsidP="00A427AA">
            <w:pPr>
              <w:jc w:val="center"/>
            </w:pPr>
            <w:r w:rsidRPr="001D13D4">
              <w:rPr>
                <w:b/>
                <w:sz w:val="24"/>
              </w:rPr>
              <w:t>К2.</w:t>
            </w:r>
            <w:r w:rsidRPr="001D13D4">
              <w:rPr>
                <w:b/>
                <w:spacing w:val="-6"/>
                <w:sz w:val="24"/>
              </w:rPr>
              <w:t xml:space="preserve"> </w:t>
            </w:r>
            <w:r w:rsidRPr="001D13D4">
              <w:rPr>
                <w:b/>
                <w:sz w:val="24"/>
              </w:rPr>
              <w:t>Привлечение</w:t>
            </w:r>
            <w:r w:rsidRPr="001D13D4">
              <w:rPr>
                <w:b/>
                <w:spacing w:val="-4"/>
                <w:sz w:val="24"/>
              </w:rPr>
              <w:t xml:space="preserve"> </w:t>
            </w:r>
            <w:r w:rsidRPr="001D13D4">
              <w:rPr>
                <w:b/>
                <w:sz w:val="24"/>
              </w:rPr>
              <w:t>текстов</w:t>
            </w:r>
            <w:r w:rsidRPr="001D13D4">
              <w:rPr>
                <w:b/>
                <w:spacing w:val="-4"/>
                <w:sz w:val="24"/>
              </w:rPr>
              <w:t xml:space="preserve"> </w:t>
            </w:r>
            <w:r w:rsidRPr="001D13D4">
              <w:rPr>
                <w:b/>
                <w:sz w:val="24"/>
              </w:rPr>
              <w:t>произведений</w:t>
            </w:r>
            <w:r w:rsidRPr="001D13D4">
              <w:rPr>
                <w:b/>
                <w:spacing w:val="-3"/>
                <w:sz w:val="24"/>
              </w:rPr>
              <w:t xml:space="preserve"> </w:t>
            </w:r>
            <w:r w:rsidRPr="001D13D4">
              <w:rPr>
                <w:b/>
                <w:sz w:val="24"/>
              </w:rPr>
              <w:t>при</w:t>
            </w:r>
            <w:r w:rsidRPr="001D13D4">
              <w:rPr>
                <w:b/>
                <w:spacing w:val="-5"/>
                <w:sz w:val="24"/>
              </w:rPr>
              <w:t xml:space="preserve"> </w:t>
            </w:r>
            <w:r w:rsidRPr="001D13D4">
              <w:rPr>
                <w:b/>
                <w:spacing w:val="-2"/>
                <w:sz w:val="24"/>
              </w:rPr>
              <w:t>сопоставлении</w:t>
            </w:r>
          </w:p>
        </w:tc>
      </w:tr>
      <w:tr w:rsidR="00232B81" w:rsidRPr="001D13D4" w:rsidTr="00620C08">
        <w:tc>
          <w:tcPr>
            <w:tcW w:w="868" w:type="dxa"/>
          </w:tcPr>
          <w:p w:rsidR="00386824" w:rsidRPr="001D13D4" w:rsidRDefault="00386824" w:rsidP="00386824">
            <w:pPr>
              <w:rPr>
                <w:b/>
              </w:rPr>
            </w:pPr>
            <w:r w:rsidRPr="001D13D4">
              <w:rPr>
                <w:b/>
              </w:rPr>
              <w:t>0</w:t>
            </w:r>
          </w:p>
        </w:tc>
        <w:tc>
          <w:tcPr>
            <w:tcW w:w="1069" w:type="dxa"/>
          </w:tcPr>
          <w:p w:rsidR="00386824" w:rsidRPr="001D13D4" w:rsidRDefault="00386824" w:rsidP="00A427AA">
            <w:pPr>
              <w:jc w:val="center"/>
            </w:pPr>
            <w:r w:rsidRPr="001D13D4">
              <w:t>75</w:t>
            </w:r>
          </w:p>
        </w:tc>
        <w:tc>
          <w:tcPr>
            <w:tcW w:w="1069" w:type="dxa"/>
          </w:tcPr>
          <w:p w:rsidR="00386824" w:rsidRPr="001D13D4" w:rsidRDefault="00386824" w:rsidP="00A427AA">
            <w:pPr>
              <w:jc w:val="center"/>
            </w:pPr>
            <w:r w:rsidRPr="001D13D4">
              <w:t>81,25</w:t>
            </w:r>
          </w:p>
        </w:tc>
        <w:tc>
          <w:tcPr>
            <w:tcW w:w="1069" w:type="dxa"/>
          </w:tcPr>
          <w:p w:rsidR="00386824" w:rsidRPr="001D13D4" w:rsidRDefault="00386824" w:rsidP="00A427AA">
            <w:pPr>
              <w:jc w:val="center"/>
            </w:pPr>
            <w:r w:rsidRPr="001D13D4">
              <w:t>21,79</w:t>
            </w:r>
          </w:p>
        </w:tc>
        <w:tc>
          <w:tcPr>
            <w:tcW w:w="1069" w:type="dxa"/>
          </w:tcPr>
          <w:p w:rsidR="00386824" w:rsidRPr="001D13D4" w:rsidRDefault="00386824" w:rsidP="00A427AA">
            <w:pPr>
              <w:jc w:val="center"/>
            </w:pPr>
            <w:r w:rsidRPr="001D13D4">
              <w:t>27,96</w:t>
            </w:r>
          </w:p>
        </w:tc>
        <w:tc>
          <w:tcPr>
            <w:tcW w:w="994" w:type="dxa"/>
          </w:tcPr>
          <w:p w:rsidR="00386824" w:rsidRPr="001D13D4" w:rsidRDefault="00386824" w:rsidP="00A427AA">
            <w:pPr>
              <w:jc w:val="center"/>
            </w:pPr>
            <w:r w:rsidRPr="001D13D4">
              <w:t>0</w:t>
            </w:r>
          </w:p>
        </w:tc>
        <w:tc>
          <w:tcPr>
            <w:tcW w:w="1069" w:type="dxa"/>
          </w:tcPr>
          <w:p w:rsidR="00386824" w:rsidRPr="001D13D4" w:rsidRDefault="00386824" w:rsidP="00A427AA">
            <w:pPr>
              <w:jc w:val="center"/>
            </w:pPr>
            <w:r w:rsidRPr="001D13D4">
              <w:t>2,63</w:t>
            </w:r>
          </w:p>
        </w:tc>
        <w:tc>
          <w:tcPr>
            <w:tcW w:w="1069" w:type="dxa"/>
          </w:tcPr>
          <w:p w:rsidR="00386824" w:rsidRPr="001D13D4" w:rsidRDefault="00386824" w:rsidP="00A427AA">
            <w:pPr>
              <w:jc w:val="center"/>
            </w:pPr>
            <w:r w:rsidRPr="001D13D4">
              <w:t>0</w:t>
            </w:r>
          </w:p>
        </w:tc>
        <w:tc>
          <w:tcPr>
            <w:tcW w:w="1471" w:type="dxa"/>
          </w:tcPr>
          <w:p w:rsidR="00386824" w:rsidRPr="001D13D4" w:rsidRDefault="00386824" w:rsidP="00A427AA">
            <w:pPr>
              <w:jc w:val="center"/>
            </w:pPr>
            <w:r w:rsidRPr="001D13D4">
              <w:t>0</w:t>
            </w:r>
          </w:p>
        </w:tc>
      </w:tr>
      <w:tr w:rsidR="00232B81" w:rsidRPr="001D13D4" w:rsidTr="00620C08">
        <w:tc>
          <w:tcPr>
            <w:tcW w:w="868" w:type="dxa"/>
          </w:tcPr>
          <w:p w:rsidR="00386824" w:rsidRPr="001D13D4" w:rsidRDefault="00386824" w:rsidP="00386824">
            <w:pPr>
              <w:rPr>
                <w:b/>
              </w:rPr>
            </w:pPr>
            <w:r w:rsidRPr="001D13D4">
              <w:rPr>
                <w:b/>
              </w:rPr>
              <w:t>1</w:t>
            </w:r>
          </w:p>
        </w:tc>
        <w:tc>
          <w:tcPr>
            <w:tcW w:w="1069" w:type="dxa"/>
          </w:tcPr>
          <w:p w:rsidR="00386824" w:rsidRPr="001D13D4" w:rsidRDefault="00386824" w:rsidP="00A427AA">
            <w:pPr>
              <w:jc w:val="center"/>
            </w:pPr>
            <w:r w:rsidRPr="001D13D4">
              <w:t>12,5</w:t>
            </w:r>
          </w:p>
        </w:tc>
        <w:tc>
          <w:tcPr>
            <w:tcW w:w="1069" w:type="dxa"/>
          </w:tcPr>
          <w:p w:rsidR="00386824" w:rsidRPr="001D13D4" w:rsidRDefault="00386824" w:rsidP="00A427AA">
            <w:pPr>
              <w:jc w:val="center"/>
            </w:pPr>
            <w:r w:rsidRPr="001D13D4">
              <w:t>6,25</w:t>
            </w:r>
          </w:p>
        </w:tc>
        <w:tc>
          <w:tcPr>
            <w:tcW w:w="1069" w:type="dxa"/>
          </w:tcPr>
          <w:p w:rsidR="00386824" w:rsidRPr="001D13D4" w:rsidRDefault="00386824" w:rsidP="00A427AA">
            <w:pPr>
              <w:jc w:val="center"/>
            </w:pPr>
            <w:r w:rsidRPr="001D13D4">
              <w:t>16,03</w:t>
            </w:r>
          </w:p>
        </w:tc>
        <w:tc>
          <w:tcPr>
            <w:tcW w:w="1069" w:type="dxa"/>
          </w:tcPr>
          <w:p w:rsidR="00386824" w:rsidRPr="001D13D4" w:rsidRDefault="00386824" w:rsidP="00A427AA">
            <w:pPr>
              <w:jc w:val="center"/>
            </w:pPr>
            <w:r w:rsidRPr="001D13D4">
              <w:t>10,75</w:t>
            </w:r>
          </w:p>
        </w:tc>
        <w:tc>
          <w:tcPr>
            <w:tcW w:w="994" w:type="dxa"/>
          </w:tcPr>
          <w:p w:rsidR="00386824" w:rsidRPr="001D13D4" w:rsidRDefault="00386824" w:rsidP="00A427AA">
            <w:pPr>
              <w:jc w:val="center"/>
            </w:pPr>
            <w:r w:rsidRPr="001D13D4">
              <w:t>0</w:t>
            </w:r>
          </w:p>
        </w:tc>
        <w:tc>
          <w:tcPr>
            <w:tcW w:w="1069" w:type="dxa"/>
          </w:tcPr>
          <w:p w:rsidR="00386824" w:rsidRPr="001D13D4" w:rsidRDefault="00386824" w:rsidP="00A427AA">
            <w:pPr>
              <w:jc w:val="center"/>
            </w:pPr>
            <w:r w:rsidRPr="001D13D4">
              <w:t>0</w:t>
            </w:r>
          </w:p>
        </w:tc>
        <w:tc>
          <w:tcPr>
            <w:tcW w:w="1069" w:type="dxa"/>
          </w:tcPr>
          <w:p w:rsidR="00386824" w:rsidRPr="001D13D4" w:rsidRDefault="00386824" w:rsidP="00A427AA">
            <w:pPr>
              <w:jc w:val="center"/>
            </w:pPr>
            <w:r w:rsidRPr="001D13D4">
              <w:t>0</w:t>
            </w:r>
          </w:p>
        </w:tc>
        <w:tc>
          <w:tcPr>
            <w:tcW w:w="1471" w:type="dxa"/>
          </w:tcPr>
          <w:p w:rsidR="00386824" w:rsidRPr="001D13D4" w:rsidRDefault="00386824" w:rsidP="00A427AA">
            <w:pPr>
              <w:jc w:val="center"/>
            </w:pPr>
            <w:r w:rsidRPr="001D13D4">
              <w:t>0</w:t>
            </w:r>
          </w:p>
        </w:tc>
      </w:tr>
      <w:tr w:rsidR="00232B81" w:rsidRPr="001D13D4" w:rsidTr="00620C08">
        <w:tc>
          <w:tcPr>
            <w:tcW w:w="868" w:type="dxa"/>
          </w:tcPr>
          <w:p w:rsidR="00386824" w:rsidRPr="001D13D4" w:rsidRDefault="00386824" w:rsidP="00386824">
            <w:pPr>
              <w:rPr>
                <w:b/>
              </w:rPr>
            </w:pPr>
            <w:r w:rsidRPr="001D13D4">
              <w:rPr>
                <w:b/>
              </w:rPr>
              <w:t>2</w:t>
            </w:r>
          </w:p>
        </w:tc>
        <w:tc>
          <w:tcPr>
            <w:tcW w:w="1069" w:type="dxa"/>
          </w:tcPr>
          <w:p w:rsidR="00386824" w:rsidRPr="001D13D4" w:rsidRDefault="00386824" w:rsidP="00A427AA">
            <w:pPr>
              <w:jc w:val="center"/>
            </w:pPr>
            <w:r w:rsidRPr="001D13D4">
              <w:t>12,5</w:t>
            </w:r>
          </w:p>
        </w:tc>
        <w:tc>
          <w:tcPr>
            <w:tcW w:w="1069" w:type="dxa"/>
          </w:tcPr>
          <w:p w:rsidR="00386824" w:rsidRPr="001D13D4" w:rsidRDefault="00386824" w:rsidP="00A427AA">
            <w:pPr>
              <w:jc w:val="center"/>
            </w:pPr>
            <w:r w:rsidRPr="001D13D4">
              <w:t>12,5</w:t>
            </w:r>
          </w:p>
        </w:tc>
        <w:tc>
          <w:tcPr>
            <w:tcW w:w="1069" w:type="dxa"/>
          </w:tcPr>
          <w:p w:rsidR="00386824" w:rsidRPr="001D13D4" w:rsidRDefault="00386824" w:rsidP="00A427AA">
            <w:pPr>
              <w:jc w:val="center"/>
            </w:pPr>
            <w:r w:rsidRPr="001D13D4">
              <w:t>41,67</w:t>
            </w:r>
          </w:p>
        </w:tc>
        <w:tc>
          <w:tcPr>
            <w:tcW w:w="1069" w:type="dxa"/>
          </w:tcPr>
          <w:p w:rsidR="00386824" w:rsidRPr="001D13D4" w:rsidRDefault="00386824" w:rsidP="00A427AA">
            <w:pPr>
              <w:jc w:val="center"/>
            </w:pPr>
            <w:r w:rsidRPr="001D13D4">
              <w:t>29,03</w:t>
            </w:r>
          </w:p>
        </w:tc>
        <w:tc>
          <w:tcPr>
            <w:tcW w:w="994" w:type="dxa"/>
          </w:tcPr>
          <w:p w:rsidR="00386824" w:rsidRPr="001D13D4" w:rsidRDefault="00386824" w:rsidP="00A427AA">
            <w:pPr>
              <w:jc w:val="center"/>
            </w:pPr>
            <w:r w:rsidRPr="001D13D4">
              <w:t>20</w:t>
            </w:r>
          </w:p>
        </w:tc>
        <w:tc>
          <w:tcPr>
            <w:tcW w:w="1069" w:type="dxa"/>
          </w:tcPr>
          <w:p w:rsidR="00386824" w:rsidRPr="001D13D4" w:rsidRDefault="00386824" w:rsidP="00A427AA">
            <w:pPr>
              <w:jc w:val="center"/>
            </w:pPr>
            <w:r w:rsidRPr="001D13D4">
              <w:t>26,32</w:t>
            </w:r>
          </w:p>
        </w:tc>
        <w:tc>
          <w:tcPr>
            <w:tcW w:w="1069" w:type="dxa"/>
          </w:tcPr>
          <w:p w:rsidR="00386824" w:rsidRPr="001D13D4" w:rsidRDefault="00386824" w:rsidP="00A427AA">
            <w:pPr>
              <w:jc w:val="center"/>
            </w:pPr>
            <w:r w:rsidRPr="001D13D4">
              <w:t>0</w:t>
            </w:r>
          </w:p>
        </w:tc>
        <w:tc>
          <w:tcPr>
            <w:tcW w:w="1471" w:type="dxa"/>
          </w:tcPr>
          <w:p w:rsidR="00386824" w:rsidRPr="001D13D4" w:rsidRDefault="00386824" w:rsidP="00A427AA">
            <w:pPr>
              <w:jc w:val="center"/>
            </w:pPr>
            <w:r w:rsidRPr="001D13D4">
              <w:t>0</w:t>
            </w:r>
          </w:p>
        </w:tc>
      </w:tr>
      <w:tr w:rsidR="00232B81" w:rsidRPr="001D13D4" w:rsidTr="00620C08">
        <w:tc>
          <w:tcPr>
            <w:tcW w:w="868" w:type="dxa"/>
          </w:tcPr>
          <w:p w:rsidR="00386824" w:rsidRPr="001D13D4" w:rsidRDefault="00386824" w:rsidP="00386824">
            <w:pPr>
              <w:rPr>
                <w:b/>
              </w:rPr>
            </w:pPr>
            <w:r w:rsidRPr="001D13D4">
              <w:rPr>
                <w:b/>
              </w:rPr>
              <w:t>3</w:t>
            </w:r>
          </w:p>
        </w:tc>
        <w:tc>
          <w:tcPr>
            <w:tcW w:w="1069" w:type="dxa"/>
          </w:tcPr>
          <w:p w:rsidR="00386824" w:rsidRPr="001D13D4" w:rsidRDefault="00386824" w:rsidP="00A427AA">
            <w:pPr>
              <w:jc w:val="center"/>
            </w:pPr>
            <w:r w:rsidRPr="001D13D4">
              <w:t>0</w:t>
            </w:r>
          </w:p>
        </w:tc>
        <w:tc>
          <w:tcPr>
            <w:tcW w:w="1069" w:type="dxa"/>
          </w:tcPr>
          <w:p w:rsidR="00386824" w:rsidRPr="001D13D4" w:rsidRDefault="00386824" w:rsidP="00A427AA">
            <w:pPr>
              <w:jc w:val="center"/>
            </w:pPr>
            <w:r w:rsidRPr="001D13D4">
              <w:t>0</w:t>
            </w:r>
          </w:p>
        </w:tc>
        <w:tc>
          <w:tcPr>
            <w:tcW w:w="1069" w:type="dxa"/>
          </w:tcPr>
          <w:p w:rsidR="00386824" w:rsidRPr="001D13D4" w:rsidRDefault="00386824" w:rsidP="00A427AA">
            <w:pPr>
              <w:jc w:val="center"/>
            </w:pPr>
            <w:r w:rsidRPr="001D13D4">
              <w:t>17,31</w:t>
            </w:r>
          </w:p>
        </w:tc>
        <w:tc>
          <w:tcPr>
            <w:tcW w:w="1069" w:type="dxa"/>
          </w:tcPr>
          <w:p w:rsidR="00386824" w:rsidRPr="001D13D4" w:rsidRDefault="00386824" w:rsidP="00A427AA">
            <w:pPr>
              <w:jc w:val="center"/>
            </w:pPr>
            <w:r w:rsidRPr="001D13D4">
              <w:t>16,13</w:t>
            </w:r>
          </w:p>
        </w:tc>
        <w:tc>
          <w:tcPr>
            <w:tcW w:w="994" w:type="dxa"/>
          </w:tcPr>
          <w:p w:rsidR="00386824" w:rsidRPr="001D13D4" w:rsidRDefault="00386824" w:rsidP="00A427AA">
            <w:pPr>
              <w:jc w:val="center"/>
            </w:pPr>
            <w:r w:rsidRPr="001D13D4">
              <w:t>42</w:t>
            </w:r>
          </w:p>
        </w:tc>
        <w:tc>
          <w:tcPr>
            <w:tcW w:w="1069" w:type="dxa"/>
          </w:tcPr>
          <w:p w:rsidR="00386824" w:rsidRPr="001D13D4" w:rsidRDefault="00386824" w:rsidP="00A427AA">
            <w:pPr>
              <w:jc w:val="center"/>
            </w:pPr>
            <w:r w:rsidRPr="001D13D4">
              <w:t>34,21</w:t>
            </w:r>
          </w:p>
        </w:tc>
        <w:tc>
          <w:tcPr>
            <w:tcW w:w="1069" w:type="dxa"/>
          </w:tcPr>
          <w:p w:rsidR="00386824" w:rsidRPr="001D13D4" w:rsidRDefault="00386824" w:rsidP="00A427AA">
            <w:pPr>
              <w:jc w:val="center"/>
            </w:pPr>
            <w:r w:rsidRPr="001D13D4">
              <w:t>11,54</w:t>
            </w:r>
          </w:p>
        </w:tc>
        <w:tc>
          <w:tcPr>
            <w:tcW w:w="1471" w:type="dxa"/>
          </w:tcPr>
          <w:p w:rsidR="00386824" w:rsidRPr="001D13D4" w:rsidRDefault="00386824" w:rsidP="00A427AA">
            <w:pPr>
              <w:jc w:val="center"/>
            </w:pPr>
            <w:r w:rsidRPr="001D13D4">
              <w:t>21,43</w:t>
            </w:r>
          </w:p>
        </w:tc>
      </w:tr>
      <w:tr w:rsidR="00232B81" w:rsidRPr="001D13D4" w:rsidTr="00620C08">
        <w:tc>
          <w:tcPr>
            <w:tcW w:w="868" w:type="dxa"/>
          </w:tcPr>
          <w:p w:rsidR="00386824" w:rsidRPr="001D13D4" w:rsidRDefault="00386824" w:rsidP="00386824">
            <w:pPr>
              <w:rPr>
                <w:b/>
              </w:rPr>
            </w:pPr>
            <w:r w:rsidRPr="001D13D4">
              <w:rPr>
                <w:b/>
              </w:rPr>
              <w:t>4</w:t>
            </w:r>
          </w:p>
        </w:tc>
        <w:tc>
          <w:tcPr>
            <w:tcW w:w="1069" w:type="dxa"/>
          </w:tcPr>
          <w:p w:rsidR="00386824" w:rsidRPr="001D13D4" w:rsidRDefault="00386824" w:rsidP="00A427AA">
            <w:pPr>
              <w:jc w:val="center"/>
            </w:pPr>
            <w:r w:rsidRPr="001D13D4">
              <w:t>0</w:t>
            </w:r>
          </w:p>
        </w:tc>
        <w:tc>
          <w:tcPr>
            <w:tcW w:w="1069" w:type="dxa"/>
          </w:tcPr>
          <w:p w:rsidR="00386824" w:rsidRPr="001D13D4" w:rsidRDefault="00386824" w:rsidP="00A427AA">
            <w:pPr>
              <w:jc w:val="center"/>
            </w:pPr>
            <w:r w:rsidRPr="001D13D4">
              <w:t>0</w:t>
            </w:r>
          </w:p>
        </w:tc>
        <w:tc>
          <w:tcPr>
            <w:tcW w:w="1069" w:type="dxa"/>
          </w:tcPr>
          <w:p w:rsidR="00386824" w:rsidRPr="001D13D4" w:rsidRDefault="00386824" w:rsidP="00A427AA">
            <w:pPr>
              <w:jc w:val="center"/>
            </w:pPr>
            <w:r w:rsidRPr="001D13D4">
              <w:t>3,21</w:t>
            </w:r>
          </w:p>
        </w:tc>
        <w:tc>
          <w:tcPr>
            <w:tcW w:w="1069" w:type="dxa"/>
          </w:tcPr>
          <w:p w:rsidR="00386824" w:rsidRPr="001D13D4" w:rsidRDefault="00386824" w:rsidP="00A427AA">
            <w:pPr>
              <w:jc w:val="center"/>
            </w:pPr>
            <w:r w:rsidRPr="001D13D4">
              <w:t>16,13</w:t>
            </w:r>
          </w:p>
        </w:tc>
        <w:tc>
          <w:tcPr>
            <w:tcW w:w="994" w:type="dxa"/>
          </w:tcPr>
          <w:p w:rsidR="00386824" w:rsidRPr="001D13D4" w:rsidRDefault="00386824" w:rsidP="00A427AA">
            <w:pPr>
              <w:jc w:val="center"/>
            </w:pPr>
            <w:r w:rsidRPr="001D13D4">
              <w:t>38</w:t>
            </w:r>
          </w:p>
        </w:tc>
        <w:tc>
          <w:tcPr>
            <w:tcW w:w="1069" w:type="dxa"/>
          </w:tcPr>
          <w:p w:rsidR="00386824" w:rsidRPr="001D13D4" w:rsidRDefault="00386824" w:rsidP="00A427AA">
            <w:pPr>
              <w:jc w:val="center"/>
            </w:pPr>
            <w:r w:rsidRPr="001D13D4">
              <w:t>36,84</w:t>
            </w:r>
          </w:p>
        </w:tc>
        <w:tc>
          <w:tcPr>
            <w:tcW w:w="1069" w:type="dxa"/>
          </w:tcPr>
          <w:p w:rsidR="00386824" w:rsidRPr="001D13D4" w:rsidRDefault="00386824" w:rsidP="00A427AA">
            <w:pPr>
              <w:jc w:val="center"/>
            </w:pPr>
            <w:r w:rsidRPr="001D13D4">
              <w:t>88,46</w:t>
            </w:r>
          </w:p>
        </w:tc>
        <w:tc>
          <w:tcPr>
            <w:tcW w:w="1471" w:type="dxa"/>
          </w:tcPr>
          <w:p w:rsidR="00386824" w:rsidRPr="001D13D4" w:rsidRDefault="00386824" w:rsidP="00A427AA">
            <w:pPr>
              <w:jc w:val="center"/>
            </w:pPr>
            <w:r w:rsidRPr="001D13D4">
              <w:t>78,57</w:t>
            </w:r>
          </w:p>
        </w:tc>
      </w:tr>
      <w:tr w:rsidR="00232B81" w:rsidRPr="001D13D4" w:rsidTr="00620C08">
        <w:tc>
          <w:tcPr>
            <w:tcW w:w="9747" w:type="dxa"/>
            <w:gridSpan w:val="9"/>
          </w:tcPr>
          <w:p w:rsidR="00386824" w:rsidRPr="001D13D4" w:rsidRDefault="00386824" w:rsidP="00A427AA">
            <w:pPr>
              <w:jc w:val="center"/>
              <w:rPr>
                <w:b/>
              </w:rPr>
            </w:pPr>
            <w:r w:rsidRPr="001D13D4">
              <w:rPr>
                <w:b/>
              </w:rPr>
              <w:t>К 3. Логичность, соблюдение речевых и грамматических норм</w:t>
            </w:r>
          </w:p>
        </w:tc>
      </w:tr>
      <w:tr w:rsidR="00232B81" w:rsidRPr="001D13D4" w:rsidTr="00620C08">
        <w:tc>
          <w:tcPr>
            <w:tcW w:w="868" w:type="dxa"/>
          </w:tcPr>
          <w:p w:rsidR="00386824" w:rsidRPr="001D13D4" w:rsidRDefault="00386824" w:rsidP="00386824">
            <w:pPr>
              <w:rPr>
                <w:b/>
              </w:rPr>
            </w:pPr>
            <w:r w:rsidRPr="001D13D4">
              <w:rPr>
                <w:b/>
              </w:rPr>
              <w:t>0</w:t>
            </w:r>
          </w:p>
        </w:tc>
        <w:tc>
          <w:tcPr>
            <w:tcW w:w="1069" w:type="dxa"/>
          </w:tcPr>
          <w:p w:rsidR="00386824" w:rsidRPr="001D13D4" w:rsidRDefault="00386824" w:rsidP="00A427AA">
            <w:pPr>
              <w:jc w:val="center"/>
            </w:pPr>
            <w:r w:rsidRPr="001D13D4">
              <w:t>75</w:t>
            </w:r>
          </w:p>
        </w:tc>
        <w:tc>
          <w:tcPr>
            <w:tcW w:w="1069" w:type="dxa"/>
          </w:tcPr>
          <w:p w:rsidR="00386824" w:rsidRPr="001D13D4" w:rsidRDefault="00386824" w:rsidP="00A427AA">
            <w:pPr>
              <w:jc w:val="center"/>
            </w:pPr>
            <w:r w:rsidRPr="001D13D4">
              <w:t>100</w:t>
            </w:r>
          </w:p>
        </w:tc>
        <w:tc>
          <w:tcPr>
            <w:tcW w:w="1069" w:type="dxa"/>
          </w:tcPr>
          <w:p w:rsidR="00386824" w:rsidRPr="001D13D4" w:rsidRDefault="00386824" w:rsidP="00A427AA">
            <w:pPr>
              <w:jc w:val="center"/>
            </w:pPr>
            <w:r w:rsidRPr="001D13D4">
              <w:t>30,77</w:t>
            </w:r>
          </w:p>
        </w:tc>
        <w:tc>
          <w:tcPr>
            <w:tcW w:w="1069" w:type="dxa"/>
          </w:tcPr>
          <w:p w:rsidR="00386824" w:rsidRPr="001D13D4" w:rsidRDefault="00386824" w:rsidP="00A427AA">
            <w:pPr>
              <w:jc w:val="center"/>
            </w:pPr>
            <w:r w:rsidRPr="001D13D4">
              <w:t>62,37</w:t>
            </w:r>
          </w:p>
        </w:tc>
        <w:tc>
          <w:tcPr>
            <w:tcW w:w="994" w:type="dxa"/>
          </w:tcPr>
          <w:p w:rsidR="00386824" w:rsidRPr="001D13D4" w:rsidRDefault="00386824" w:rsidP="00A427AA">
            <w:pPr>
              <w:jc w:val="center"/>
            </w:pPr>
            <w:r w:rsidRPr="001D13D4">
              <w:t>2</w:t>
            </w:r>
          </w:p>
        </w:tc>
        <w:tc>
          <w:tcPr>
            <w:tcW w:w="1069" w:type="dxa"/>
          </w:tcPr>
          <w:p w:rsidR="00386824" w:rsidRPr="001D13D4" w:rsidRDefault="00386824" w:rsidP="00A427AA">
            <w:pPr>
              <w:jc w:val="center"/>
            </w:pPr>
            <w:r w:rsidRPr="001D13D4">
              <w:t>26,32</w:t>
            </w:r>
          </w:p>
        </w:tc>
        <w:tc>
          <w:tcPr>
            <w:tcW w:w="1069" w:type="dxa"/>
          </w:tcPr>
          <w:p w:rsidR="00386824" w:rsidRPr="001D13D4" w:rsidRDefault="00386824" w:rsidP="00A427AA">
            <w:pPr>
              <w:jc w:val="center"/>
            </w:pPr>
            <w:r w:rsidRPr="001D13D4">
              <w:t>0</w:t>
            </w:r>
          </w:p>
        </w:tc>
        <w:tc>
          <w:tcPr>
            <w:tcW w:w="1471" w:type="dxa"/>
          </w:tcPr>
          <w:p w:rsidR="00386824" w:rsidRPr="001D13D4" w:rsidRDefault="00386824" w:rsidP="00A427AA">
            <w:pPr>
              <w:jc w:val="center"/>
            </w:pPr>
            <w:r w:rsidRPr="001D13D4">
              <w:t>7,14</w:t>
            </w:r>
          </w:p>
        </w:tc>
      </w:tr>
      <w:tr w:rsidR="00232B81" w:rsidRPr="001D13D4" w:rsidTr="00620C08">
        <w:tc>
          <w:tcPr>
            <w:tcW w:w="868" w:type="dxa"/>
          </w:tcPr>
          <w:p w:rsidR="00386824" w:rsidRPr="001D13D4" w:rsidRDefault="00386824" w:rsidP="00386824">
            <w:pPr>
              <w:rPr>
                <w:b/>
              </w:rPr>
            </w:pPr>
            <w:r w:rsidRPr="001D13D4">
              <w:rPr>
                <w:b/>
              </w:rPr>
              <w:t>1</w:t>
            </w:r>
          </w:p>
        </w:tc>
        <w:tc>
          <w:tcPr>
            <w:tcW w:w="1069" w:type="dxa"/>
          </w:tcPr>
          <w:p w:rsidR="00386824" w:rsidRPr="001D13D4" w:rsidRDefault="00386824" w:rsidP="00A427AA">
            <w:pPr>
              <w:jc w:val="center"/>
            </w:pPr>
            <w:r w:rsidRPr="001D13D4">
              <w:t>25</w:t>
            </w:r>
          </w:p>
        </w:tc>
        <w:tc>
          <w:tcPr>
            <w:tcW w:w="1069" w:type="dxa"/>
          </w:tcPr>
          <w:p w:rsidR="00386824" w:rsidRPr="001D13D4" w:rsidRDefault="00386824" w:rsidP="00A427AA">
            <w:pPr>
              <w:jc w:val="center"/>
            </w:pPr>
            <w:r w:rsidRPr="001D13D4">
              <w:t>0</w:t>
            </w:r>
          </w:p>
        </w:tc>
        <w:tc>
          <w:tcPr>
            <w:tcW w:w="1069" w:type="dxa"/>
          </w:tcPr>
          <w:p w:rsidR="00386824" w:rsidRPr="001D13D4" w:rsidRDefault="00386824" w:rsidP="00A427AA">
            <w:pPr>
              <w:jc w:val="center"/>
            </w:pPr>
            <w:r w:rsidRPr="001D13D4">
              <w:t>44,87</w:t>
            </w:r>
          </w:p>
        </w:tc>
        <w:tc>
          <w:tcPr>
            <w:tcW w:w="1069" w:type="dxa"/>
          </w:tcPr>
          <w:p w:rsidR="00386824" w:rsidRPr="001D13D4" w:rsidRDefault="00386824" w:rsidP="00A427AA">
            <w:pPr>
              <w:jc w:val="center"/>
            </w:pPr>
            <w:r w:rsidRPr="001D13D4">
              <w:t>37,63</w:t>
            </w:r>
          </w:p>
        </w:tc>
        <w:tc>
          <w:tcPr>
            <w:tcW w:w="994" w:type="dxa"/>
          </w:tcPr>
          <w:p w:rsidR="00386824" w:rsidRPr="001D13D4" w:rsidRDefault="00386824" w:rsidP="00A427AA">
            <w:pPr>
              <w:jc w:val="center"/>
            </w:pPr>
            <w:r w:rsidRPr="001D13D4">
              <w:t>20</w:t>
            </w:r>
          </w:p>
        </w:tc>
        <w:tc>
          <w:tcPr>
            <w:tcW w:w="1069" w:type="dxa"/>
          </w:tcPr>
          <w:p w:rsidR="00386824" w:rsidRPr="001D13D4" w:rsidRDefault="00386824" w:rsidP="00A427AA">
            <w:pPr>
              <w:jc w:val="center"/>
            </w:pPr>
            <w:r w:rsidRPr="001D13D4">
              <w:t>73,68</w:t>
            </w:r>
          </w:p>
        </w:tc>
        <w:tc>
          <w:tcPr>
            <w:tcW w:w="1069" w:type="dxa"/>
          </w:tcPr>
          <w:p w:rsidR="00386824" w:rsidRPr="001D13D4" w:rsidRDefault="00386824" w:rsidP="00A427AA">
            <w:pPr>
              <w:jc w:val="center"/>
            </w:pPr>
            <w:r w:rsidRPr="001D13D4">
              <w:t>0</w:t>
            </w:r>
          </w:p>
        </w:tc>
        <w:tc>
          <w:tcPr>
            <w:tcW w:w="1471" w:type="dxa"/>
          </w:tcPr>
          <w:p w:rsidR="00386824" w:rsidRPr="001D13D4" w:rsidRDefault="00386824" w:rsidP="00A427AA">
            <w:pPr>
              <w:jc w:val="center"/>
            </w:pPr>
            <w:r w:rsidRPr="001D13D4">
              <w:t>92,86</w:t>
            </w:r>
          </w:p>
        </w:tc>
      </w:tr>
      <w:tr w:rsidR="00232B81" w:rsidRPr="001D13D4" w:rsidTr="00620C08">
        <w:tc>
          <w:tcPr>
            <w:tcW w:w="868" w:type="dxa"/>
          </w:tcPr>
          <w:p w:rsidR="00386824" w:rsidRPr="001D13D4" w:rsidRDefault="00386824" w:rsidP="00386824">
            <w:pPr>
              <w:rPr>
                <w:b/>
              </w:rPr>
            </w:pPr>
            <w:r w:rsidRPr="001D13D4">
              <w:rPr>
                <w:b/>
              </w:rPr>
              <w:t>2</w:t>
            </w:r>
          </w:p>
        </w:tc>
        <w:tc>
          <w:tcPr>
            <w:tcW w:w="1069" w:type="dxa"/>
          </w:tcPr>
          <w:p w:rsidR="00386824" w:rsidRPr="001D13D4" w:rsidRDefault="00386824" w:rsidP="00A427AA">
            <w:pPr>
              <w:jc w:val="center"/>
            </w:pPr>
            <w:r w:rsidRPr="001D13D4">
              <w:t>0</w:t>
            </w:r>
          </w:p>
        </w:tc>
        <w:tc>
          <w:tcPr>
            <w:tcW w:w="1069" w:type="dxa"/>
          </w:tcPr>
          <w:p w:rsidR="00386824" w:rsidRPr="001D13D4" w:rsidRDefault="00386824" w:rsidP="00A427AA">
            <w:pPr>
              <w:jc w:val="center"/>
            </w:pPr>
          </w:p>
        </w:tc>
        <w:tc>
          <w:tcPr>
            <w:tcW w:w="1069" w:type="dxa"/>
          </w:tcPr>
          <w:p w:rsidR="00386824" w:rsidRPr="001D13D4" w:rsidRDefault="00386824" w:rsidP="00A427AA">
            <w:pPr>
              <w:jc w:val="center"/>
            </w:pPr>
            <w:r w:rsidRPr="001D13D4">
              <w:t>24,36</w:t>
            </w:r>
          </w:p>
        </w:tc>
        <w:tc>
          <w:tcPr>
            <w:tcW w:w="1069" w:type="dxa"/>
          </w:tcPr>
          <w:p w:rsidR="00386824" w:rsidRPr="001D13D4" w:rsidRDefault="00386824" w:rsidP="00A427AA">
            <w:pPr>
              <w:jc w:val="center"/>
            </w:pPr>
          </w:p>
        </w:tc>
        <w:tc>
          <w:tcPr>
            <w:tcW w:w="994" w:type="dxa"/>
          </w:tcPr>
          <w:p w:rsidR="00386824" w:rsidRPr="001D13D4" w:rsidRDefault="00386824" w:rsidP="00A427AA">
            <w:pPr>
              <w:jc w:val="center"/>
            </w:pPr>
            <w:r w:rsidRPr="001D13D4">
              <w:t>78</w:t>
            </w:r>
          </w:p>
        </w:tc>
        <w:tc>
          <w:tcPr>
            <w:tcW w:w="1069" w:type="dxa"/>
          </w:tcPr>
          <w:p w:rsidR="00386824" w:rsidRPr="001D13D4" w:rsidRDefault="00386824" w:rsidP="00A427AA">
            <w:pPr>
              <w:jc w:val="center"/>
            </w:pPr>
          </w:p>
        </w:tc>
        <w:tc>
          <w:tcPr>
            <w:tcW w:w="1069" w:type="dxa"/>
          </w:tcPr>
          <w:p w:rsidR="00386824" w:rsidRPr="001D13D4" w:rsidRDefault="00386824" w:rsidP="00A427AA">
            <w:pPr>
              <w:jc w:val="center"/>
            </w:pPr>
            <w:r w:rsidRPr="001D13D4">
              <w:t>100</w:t>
            </w:r>
          </w:p>
        </w:tc>
        <w:tc>
          <w:tcPr>
            <w:tcW w:w="1471" w:type="dxa"/>
          </w:tcPr>
          <w:p w:rsidR="00386824" w:rsidRPr="001D13D4" w:rsidRDefault="00386824" w:rsidP="00A427AA">
            <w:pPr>
              <w:jc w:val="center"/>
            </w:pPr>
          </w:p>
        </w:tc>
      </w:tr>
    </w:tbl>
    <w:p w:rsidR="00386824" w:rsidRPr="001D13D4" w:rsidRDefault="00386824" w:rsidP="00386824">
      <w:pPr>
        <w:adjustRightInd w:val="0"/>
        <w:jc w:val="center"/>
        <w:rPr>
          <w:b/>
          <w:sz w:val="28"/>
          <w:szCs w:val="28"/>
          <w:lang w:eastAsia="ru-RU"/>
        </w:rPr>
      </w:pPr>
      <w:r w:rsidRPr="001D13D4">
        <w:rPr>
          <w:b/>
          <w:sz w:val="28"/>
          <w:szCs w:val="28"/>
          <w:lang w:eastAsia="ru-RU"/>
        </w:rPr>
        <w:t>Результаты выполнения задания 10</w:t>
      </w:r>
    </w:p>
    <w:p w:rsidR="00386824" w:rsidRPr="001D13D4" w:rsidRDefault="00386824" w:rsidP="00386824">
      <w:pPr>
        <w:adjustRightInd w:val="0"/>
        <w:jc w:val="right"/>
        <w:rPr>
          <w:i/>
          <w:sz w:val="24"/>
          <w:szCs w:val="24"/>
          <w:lang w:eastAsia="ru-RU"/>
        </w:rPr>
      </w:pPr>
      <w:r w:rsidRPr="001D13D4">
        <w:rPr>
          <w:i/>
          <w:sz w:val="24"/>
          <w:szCs w:val="24"/>
          <w:lang w:eastAsia="ru-RU"/>
        </w:rPr>
        <w:t xml:space="preserve">Таблица 7. </w:t>
      </w:r>
    </w:p>
    <w:tbl>
      <w:tblPr>
        <w:tblStyle w:val="41"/>
        <w:tblW w:w="0" w:type="auto"/>
        <w:tblLook w:val="04A0" w:firstRow="1" w:lastRow="0" w:firstColumn="1" w:lastColumn="0" w:noHBand="0" w:noVBand="1"/>
      </w:tblPr>
      <w:tblGrid>
        <w:gridCol w:w="868"/>
        <w:gridCol w:w="1069"/>
        <w:gridCol w:w="1069"/>
        <w:gridCol w:w="1069"/>
        <w:gridCol w:w="1069"/>
        <w:gridCol w:w="994"/>
        <w:gridCol w:w="1069"/>
        <w:gridCol w:w="1069"/>
        <w:gridCol w:w="1471"/>
      </w:tblGrid>
      <w:tr w:rsidR="00232B81" w:rsidRPr="001D13D4" w:rsidTr="00620C08">
        <w:tc>
          <w:tcPr>
            <w:tcW w:w="9747" w:type="dxa"/>
            <w:gridSpan w:val="9"/>
          </w:tcPr>
          <w:p w:rsidR="00386824" w:rsidRPr="001D13D4" w:rsidRDefault="00386824" w:rsidP="00A427AA">
            <w:pPr>
              <w:jc w:val="center"/>
              <w:rPr>
                <w:b/>
                <w:sz w:val="22"/>
              </w:rPr>
            </w:pPr>
            <w:r w:rsidRPr="001D13D4">
              <w:rPr>
                <w:b/>
                <w:sz w:val="22"/>
              </w:rPr>
              <w:t>Задание 10</w:t>
            </w:r>
          </w:p>
        </w:tc>
      </w:tr>
      <w:tr w:rsidR="00232B81" w:rsidRPr="001D13D4" w:rsidTr="00620C08">
        <w:tc>
          <w:tcPr>
            <w:tcW w:w="868" w:type="dxa"/>
          </w:tcPr>
          <w:p w:rsidR="00386824" w:rsidRPr="001D13D4" w:rsidRDefault="00386824" w:rsidP="00386824">
            <w:pPr>
              <w:rPr>
                <w:sz w:val="22"/>
              </w:rPr>
            </w:pPr>
          </w:p>
        </w:tc>
        <w:tc>
          <w:tcPr>
            <w:tcW w:w="2138" w:type="dxa"/>
            <w:gridSpan w:val="2"/>
          </w:tcPr>
          <w:p w:rsidR="00386824" w:rsidRPr="001D13D4" w:rsidRDefault="00386824" w:rsidP="00A427AA">
            <w:pPr>
              <w:jc w:val="center"/>
              <w:rPr>
                <w:sz w:val="22"/>
                <w:szCs w:val="16"/>
              </w:rPr>
            </w:pPr>
            <w:r w:rsidRPr="001D13D4">
              <w:rPr>
                <w:sz w:val="22"/>
                <w:szCs w:val="16"/>
              </w:rPr>
              <w:t>0-32</w:t>
            </w:r>
          </w:p>
        </w:tc>
        <w:tc>
          <w:tcPr>
            <w:tcW w:w="2138" w:type="dxa"/>
            <w:gridSpan w:val="2"/>
          </w:tcPr>
          <w:p w:rsidR="00386824" w:rsidRPr="001D13D4" w:rsidRDefault="00386824" w:rsidP="00A427AA">
            <w:pPr>
              <w:jc w:val="center"/>
              <w:rPr>
                <w:sz w:val="22"/>
                <w:szCs w:val="16"/>
              </w:rPr>
            </w:pPr>
            <w:r w:rsidRPr="001D13D4">
              <w:rPr>
                <w:sz w:val="22"/>
                <w:szCs w:val="16"/>
              </w:rPr>
              <w:t>32-60</w:t>
            </w:r>
          </w:p>
        </w:tc>
        <w:tc>
          <w:tcPr>
            <w:tcW w:w="2063" w:type="dxa"/>
            <w:gridSpan w:val="2"/>
          </w:tcPr>
          <w:p w:rsidR="00386824" w:rsidRPr="001D13D4" w:rsidRDefault="00386824" w:rsidP="00A427AA">
            <w:pPr>
              <w:jc w:val="center"/>
              <w:rPr>
                <w:sz w:val="22"/>
                <w:szCs w:val="16"/>
              </w:rPr>
            </w:pPr>
            <w:r w:rsidRPr="001D13D4">
              <w:rPr>
                <w:sz w:val="22"/>
                <w:szCs w:val="16"/>
              </w:rPr>
              <w:t>61-80</w:t>
            </w:r>
          </w:p>
        </w:tc>
        <w:tc>
          <w:tcPr>
            <w:tcW w:w="2540" w:type="dxa"/>
            <w:gridSpan w:val="2"/>
          </w:tcPr>
          <w:p w:rsidR="00386824" w:rsidRPr="001D13D4" w:rsidRDefault="00386824" w:rsidP="00A427AA">
            <w:pPr>
              <w:jc w:val="center"/>
              <w:rPr>
                <w:sz w:val="22"/>
                <w:szCs w:val="16"/>
              </w:rPr>
            </w:pPr>
            <w:r w:rsidRPr="001D13D4">
              <w:rPr>
                <w:sz w:val="22"/>
                <w:szCs w:val="16"/>
              </w:rPr>
              <w:t>81-100</w:t>
            </w:r>
          </w:p>
        </w:tc>
      </w:tr>
      <w:tr w:rsidR="00232B81" w:rsidRPr="001D13D4" w:rsidTr="00620C08">
        <w:tc>
          <w:tcPr>
            <w:tcW w:w="868" w:type="dxa"/>
          </w:tcPr>
          <w:p w:rsidR="00386824" w:rsidRPr="001D13D4" w:rsidRDefault="00386824" w:rsidP="00386824">
            <w:pPr>
              <w:rPr>
                <w:sz w:val="22"/>
              </w:rPr>
            </w:pPr>
          </w:p>
        </w:tc>
        <w:tc>
          <w:tcPr>
            <w:tcW w:w="1069" w:type="dxa"/>
          </w:tcPr>
          <w:p w:rsidR="00386824" w:rsidRPr="001D13D4" w:rsidRDefault="00386824" w:rsidP="00A427AA">
            <w:pPr>
              <w:jc w:val="center"/>
              <w:outlineLvl w:val="0"/>
              <w:rPr>
                <w:sz w:val="22"/>
                <w:szCs w:val="16"/>
              </w:rPr>
            </w:pPr>
            <w:r w:rsidRPr="001D13D4">
              <w:rPr>
                <w:sz w:val="22"/>
                <w:szCs w:val="16"/>
              </w:rPr>
              <w:t>2025</w:t>
            </w:r>
          </w:p>
        </w:tc>
        <w:tc>
          <w:tcPr>
            <w:tcW w:w="1069" w:type="dxa"/>
          </w:tcPr>
          <w:p w:rsidR="00386824" w:rsidRPr="001D13D4" w:rsidRDefault="00386824" w:rsidP="00A427AA">
            <w:pPr>
              <w:jc w:val="center"/>
              <w:outlineLvl w:val="0"/>
              <w:rPr>
                <w:sz w:val="22"/>
                <w:szCs w:val="16"/>
              </w:rPr>
            </w:pPr>
            <w:r w:rsidRPr="001D13D4">
              <w:rPr>
                <w:sz w:val="22"/>
                <w:szCs w:val="12"/>
              </w:rPr>
              <w:t>2026</w:t>
            </w:r>
          </w:p>
        </w:tc>
        <w:tc>
          <w:tcPr>
            <w:tcW w:w="1069" w:type="dxa"/>
          </w:tcPr>
          <w:p w:rsidR="00386824" w:rsidRPr="001D13D4" w:rsidRDefault="00386824" w:rsidP="00A427AA">
            <w:pPr>
              <w:jc w:val="center"/>
              <w:outlineLvl w:val="0"/>
              <w:rPr>
                <w:sz w:val="22"/>
                <w:szCs w:val="16"/>
              </w:rPr>
            </w:pPr>
            <w:r w:rsidRPr="001D13D4">
              <w:rPr>
                <w:sz w:val="22"/>
                <w:szCs w:val="16"/>
              </w:rPr>
              <w:t>2025</w:t>
            </w:r>
          </w:p>
        </w:tc>
        <w:tc>
          <w:tcPr>
            <w:tcW w:w="1069" w:type="dxa"/>
          </w:tcPr>
          <w:p w:rsidR="00386824" w:rsidRPr="001D13D4" w:rsidRDefault="00386824" w:rsidP="00A427AA">
            <w:pPr>
              <w:jc w:val="center"/>
              <w:outlineLvl w:val="0"/>
              <w:rPr>
                <w:sz w:val="22"/>
                <w:szCs w:val="16"/>
              </w:rPr>
            </w:pPr>
            <w:r w:rsidRPr="001D13D4">
              <w:rPr>
                <w:sz w:val="22"/>
                <w:szCs w:val="12"/>
              </w:rPr>
              <w:t>2026</w:t>
            </w:r>
          </w:p>
        </w:tc>
        <w:tc>
          <w:tcPr>
            <w:tcW w:w="994" w:type="dxa"/>
          </w:tcPr>
          <w:p w:rsidR="00386824" w:rsidRPr="001D13D4" w:rsidRDefault="00386824" w:rsidP="00A427AA">
            <w:pPr>
              <w:jc w:val="center"/>
              <w:outlineLvl w:val="0"/>
              <w:rPr>
                <w:sz w:val="22"/>
                <w:szCs w:val="16"/>
              </w:rPr>
            </w:pPr>
            <w:r w:rsidRPr="001D13D4">
              <w:rPr>
                <w:sz w:val="22"/>
                <w:szCs w:val="16"/>
              </w:rPr>
              <w:t>2025</w:t>
            </w:r>
          </w:p>
        </w:tc>
        <w:tc>
          <w:tcPr>
            <w:tcW w:w="1069" w:type="dxa"/>
          </w:tcPr>
          <w:p w:rsidR="00386824" w:rsidRPr="001D13D4" w:rsidRDefault="00386824" w:rsidP="00A427AA">
            <w:pPr>
              <w:jc w:val="center"/>
              <w:outlineLvl w:val="0"/>
              <w:rPr>
                <w:sz w:val="22"/>
                <w:szCs w:val="16"/>
              </w:rPr>
            </w:pPr>
            <w:r w:rsidRPr="001D13D4">
              <w:rPr>
                <w:sz w:val="22"/>
                <w:szCs w:val="12"/>
              </w:rPr>
              <w:t>2026</w:t>
            </w:r>
          </w:p>
        </w:tc>
        <w:tc>
          <w:tcPr>
            <w:tcW w:w="1069" w:type="dxa"/>
          </w:tcPr>
          <w:p w:rsidR="00386824" w:rsidRPr="001D13D4" w:rsidRDefault="00386824" w:rsidP="00A427AA">
            <w:pPr>
              <w:jc w:val="center"/>
              <w:outlineLvl w:val="0"/>
              <w:rPr>
                <w:sz w:val="22"/>
                <w:szCs w:val="16"/>
              </w:rPr>
            </w:pPr>
            <w:r w:rsidRPr="001D13D4">
              <w:rPr>
                <w:sz w:val="22"/>
                <w:szCs w:val="16"/>
              </w:rPr>
              <w:t>2025</w:t>
            </w:r>
          </w:p>
        </w:tc>
        <w:tc>
          <w:tcPr>
            <w:tcW w:w="1471" w:type="dxa"/>
          </w:tcPr>
          <w:p w:rsidR="00386824" w:rsidRPr="001D13D4" w:rsidRDefault="00386824" w:rsidP="00A427AA">
            <w:pPr>
              <w:jc w:val="center"/>
              <w:outlineLvl w:val="0"/>
              <w:rPr>
                <w:sz w:val="22"/>
                <w:szCs w:val="16"/>
              </w:rPr>
            </w:pPr>
            <w:r w:rsidRPr="001D13D4">
              <w:rPr>
                <w:sz w:val="22"/>
                <w:szCs w:val="12"/>
              </w:rPr>
              <w:t>2026</w:t>
            </w:r>
          </w:p>
        </w:tc>
      </w:tr>
      <w:tr w:rsidR="00232B81" w:rsidRPr="001D13D4" w:rsidTr="00620C08">
        <w:tc>
          <w:tcPr>
            <w:tcW w:w="9747" w:type="dxa"/>
            <w:gridSpan w:val="9"/>
          </w:tcPr>
          <w:p w:rsidR="00386824" w:rsidRPr="001D13D4" w:rsidRDefault="00386824" w:rsidP="00A427AA">
            <w:pPr>
              <w:jc w:val="center"/>
              <w:rPr>
                <w:sz w:val="22"/>
              </w:rPr>
            </w:pPr>
            <w:r w:rsidRPr="001D13D4">
              <w:rPr>
                <w:b/>
                <w:spacing w:val="-4"/>
                <w:sz w:val="22"/>
              </w:rPr>
              <w:t>К1. Указание сходства/различия</w:t>
            </w:r>
          </w:p>
        </w:tc>
      </w:tr>
      <w:tr w:rsidR="00232B81" w:rsidRPr="001D13D4" w:rsidTr="00620C08">
        <w:tc>
          <w:tcPr>
            <w:tcW w:w="868" w:type="dxa"/>
          </w:tcPr>
          <w:p w:rsidR="00386824" w:rsidRPr="001D13D4" w:rsidRDefault="00386824" w:rsidP="00386824">
            <w:pPr>
              <w:rPr>
                <w:b/>
                <w:sz w:val="22"/>
              </w:rPr>
            </w:pPr>
            <w:r w:rsidRPr="001D13D4">
              <w:rPr>
                <w:b/>
                <w:sz w:val="22"/>
              </w:rPr>
              <w:t>0</w:t>
            </w:r>
          </w:p>
        </w:tc>
        <w:tc>
          <w:tcPr>
            <w:tcW w:w="1069" w:type="dxa"/>
          </w:tcPr>
          <w:p w:rsidR="00386824" w:rsidRPr="001D13D4" w:rsidRDefault="00386824" w:rsidP="00A427AA">
            <w:pPr>
              <w:jc w:val="center"/>
              <w:rPr>
                <w:sz w:val="22"/>
              </w:rPr>
            </w:pPr>
            <w:r w:rsidRPr="001D13D4">
              <w:rPr>
                <w:sz w:val="22"/>
              </w:rPr>
              <w:t>75</w:t>
            </w:r>
          </w:p>
        </w:tc>
        <w:tc>
          <w:tcPr>
            <w:tcW w:w="1069" w:type="dxa"/>
          </w:tcPr>
          <w:p w:rsidR="00386824" w:rsidRPr="001D13D4" w:rsidRDefault="00386824" w:rsidP="00A427AA">
            <w:pPr>
              <w:jc w:val="center"/>
              <w:rPr>
                <w:sz w:val="22"/>
              </w:rPr>
            </w:pPr>
            <w:r w:rsidRPr="001D13D4">
              <w:rPr>
                <w:sz w:val="22"/>
              </w:rPr>
              <w:t>75</w:t>
            </w:r>
          </w:p>
        </w:tc>
        <w:tc>
          <w:tcPr>
            <w:tcW w:w="1069" w:type="dxa"/>
          </w:tcPr>
          <w:p w:rsidR="00386824" w:rsidRPr="001D13D4" w:rsidRDefault="00386824" w:rsidP="00A427AA">
            <w:pPr>
              <w:jc w:val="center"/>
              <w:rPr>
                <w:sz w:val="22"/>
              </w:rPr>
            </w:pPr>
            <w:r w:rsidRPr="001D13D4">
              <w:rPr>
                <w:sz w:val="22"/>
              </w:rPr>
              <w:t>17,31</w:t>
            </w:r>
          </w:p>
        </w:tc>
        <w:tc>
          <w:tcPr>
            <w:tcW w:w="1069" w:type="dxa"/>
          </w:tcPr>
          <w:p w:rsidR="00386824" w:rsidRPr="001D13D4" w:rsidRDefault="00386824" w:rsidP="00A427AA">
            <w:pPr>
              <w:jc w:val="center"/>
              <w:rPr>
                <w:sz w:val="22"/>
              </w:rPr>
            </w:pPr>
            <w:r w:rsidRPr="001D13D4">
              <w:rPr>
                <w:sz w:val="22"/>
              </w:rPr>
              <w:t>22,58</w:t>
            </w:r>
          </w:p>
        </w:tc>
        <w:tc>
          <w:tcPr>
            <w:tcW w:w="994"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0</w:t>
            </w:r>
          </w:p>
        </w:tc>
        <w:tc>
          <w:tcPr>
            <w:tcW w:w="1471" w:type="dxa"/>
          </w:tcPr>
          <w:p w:rsidR="00386824" w:rsidRPr="001D13D4" w:rsidRDefault="00386824" w:rsidP="00A427AA">
            <w:pPr>
              <w:jc w:val="center"/>
              <w:rPr>
                <w:sz w:val="22"/>
              </w:rPr>
            </w:pPr>
            <w:r w:rsidRPr="001D13D4">
              <w:rPr>
                <w:sz w:val="22"/>
              </w:rPr>
              <w:t>0</w:t>
            </w:r>
          </w:p>
        </w:tc>
      </w:tr>
      <w:tr w:rsidR="00232B81" w:rsidRPr="001D13D4" w:rsidTr="00620C08">
        <w:tc>
          <w:tcPr>
            <w:tcW w:w="868" w:type="dxa"/>
          </w:tcPr>
          <w:p w:rsidR="00386824" w:rsidRPr="001D13D4" w:rsidRDefault="00386824" w:rsidP="00386824">
            <w:pPr>
              <w:rPr>
                <w:b/>
                <w:sz w:val="22"/>
              </w:rPr>
            </w:pPr>
            <w:r w:rsidRPr="001D13D4">
              <w:rPr>
                <w:b/>
                <w:sz w:val="22"/>
              </w:rPr>
              <w:t>1</w:t>
            </w:r>
          </w:p>
        </w:tc>
        <w:tc>
          <w:tcPr>
            <w:tcW w:w="1069" w:type="dxa"/>
          </w:tcPr>
          <w:p w:rsidR="00386824" w:rsidRPr="001D13D4" w:rsidRDefault="00386824" w:rsidP="00A427AA">
            <w:pPr>
              <w:jc w:val="center"/>
              <w:rPr>
                <w:sz w:val="22"/>
              </w:rPr>
            </w:pPr>
            <w:r w:rsidRPr="001D13D4">
              <w:rPr>
                <w:sz w:val="22"/>
              </w:rPr>
              <w:t>25</w:t>
            </w:r>
          </w:p>
        </w:tc>
        <w:tc>
          <w:tcPr>
            <w:tcW w:w="1069" w:type="dxa"/>
          </w:tcPr>
          <w:p w:rsidR="00386824" w:rsidRPr="001D13D4" w:rsidRDefault="00386824" w:rsidP="00A427AA">
            <w:pPr>
              <w:jc w:val="center"/>
              <w:rPr>
                <w:sz w:val="22"/>
              </w:rPr>
            </w:pPr>
            <w:r w:rsidRPr="001D13D4">
              <w:rPr>
                <w:sz w:val="22"/>
              </w:rPr>
              <w:t>18,75</w:t>
            </w:r>
          </w:p>
        </w:tc>
        <w:tc>
          <w:tcPr>
            <w:tcW w:w="1069" w:type="dxa"/>
          </w:tcPr>
          <w:p w:rsidR="00386824" w:rsidRPr="001D13D4" w:rsidRDefault="00386824" w:rsidP="00A427AA">
            <w:pPr>
              <w:jc w:val="center"/>
              <w:rPr>
                <w:sz w:val="22"/>
              </w:rPr>
            </w:pPr>
            <w:r w:rsidRPr="001D13D4">
              <w:rPr>
                <w:sz w:val="22"/>
              </w:rPr>
              <w:t>44,23</w:t>
            </w:r>
          </w:p>
        </w:tc>
        <w:tc>
          <w:tcPr>
            <w:tcW w:w="1069" w:type="dxa"/>
          </w:tcPr>
          <w:p w:rsidR="00386824" w:rsidRPr="001D13D4" w:rsidRDefault="00386824" w:rsidP="00A427AA">
            <w:pPr>
              <w:jc w:val="center"/>
              <w:rPr>
                <w:sz w:val="22"/>
              </w:rPr>
            </w:pPr>
            <w:r w:rsidRPr="001D13D4">
              <w:rPr>
                <w:sz w:val="22"/>
              </w:rPr>
              <w:t>23,66</w:t>
            </w:r>
          </w:p>
        </w:tc>
        <w:tc>
          <w:tcPr>
            <w:tcW w:w="994" w:type="dxa"/>
          </w:tcPr>
          <w:p w:rsidR="00386824" w:rsidRPr="001D13D4" w:rsidRDefault="00386824" w:rsidP="00A427AA">
            <w:pPr>
              <w:jc w:val="center"/>
              <w:rPr>
                <w:sz w:val="22"/>
              </w:rPr>
            </w:pPr>
            <w:r w:rsidRPr="001D13D4">
              <w:rPr>
                <w:sz w:val="22"/>
              </w:rPr>
              <w:t>6</w:t>
            </w:r>
          </w:p>
        </w:tc>
        <w:tc>
          <w:tcPr>
            <w:tcW w:w="1069"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0</w:t>
            </w:r>
          </w:p>
        </w:tc>
        <w:tc>
          <w:tcPr>
            <w:tcW w:w="1471" w:type="dxa"/>
          </w:tcPr>
          <w:p w:rsidR="00386824" w:rsidRPr="001D13D4" w:rsidRDefault="00386824" w:rsidP="00A427AA">
            <w:pPr>
              <w:jc w:val="center"/>
              <w:rPr>
                <w:sz w:val="22"/>
              </w:rPr>
            </w:pPr>
            <w:r w:rsidRPr="001D13D4">
              <w:rPr>
                <w:sz w:val="22"/>
              </w:rPr>
              <w:t>0</w:t>
            </w:r>
          </w:p>
        </w:tc>
      </w:tr>
      <w:tr w:rsidR="00232B81" w:rsidRPr="001D13D4" w:rsidTr="00620C08">
        <w:tc>
          <w:tcPr>
            <w:tcW w:w="868" w:type="dxa"/>
          </w:tcPr>
          <w:p w:rsidR="00386824" w:rsidRPr="001D13D4" w:rsidRDefault="00386824" w:rsidP="00386824">
            <w:pPr>
              <w:rPr>
                <w:b/>
                <w:sz w:val="22"/>
              </w:rPr>
            </w:pPr>
            <w:r w:rsidRPr="001D13D4">
              <w:rPr>
                <w:b/>
                <w:sz w:val="22"/>
              </w:rPr>
              <w:t>2</w:t>
            </w:r>
          </w:p>
        </w:tc>
        <w:tc>
          <w:tcPr>
            <w:tcW w:w="1069"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6,25</w:t>
            </w:r>
          </w:p>
        </w:tc>
        <w:tc>
          <w:tcPr>
            <w:tcW w:w="1069" w:type="dxa"/>
          </w:tcPr>
          <w:p w:rsidR="00386824" w:rsidRPr="001D13D4" w:rsidRDefault="00386824" w:rsidP="00A427AA">
            <w:pPr>
              <w:jc w:val="center"/>
              <w:rPr>
                <w:sz w:val="22"/>
              </w:rPr>
            </w:pPr>
            <w:r w:rsidRPr="001D13D4">
              <w:rPr>
                <w:sz w:val="22"/>
              </w:rPr>
              <w:t>38,46</w:t>
            </w:r>
          </w:p>
        </w:tc>
        <w:tc>
          <w:tcPr>
            <w:tcW w:w="1069" w:type="dxa"/>
          </w:tcPr>
          <w:p w:rsidR="00386824" w:rsidRPr="001D13D4" w:rsidRDefault="00386824" w:rsidP="00A427AA">
            <w:pPr>
              <w:jc w:val="center"/>
              <w:rPr>
                <w:sz w:val="22"/>
              </w:rPr>
            </w:pPr>
            <w:r w:rsidRPr="001D13D4">
              <w:rPr>
                <w:sz w:val="22"/>
              </w:rPr>
              <w:t>53,76</w:t>
            </w:r>
          </w:p>
        </w:tc>
        <w:tc>
          <w:tcPr>
            <w:tcW w:w="994" w:type="dxa"/>
          </w:tcPr>
          <w:p w:rsidR="00386824" w:rsidRPr="001D13D4" w:rsidRDefault="00386824" w:rsidP="00A427AA">
            <w:pPr>
              <w:jc w:val="center"/>
              <w:rPr>
                <w:sz w:val="22"/>
              </w:rPr>
            </w:pPr>
            <w:r w:rsidRPr="001D13D4">
              <w:rPr>
                <w:sz w:val="22"/>
              </w:rPr>
              <w:t>94</w:t>
            </w:r>
          </w:p>
        </w:tc>
        <w:tc>
          <w:tcPr>
            <w:tcW w:w="1069" w:type="dxa"/>
          </w:tcPr>
          <w:p w:rsidR="00386824" w:rsidRPr="001D13D4" w:rsidRDefault="00386824" w:rsidP="00A427AA">
            <w:pPr>
              <w:jc w:val="center"/>
              <w:rPr>
                <w:sz w:val="22"/>
              </w:rPr>
            </w:pPr>
            <w:r w:rsidRPr="001D13D4">
              <w:rPr>
                <w:sz w:val="22"/>
              </w:rPr>
              <w:t>100</w:t>
            </w:r>
          </w:p>
        </w:tc>
        <w:tc>
          <w:tcPr>
            <w:tcW w:w="1069" w:type="dxa"/>
          </w:tcPr>
          <w:p w:rsidR="00386824" w:rsidRPr="001D13D4" w:rsidRDefault="00386824" w:rsidP="00A427AA">
            <w:pPr>
              <w:jc w:val="center"/>
              <w:rPr>
                <w:sz w:val="22"/>
              </w:rPr>
            </w:pPr>
            <w:r w:rsidRPr="001D13D4">
              <w:rPr>
                <w:sz w:val="22"/>
              </w:rPr>
              <w:t>100</w:t>
            </w:r>
          </w:p>
        </w:tc>
        <w:tc>
          <w:tcPr>
            <w:tcW w:w="1471" w:type="dxa"/>
          </w:tcPr>
          <w:p w:rsidR="00386824" w:rsidRPr="001D13D4" w:rsidRDefault="00386824" w:rsidP="00A427AA">
            <w:pPr>
              <w:jc w:val="center"/>
              <w:rPr>
                <w:sz w:val="22"/>
              </w:rPr>
            </w:pPr>
            <w:r w:rsidRPr="001D13D4">
              <w:rPr>
                <w:sz w:val="22"/>
              </w:rPr>
              <w:t>100</w:t>
            </w:r>
          </w:p>
        </w:tc>
      </w:tr>
      <w:tr w:rsidR="00232B81" w:rsidRPr="001D13D4" w:rsidTr="00620C08">
        <w:tc>
          <w:tcPr>
            <w:tcW w:w="9747" w:type="dxa"/>
            <w:gridSpan w:val="9"/>
          </w:tcPr>
          <w:p w:rsidR="00386824" w:rsidRPr="001D13D4" w:rsidRDefault="00386824" w:rsidP="00A427AA">
            <w:pPr>
              <w:jc w:val="center"/>
              <w:rPr>
                <w:sz w:val="22"/>
              </w:rPr>
            </w:pPr>
            <w:r w:rsidRPr="001D13D4">
              <w:rPr>
                <w:b/>
                <w:sz w:val="22"/>
              </w:rPr>
              <w:t>К2.</w:t>
            </w:r>
            <w:r w:rsidRPr="001D13D4">
              <w:rPr>
                <w:b/>
                <w:spacing w:val="-6"/>
                <w:sz w:val="22"/>
              </w:rPr>
              <w:t xml:space="preserve"> </w:t>
            </w:r>
            <w:r w:rsidRPr="001D13D4">
              <w:rPr>
                <w:b/>
                <w:sz w:val="22"/>
              </w:rPr>
              <w:t>Привлечение</w:t>
            </w:r>
            <w:r w:rsidRPr="001D13D4">
              <w:rPr>
                <w:b/>
                <w:spacing w:val="-4"/>
                <w:sz w:val="22"/>
              </w:rPr>
              <w:t xml:space="preserve"> </w:t>
            </w:r>
            <w:r w:rsidRPr="001D13D4">
              <w:rPr>
                <w:b/>
                <w:sz w:val="22"/>
              </w:rPr>
              <w:t>текстов</w:t>
            </w:r>
            <w:r w:rsidRPr="001D13D4">
              <w:rPr>
                <w:b/>
                <w:spacing w:val="-4"/>
                <w:sz w:val="22"/>
              </w:rPr>
              <w:t xml:space="preserve"> </w:t>
            </w:r>
            <w:r w:rsidRPr="001D13D4">
              <w:rPr>
                <w:b/>
                <w:sz w:val="22"/>
              </w:rPr>
              <w:t>произведений</w:t>
            </w:r>
            <w:r w:rsidRPr="001D13D4">
              <w:rPr>
                <w:b/>
                <w:spacing w:val="-3"/>
                <w:sz w:val="22"/>
              </w:rPr>
              <w:t xml:space="preserve"> </w:t>
            </w:r>
            <w:r w:rsidRPr="001D13D4">
              <w:rPr>
                <w:b/>
                <w:sz w:val="22"/>
              </w:rPr>
              <w:t>при</w:t>
            </w:r>
            <w:r w:rsidRPr="001D13D4">
              <w:rPr>
                <w:b/>
                <w:spacing w:val="-5"/>
                <w:sz w:val="22"/>
              </w:rPr>
              <w:t xml:space="preserve"> </w:t>
            </w:r>
            <w:r w:rsidRPr="001D13D4">
              <w:rPr>
                <w:b/>
                <w:spacing w:val="-2"/>
                <w:sz w:val="22"/>
              </w:rPr>
              <w:t>сопоставлении</w:t>
            </w:r>
          </w:p>
        </w:tc>
      </w:tr>
      <w:tr w:rsidR="00232B81" w:rsidRPr="001D13D4" w:rsidTr="00620C08">
        <w:tc>
          <w:tcPr>
            <w:tcW w:w="868" w:type="dxa"/>
          </w:tcPr>
          <w:p w:rsidR="00386824" w:rsidRPr="001D13D4" w:rsidRDefault="00386824" w:rsidP="00386824">
            <w:pPr>
              <w:rPr>
                <w:b/>
                <w:sz w:val="22"/>
              </w:rPr>
            </w:pPr>
            <w:r w:rsidRPr="001D13D4">
              <w:rPr>
                <w:b/>
                <w:sz w:val="22"/>
              </w:rPr>
              <w:t>0</w:t>
            </w:r>
          </w:p>
        </w:tc>
        <w:tc>
          <w:tcPr>
            <w:tcW w:w="1069" w:type="dxa"/>
          </w:tcPr>
          <w:p w:rsidR="00386824" w:rsidRPr="001D13D4" w:rsidRDefault="00386824" w:rsidP="00A427AA">
            <w:pPr>
              <w:jc w:val="center"/>
              <w:rPr>
                <w:sz w:val="22"/>
              </w:rPr>
            </w:pPr>
            <w:r w:rsidRPr="001D13D4">
              <w:rPr>
                <w:sz w:val="22"/>
              </w:rPr>
              <w:t>75</w:t>
            </w:r>
          </w:p>
        </w:tc>
        <w:tc>
          <w:tcPr>
            <w:tcW w:w="1069" w:type="dxa"/>
          </w:tcPr>
          <w:p w:rsidR="00386824" w:rsidRPr="001D13D4" w:rsidRDefault="00386824" w:rsidP="00A427AA">
            <w:pPr>
              <w:jc w:val="center"/>
              <w:rPr>
                <w:sz w:val="22"/>
              </w:rPr>
            </w:pPr>
            <w:r w:rsidRPr="001D13D4">
              <w:rPr>
                <w:sz w:val="22"/>
              </w:rPr>
              <w:t>81,25</w:t>
            </w:r>
          </w:p>
        </w:tc>
        <w:tc>
          <w:tcPr>
            <w:tcW w:w="1069" w:type="dxa"/>
          </w:tcPr>
          <w:p w:rsidR="00386824" w:rsidRPr="001D13D4" w:rsidRDefault="00386824" w:rsidP="00A427AA">
            <w:pPr>
              <w:jc w:val="center"/>
              <w:rPr>
                <w:sz w:val="22"/>
              </w:rPr>
            </w:pPr>
            <w:r w:rsidRPr="001D13D4">
              <w:rPr>
                <w:sz w:val="22"/>
              </w:rPr>
              <w:t>19,23</w:t>
            </w:r>
          </w:p>
        </w:tc>
        <w:tc>
          <w:tcPr>
            <w:tcW w:w="1069" w:type="dxa"/>
          </w:tcPr>
          <w:p w:rsidR="00386824" w:rsidRPr="001D13D4" w:rsidRDefault="00386824" w:rsidP="00A427AA">
            <w:pPr>
              <w:jc w:val="center"/>
              <w:rPr>
                <w:sz w:val="22"/>
              </w:rPr>
            </w:pPr>
            <w:r w:rsidRPr="001D13D4">
              <w:rPr>
                <w:sz w:val="22"/>
              </w:rPr>
              <w:t>24,73</w:t>
            </w:r>
          </w:p>
        </w:tc>
        <w:tc>
          <w:tcPr>
            <w:tcW w:w="994"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0</w:t>
            </w:r>
          </w:p>
        </w:tc>
        <w:tc>
          <w:tcPr>
            <w:tcW w:w="1471" w:type="dxa"/>
          </w:tcPr>
          <w:p w:rsidR="00386824" w:rsidRPr="001D13D4" w:rsidRDefault="00386824" w:rsidP="00A427AA">
            <w:pPr>
              <w:jc w:val="center"/>
              <w:rPr>
                <w:sz w:val="22"/>
              </w:rPr>
            </w:pPr>
            <w:r w:rsidRPr="001D13D4">
              <w:rPr>
                <w:sz w:val="22"/>
              </w:rPr>
              <w:t>0</w:t>
            </w:r>
          </w:p>
        </w:tc>
      </w:tr>
      <w:tr w:rsidR="00232B81" w:rsidRPr="001D13D4" w:rsidTr="00620C08">
        <w:tc>
          <w:tcPr>
            <w:tcW w:w="868" w:type="dxa"/>
          </w:tcPr>
          <w:p w:rsidR="00386824" w:rsidRPr="001D13D4" w:rsidRDefault="00386824" w:rsidP="00386824">
            <w:pPr>
              <w:rPr>
                <w:b/>
                <w:sz w:val="22"/>
              </w:rPr>
            </w:pPr>
            <w:r w:rsidRPr="001D13D4">
              <w:rPr>
                <w:b/>
                <w:sz w:val="22"/>
              </w:rPr>
              <w:t>1</w:t>
            </w:r>
          </w:p>
        </w:tc>
        <w:tc>
          <w:tcPr>
            <w:tcW w:w="1069" w:type="dxa"/>
          </w:tcPr>
          <w:p w:rsidR="00386824" w:rsidRPr="001D13D4" w:rsidRDefault="00386824" w:rsidP="00A427AA">
            <w:pPr>
              <w:jc w:val="center"/>
              <w:rPr>
                <w:sz w:val="22"/>
              </w:rPr>
            </w:pPr>
            <w:r w:rsidRPr="001D13D4">
              <w:rPr>
                <w:sz w:val="22"/>
              </w:rPr>
              <w:t>25</w:t>
            </w:r>
          </w:p>
        </w:tc>
        <w:tc>
          <w:tcPr>
            <w:tcW w:w="1069" w:type="dxa"/>
          </w:tcPr>
          <w:p w:rsidR="00386824" w:rsidRPr="001D13D4" w:rsidRDefault="00386824" w:rsidP="00A427AA">
            <w:pPr>
              <w:jc w:val="center"/>
              <w:rPr>
                <w:sz w:val="22"/>
              </w:rPr>
            </w:pPr>
            <w:r w:rsidRPr="001D13D4">
              <w:rPr>
                <w:sz w:val="22"/>
              </w:rPr>
              <w:t>12,5</w:t>
            </w:r>
          </w:p>
        </w:tc>
        <w:tc>
          <w:tcPr>
            <w:tcW w:w="1069" w:type="dxa"/>
          </w:tcPr>
          <w:p w:rsidR="00386824" w:rsidRPr="001D13D4" w:rsidRDefault="00386824" w:rsidP="00A427AA">
            <w:pPr>
              <w:jc w:val="center"/>
              <w:rPr>
                <w:sz w:val="22"/>
              </w:rPr>
            </w:pPr>
            <w:r w:rsidRPr="001D13D4">
              <w:rPr>
                <w:sz w:val="22"/>
              </w:rPr>
              <w:t>21,79</w:t>
            </w:r>
          </w:p>
        </w:tc>
        <w:tc>
          <w:tcPr>
            <w:tcW w:w="1069" w:type="dxa"/>
          </w:tcPr>
          <w:p w:rsidR="00386824" w:rsidRPr="001D13D4" w:rsidRDefault="00386824" w:rsidP="00A427AA">
            <w:pPr>
              <w:jc w:val="center"/>
              <w:rPr>
                <w:sz w:val="22"/>
              </w:rPr>
            </w:pPr>
            <w:r w:rsidRPr="001D13D4">
              <w:rPr>
                <w:sz w:val="22"/>
              </w:rPr>
              <w:t>10,75</w:t>
            </w:r>
          </w:p>
        </w:tc>
        <w:tc>
          <w:tcPr>
            <w:tcW w:w="994"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0</w:t>
            </w:r>
          </w:p>
        </w:tc>
        <w:tc>
          <w:tcPr>
            <w:tcW w:w="1471" w:type="dxa"/>
          </w:tcPr>
          <w:p w:rsidR="00386824" w:rsidRPr="001D13D4" w:rsidRDefault="00386824" w:rsidP="00A427AA">
            <w:pPr>
              <w:jc w:val="center"/>
              <w:rPr>
                <w:sz w:val="22"/>
              </w:rPr>
            </w:pPr>
            <w:r w:rsidRPr="001D13D4">
              <w:rPr>
                <w:sz w:val="22"/>
              </w:rPr>
              <w:t>0</w:t>
            </w:r>
          </w:p>
        </w:tc>
      </w:tr>
      <w:tr w:rsidR="00232B81" w:rsidRPr="001D13D4" w:rsidTr="00620C08">
        <w:tc>
          <w:tcPr>
            <w:tcW w:w="868" w:type="dxa"/>
          </w:tcPr>
          <w:p w:rsidR="00386824" w:rsidRPr="001D13D4" w:rsidRDefault="00386824" w:rsidP="00386824">
            <w:pPr>
              <w:rPr>
                <w:b/>
                <w:sz w:val="22"/>
              </w:rPr>
            </w:pPr>
            <w:r w:rsidRPr="001D13D4">
              <w:rPr>
                <w:b/>
                <w:sz w:val="22"/>
              </w:rPr>
              <w:t>2</w:t>
            </w:r>
          </w:p>
        </w:tc>
        <w:tc>
          <w:tcPr>
            <w:tcW w:w="1069"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31,41</w:t>
            </w:r>
          </w:p>
        </w:tc>
        <w:tc>
          <w:tcPr>
            <w:tcW w:w="1069" w:type="dxa"/>
          </w:tcPr>
          <w:p w:rsidR="00386824" w:rsidRPr="001D13D4" w:rsidRDefault="00386824" w:rsidP="00A427AA">
            <w:pPr>
              <w:jc w:val="center"/>
              <w:rPr>
                <w:sz w:val="22"/>
              </w:rPr>
            </w:pPr>
            <w:r w:rsidRPr="001D13D4">
              <w:rPr>
                <w:sz w:val="22"/>
              </w:rPr>
              <w:t>21,51</w:t>
            </w:r>
          </w:p>
        </w:tc>
        <w:tc>
          <w:tcPr>
            <w:tcW w:w="994" w:type="dxa"/>
          </w:tcPr>
          <w:p w:rsidR="00386824" w:rsidRPr="001D13D4" w:rsidRDefault="00386824" w:rsidP="00A427AA">
            <w:pPr>
              <w:jc w:val="center"/>
              <w:rPr>
                <w:sz w:val="22"/>
              </w:rPr>
            </w:pPr>
            <w:r w:rsidRPr="001D13D4">
              <w:rPr>
                <w:sz w:val="22"/>
              </w:rPr>
              <w:t>6</w:t>
            </w:r>
          </w:p>
        </w:tc>
        <w:tc>
          <w:tcPr>
            <w:tcW w:w="1069" w:type="dxa"/>
          </w:tcPr>
          <w:p w:rsidR="00386824" w:rsidRPr="001D13D4" w:rsidRDefault="00386824" w:rsidP="00A427AA">
            <w:pPr>
              <w:jc w:val="center"/>
              <w:rPr>
                <w:sz w:val="22"/>
              </w:rPr>
            </w:pPr>
            <w:r w:rsidRPr="001D13D4">
              <w:rPr>
                <w:sz w:val="22"/>
              </w:rPr>
              <w:t>5,26</w:t>
            </w:r>
          </w:p>
        </w:tc>
        <w:tc>
          <w:tcPr>
            <w:tcW w:w="1069" w:type="dxa"/>
          </w:tcPr>
          <w:p w:rsidR="00386824" w:rsidRPr="001D13D4" w:rsidRDefault="00386824" w:rsidP="00A427AA">
            <w:pPr>
              <w:jc w:val="center"/>
              <w:rPr>
                <w:sz w:val="22"/>
              </w:rPr>
            </w:pPr>
            <w:r w:rsidRPr="001D13D4">
              <w:rPr>
                <w:sz w:val="22"/>
              </w:rPr>
              <w:t>0</w:t>
            </w:r>
          </w:p>
        </w:tc>
        <w:tc>
          <w:tcPr>
            <w:tcW w:w="1471" w:type="dxa"/>
          </w:tcPr>
          <w:p w:rsidR="00386824" w:rsidRPr="001D13D4" w:rsidRDefault="00386824" w:rsidP="00A427AA">
            <w:pPr>
              <w:jc w:val="center"/>
              <w:rPr>
                <w:sz w:val="22"/>
              </w:rPr>
            </w:pPr>
            <w:r w:rsidRPr="001D13D4">
              <w:rPr>
                <w:sz w:val="22"/>
              </w:rPr>
              <w:t>0</w:t>
            </w:r>
          </w:p>
        </w:tc>
      </w:tr>
      <w:tr w:rsidR="00232B81" w:rsidRPr="001D13D4" w:rsidTr="00620C08">
        <w:tc>
          <w:tcPr>
            <w:tcW w:w="868" w:type="dxa"/>
          </w:tcPr>
          <w:p w:rsidR="00386824" w:rsidRPr="001D13D4" w:rsidRDefault="00386824" w:rsidP="00386824">
            <w:pPr>
              <w:rPr>
                <w:b/>
                <w:sz w:val="22"/>
              </w:rPr>
            </w:pPr>
            <w:r w:rsidRPr="001D13D4">
              <w:rPr>
                <w:b/>
                <w:sz w:val="22"/>
              </w:rPr>
              <w:t>3</w:t>
            </w:r>
          </w:p>
        </w:tc>
        <w:tc>
          <w:tcPr>
            <w:tcW w:w="1069"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6,25</w:t>
            </w:r>
          </w:p>
        </w:tc>
        <w:tc>
          <w:tcPr>
            <w:tcW w:w="1069" w:type="dxa"/>
          </w:tcPr>
          <w:p w:rsidR="00386824" w:rsidRPr="001D13D4" w:rsidRDefault="00386824" w:rsidP="00A427AA">
            <w:pPr>
              <w:jc w:val="center"/>
              <w:rPr>
                <w:sz w:val="22"/>
              </w:rPr>
            </w:pPr>
            <w:r w:rsidRPr="001D13D4">
              <w:rPr>
                <w:sz w:val="22"/>
              </w:rPr>
              <w:t>16,03</w:t>
            </w:r>
          </w:p>
        </w:tc>
        <w:tc>
          <w:tcPr>
            <w:tcW w:w="1069" w:type="dxa"/>
          </w:tcPr>
          <w:p w:rsidR="00386824" w:rsidRPr="001D13D4" w:rsidRDefault="00386824" w:rsidP="00A427AA">
            <w:pPr>
              <w:jc w:val="center"/>
              <w:rPr>
                <w:sz w:val="22"/>
              </w:rPr>
            </w:pPr>
            <w:r w:rsidRPr="001D13D4">
              <w:rPr>
                <w:sz w:val="22"/>
              </w:rPr>
              <w:t>24,73</w:t>
            </w:r>
          </w:p>
        </w:tc>
        <w:tc>
          <w:tcPr>
            <w:tcW w:w="994" w:type="dxa"/>
          </w:tcPr>
          <w:p w:rsidR="00386824" w:rsidRPr="001D13D4" w:rsidRDefault="00386824" w:rsidP="00A427AA">
            <w:pPr>
              <w:jc w:val="center"/>
              <w:rPr>
                <w:sz w:val="22"/>
              </w:rPr>
            </w:pPr>
            <w:r w:rsidRPr="001D13D4">
              <w:rPr>
                <w:sz w:val="22"/>
              </w:rPr>
              <w:t>40</w:t>
            </w:r>
          </w:p>
        </w:tc>
        <w:tc>
          <w:tcPr>
            <w:tcW w:w="1069" w:type="dxa"/>
          </w:tcPr>
          <w:p w:rsidR="00386824" w:rsidRPr="001D13D4" w:rsidRDefault="00386824" w:rsidP="00A427AA">
            <w:pPr>
              <w:jc w:val="center"/>
              <w:rPr>
                <w:sz w:val="22"/>
              </w:rPr>
            </w:pPr>
            <w:r w:rsidRPr="001D13D4">
              <w:rPr>
                <w:sz w:val="22"/>
              </w:rPr>
              <w:t>15,79</w:t>
            </w:r>
          </w:p>
        </w:tc>
        <w:tc>
          <w:tcPr>
            <w:tcW w:w="1069" w:type="dxa"/>
          </w:tcPr>
          <w:p w:rsidR="00386824" w:rsidRPr="001D13D4" w:rsidRDefault="00386824" w:rsidP="00A427AA">
            <w:pPr>
              <w:jc w:val="center"/>
              <w:rPr>
                <w:sz w:val="22"/>
              </w:rPr>
            </w:pPr>
            <w:r w:rsidRPr="001D13D4">
              <w:rPr>
                <w:sz w:val="22"/>
              </w:rPr>
              <w:t>15,38</w:t>
            </w:r>
          </w:p>
        </w:tc>
        <w:tc>
          <w:tcPr>
            <w:tcW w:w="1471" w:type="dxa"/>
          </w:tcPr>
          <w:p w:rsidR="00386824" w:rsidRPr="001D13D4" w:rsidRDefault="00386824" w:rsidP="00A427AA">
            <w:pPr>
              <w:jc w:val="center"/>
              <w:rPr>
                <w:sz w:val="22"/>
              </w:rPr>
            </w:pPr>
            <w:r w:rsidRPr="001D13D4">
              <w:rPr>
                <w:sz w:val="22"/>
              </w:rPr>
              <w:t>7,14</w:t>
            </w:r>
          </w:p>
        </w:tc>
      </w:tr>
      <w:tr w:rsidR="00232B81" w:rsidRPr="001D13D4" w:rsidTr="00620C08">
        <w:tc>
          <w:tcPr>
            <w:tcW w:w="868" w:type="dxa"/>
          </w:tcPr>
          <w:p w:rsidR="00386824" w:rsidRPr="001D13D4" w:rsidRDefault="00386824" w:rsidP="00386824">
            <w:pPr>
              <w:rPr>
                <w:b/>
                <w:sz w:val="22"/>
              </w:rPr>
            </w:pPr>
            <w:r w:rsidRPr="001D13D4">
              <w:rPr>
                <w:b/>
                <w:sz w:val="22"/>
              </w:rPr>
              <w:t>4</w:t>
            </w:r>
          </w:p>
        </w:tc>
        <w:tc>
          <w:tcPr>
            <w:tcW w:w="1069"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11,54</w:t>
            </w:r>
          </w:p>
        </w:tc>
        <w:tc>
          <w:tcPr>
            <w:tcW w:w="1069" w:type="dxa"/>
          </w:tcPr>
          <w:p w:rsidR="00386824" w:rsidRPr="001D13D4" w:rsidRDefault="00386824" w:rsidP="00A427AA">
            <w:pPr>
              <w:jc w:val="center"/>
              <w:rPr>
                <w:sz w:val="22"/>
              </w:rPr>
            </w:pPr>
            <w:r w:rsidRPr="001D13D4">
              <w:rPr>
                <w:sz w:val="22"/>
              </w:rPr>
              <w:t>18,28</w:t>
            </w:r>
          </w:p>
        </w:tc>
        <w:tc>
          <w:tcPr>
            <w:tcW w:w="994" w:type="dxa"/>
          </w:tcPr>
          <w:p w:rsidR="00386824" w:rsidRPr="001D13D4" w:rsidRDefault="00386824" w:rsidP="00A427AA">
            <w:pPr>
              <w:jc w:val="center"/>
              <w:rPr>
                <w:sz w:val="22"/>
              </w:rPr>
            </w:pPr>
            <w:r w:rsidRPr="001D13D4">
              <w:rPr>
                <w:sz w:val="22"/>
              </w:rPr>
              <w:t>54</w:t>
            </w:r>
          </w:p>
        </w:tc>
        <w:tc>
          <w:tcPr>
            <w:tcW w:w="1069" w:type="dxa"/>
          </w:tcPr>
          <w:p w:rsidR="00386824" w:rsidRPr="001D13D4" w:rsidRDefault="00386824" w:rsidP="00A427AA">
            <w:pPr>
              <w:jc w:val="center"/>
              <w:rPr>
                <w:sz w:val="22"/>
              </w:rPr>
            </w:pPr>
            <w:r w:rsidRPr="001D13D4">
              <w:rPr>
                <w:sz w:val="22"/>
              </w:rPr>
              <w:t>78,95</w:t>
            </w:r>
          </w:p>
        </w:tc>
        <w:tc>
          <w:tcPr>
            <w:tcW w:w="1069" w:type="dxa"/>
          </w:tcPr>
          <w:p w:rsidR="00386824" w:rsidRPr="001D13D4" w:rsidRDefault="00386824" w:rsidP="00A427AA">
            <w:pPr>
              <w:jc w:val="center"/>
              <w:rPr>
                <w:sz w:val="22"/>
              </w:rPr>
            </w:pPr>
            <w:r w:rsidRPr="001D13D4">
              <w:rPr>
                <w:sz w:val="22"/>
              </w:rPr>
              <w:t>84,62</w:t>
            </w:r>
          </w:p>
        </w:tc>
        <w:tc>
          <w:tcPr>
            <w:tcW w:w="1471" w:type="dxa"/>
          </w:tcPr>
          <w:p w:rsidR="00386824" w:rsidRPr="001D13D4" w:rsidRDefault="00386824" w:rsidP="00A427AA">
            <w:pPr>
              <w:jc w:val="center"/>
              <w:rPr>
                <w:sz w:val="22"/>
              </w:rPr>
            </w:pPr>
            <w:r w:rsidRPr="001D13D4">
              <w:rPr>
                <w:sz w:val="22"/>
              </w:rPr>
              <w:t>92,86</w:t>
            </w:r>
          </w:p>
        </w:tc>
      </w:tr>
      <w:tr w:rsidR="00232B81" w:rsidRPr="001D13D4" w:rsidTr="00620C08">
        <w:tc>
          <w:tcPr>
            <w:tcW w:w="9747" w:type="dxa"/>
            <w:gridSpan w:val="9"/>
          </w:tcPr>
          <w:p w:rsidR="00386824" w:rsidRPr="001D13D4" w:rsidRDefault="00386824" w:rsidP="00A427AA">
            <w:pPr>
              <w:jc w:val="center"/>
              <w:rPr>
                <w:b/>
                <w:sz w:val="22"/>
              </w:rPr>
            </w:pPr>
            <w:r w:rsidRPr="001D13D4">
              <w:rPr>
                <w:b/>
                <w:sz w:val="22"/>
              </w:rPr>
              <w:t>К 3 Логичность, соблюдение речевых и грамматических норм</w:t>
            </w:r>
          </w:p>
        </w:tc>
      </w:tr>
      <w:tr w:rsidR="00232B81" w:rsidRPr="001D13D4" w:rsidTr="00620C08">
        <w:tc>
          <w:tcPr>
            <w:tcW w:w="868" w:type="dxa"/>
          </w:tcPr>
          <w:p w:rsidR="00386824" w:rsidRPr="001D13D4" w:rsidRDefault="00386824" w:rsidP="00386824">
            <w:pPr>
              <w:rPr>
                <w:b/>
                <w:sz w:val="22"/>
              </w:rPr>
            </w:pPr>
            <w:r w:rsidRPr="001D13D4">
              <w:rPr>
                <w:b/>
                <w:sz w:val="22"/>
              </w:rPr>
              <w:t>0</w:t>
            </w:r>
          </w:p>
        </w:tc>
        <w:tc>
          <w:tcPr>
            <w:tcW w:w="1069" w:type="dxa"/>
          </w:tcPr>
          <w:p w:rsidR="00386824" w:rsidRPr="001D13D4" w:rsidRDefault="00386824" w:rsidP="00A427AA">
            <w:pPr>
              <w:jc w:val="center"/>
              <w:rPr>
                <w:sz w:val="22"/>
              </w:rPr>
            </w:pPr>
            <w:r w:rsidRPr="001D13D4">
              <w:rPr>
                <w:sz w:val="22"/>
              </w:rPr>
              <w:t>87,5</w:t>
            </w:r>
          </w:p>
        </w:tc>
        <w:tc>
          <w:tcPr>
            <w:tcW w:w="1069" w:type="dxa"/>
          </w:tcPr>
          <w:p w:rsidR="00386824" w:rsidRPr="001D13D4" w:rsidRDefault="00386824" w:rsidP="00A427AA">
            <w:pPr>
              <w:jc w:val="center"/>
              <w:rPr>
                <w:sz w:val="22"/>
              </w:rPr>
            </w:pPr>
            <w:r w:rsidRPr="001D13D4">
              <w:rPr>
                <w:sz w:val="22"/>
              </w:rPr>
              <w:t>93,75</w:t>
            </w:r>
          </w:p>
        </w:tc>
        <w:tc>
          <w:tcPr>
            <w:tcW w:w="1069" w:type="dxa"/>
          </w:tcPr>
          <w:p w:rsidR="00386824" w:rsidRPr="001D13D4" w:rsidRDefault="00386824" w:rsidP="00A427AA">
            <w:pPr>
              <w:jc w:val="center"/>
              <w:rPr>
                <w:sz w:val="22"/>
              </w:rPr>
            </w:pPr>
            <w:r w:rsidRPr="001D13D4">
              <w:rPr>
                <w:sz w:val="22"/>
              </w:rPr>
              <w:t>26,28</w:t>
            </w:r>
          </w:p>
        </w:tc>
        <w:tc>
          <w:tcPr>
            <w:tcW w:w="1069" w:type="dxa"/>
          </w:tcPr>
          <w:p w:rsidR="00386824" w:rsidRPr="001D13D4" w:rsidRDefault="00386824" w:rsidP="00A427AA">
            <w:pPr>
              <w:jc w:val="center"/>
              <w:rPr>
                <w:sz w:val="22"/>
              </w:rPr>
            </w:pPr>
            <w:r w:rsidRPr="001D13D4">
              <w:rPr>
                <w:sz w:val="22"/>
              </w:rPr>
              <w:t>64,52</w:t>
            </w:r>
          </w:p>
        </w:tc>
        <w:tc>
          <w:tcPr>
            <w:tcW w:w="994"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r w:rsidRPr="001D13D4">
              <w:rPr>
                <w:sz w:val="22"/>
              </w:rPr>
              <w:t>21,05</w:t>
            </w:r>
          </w:p>
        </w:tc>
        <w:tc>
          <w:tcPr>
            <w:tcW w:w="1069" w:type="dxa"/>
          </w:tcPr>
          <w:p w:rsidR="00386824" w:rsidRPr="001D13D4" w:rsidRDefault="00386824" w:rsidP="00A427AA">
            <w:pPr>
              <w:jc w:val="center"/>
              <w:rPr>
                <w:sz w:val="22"/>
              </w:rPr>
            </w:pPr>
            <w:r w:rsidRPr="001D13D4">
              <w:rPr>
                <w:sz w:val="22"/>
              </w:rPr>
              <w:t>0</w:t>
            </w:r>
          </w:p>
        </w:tc>
        <w:tc>
          <w:tcPr>
            <w:tcW w:w="1471" w:type="dxa"/>
          </w:tcPr>
          <w:p w:rsidR="00386824" w:rsidRPr="001D13D4" w:rsidRDefault="00386824" w:rsidP="00A427AA">
            <w:pPr>
              <w:jc w:val="center"/>
              <w:rPr>
                <w:sz w:val="22"/>
              </w:rPr>
            </w:pPr>
            <w:r w:rsidRPr="001D13D4">
              <w:rPr>
                <w:sz w:val="22"/>
              </w:rPr>
              <w:t>3,57</w:t>
            </w:r>
          </w:p>
        </w:tc>
      </w:tr>
      <w:tr w:rsidR="00232B81" w:rsidRPr="001D13D4" w:rsidTr="00620C08">
        <w:tc>
          <w:tcPr>
            <w:tcW w:w="868" w:type="dxa"/>
          </w:tcPr>
          <w:p w:rsidR="00386824" w:rsidRPr="001D13D4" w:rsidRDefault="00386824" w:rsidP="00386824">
            <w:pPr>
              <w:rPr>
                <w:b/>
                <w:sz w:val="22"/>
              </w:rPr>
            </w:pPr>
            <w:r w:rsidRPr="001D13D4">
              <w:rPr>
                <w:b/>
                <w:sz w:val="22"/>
              </w:rPr>
              <w:t>1</w:t>
            </w:r>
          </w:p>
        </w:tc>
        <w:tc>
          <w:tcPr>
            <w:tcW w:w="1069" w:type="dxa"/>
          </w:tcPr>
          <w:p w:rsidR="00386824" w:rsidRPr="001D13D4" w:rsidRDefault="00386824" w:rsidP="00A427AA">
            <w:pPr>
              <w:jc w:val="center"/>
              <w:rPr>
                <w:sz w:val="22"/>
              </w:rPr>
            </w:pPr>
            <w:r w:rsidRPr="001D13D4">
              <w:rPr>
                <w:sz w:val="22"/>
              </w:rPr>
              <w:t>12,5</w:t>
            </w:r>
          </w:p>
        </w:tc>
        <w:tc>
          <w:tcPr>
            <w:tcW w:w="1069" w:type="dxa"/>
          </w:tcPr>
          <w:p w:rsidR="00386824" w:rsidRPr="001D13D4" w:rsidRDefault="00386824" w:rsidP="00A427AA">
            <w:pPr>
              <w:jc w:val="center"/>
              <w:rPr>
                <w:sz w:val="22"/>
              </w:rPr>
            </w:pPr>
            <w:r w:rsidRPr="001D13D4">
              <w:rPr>
                <w:sz w:val="22"/>
              </w:rPr>
              <w:t>6,25</w:t>
            </w:r>
          </w:p>
        </w:tc>
        <w:tc>
          <w:tcPr>
            <w:tcW w:w="1069" w:type="dxa"/>
          </w:tcPr>
          <w:p w:rsidR="00386824" w:rsidRPr="001D13D4" w:rsidRDefault="00386824" w:rsidP="00A427AA">
            <w:pPr>
              <w:jc w:val="center"/>
              <w:rPr>
                <w:sz w:val="22"/>
              </w:rPr>
            </w:pPr>
            <w:r w:rsidRPr="001D13D4">
              <w:rPr>
                <w:sz w:val="22"/>
              </w:rPr>
              <w:t>37,18</w:t>
            </w:r>
          </w:p>
        </w:tc>
        <w:tc>
          <w:tcPr>
            <w:tcW w:w="1069" w:type="dxa"/>
          </w:tcPr>
          <w:p w:rsidR="00386824" w:rsidRPr="001D13D4" w:rsidRDefault="00386824" w:rsidP="00A427AA">
            <w:pPr>
              <w:jc w:val="center"/>
              <w:rPr>
                <w:sz w:val="22"/>
              </w:rPr>
            </w:pPr>
            <w:r w:rsidRPr="001D13D4">
              <w:rPr>
                <w:sz w:val="22"/>
              </w:rPr>
              <w:t>35,48</w:t>
            </w:r>
          </w:p>
        </w:tc>
        <w:tc>
          <w:tcPr>
            <w:tcW w:w="994" w:type="dxa"/>
          </w:tcPr>
          <w:p w:rsidR="00386824" w:rsidRPr="001D13D4" w:rsidRDefault="00386824" w:rsidP="00A427AA">
            <w:pPr>
              <w:jc w:val="center"/>
              <w:rPr>
                <w:sz w:val="22"/>
              </w:rPr>
            </w:pPr>
            <w:r w:rsidRPr="001D13D4">
              <w:rPr>
                <w:sz w:val="22"/>
              </w:rPr>
              <w:t>18</w:t>
            </w:r>
          </w:p>
        </w:tc>
        <w:tc>
          <w:tcPr>
            <w:tcW w:w="1069" w:type="dxa"/>
          </w:tcPr>
          <w:p w:rsidR="00386824" w:rsidRPr="001D13D4" w:rsidRDefault="00386824" w:rsidP="00A427AA">
            <w:pPr>
              <w:jc w:val="center"/>
              <w:rPr>
                <w:sz w:val="22"/>
              </w:rPr>
            </w:pPr>
            <w:r w:rsidRPr="001D13D4">
              <w:rPr>
                <w:sz w:val="22"/>
              </w:rPr>
              <w:t>78,95</w:t>
            </w:r>
          </w:p>
        </w:tc>
        <w:tc>
          <w:tcPr>
            <w:tcW w:w="1069" w:type="dxa"/>
          </w:tcPr>
          <w:p w:rsidR="00386824" w:rsidRPr="001D13D4" w:rsidRDefault="00386824" w:rsidP="00A427AA">
            <w:pPr>
              <w:jc w:val="center"/>
              <w:rPr>
                <w:sz w:val="22"/>
              </w:rPr>
            </w:pPr>
            <w:r w:rsidRPr="001D13D4">
              <w:rPr>
                <w:sz w:val="22"/>
              </w:rPr>
              <w:t>3,85</w:t>
            </w:r>
          </w:p>
        </w:tc>
        <w:tc>
          <w:tcPr>
            <w:tcW w:w="1471" w:type="dxa"/>
          </w:tcPr>
          <w:p w:rsidR="00386824" w:rsidRPr="001D13D4" w:rsidRDefault="00386824" w:rsidP="00A427AA">
            <w:pPr>
              <w:jc w:val="center"/>
              <w:rPr>
                <w:sz w:val="22"/>
              </w:rPr>
            </w:pPr>
            <w:r w:rsidRPr="001D13D4">
              <w:rPr>
                <w:sz w:val="22"/>
              </w:rPr>
              <w:t>96,43</w:t>
            </w:r>
          </w:p>
        </w:tc>
      </w:tr>
      <w:tr w:rsidR="00386824" w:rsidRPr="001D13D4" w:rsidTr="00620C08">
        <w:tc>
          <w:tcPr>
            <w:tcW w:w="868" w:type="dxa"/>
          </w:tcPr>
          <w:p w:rsidR="00386824" w:rsidRPr="001D13D4" w:rsidRDefault="00386824" w:rsidP="00386824">
            <w:pPr>
              <w:rPr>
                <w:b/>
                <w:sz w:val="22"/>
              </w:rPr>
            </w:pPr>
            <w:r w:rsidRPr="001D13D4">
              <w:rPr>
                <w:b/>
                <w:sz w:val="22"/>
              </w:rPr>
              <w:t>2</w:t>
            </w:r>
          </w:p>
        </w:tc>
        <w:tc>
          <w:tcPr>
            <w:tcW w:w="1069" w:type="dxa"/>
          </w:tcPr>
          <w:p w:rsidR="00386824" w:rsidRPr="001D13D4" w:rsidRDefault="00386824" w:rsidP="00A427AA">
            <w:pPr>
              <w:jc w:val="center"/>
              <w:rPr>
                <w:sz w:val="22"/>
              </w:rPr>
            </w:pPr>
            <w:r w:rsidRPr="001D13D4">
              <w:rPr>
                <w:sz w:val="22"/>
              </w:rPr>
              <w:t>0</w:t>
            </w:r>
          </w:p>
        </w:tc>
        <w:tc>
          <w:tcPr>
            <w:tcW w:w="1069" w:type="dxa"/>
          </w:tcPr>
          <w:p w:rsidR="00386824" w:rsidRPr="001D13D4" w:rsidRDefault="00386824" w:rsidP="00A427AA">
            <w:pPr>
              <w:jc w:val="center"/>
              <w:rPr>
                <w:sz w:val="22"/>
              </w:rPr>
            </w:pPr>
          </w:p>
        </w:tc>
        <w:tc>
          <w:tcPr>
            <w:tcW w:w="1069" w:type="dxa"/>
          </w:tcPr>
          <w:p w:rsidR="00386824" w:rsidRPr="001D13D4" w:rsidRDefault="00386824" w:rsidP="00A427AA">
            <w:pPr>
              <w:jc w:val="center"/>
              <w:rPr>
                <w:sz w:val="22"/>
              </w:rPr>
            </w:pPr>
            <w:r w:rsidRPr="001D13D4">
              <w:rPr>
                <w:sz w:val="22"/>
              </w:rPr>
              <w:t>36,54</w:t>
            </w:r>
          </w:p>
        </w:tc>
        <w:tc>
          <w:tcPr>
            <w:tcW w:w="1069" w:type="dxa"/>
          </w:tcPr>
          <w:p w:rsidR="00386824" w:rsidRPr="001D13D4" w:rsidRDefault="00386824" w:rsidP="00A427AA">
            <w:pPr>
              <w:jc w:val="center"/>
              <w:rPr>
                <w:sz w:val="22"/>
              </w:rPr>
            </w:pPr>
          </w:p>
        </w:tc>
        <w:tc>
          <w:tcPr>
            <w:tcW w:w="994" w:type="dxa"/>
          </w:tcPr>
          <w:p w:rsidR="00386824" w:rsidRPr="001D13D4" w:rsidRDefault="00386824" w:rsidP="00A427AA">
            <w:pPr>
              <w:jc w:val="center"/>
              <w:rPr>
                <w:sz w:val="22"/>
              </w:rPr>
            </w:pPr>
            <w:r w:rsidRPr="001D13D4">
              <w:rPr>
                <w:sz w:val="22"/>
              </w:rPr>
              <w:t>821</w:t>
            </w:r>
          </w:p>
        </w:tc>
        <w:tc>
          <w:tcPr>
            <w:tcW w:w="1069" w:type="dxa"/>
          </w:tcPr>
          <w:p w:rsidR="00386824" w:rsidRPr="001D13D4" w:rsidRDefault="00386824" w:rsidP="00A427AA">
            <w:pPr>
              <w:jc w:val="center"/>
              <w:rPr>
                <w:sz w:val="22"/>
              </w:rPr>
            </w:pPr>
          </w:p>
        </w:tc>
        <w:tc>
          <w:tcPr>
            <w:tcW w:w="1069" w:type="dxa"/>
          </w:tcPr>
          <w:p w:rsidR="00386824" w:rsidRPr="001D13D4" w:rsidRDefault="00386824" w:rsidP="00A427AA">
            <w:pPr>
              <w:jc w:val="center"/>
              <w:rPr>
                <w:sz w:val="22"/>
              </w:rPr>
            </w:pPr>
            <w:r w:rsidRPr="001D13D4">
              <w:rPr>
                <w:sz w:val="22"/>
              </w:rPr>
              <w:t>96,15</w:t>
            </w:r>
          </w:p>
        </w:tc>
        <w:tc>
          <w:tcPr>
            <w:tcW w:w="1471" w:type="dxa"/>
          </w:tcPr>
          <w:p w:rsidR="00386824" w:rsidRPr="001D13D4" w:rsidRDefault="00386824" w:rsidP="00A427AA">
            <w:pPr>
              <w:jc w:val="center"/>
              <w:rPr>
                <w:sz w:val="22"/>
              </w:rPr>
            </w:pPr>
          </w:p>
        </w:tc>
      </w:tr>
    </w:tbl>
    <w:p w:rsidR="0069611E" w:rsidRPr="001D13D4" w:rsidRDefault="0069611E" w:rsidP="00386824">
      <w:pPr>
        <w:shd w:val="clear" w:color="auto" w:fill="FFFFFF"/>
        <w:adjustRightInd w:val="0"/>
        <w:ind w:firstLine="540"/>
        <w:jc w:val="both"/>
        <w:rPr>
          <w:sz w:val="28"/>
          <w:szCs w:val="28"/>
          <w:lang w:eastAsia="ru-RU"/>
        </w:rPr>
      </w:pP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Мы неоднократно отмечали типичные ошибки, приводящие к снижению уровня выполнения сопоставительных заданий:</w:t>
      </w:r>
    </w:p>
    <w:p w:rsidR="00386824" w:rsidRPr="001D13D4" w:rsidRDefault="00386824" w:rsidP="00541E5D">
      <w:pPr>
        <w:shd w:val="clear" w:color="auto" w:fill="FFFFFF"/>
        <w:adjustRightInd w:val="0"/>
        <w:ind w:firstLine="709"/>
        <w:jc w:val="both"/>
        <w:rPr>
          <w:sz w:val="28"/>
          <w:szCs w:val="28"/>
          <w:lang w:eastAsia="ru-RU"/>
        </w:rPr>
      </w:pPr>
      <w:r w:rsidRPr="001D13D4">
        <w:rPr>
          <w:sz w:val="28"/>
          <w:szCs w:val="28"/>
          <w:lang w:eastAsia="ru-RU"/>
        </w:rPr>
        <w:t>- сопоставление произведений без учета указанного в задании аспекта;</w:t>
      </w:r>
    </w:p>
    <w:p w:rsidR="00386824" w:rsidRPr="001D13D4" w:rsidRDefault="00386824" w:rsidP="00541E5D">
      <w:pPr>
        <w:shd w:val="clear" w:color="auto" w:fill="FFFFFF"/>
        <w:adjustRightInd w:val="0"/>
        <w:ind w:firstLine="709"/>
        <w:jc w:val="both"/>
        <w:rPr>
          <w:sz w:val="28"/>
          <w:szCs w:val="28"/>
          <w:lang w:eastAsia="ru-RU"/>
        </w:rPr>
      </w:pPr>
      <w:r w:rsidRPr="001D13D4">
        <w:rPr>
          <w:sz w:val="28"/>
          <w:szCs w:val="28"/>
          <w:lang w:eastAsia="ru-RU"/>
        </w:rPr>
        <w:t>- отсутствие логики в построении сопоставления, в результате чего ответ представляет собой набор тезисов;</w:t>
      </w:r>
    </w:p>
    <w:p w:rsidR="00386824" w:rsidRPr="001D13D4" w:rsidRDefault="00386824" w:rsidP="00541E5D">
      <w:pPr>
        <w:shd w:val="clear" w:color="auto" w:fill="FFFFFF"/>
        <w:adjustRightInd w:val="0"/>
        <w:ind w:firstLine="709"/>
        <w:jc w:val="both"/>
        <w:rPr>
          <w:sz w:val="28"/>
          <w:szCs w:val="28"/>
          <w:lang w:eastAsia="ru-RU"/>
        </w:rPr>
      </w:pPr>
      <w:r w:rsidRPr="001D13D4">
        <w:rPr>
          <w:sz w:val="28"/>
          <w:szCs w:val="28"/>
          <w:lang w:eastAsia="ru-RU"/>
        </w:rPr>
        <w:t>- выстраивание ответа как последовательного описания особенностей выбранного и предложенного произведений.</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Причинами ошибок, допущенных в процессе выполнения заданий 5 и 10, </w:t>
      </w:r>
      <w:r w:rsidRPr="001D13D4">
        <w:rPr>
          <w:sz w:val="28"/>
          <w:szCs w:val="28"/>
          <w:lang w:eastAsia="ru-RU"/>
        </w:rPr>
        <w:lastRenderedPageBreak/>
        <w:t>являются:</w:t>
      </w:r>
    </w:p>
    <w:p w:rsidR="00386824" w:rsidRPr="001D13D4" w:rsidRDefault="00386824" w:rsidP="00541E5D">
      <w:pPr>
        <w:shd w:val="clear" w:color="auto" w:fill="FFFFFF"/>
        <w:adjustRightInd w:val="0"/>
        <w:ind w:firstLine="709"/>
        <w:jc w:val="both"/>
        <w:rPr>
          <w:sz w:val="28"/>
          <w:szCs w:val="28"/>
          <w:lang w:eastAsia="ru-RU"/>
        </w:rPr>
      </w:pPr>
      <w:r w:rsidRPr="001D13D4">
        <w:rPr>
          <w:sz w:val="28"/>
          <w:szCs w:val="28"/>
          <w:lang w:eastAsia="ru-RU"/>
        </w:rPr>
        <w:t>- недостаточное знание текстов художественных произведений;</w:t>
      </w:r>
    </w:p>
    <w:p w:rsidR="00386824" w:rsidRPr="001D13D4" w:rsidRDefault="00386824" w:rsidP="00541E5D">
      <w:pPr>
        <w:shd w:val="clear" w:color="auto" w:fill="FFFFFF"/>
        <w:adjustRightInd w:val="0"/>
        <w:ind w:firstLine="709"/>
        <w:jc w:val="both"/>
        <w:rPr>
          <w:sz w:val="28"/>
          <w:szCs w:val="28"/>
          <w:lang w:eastAsia="ru-RU"/>
        </w:rPr>
      </w:pPr>
      <w:r w:rsidRPr="001D13D4">
        <w:rPr>
          <w:sz w:val="28"/>
          <w:szCs w:val="28"/>
          <w:lang w:eastAsia="ru-RU"/>
        </w:rPr>
        <w:t>- неумение аргументировать свои суждения;</w:t>
      </w:r>
    </w:p>
    <w:p w:rsidR="00386824" w:rsidRPr="001D13D4" w:rsidRDefault="00386824" w:rsidP="00541E5D">
      <w:pPr>
        <w:shd w:val="clear" w:color="auto" w:fill="FFFFFF"/>
        <w:adjustRightInd w:val="0"/>
        <w:ind w:firstLine="709"/>
        <w:jc w:val="both"/>
        <w:rPr>
          <w:sz w:val="28"/>
          <w:szCs w:val="28"/>
          <w:lang w:eastAsia="ru-RU"/>
        </w:rPr>
      </w:pPr>
      <w:r w:rsidRPr="001D13D4">
        <w:rPr>
          <w:sz w:val="28"/>
          <w:szCs w:val="28"/>
          <w:lang w:eastAsia="ru-RU"/>
        </w:rPr>
        <w:t xml:space="preserve">- отсутствие прямого связного ответа на вопрос задания с опорой на авторскую позицию; обоснования выбора произведений для сопоставления и убедительного сопоставления произведения с предложенным текстом в заданном направлении анализа; </w:t>
      </w:r>
    </w:p>
    <w:p w:rsidR="00386824" w:rsidRPr="001D13D4" w:rsidRDefault="00386824" w:rsidP="00541E5D">
      <w:pPr>
        <w:shd w:val="clear" w:color="auto" w:fill="FFFFFF"/>
        <w:adjustRightInd w:val="0"/>
        <w:ind w:firstLine="709"/>
        <w:jc w:val="both"/>
        <w:rPr>
          <w:sz w:val="28"/>
          <w:szCs w:val="28"/>
          <w:lang w:eastAsia="ru-RU"/>
        </w:rPr>
      </w:pPr>
      <w:r w:rsidRPr="001D13D4">
        <w:rPr>
          <w:sz w:val="28"/>
          <w:szCs w:val="28"/>
          <w:lang w:eastAsia="ru-RU"/>
        </w:rPr>
        <w:t xml:space="preserve">- искажение авторской позиции.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Избежать указанных нарушений поможет целенаправленное обучение выпускников умению сопоставлять литературные произведения, эпизоды, образы, выявляя черты сходства и различия, и аргументировать свои выводы с опорой на анализ текста.</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Участники экзамена должны понимать проблему и художественную идею произведения, которое они выбрали для сопоставления, свободно ориентироваться в содержании.  </w:t>
      </w:r>
    </w:p>
    <w:p w:rsidR="00386824" w:rsidRPr="001D13D4" w:rsidRDefault="00386824" w:rsidP="0069611E">
      <w:pPr>
        <w:shd w:val="clear" w:color="auto" w:fill="FFFFFF"/>
        <w:adjustRightInd w:val="0"/>
        <w:ind w:firstLine="709"/>
        <w:jc w:val="both"/>
        <w:rPr>
          <w:sz w:val="28"/>
          <w:szCs w:val="28"/>
          <w:lang w:eastAsia="ru-RU"/>
        </w:rPr>
      </w:pPr>
      <w:r w:rsidRPr="001D13D4">
        <w:rPr>
          <w:i/>
          <w:sz w:val="28"/>
          <w:szCs w:val="28"/>
          <w:lang w:eastAsia="ru-RU"/>
        </w:rPr>
        <w:t>Для повышения результатов по параметру «Привлечение текста произведения»</w:t>
      </w:r>
      <w:r w:rsidRPr="001D13D4">
        <w:rPr>
          <w:sz w:val="28"/>
          <w:szCs w:val="28"/>
          <w:lang w:eastAsia="ru-RU"/>
        </w:rPr>
        <w:t xml:space="preserve"> экзаменуемый должен научиться работать с текстом, выбирая элементы, которые можно использовать для аргументации, цитируя их; свободно оперировать именами и фактами, понимать мотивы поступков персонажей и т.д. </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Для повышения оценки по параметру «Логичность и соблюдение речевых норм» необходимо работать над наиболее часто встречающимися речевыми ошибками, выявленным в работах ЕГЭ по литературе. К ним следует отнести неоправданный повтор одного и того же слова или однокоренных слов; неточное словоупотребление; немотивированное употребление стилистически сниженных, эмоционально окрашенных слов и выражений; необоснованный пропуск слова; неуместное употребление слов и др.</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Мы неоднократно указывали на </w:t>
      </w:r>
      <w:r w:rsidRPr="001D13D4">
        <w:rPr>
          <w:i/>
          <w:iCs/>
          <w:sz w:val="28"/>
          <w:szCs w:val="28"/>
          <w:lang w:eastAsia="ru-RU"/>
        </w:rPr>
        <w:t>основные причины</w:t>
      </w:r>
      <w:r w:rsidRPr="001D13D4">
        <w:rPr>
          <w:sz w:val="28"/>
          <w:szCs w:val="28"/>
          <w:lang w:eastAsia="ru-RU"/>
        </w:rPr>
        <w:t xml:space="preserve"> ошибок и недочетов, допущенных экзаменуемыми в процессе создания ответов в объеме 5 – 10 предложений (4.1/4.2, 5 и 10.1/10.2 ,11), обусловленные недостаточной </w:t>
      </w:r>
      <w:proofErr w:type="spellStart"/>
      <w:r w:rsidRPr="001D13D4">
        <w:rPr>
          <w:sz w:val="28"/>
          <w:szCs w:val="28"/>
          <w:lang w:eastAsia="ru-RU"/>
        </w:rPr>
        <w:t>сформированностью</w:t>
      </w:r>
      <w:proofErr w:type="spellEnd"/>
      <w:r w:rsidRPr="001D13D4">
        <w:rPr>
          <w:sz w:val="28"/>
          <w:szCs w:val="28"/>
          <w:lang w:eastAsia="ru-RU"/>
        </w:rPr>
        <w:t xml:space="preserve"> умений анализировать и интерпретировать художественное произведение в его жанрово-родовой специфике; сопоставлять литературные произведения, явления и факты, опираясь на общее представление об историко-культурном контексте, осмысливать их место и роль в историко-литературном процессе; строить письменное монологическое высказывание на литературную тему.</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Задания на сопоставление максимально содействуют выявлению уровня сформированности умений устанавливать существенный признак или основания для сравнения, классификации и обобщения; выявлять закономерности и противоречия в рассматриваемых явлениях;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вносить коррективы в деятельность, оценивать соответствие результатов целям (базовые логические действия).</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 xml:space="preserve">Низкий уровень сформированности </w:t>
      </w:r>
      <w:proofErr w:type="spellStart"/>
      <w:r w:rsidRPr="001D13D4">
        <w:rPr>
          <w:i/>
          <w:sz w:val="28"/>
          <w:szCs w:val="28"/>
          <w:lang w:eastAsia="ru-RU"/>
        </w:rPr>
        <w:t>метапредметных</w:t>
      </w:r>
      <w:proofErr w:type="spellEnd"/>
      <w:r w:rsidRPr="001D13D4">
        <w:rPr>
          <w:i/>
          <w:sz w:val="28"/>
          <w:szCs w:val="28"/>
          <w:lang w:eastAsia="ru-RU"/>
        </w:rPr>
        <w:t xml:space="preserve"> умений</w:t>
      </w:r>
      <w:r w:rsidRPr="001D13D4">
        <w:rPr>
          <w:sz w:val="28"/>
          <w:szCs w:val="28"/>
          <w:lang w:eastAsia="ru-RU"/>
        </w:rPr>
        <w:t xml:space="preserve"> приводит к </w:t>
      </w:r>
      <w:r w:rsidRPr="001D13D4">
        <w:rPr>
          <w:sz w:val="28"/>
          <w:szCs w:val="28"/>
          <w:lang w:eastAsia="ru-RU"/>
        </w:rPr>
        <w:lastRenderedPageBreak/>
        <w:t>возникновению комплекса проблем, связанных с неумением сопоставлять литературные произведения, эпизоды, образы, выявляя черты сходства и различия, и аргументировать свои выводы с опорой на анализ текста; неумением определить проблему и художественную идею произведения, которое они выбрали для сопоставления, свободно ориентироваться в содержании</w:t>
      </w:r>
    </w:p>
    <w:p w:rsidR="00386824" w:rsidRPr="001D13D4" w:rsidRDefault="00386824" w:rsidP="0069611E">
      <w:pPr>
        <w:shd w:val="clear" w:color="auto" w:fill="FFFFFF"/>
        <w:adjustRightInd w:val="0"/>
        <w:ind w:firstLine="709"/>
        <w:jc w:val="both"/>
        <w:rPr>
          <w:sz w:val="28"/>
          <w:szCs w:val="28"/>
          <w:lang w:eastAsia="ru-RU"/>
        </w:rPr>
      </w:pPr>
      <w:r w:rsidRPr="001D13D4">
        <w:rPr>
          <w:sz w:val="28"/>
          <w:szCs w:val="28"/>
          <w:lang w:eastAsia="ru-RU"/>
        </w:rPr>
        <w:t>В процессе подготовки к ЕГЭ по литературе необходимо актуализировать проблемно-тематический сопоставительный анализ, затрагивающий наиболее общие, проблемные переклички между различными текстами, авторы которых обращались к сходным философским моделям бытия. Проблемно-тематический анализ предполагает обобщенное, концептуальное осмысление литературного материала, формируя широкое, объемное видение историко-культурного процесса, вбирающего в себя различные творческие «точки зрения» на сходные жизненные явления.</w:t>
      </w:r>
    </w:p>
    <w:p w:rsidR="00386824" w:rsidRPr="001D13D4" w:rsidRDefault="00386824" w:rsidP="0069611E">
      <w:pPr>
        <w:ind w:right="2" w:firstLine="709"/>
        <w:jc w:val="both"/>
        <w:rPr>
          <w:sz w:val="28"/>
          <w:szCs w:val="28"/>
        </w:rPr>
      </w:pPr>
      <w:r w:rsidRPr="001D13D4">
        <w:rPr>
          <w:i/>
          <w:sz w:val="28"/>
          <w:szCs w:val="28"/>
        </w:rPr>
        <w:t>Часть</w:t>
      </w:r>
      <w:r w:rsidRPr="001D13D4">
        <w:rPr>
          <w:i/>
          <w:spacing w:val="1"/>
          <w:sz w:val="28"/>
          <w:szCs w:val="28"/>
        </w:rPr>
        <w:t xml:space="preserve"> </w:t>
      </w:r>
      <w:r w:rsidRPr="001D13D4">
        <w:rPr>
          <w:i/>
          <w:sz w:val="28"/>
          <w:szCs w:val="28"/>
        </w:rPr>
        <w:t>2</w:t>
      </w:r>
      <w:r w:rsidRPr="001D13D4">
        <w:rPr>
          <w:i/>
          <w:spacing w:val="1"/>
          <w:sz w:val="28"/>
          <w:szCs w:val="28"/>
        </w:rPr>
        <w:t xml:space="preserve"> </w:t>
      </w:r>
      <w:r w:rsidRPr="001D13D4">
        <w:rPr>
          <w:i/>
          <w:sz w:val="28"/>
          <w:szCs w:val="28"/>
        </w:rPr>
        <w:t>рабо</w:t>
      </w:r>
      <w:r w:rsidRPr="001D13D4">
        <w:rPr>
          <w:sz w:val="28"/>
          <w:szCs w:val="28"/>
        </w:rPr>
        <w:t>ты</w:t>
      </w:r>
      <w:r w:rsidRPr="001D13D4">
        <w:rPr>
          <w:spacing w:val="1"/>
          <w:sz w:val="28"/>
          <w:szCs w:val="28"/>
        </w:rPr>
        <w:t xml:space="preserve"> </w:t>
      </w:r>
      <w:r w:rsidRPr="001D13D4">
        <w:rPr>
          <w:sz w:val="28"/>
          <w:szCs w:val="28"/>
        </w:rPr>
        <w:t>требует</w:t>
      </w:r>
      <w:r w:rsidRPr="001D13D4">
        <w:rPr>
          <w:spacing w:val="1"/>
          <w:sz w:val="28"/>
          <w:szCs w:val="28"/>
        </w:rPr>
        <w:t xml:space="preserve"> </w:t>
      </w:r>
      <w:r w:rsidRPr="001D13D4">
        <w:rPr>
          <w:sz w:val="28"/>
          <w:szCs w:val="28"/>
        </w:rPr>
        <w:t>от</w:t>
      </w:r>
      <w:r w:rsidRPr="001D13D4">
        <w:rPr>
          <w:spacing w:val="1"/>
          <w:sz w:val="28"/>
          <w:szCs w:val="28"/>
        </w:rPr>
        <w:t xml:space="preserve"> </w:t>
      </w:r>
      <w:r w:rsidRPr="001D13D4">
        <w:rPr>
          <w:sz w:val="28"/>
          <w:szCs w:val="28"/>
        </w:rPr>
        <w:t>участников</w:t>
      </w:r>
      <w:r w:rsidRPr="001D13D4">
        <w:rPr>
          <w:spacing w:val="1"/>
          <w:sz w:val="28"/>
          <w:szCs w:val="28"/>
        </w:rPr>
        <w:t xml:space="preserve"> </w:t>
      </w:r>
      <w:r w:rsidRPr="001D13D4">
        <w:rPr>
          <w:sz w:val="28"/>
          <w:szCs w:val="28"/>
        </w:rPr>
        <w:t>ЕГЭ</w:t>
      </w:r>
      <w:r w:rsidRPr="001D13D4">
        <w:rPr>
          <w:spacing w:val="1"/>
          <w:sz w:val="28"/>
          <w:szCs w:val="28"/>
        </w:rPr>
        <w:t xml:space="preserve"> </w:t>
      </w:r>
      <w:r w:rsidRPr="001D13D4">
        <w:rPr>
          <w:sz w:val="28"/>
          <w:szCs w:val="28"/>
        </w:rPr>
        <w:t>написания</w:t>
      </w:r>
      <w:r w:rsidRPr="001D13D4">
        <w:rPr>
          <w:spacing w:val="1"/>
          <w:sz w:val="28"/>
          <w:szCs w:val="28"/>
        </w:rPr>
        <w:t xml:space="preserve"> </w:t>
      </w:r>
      <w:r w:rsidRPr="001D13D4">
        <w:rPr>
          <w:sz w:val="28"/>
          <w:szCs w:val="28"/>
        </w:rPr>
        <w:t>развёрнутого</w:t>
      </w:r>
      <w:r w:rsidRPr="001D13D4">
        <w:rPr>
          <w:spacing w:val="1"/>
          <w:sz w:val="28"/>
          <w:szCs w:val="28"/>
        </w:rPr>
        <w:t xml:space="preserve"> </w:t>
      </w:r>
      <w:r w:rsidRPr="001D13D4">
        <w:rPr>
          <w:sz w:val="28"/>
          <w:szCs w:val="28"/>
        </w:rPr>
        <w:t>сочинения</w:t>
      </w:r>
      <w:r w:rsidRPr="001D13D4">
        <w:rPr>
          <w:spacing w:val="1"/>
          <w:sz w:val="28"/>
          <w:szCs w:val="28"/>
        </w:rPr>
        <w:t xml:space="preserve"> </w:t>
      </w:r>
      <w:r w:rsidRPr="001D13D4">
        <w:rPr>
          <w:sz w:val="28"/>
          <w:szCs w:val="28"/>
        </w:rPr>
        <w:t>на</w:t>
      </w:r>
      <w:r w:rsidRPr="001D13D4">
        <w:rPr>
          <w:spacing w:val="1"/>
          <w:sz w:val="28"/>
          <w:szCs w:val="28"/>
        </w:rPr>
        <w:t xml:space="preserve"> </w:t>
      </w:r>
      <w:r w:rsidRPr="001D13D4">
        <w:rPr>
          <w:sz w:val="28"/>
          <w:szCs w:val="28"/>
        </w:rPr>
        <w:t>литературную</w:t>
      </w:r>
      <w:r w:rsidRPr="001D13D4">
        <w:rPr>
          <w:spacing w:val="1"/>
          <w:sz w:val="28"/>
          <w:szCs w:val="28"/>
        </w:rPr>
        <w:t xml:space="preserve"> </w:t>
      </w:r>
      <w:r w:rsidRPr="001D13D4">
        <w:rPr>
          <w:sz w:val="28"/>
          <w:szCs w:val="28"/>
        </w:rPr>
        <w:t>тему</w:t>
      </w:r>
      <w:r w:rsidRPr="001D13D4">
        <w:rPr>
          <w:spacing w:val="1"/>
          <w:sz w:val="28"/>
          <w:szCs w:val="28"/>
        </w:rPr>
        <w:t xml:space="preserve"> </w:t>
      </w:r>
      <w:r w:rsidRPr="001D13D4">
        <w:rPr>
          <w:sz w:val="28"/>
          <w:szCs w:val="28"/>
        </w:rPr>
        <w:t>объёмом</w:t>
      </w:r>
      <w:r w:rsidRPr="001D13D4">
        <w:rPr>
          <w:spacing w:val="1"/>
          <w:sz w:val="28"/>
          <w:szCs w:val="28"/>
        </w:rPr>
        <w:t xml:space="preserve"> </w:t>
      </w:r>
      <w:r w:rsidRPr="001D13D4">
        <w:rPr>
          <w:sz w:val="28"/>
          <w:szCs w:val="28"/>
        </w:rPr>
        <w:t>не менее</w:t>
      </w:r>
      <w:r w:rsidRPr="001D13D4">
        <w:rPr>
          <w:spacing w:val="1"/>
          <w:sz w:val="28"/>
          <w:szCs w:val="28"/>
        </w:rPr>
        <w:t xml:space="preserve"> </w:t>
      </w:r>
      <w:r w:rsidRPr="001D13D4">
        <w:rPr>
          <w:sz w:val="28"/>
          <w:szCs w:val="28"/>
        </w:rPr>
        <w:t>200</w:t>
      </w:r>
      <w:r w:rsidRPr="001D13D4">
        <w:rPr>
          <w:spacing w:val="1"/>
          <w:sz w:val="28"/>
          <w:szCs w:val="28"/>
        </w:rPr>
        <w:t xml:space="preserve"> </w:t>
      </w:r>
      <w:r w:rsidRPr="001D13D4">
        <w:rPr>
          <w:sz w:val="28"/>
          <w:szCs w:val="28"/>
        </w:rPr>
        <w:t>слов.</w:t>
      </w:r>
      <w:r w:rsidRPr="001D13D4">
        <w:rPr>
          <w:spacing w:val="1"/>
          <w:sz w:val="28"/>
          <w:szCs w:val="28"/>
        </w:rPr>
        <w:t xml:space="preserve"> </w:t>
      </w:r>
      <w:r w:rsidRPr="001D13D4">
        <w:rPr>
          <w:sz w:val="28"/>
          <w:szCs w:val="28"/>
        </w:rPr>
        <w:t>К отработанному</w:t>
      </w:r>
      <w:r w:rsidRPr="001D13D4">
        <w:rPr>
          <w:spacing w:val="1"/>
          <w:sz w:val="28"/>
          <w:szCs w:val="28"/>
        </w:rPr>
        <w:t xml:space="preserve"> </w:t>
      </w:r>
      <w:r w:rsidRPr="001D13D4">
        <w:rPr>
          <w:sz w:val="28"/>
          <w:szCs w:val="28"/>
        </w:rPr>
        <w:t>в</w:t>
      </w:r>
      <w:r w:rsidRPr="001D13D4">
        <w:rPr>
          <w:spacing w:val="1"/>
          <w:sz w:val="28"/>
          <w:szCs w:val="28"/>
        </w:rPr>
        <w:t xml:space="preserve"> </w:t>
      </w:r>
      <w:r w:rsidRPr="001D13D4">
        <w:rPr>
          <w:sz w:val="28"/>
          <w:szCs w:val="28"/>
        </w:rPr>
        <w:t>части</w:t>
      </w:r>
      <w:r w:rsidRPr="001D13D4">
        <w:rPr>
          <w:spacing w:val="1"/>
          <w:sz w:val="28"/>
          <w:szCs w:val="28"/>
        </w:rPr>
        <w:t xml:space="preserve"> </w:t>
      </w:r>
      <w:r w:rsidRPr="001D13D4">
        <w:rPr>
          <w:sz w:val="28"/>
          <w:szCs w:val="28"/>
        </w:rPr>
        <w:t>1</w:t>
      </w:r>
      <w:r w:rsidRPr="001D13D4">
        <w:rPr>
          <w:spacing w:val="1"/>
          <w:sz w:val="28"/>
          <w:szCs w:val="28"/>
        </w:rPr>
        <w:t xml:space="preserve"> </w:t>
      </w:r>
      <w:r w:rsidRPr="001D13D4">
        <w:rPr>
          <w:sz w:val="28"/>
          <w:szCs w:val="28"/>
        </w:rPr>
        <w:t>литературному</w:t>
      </w:r>
      <w:r w:rsidRPr="001D13D4">
        <w:rPr>
          <w:spacing w:val="1"/>
          <w:sz w:val="28"/>
          <w:szCs w:val="28"/>
        </w:rPr>
        <w:t xml:space="preserve"> </w:t>
      </w:r>
      <w:r w:rsidRPr="001D13D4">
        <w:rPr>
          <w:sz w:val="28"/>
          <w:szCs w:val="28"/>
        </w:rPr>
        <w:t>материалу</w:t>
      </w:r>
      <w:r w:rsidRPr="001D13D4">
        <w:rPr>
          <w:spacing w:val="-6"/>
          <w:sz w:val="28"/>
          <w:szCs w:val="28"/>
        </w:rPr>
        <w:t xml:space="preserve"> </w:t>
      </w:r>
      <w:r w:rsidRPr="001D13D4">
        <w:rPr>
          <w:sz w:val="28"/>
          <w:szCs w:val="28"/>
        </w:rPr>
        <w:t>добавляется</w:t>
      </w:r>
      <w:r w:rsidRPr="001D13D4">
        <w:rPr>
          <w:spacing w:val="1"/>
          <w:sz w:val="28"/>
          <w:szCs w:val="28"/>
        </w:rPr>
        <w:t xml:space="preserve"> </w:t>
      </w:r>
      <w:r w:rsidRPr="001D13D4">
        <w:rPr>
          <w:sz w:val="28"/>
          <w:szCs w:val="28"/>
        </w:rPr>
        <w:t>ещё</w:t>
      </w:r>
      <w:r w:rsidRPr="001D13D4">
        <w:rPr>
          <w:spacing w:val="-2"/>
          <w:sz w:val="28"/>
          <w:szCs w:val="28"/>
        </w:rPr>
        <w:t xml:space="preserve"> </w:t>
      </w:r>
      <w:r w:rsidRPr="001D13D4">
        <w:rPr>
          <w:sz w:val="28"/>
          <w:szCs w:val="28"/>
        </w:rPr>
        <w:t>один содержательный</w:t>
      </w:r>
      <w:r w:rsidRPr="001D13D4">
        <w:rPr>
          <w:spacing w:val="-1"/>
          <w:sz w:val="28"/>
          <w:szCs w:val="28"/>
        </w:rPr>
        <w:t xml:space="preserve"> </w:t>
      </w:r>
      <w:r w:rsidRPr="001D13D4">
        <w:rPr>
          <w:sz w:val="28"/>
          <w:szCs w:val="28"/>
        </w:rPr>
        <w:t>компонент проверяемого курса.</w:t>
      </w:r>
    </w:p>
    <w:p w:rsidR="00386824" w:rsidRPr="001D13D4" w:rsidRDefault="00386824" w:rsidP="0069611E">
      <w:pPr>
        <w:ind w:right="2" w:firstLine="709"/>
        <w:jc w:val="both"/>
        <w:rPr>
          <w:sz w:val="28"/>
          <w:szCs w:val="28"/>
        </w:rPr>
      </w:pPr>
      <w:r w:rsidRPr="001D13D4">
        <w:rPr>
          <w:sz w:val="28"/>
          <w:szCs w:val="28"/>
        </w:rPr>
        <w:t>При формировании комплекта тем сочинений части 2 учитывается представленность в</w:t>
      </w:r>
      <w:r w:rsidRPr="001D13D4">
        <w:rPr>
          <w:spacing w:val="1"/>
          <w:sz w:val="28"/>
          <w:szCs w:val="28"/>
        </w:rPr>
        <w:t xml:space="preserve"> </w:t>
      </w:r>
      <w:r w:rsidRPr="001D13D4">
        <w:rPr>
          <w:sz w:val="28"/>
          <w:szCs w:val="28"/>
        </w:rPr>
        <w:t>варианте КИМ произведений разных жанров и литературных эпох, реализуется установка на</w:t>
      </w:r>
      <w:r w:rsidRPr="001D13D4">
        <w:rPr>
          <w:spacing w:val="1"/>
          <w:sz w:val="28"/>
          <w:szCs w:val="28"/>
        </w:rPr>
        <w:t xml:space="preserve"> </w:t>
      </w:r>
      <w:r w:rsidRPr="001D13D4">
        <w:rPr>
          <w:sz w:val="28"/>
          <w:szCs w:val="28"/>
        </w:rPr>
        <w:t>разнообразие</w:t>
      </w:r>
      <w:r w:rsidRPr="001D13D4">
        <w:rPr>
          <w:spacing w:val="1"/>
          <w:sz w:val="28"/>
          <w:szCs w:val="28"/>
        </w:rPr>
        <w:t xml:space="preserve"> </w:t>
      </w:r>
      <w:r w:rsidRPr="001D13D4">
        <w:rPr>
          <w:sz w:val="28"/>
          <w:szCs w:val="28"/>
        </w:rPr>
        <w:t>формулировок,</w:t>
      </w:r>
      <w:r w:rsidRPr="001D13D4">
        <w:rPr>
          <w:spacing w:val="1"/>
          <w:sz w:val="28"/>
          <w:szCs w:val="28"/>
        </w:rPr>
        <w:t xml:space="preserve"> </w:t>
      </w:r>
      <w:r w:rsidRPr="001D13D4">
        <w:rPr>
          <w:sz w:val="28"/>
          <w:szCs w:val="28"/>
        </w:rPr>
        <w:t>соблюдается</w:t>
      </w:r>
      <w:r w:rsidRPr="001D13D4">
        <w:rPr>
          <w:spacing w:val="1"/>
          <w:sz w:val="28"/>
          <w:szCs w:val="28"/>
        </w:rPr>
        <w:t xml:space="preserve"> </w:t>
      </w:r>
      <w:r w:rsidRPr="001D13D4">
        <w:rPr>
          <w:sz w:val="28"/>
          <w:szCs w:val="28"/>
        </w:rPr>
        <w:t>баланс</w:t>
      </w:r>
      <w:r w:rsidRPr="001D13D4">
        <w:rPr>
          <w:spacing w:val="1"/>
          <w:sz w:val="28"/>
          <w:szCs w:val="28"/>
        </w:rPr>
        <w:t xml:space="preserve"> </w:t>
      </w:r>
      <w:r w:rsidRPr="001D13D4">
        <w:rPr>
          <w:sz w:val="28"/>
          <w:szCs w:val="28"/>
        </w:rPr>
        <w:t>между</w:t>
      </w:r>
      <w:r w:rsidRPr="001D13D4">
        <w:rPr>
          <w:spacing w:val="1"/>
          <w:sz w:val="28"/>
          <w:szCs w:val="28"/>
        </w:rPr>
        <w:t xml:space="preserve"> </w:t>
      </w:r>
      <w:r w:rsidRPr="001D13D4">
        <w:rPr>
          <w:sz w:val="28"/>
          <w:szCs w:val="28"/>
        </w:rPr>
        <w:t>прозаическими</w:t>
      </w:r>
      <w:r w:rsidRPr="001D13D4">
        <w:rPr>
          <w:spacing w:val="1"/>
          <w:sz w:val="28"/>
          <w:szCs w:val="28"/>
        </w:rPr>
        <w:t xml:space="preserve"> </w:t>
      </w:r>
      <w:r w:rsidRPr="001D13D4">
        <w:rPr>
          <w:sz w:val="28"/>
          <w:szCs w:val="28"/>
        </w:rPr>
        <w:t>и</w:t>
      </w:r>
      <w:r w:rsidRPr="001D13D4">
        <w:rPr>
          <w:spacing w:val="1"/>
          <w:sz w:val="28"/>
          <w:szCs w:val="28"/>
        </w:rPr>
        <w:t xml:space="preserve"> </w:t>
      </w:r>
      <w:r w:rsidRPr="001D13D4">
        <w:rPr>
          <w:sz w:val="28"/>
          <w:szCs w:val="28"/>
        </w:rPr>
        <w:t>стихотворными</w:t>
      </w:r>
      <w:r w:rsidRPr="001D13D4">
        <w:rPr>
          <w:spacing w:val="1"/>
          <w:sz w:val="28"/>
          <w:szCs w:val="28"/>
        </w:rPr>
        <w:t xml:space="preserve"> </w:t>
      </w:r>
      <w:r w:rsidRPr="001D13D4">
        <w:rPr>
          <w:sz w:val="28"/>
          <w:szCs w:val="28"/>
        </w:rPr>
        <w:t>текстами,</w:t>
      </w:r>
      <w:r w:rsidRPr="001D13D4">
        <w:rPr>
          <w:spacing w:val="1"/>
          <w:sz w:val="28"/>
          <w:szCs w:val="28"/>
        </w:rPr>
        <w:t xml:space="preserve"> </w:t>
      </w:r>
      <w:r w:rsidRPr="001D13D4">
        <w:rPr>
          <w:sz w:val="28"/>
          <w:szCs w:val="28"/>
        </w:rPr>
        <w:t>произведениями</w:t>
      </w:r>
      <w:r w:rsidRPr="001D13D4">
        <w:rPr>
          <w:spacing w:val="1"/>
          <w:sz w:val="28"/>
          <w:szCs w:val="28"/>
        </w:rPr>
        <w:t xml:space="preserve"> </w:t>
      </w:r>
      <w:r w:rsidRPr="001D13D4">
        <w:rPr>
          <w:sz w:val="28"/>
          <w:szCs w:val="28"/>
        </w:rPr>
        <w:t>крупных</w:t>
      </w:r>
      <w:r w:rsidRPr="001D13D4">
        <w:rPr>
          <w:spacing w:val="1"/>
          <w:sz w:val="28"/>
          <w:szCs w:val="28"/>
        </w:rPr>
        <w:t xml:space="preserve"> </w:t>
      </w:r>
      <w:r w:rsidRPr="001D13D4">
        <w:rPr>
          <w:sz w:val="28"/>
          <w:szCs w:val="28"/>
        </w:rPr>
        <w:t>и</w:t>
      </w:r>
      <w:r w:rsidRPr="001D13D4">
        <w:rPr>
          <w:spacing w:val="1"/>
          <w:sz w:val="28"/>
          <w:szCs w:val="28"/>
        </w:rPr>
        <w:t xml:space="preserve"> </w:t>
      </w:r>
      <w:r w:rsidRPr="001D13D4">
        <w:rPr>
          <w:sz w:val="28"/>
          <w:szCs w:val="28"/>
        </w:rPr>
        <w:t>малых</w:t>
      </w:r>
      <w:r w:rsidRPr="001D13D4">
        <w:rPr>
          <w:spacing w:val="1"/>
          <w:sz w:val="28"/>
          <w:szCs w:val="28"/>
        </w:rPr>
        <w:t xml:space="preserve"> </w:t>
      </w:r>
      <w:r w:rsidRPr="001D13D4">
        <w:rPr>
          <w:sz w:val="28"/>
          <w:szCs w:val="28"/>
        </w:rPr>
        <w:t>литературных</w:t>
      </w:r>
      <w:r w:rsidRPr="001D13D4">
        <w:rPr>
          <w:spacing w:val="1"/>
          <w:sz w:val="28"/>
          <w:szCs w:val="28"/>
        </w:rPr>
        <w:t xml:space="preserve"> </w:t>
      </w:r>
      <w:r w:rsidRPr="001D13D4">
        <w:rPr>
          <w:sz w:val="28"/>
          <w:szCs w:val="28"/>
        </w:rPr>
        <w:t>форм,</w:t>
      </w:r>
      <w:r w:rsidRPr="001D13D4">
        <w:rPr>
          <w:spacing w:val="1"/>
          <w:sz w:val="28"/>
          <w:szCs w:val="28"/>
        </w:rPr>
        <w:t xml:space="preserve"> </w:t>
      </w:r>
      <w:r w:rsidRPr="001D13D4">
        <w:rPr>
          <w:sz w:val="28"/>
          <w:szCs w:val="28"/>
        </w:rPr>
        <w:t>а</w:t>
      </w:r>
      <w:r w:rsidRPr="001D13D4">
        <w:rPr>
          <w:spacing w:val="1"/>
          <w:sz w:val="28"/>
          <w:szCs w:val="28"/>
        </w:rPr>
        <w:t xml:space="preserve"> </w:t>
      </w:r>
      <w:r w:rsidRPr="001D13D4">
        <w:rPr>
          <w:sz w:val="28"/>
          <w:szCs w:val="28"/>
        </w:rPr>
        <w:t>также</w:t>
      </w:r>
      <w:r w:rsidRPr="001D13D4">
        <w:rPr>
          <w:spacing w:val="1"/>
          <w:sz w:val="28"/>
          <w:szCs w:val="28"/>
        </w:rPr>
        <w:t xml:space="preserve"> </w:t>
      </w:r>
      <w:r w:rsidRPr="001D13D4">
        <w:rPr>
          <w:sz w:val="28"/>
          <w:szCs w:val="28"/>
        </w:rPr>
        <w:t>особенностями</w:t>
      </w:r>
      <w:r w:rsidRPr="001D13D4">
        <w:rPr>
          <w:spacing w:val="1"/>
          <w:sz w:val="28"/>
          <w:szCs w:val="28"/>
        </w:rPr>
        <w:t xml:space="preserve"> </w:t>
      </w:r>
      <w:r w:rsidRPr="001D13D4">
        <w:rPr>
          <w:sz w:val="28"/>
          <w:szCs w:val="28"/>
        </w:rPr>
        <w:t>произведений,</w:t>
      </w:r>
      <w:r w:rsidRPr="001D13D4">
        <w:rPr>
          <w:spacing w:val="-1"/>
          <w:sz w:val="28"/>
          <w:szCs w:val="28"/>
        </w:rPr>
        <w:t xml:space="preserve"> </w:t>
      </w:r>
      <w:r w:rsidRPr="001D13D4">
        <w:rPr>
          <w:sz w:val="28"/>
          <w:szCs w:val="28"/>
        </w:rPr>
        <w:t>отобранных</w:t>
      </w:r>
      <w:r w:rsidRPr="001D13D4">
        <w:rPr>
          <w:spacing w:val="1"/>
          <w:sz w:val="28"/>
          <w:szCs w:val="28"/>
        </w:rPr>
        <w:t xml:space="preserve"> </w:t>
      </w:r>
      <w:r w:rsidRPr="001D13D4">
        <w:rPr>
          <w:sz w:val="28"/>
          <w:szCs w:val="28"/>
        </w:rPr>
        <w:t>в</w:t>
      </w:r>
      <w:r w:rsidRPr="001D13D4">
        <w:rPr>
          <w:spacing w:val="-1"/>
          <w:sz w:val="28"/>
          <w:szCs w:val="28"/>
        </w:rPr>
        <w:t xml:space="preserve"> </w:t>
      </w:r>
      <w:r w:rsidRPr="001D13D4">
        <w:rPr>
          <w:sz w:val="28"/>
          <w:szCs w:val="28"/>
        </w:rPr>
        <w:t>часть</w:t>
      </w:r>
      <w:r w:rsidRPr="001D13D4">
        <w:rPr>
          <w:spacing w:val="1"/>
          <w:sz w:val="28"/>
          <w:szCs w:val="28"/>
        </w:rPr>
        <w:t xml:space="preserve"> </w:t>
      </w:r>
      <w:r w:rsidRPr="001D13D4">
        <w:rPr>
          <w:sz w:val="28"/>
          <w:szCs w:val="28"/>
        </w:rPr>
        <w:t>1 КИМ.</w:t>
      </w:r>
    </w:p>
    <w:p w:rsidR="00386824" w:rsidRPr="001D13D4" w:rsidRDefault="00386824" w:rsidP="0069611E">
      <w:pPr>
        <w:spacing w:before="1"/>
        <w:ind w:firstLine="709"/>
        <w:jc w:val="both"/>
        <w:rPr>
          <w:sz w:val="28"/>
          <w:szCs w:val="28"/>
        </w:rPr>
      </w:pPr>
      <w:r w:rsidRPr="001D13D4">
        <w:rPr>
          <w:sz w:val="28"/>
          <w:szCs w:val="28"/>
        </w:rPr>
        <w:t>В</w:t>
      </w:r>
      <w:r w:rsidRPr="001D13D4">
        <w:rPr>
          <w:spacing w:val="-5"/>
          <w:sz w:val="28"/>
          <w:szCs w:val="28"/>
        </w:rPr>
        <w:t xml:space="preserve"> </w:t>
      </w:r>
      <w:r w:rsidRPr="001D13D4">
        <w:rPr>
          <w:sz w:val="28"/>
          <w:szCs w:val="28"/>
        </w:rPr>
        <w:t>п.</w:t>
      </w:r>
      <w:r w:rsidRPr="001D13D4">
        <w:rPr>
          <w:spacing w:val="-2"/>
          <w:sz w:val="28"/>
          <w:szCs w:val="28"/>
        </w:rPr>
        <w:t xml:space="preserve"> </w:t>
      </w:r>
      <w:r w:rsidRPr="001D13D4">
        <w:rPr>
          <w:sz w:val="28"/>
          <w:szCs w:val="28"/>
        </w:rPr>
        <w:t>4</w:t>
      </w:r>
      <w:r w:rsidRPr="001D13D4">
        <w:rPr>
          <w:spacing w:val="-3"/>
          <w:sz w:val="28"/>
          <w:szCs w:val="28"/>
        </w:rPr>
        <w:t xml:space="preserve"> </w:t>
      </w:r>
      <w:r w:rsidRPr="001D13D4">
        <w:rPr>
          <w:sz w:val="28"/>
          <w:szCs w:val="28"/>
        </w:rPr>
        <w:t>спецификации</w:t>
      </w:r>
      <w:r w:rsidRPr="001D13D4">
        <w:rPr>
          <w:spacing w:val="1"/>
          <w:sz w:val="28"/>
          <w:szCs w:val="28"/>
        </w:rPr>
        <w:t xml:space="preserve"> </w:t>
      </w:r>
      <w:r w:rsidRPr="001D13D4">
        <w:rPr>
          <w:sz w:val="28"/>
          <w:szCs w:val="28"/>
        </w:rPr>
        <w:t xml:space="preserve">указано: «Внутренняя логика компоновки  набора  из  пяти  тем  определяется несколькими подходами. Темы сочинений сформулированы преимущественно по произведениям второй половины ХIХ – XXI в. Произведения других литературных эпох (древнерусская литература, классика XVIII в., литература первой половины ХIХ  в.) участник экзамена может привлечь по своему желанию с учётом формулировки  конкретной темы.  </w:t>
      </w:r>
    </w:p>
    <w:p w:rsidR="00386824" w:rsidRPr="001D13D4" w:rsidRDefault="00386824" w:rsidP="0069611E">
      <w:pPr>
        <w:spacing w:before="1"/>
        <w:ind w:firstLine="709"/>
        <w:jc w:val="both"/>
        <w:rPr>
          <w:sz w:val="28"/>
          <w:szCs w:val="28"/>
        </w:rPr>
      </w:pPr>
      <w:r w:rsidRPr="001D13D4">
        <w:rPr>
          <w:sz w:val="28"/>
          <w:szCs w:val="28"/>
        </w:rPr>
        <w:t>В наборе тем использовались разные формы предъявления задания: в виде вопроса или тезиса (утверждения). Темы сочинений различаются особенностями формулировок. В одной из тем может быть актуализирован литературоведческий аспект (на первый план  выдвигается литературоведческое понятие). Другая нацеливает экзаменуемого на размышление над тематикой и проблематикой произведения(-</w:t>
      </w:r>
      <w:proofErr w:type="spellStart"/>
      <w:r w:rsidRPr="001D13D4">
        <w:rPr>
          <w:sz w:val="28"/>
          <w:szCs w:val="28"/>
        </w:rPr>
        <w:t>ий</w:t>
      </w:r>
      <w:proofErr w:type="spellEnd"/>
      <w:r w:rsidRPr="001D13D4">
        <w:rPr>
          <w:sz w:val="28"/>
          <w:szCs w:val="28"/>
        </w:rPr>
        <w:t>). Одна из тем (11.1–11.3)  носила дискуссионный характер, что соответству</w:t>
      </w:r>
      <w:r w:rsidR="00AC4F08" w:rsidRPr="001D13D4">
        <w:rPr>
          <w:sz w:val="28"/>
          <w:szCs w:val="28"/>
        </w:rPr>
        <w:t xml:space="preserve">ет предметному требованию ФГОС </w:t>
      </w:r>
      <w:r w:rsidRPr="001D13D4">
        <w:rPr>
          <w:sz w:val="28"/>
          <w:szCs w:val="28"/>
        </w:rPr>
        <w:t xml:space="preserve">СОО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w:t>
      </w:r>
    </w:p>
    <w:p w:rsidR="00386824" w:rsidRPr="001D13D4" w:rsidRDefault="00386824" w:rsidP="0069611E">
      <w:pPr>
        <w:spacing w:before="1"/>
        <w:ind w:firstLine="709"/>
        <w:jc w:val="both"/>
        <w:rPr>
          <w:sz w:val="28"/>
          <w:szCs w:val="28"/>
        </w:rPr>
      </w:pPr>
      <w:r w:rsidRPr="001D13D4">
        <w:rPr>
          <w:sz w:val="28"/>
          <w:szCs w:val="28"/>
        </w:rPr>
        <w:t xml:space="preserve">Тема 11.4  включает проблему, которую предлагается рассмотреть на примере произведения одного из трёх перечисленных писателей – представителей разных литературных эпох: 1) литературы XVIII – первой половины XIX в. (изучается по программе основного общего образования); 2) литературы второй половины XIX в.; 3) литературы ХХ–ХХI вв.  Имя писателя </w:t>
      </w:r>
      <w:r w:rsidRPr="001D13D4">
        <w:rPr>
          <w:sz w:val="28"/>
          <w:szCs w:val="28"/>
        </w:rPr>
        <w:lastRenderedPageBreak/>
        <w:t xml:space="preserve">из предложенного списка и произведение выбирал участник. Обращение к  теме такого типа даёт выпускнику возможность проявить свои читательские интересы.  </w:t>
      </w:r>
    </w:p>
    <w:p w:rsidR="00386824" w:rsidRPr="001D13D4" w:rsidRDefault="00386824" w:rsidP="0069611E">
      <w:pPr>
        <w:spacing w:before="1"/>
        <w:ind w:firstLine="709"/>
        <w:jc w:val="both"/>
        <w:rPr>
          <w:sz w:val="28"/>
          <w:szCs w:val="28"/>
        </w:rPr>
      </w:pPr>
      <w:r w:rsidRPr="001D13D4">
        <w:rPr>
          <w:sz w:val="28"/>
          <w:szCs w:val="28"/>
        </w:rPr>
        <w:t>Тема 11.5 ориентирована на связь литературы с другими видами искусства. Специфика данной темы заключается в том, что экзаменуемый должен, опираясь на текст литературного произведения, рассмотреть его с точки зрения «диалога искусств» в конкретном  ракурсе, указанном в формулировке. Участник  экзамена выбирает только одну из  предложенных тем и пишет по ней сочинение, обосновывая свои суждения обращением  к  произведению (по  памяти). Написание сочинения требует большой меры познавательной  самостоятельности и в наибольшей степени отвечает специфике литературы как вида искусства и учебной дисциплины, ставящей своей целью формирование квалифицированного  читателя с развитым эстетическим вкусом и потребностью в духовно-нравственном и культурном развитии. При написании сочинения участник экзамена применяет знания о нормах русского литературного языка в речевой практике, опираясь на навыки самоанализа и самооценки на основе наблюдений за собственной речью, не допуская речевых,  грамматических, орфографических, пунктуационных ошибок».</w:t>
      </w:r>
    </w:p>
    <w:p w:rsidR="00386824" w:rsidRPr="001D13D4" w:rsidRDefault="00386824" w:rsidP="0069611E">
      <w:pPr>
        <w:spacing w:before="1"/>
        <w:ind w:firstLine="709"/>
        <w:jc w:val="both"/>
        <w:rPr>
          <w:sz w:val="28"/>
          <w:szCs w:val="28"/>
        </w:rPr>
      </w:pPr>
      <w:r w:rsidRPr="001D13D4">
        <w:rPr>
          <w:sz w:val="28"/>
          <w:szCs w:val="28"/>
        </w:rPr>
        <w:t>Приведём</w:t>
      </w:r>
      <w:r w:rsidRPr="001D13D4">
        <w:rPr>
          <w:spacing w:val="-3"/>
          <w:sz w:val="28"/>
          <w:szCs w:val="28"/>
        </w:rPr>
        <w:t xml:space="preserve"> </w:t>
      </w:r>
      <w:r w:rsidRPr="001D13D4">
        <w:rPr>
          <w:sz w:val="28"/>
          <w:szCs w:val="28"/>
        </w:rPr>
        <w:t>пример</w:t>
      </w:r>
      <w:r w:rsidRPr="001D13D4">
        <w:rPr>
          <w:spacing w:val="-1"/>
          <w:sz w:val="28"/>
          <w:szCs w:val="28"/>
        </w:rPr>
        <w:t xml:space="preserve"> </w:t>
      </w:r>
      <w:r w:rsidRPr="001D13D4">
        <w:rPr>
          <w:sz w:val="28"/>
          <w:szCs w:val="28"/>
        </w:rPr>
        <w:t>набора</w:t>
      </w:r>
      <w:r w:rsidRPr="001D13D4">
        <w:rPr>
          <w:spacing w:val="-3"/>
          <w:sz w:val="28"/>
          <w:szCs w:val="28"/>
        </w:rPr>
        <w:t xml:space="preserve"> </w:t>
      </w:r>
      <w:r w:rsidRPr="001D13D4">
        <w:rPr>
          <w:sz w:val="28"/>
          <w:szCs w:val="28"/>
        </w:rPr>
        <w:t>тем</w:t>
      </w:r>
      <w:r w:rsidRPr="001D13D4">
        <w:rPr>
          <w:spacing w:val="-1"/>
          <w:sz w:val="28"/>
          <w:szCs w:val="28"/>
        </w:rPr>
        <w:t xml:space="preserve"> </w:t>
      </w:r>
      <w:r w:rsidRPr="001D13D4">
        <w:rPr>
          <w:sz w:val="28"/>
          <w:szCs w:val="28"/>
        </w:rPr>
        <w:t>для</w:t>
      </w:r>
      <w:r w:rsidRPr="001D13D4">
        <w:rPr>
          <w:spacing w:val="-2"/>
          <w:sz w:val="28"/>
          <w:szCs w:val="28"/>
        </w:rPr>
        <w:t xml:space="preserve"> </w:t>
      </w:r>
      <w:r w:rsidRPr="001D13D4">
        <w:rPr>
          <w:sz w:val="28"/>
          <w:szCs w:val="28"/>
        </w:rPr>
        <w:t>задания</w:t>
      </w:r>
      <w:r w:rsidRPr="001D13D4">
        <w:rPr>
          <w:spacing w:val="-1"/>
          <w:sz w:val="28"/>
          <w:szCs w:val="28"/>
        </w:rPr>
        <w:t xml:space="preserve"> </w:t>
      </w:r>
      <w:r w:rsidRPr="001D13D4">
        <w:rPr>
          <w:sz w:val="28"/>
          <w:szCs w:val="28"/>
        </w:rPr>
        <w:t>11.1–11.5:</w:t>
      </w:r>
    </w:p>
    <w:p w:rsidR="00386824" w:rsidRPr="001D13D4" w:rsidRDefault="00386824" w:rsidP="0069611E">
      <w:pPr>
        <w:ind w:firstLine="709"/>
        <w:jc w:val="both"/>
        <w:rPr>
          <w:i/>
          <w:sz w:val="28"/>
          <w:szCs w:val="28"/>
        </w:rPr>
      </w:pPr>
      <w:r w:rsidRPr="001D13D4">
        <w:rPr>
          <w:i/>
          <w:sz w:val="28"/>
          <w:szCs w:val="28"/>
        </w:rPr>
        <w:t xml:space="preserve">Кто и что является объектом авторского смеха в поэме Н.В. Гоголя «Мёртвые души»?  </w:t>
      </w:r>
    </w:p>
    <w:p w:rsidR="00386824" w:rsidRPr="001D13D4" w:rsidRDefault="00386824" w:rsidP="0069611E">
      <w:pPr>
        <w:ind w:firstLine="709"/>
        <w:jc w:val="both"/>
        <w:rPr>
          <w:i/>
          <w:sz w:val="28"/>
          <w:szCs w:val="28"/>
        </w:rPr>
      </w:pPr>
      <w:proofErr w:type="spellStart"/>
      <w:r w:rsidRPr="001D13D4">
        <w:rPr>
          <w:i/>
          <w:sz w:val="28"/>
          <w:szCs w:val="28"/>
        </w:rPr>
        <w:t>Кулигин</w:t>
      </w:r>
      <w:proofErr w:type="spellEnd"/>
      <w:r w:rsidRPr="001D13D4">
        <w:rPr>
          <w:i/>
          <w:sz w:val="28"/>
          <w:szCs w:val="28"/>
        </w:rPr>
        <w:t xml:space="preserve"> и Дикой как отражение противоположных сторон русской жизни. (По пьесе А.Н. Островского «Гроза») </w:t>
      </w:r>
    </w:p>
    <w:p w:rsidR="00386824" w:rsidRPr="001D13D4" w:rsidRDefault="00386824" w:rsidP="0069611E">
      <w:pPr>
        <w:ind w:firstLine="709"/>
        <w:jc w:val="both"/>
        <w:rPr>
          <w:i/>
          <w:sz w:val="28"/>
          <w:szCs w:val="28"/>
        </w:rPr>
      </w:pPr>
      <w:r w:rsidRPr="001D13D4">
        <w:rPr>
          <w:i/>
          <w:sz w:val="28"/>
          <w:szCs w:val="28"/>
        </w:rPr>
        <w:t xml:space="preserve">Тема Родины в лирике Н.М. Рубцова. (На примере не менее трёх стихотворений) </w:t>
      </w:r>
    </w:p>
    <w:p w:rsidR="00386824" w:rsidRPr="001D13D4" w:rsidRDefault="00386824" w:rsidP="0069611E">
      <w:pPr>
        <w:ind w:firstLine="709"/>
        <w:jc w:val="both"/>
        <w:rPr>
          <w:i/>
          <w:sz w:val="28"/>
          <w:szCs w:val="28"/>
        </w:rPr>
      </w:pPr>
      <w:r w:rsidRPr="001D13D4">
        <w:rPr>
          <w:i/>
          <w:sz w:val="28"/>
          <w:szCs w:val="28"/>
        </w:rPr>
        <w:t xml:space="preserve">История любви, перевернувшей жизнь героя, в отечественной прозе. (На примере  произведения одного из писателей: А.С. Пушкина, Л.Н. Толстого, М.А. Шолохова) </w:t>
      </w:r>
    </w:p>
    <w:p w:rsidR="00386824" w:rsidRPr="001D13D4" w:rsidRDefault="00386824" w:rsidP="0069611E">
      <w:pPr>
        <w:ind w:firstLine="709"/>
        <w:jc w:val="both"/>
        <w:rPr>
          <w:i/>
          <w:sz w:val="28"/>
          <w:szCs w:val="28"/>
        </w:rPr>
      </w:pPr>
      <w:r w:rsidRPr="001D13D4">
        <w:rPr>
          <w:i/>
          <w:sz w:val="28"/>
          <w:szCs w:val="28"/>
        </w:rPr>
        <w:t>На какие детали следует обратить внимание  художнику, работающему над портретами героев одного из произведений М.А. Булгакова? (Свою позицию обоснуйте, опираясь на текст произведения.)</w:t>
      </w:r>
    </w:p>
    <w:p w:rsidR="00386824" w:rsidRPr="001D13D4" w:rsidRDefault="00386824" w:rsidP="0069611E">
      <w:pPr>
        <w:spacing w:before="1"/>
        <w:ind w:right="2" w:firstLine="709"/>
        <w:jc w:val="both"/>
        <w:rPr>
          <w:spacing w:val="-16"/>
          <w:sz w:val="28"/>
          <w:szCs w:val="28"/>
        </w:rPr>
      </w:pPr>
      <w:r w:rsidRPr="001D13D4">
        <w:rPr>
          <w:sz w:val="28"/>
          <w:szCs w:val="28"/>
        </w:rPr>
        <w:t>Задания</w:t>
      </w:r>
      <w:r w:rsidRPr="001D13D4">
        <w:rPr>
          <w:spacing w:val="46"/>
          <w:sz w:val="28"/>
          <w:szCs w:val="28"/>
        </w:rPr>
        <w:t xml:space="preserve"> </w:t>
      </w:r>
      <w:r w:rsidRPr="001D13D4">
        <w:rPr>
          <w:sz w:val="28"/>
          <w:szCs w:val="28"/>
        </w:rPr>
        <w:t>с</w:t>
      </w:r>
      <w:r w:rsidRPr="001D13D4">
        <w:rPr>
          <w:spacing w:val="45"/>
          <w:sz w:val="28"/>
          <w:szCs w:val="28"/>
        </w:rPr>
        <w:t xml:space="preserve"> </w:t>
      </w:r>
      <w:r w:rsidRPr="001D13D4">
        <w:rPr>
          <w:sz w:val="28"/>
          <w:szCs w:val="28"/>
        </w:rPr>
        <w:t>развёрнутым</w:t>
      </w:r>
      <w:r w:rsidRPr="001D13D4">
        <w:rPr>
          <w:spacing w:val="46"/>
          <w:sz w:val="28"/>
          <w:szCs w:val="28"/>
        </w:rPr>
        <w:t xml:space="preserve"> </w:t>
      </w:r>
      <w:r w:rsidRPr="001D13D4">
        <w:rPr>
          <w:sz w:val="28"/>
          <w:szCs w:val="28"/>
        </w:rPr>
        <w:t>ответом</w:t>
      </w:r>
      <w:r w:rsidRPr="001D13D4">
        <w:rPr>
          <w:spacing w:val="47"/>
          <w:sz w:val="28"/>
          <w:szCs w:val="28"/>
        </w:rPr>
        <w:t xml:space="preserve"> </w:t>
      </w:r>
      <w:r w:rsidRPr="001D13D4">
        <w:rPr>
          <w:sz w:val="28"/>
          <w:szCs w:val="28"/>
        </w:rPr>
        <w:t>в</w:t>
      </w:r>
      <w:r w:rsidRPr="001D13D4">
        <w:rPr>
          <w:spacing w:val="49"/>
          <w:sz w:val="28"/>
          <w:szCs w:val="28"/>
        </w:rPr>
        <w:t xml:space="preserve"> </w:t>
      </w:r>
      <w:r w:rsidRPr="001D13D4">
        <w:rPr>
          <w:sz w:val="28"/>
          <w:szCs w:val="28"/>
        </w:rPr>
        <w:t>объёме</w:t>
      </w:r>
      <w:r w:rsidRPr="001D13D4">
        <w:rPr>
          <w:spacing w:val="46"/>
          <w:sz w:val="28"/>
          <w:szCs w:val="28"/>
        </w:rPr>
        <w:t xml:space="preserve"> </w:t>
      </w:r>
      <w:r w:rsidRPr="001D13D4">
        <w:rPr>
          <w:sz w:val="28"/>
          <w:szCs w:val="28"/>
        </w:rPr>
        <w:t>5–10</w:t>
      </w:r>
      <w:r w:rsidRPr="001D13D4">
        <w:rPr>
          <w:spacing w:val="48"/>
          <w:sz w:val="28"/>
          <w:szCs w:val="28"/>
        </w:rPr>
        <w:t xml:space="preserve"> </w:t>
      </w:r>
      <w:r w:rsidRPr="001D13D4">
        <w:rPr>
          <w:sz w:val="28"/>
          <w:szCs w:val="28"/>
        </w:rPr>
        <w:t>предложений</w:t>
      </w:r>
      <w:r w:rsidRPr="001D13D4">
        <w:rPr>
          <w:spacing w:val="48"/>
          <w:sz w:val="28"/>
          <w:szCs w:val="28"/>
        </w:rPr>
        <w:t xml:space="preserve"> </w:t>
      </w:r>
      <w:r w:rsidRPr="001D13D4">
        <w:rPr>
          <w:sz w:val="28"/>
          <w:szCs w:val="28"/>
        </w:rPr>
        <w:t>(4.1/4.2</w:t>
      </w:r>
      <w:r w:rsidRPr="001D13D4">
        <w:rPr>
          <w:spacing w:val="46"/>
          <w:sz w:val="28"/>
          <w:szCs w:val="28"/>
        </w:rPr>
        <w:t xml:space="preserve"> </w:t>
      </w:r>
      <w:r w:rsidRPr="001D13D4">
        <w:rPr>
          <w:sz w:val="28"/>
          <w:szCs w:val="28"/>
        </w:rPr>
        <w:t>и</w:t>
      </w:r>
      <w:r w:rsidRPr="001D13D4">
        <w:rPr>
          <w:spacing w:val="49"/>
          <w:sz w:val="28"/>
          <w:szCs w:val="28"/>
        </w:rPr>
        <w:t xml:space="preserve"> </w:t>
      </w:r>
      <w:r w:rsidRPr="001D13D4">
        <w:rPr>
          <w:sz w:val="28"/>
          <w:szCs w:val="28"/>
        </w:rPr>
        <w:t>9.1/9.2,</w:t>
      </w:r>
      <w:r w:rsidRPr="001D13D4">
        <w:rPr>
          <w:spacing w:val="47"/>
          <w:sz w:val="28"/>
          <w:szCs w:val="28"/>
        </w:rPr>
        <w:t xml:space="preserve"> </w:t>
      </w:r>
      <w:r w:rsidRPr="001D13D4">
        <w:rPr>
          <w:sz w:val="28"/>
          <w:szCs w:val="28"/>
        </w:rPr>
        <w:t>5</w:t>
      </w:r>
      <w:r w:rsidRPr="001D13D4">
        <w:rPr>
          <w:spacing w:val="47"/>
          <w:sz w:val="28"/>
          <w:szCs w:val="28"/>
        </w:rPr>
        <w:t xml:space="preserve"> </w:t>
      </w:r>
      <w:r w:rsidRPr="001D13D4">
        <w:rPr>
          <w:sz w:val="28"/>
          <w:szCs w:val="28"/>
        </w:rPr>
        <w:t>и</w:t>
      </w:r>
      <w:r w:rsidRPr="001D13D4">
        <w:rPr>
          <w:spacing w:val="48"/>
          <w:sz w:val="28"/>
          <w:szCs w:val="28"/>
        </w:rPr>
        <w:t xml:space="preserve"> </w:t>
      </w:r>
      <w:r w:rsidRPr="001D13D4">
        <w:rPr>
          <w:sz w:val="28"/>
          <w:szCs w:val="28"/>
        </w:rPr>
        <w:t xml:space="preserve">10) </w:t>
      </w:r>
      <w:r w:rsidRPr="001D13D4">
        <w:rPr>
          <w:spacing w:val="-58"/>
          <w:sz w:val="28"/>
          <w:szCs w:val="28"/>
        </w:rPr>
        <w:t xml:space="preserve"> </w:t>
      </w:r>
      <w:r w:rsidRPr="001D13D4">
        <w:rPr>
          <w:sz w:val="28"/>
          <w:szCs w:val="28"/>
        </w:rPr>
        <w:t>и задания,</w:t>
      </w:r>
      <w:r w:rsidRPr="001D13D4">
        <w:rPr>
          <w:spacing w:val="1"/>
          <w:sz w:val="28"/>
          <w:szCs w:val="28"/>
        </w:rPr>
        <w:t xml:space="preserve"> </w:t>
      </w:r>
      <w:r w:rsidRPr="001D13D4">
        <w:rPr>
          <w:sz w:val="28"/>
          <w:szCs w:val="28"/>
        </w:rPr>
        <w:t>требующие</w:t>
      </w:r>
      <w:r w:rsidRPr="001D13D4">
        <w:rPr>
          <w:spacing w:val="1"/>
          <w:sz w:val="28"/>
          <w:szCs w:val="28"/>
        </w:rPr>
        <w:t xml:space="preserve"> </w:t>
      </w:r>
      <w:r w:rsidRPr="001D13D4">
        <w:rPr>
          <w:sz w:val="28"/>
          <w:szCs w:val="28"/>
        </w:rPr>
        <w:t>написания</w:t>
      </w:r>
      <w:r w:rsidRPr="001D13D4">
        <w:rPr>
          <w:spacing w:val="1"/>
          <w:sz w:val="28"/>
          <w:szCs w:val="28"/>
        </w:rPr>
        <w:t xml:space="preserve"> </w:t>
      </w:r>
      <w:r w:rsidRPr="001D13D4">
        <w:rPr>
          <w:sz w:val="28"/>
          <w:szCs w:val="28"/>
        </w:rPr>
        <w:t>сочинения</w:t>
      </w:r>
      <w:r w:rsidRPr="001D13D4">
        <w:rPr>
          <w:spacing w:val="1"/>
          <w:sz w:val="28"/>
          <w:szCs w:val="28"/>
        </w:rPr>
        <w:t xml:space="preserve"> </w:t>
      </w:r>
      <w:r w:rsidRPr="001D13D4">
        <w:rPr>
          <w:sz w:val="28"/>
          <w:szCs w:val="28"/>
        </w:rPr>
        <w:t>(11.1–11.5),</w:t>
      </w:r>
      <w:r w:rsidRPr="001D13D4">
        <w:rPr>
          <w:spacing w:val="1"/>
          <w:sz w:val="28"/>
          <w:szCs w:val="28"/>
        </w:rPr>
        <w:t xml:space="preserve"> </w:t>
      </w:r>
      <w:r w:rsidRPr="001D13D4">
        <w:rPr>
          <w:sz w:val="28"/>
          <w:szCs w:val="28"/>
        </w:rPr>
        <w:t>имеют</w:t>
      </w:r>
      <w:r w:rsidRPr="001D13D4">
        <w:rPr>
          <w:spacing w:val="1"/>
          <w:sz w:val="28"/>
          <w:szCs w:val="28"/>
        </w:rPr>
        <w:t xml:space="preserve"> </w:t>
      </w:r>
      <w:r w:rsidRPr="001D13D4">
        <w:rPr>
          <w:sz w:val="28"/>
          <w:szCs w:val="28"/>
        </w:rPr>
        <w:t>несколько</w:t>
      </w:r>
      <w:r w:rsidRPr="001D13D4">
        <w:rPr>
          <w:spacing w:val="1"/>
          <w:sz w:val="28"/>
          <w:szCs w:val="28"/>
        </w:rPr>
        <w:t xml:space="preserve"> </w:t>
      </w:r>
      <w:r w:rsidRPr="001D13D4">
        <w:rPr>
          <w:sz w:val="28"/>
          <w:szCs w:val="28"/>
        </w:rPr>
        <w:t>принципиальных</w:t>
      </w:r>
      <w:r w:rsidRPr="001D13D4">
        <w:rPr>
          <w:spacing w:val="1"/>
          <w:sz w:val="28"/>
          <w:szCs w:val="28"/>
        </w:rPr>
        <w:t xml:space="preserve"> </w:t>
      </w:r>
      <w:r w:rsidRPr="001D13D4">
        <w:rPr>
          <w:sz w:val="28"/>
          <w:szCs w:val="28"/>
        </w:rPr>
        <w:t>различий.</w:t>
      </w:r>
      <w:r w:rsidRPr="001D13D4">
        <w:rPr>
          <w:spacing w:val="-5"/>
          <w:sz w:val="28"/>
          <w:szCs w:val="28"/>
        </w:rPr>
        <w:t xml:space="preserve"> </w:t>
      </w:r>
      <w:r w:rsidRPr="001D13D4">
        <w:rPr>
          <w:sz w:val="28"/>
          <w:szCs w:val="28"/>
        </w:rPr>
        <w:t>Во-первых,</w:t>
      </w:r>
      <w:r w:rsidRPr="001D13D4">
        <w:rPr>
          <w:spacing w:val="-5"/>
          <w:sz w:val="28"/>
          <w:szCs w:val="28"/>
        </w:rPr>
        <w:t xml:space="preserve"> </w:t>
      </w:r>
      <w:r w:rsidRPr="001D13D4">
        <w:rPr>
          <w:sz w:val="28"/>
          <w:szCs w:val="28"/>
        </w:rPr>
        <w:t>они</w:t>
      </w:r>
      <w:r w:rsidRPr="001D13D4">
        <w:rPr>
          <w:spacing w:val="-2"/>
          <w:sz w:val="28"/>
          <w:szCs w:val="28"/>
        </w:rPr>
        <w:t xml:space="preserve"> </w:t>
      </w:r>
      <w:r w:rsidRPr="001D13D4">
        <w:rPr>
          <w:sz w:val="28"/>
          <w:szCs w:val="28"/>
        </w:rPr>
        <w:t>различаются</w:t>
      </w:r>
      <w:r w:rsidRPr="001D13D4">
        <w:rPr>
          <w:spacing w:val="-5"/>
          <w:sz w:val="28"/>
          <w:szCs w:val="28"/>
        </w:rPr>
        <w:t xml:space="preserve"> </w:t>
      </w:r>
      <w:r w:rsidRPr="001D13D4">
        <w:rPr>
          <w:sz w:val="28"/>
          <w:szCs w:val="28"/>
        </w:rPr>
        <w:t>заданным</w:t>
      </w:r>
      <w:r w:rsidRPr="001D13D4">
        <w:rPr>
          <w:spacing w:val="-5"/>
          <w:sz w:val="28"/>
          <w:szCs w:val="28"/>
        </w:rPr>
        <w:t xml:space="preserve"> </w:t>
      </w:r>
      <w:r w:rsidRPr="001D13D4">
        <w:rPr>
          <w:sz w:val="28"/>
          <w:szCs w:val="28"/>
        </w:rPr>
        <w:t>объёмом</w:t>
      </w:r>
      <w:r w:rsidRPr="001D13D4">
        <w:rPr>
          <w:spacing w:val="-3"/>
          <w:sz w:val="28"/>
          <w:szCs w:val="28"/>
        </w:rPr>
        <w:t xml:space="preserve"> </w:t>
      </w:r>
      <w:r w:rsidRPr="001D13D4">
        <w:rPr>
          <w:sz w:val="28"/>
          <w:szCs w:val="28"/>
        </w:rPr>
        <w:t>связного</w:t>
      </w:r>
      <w:r w:rsidRPr="001D13D4">
        <w:rPr>
          <w:spacing w:val="-5"/>
          <w:sz w:val="28"/>
          <w:szCs w:val="28"/>
        </w:rPr>
        <w:t xml:space="preserve"> </w:t>
      </w:r>
      <w:r w:rsidRPr="001D13D4">
        <w:rPr>
          <w:sz w:val="28"/>
          <w:szCs w:val="28"/>
        </w:rPr>
        <w:t>высказывания</w:t>
      </w:r>
      <w:r w:rsidRPr="001D13D4">
        <w:rPr>
          <w:spacing w:val="-5"/>
          <w:sz w:val="28"/>
          <w:szCs w:val="28"/>
        </w:rPr>
        <w:t xml:space="preserve"> </w:t>
      </w:r>
      <w:r w:rsidRPr="001D13D4">
        <w:rPr>
          <w:sz w:val="28"/>
          <w:szCs w:val="28"/>
        </w:rPr>
        <w:t>(краткий</w:t>
      </w:r>
      <w:r w:rsidRPr="001D13D4">
        <w:rPr>
          <w:spacing w:val="-6"/>
          <w:sz w:val="28"/>
          <w:szCs w:val="28"/>
        </w:rPr>
        <w:t xml:space="preserve"> </w:t>
      </w:r>
      <w:r w:rsidRPr="001D13D4">
        <w:rPr>
          <w:sz w:val="28"/>
          <w:szCs w:val="28"/>
        </w:rPr>
        <w:t>ответ</w:t>
      </w:r>
      <w:r w:rsidRPr="001D13D4">
        <w:rPr>
          <w:spacing w:val="-58"/>
          <w:sz w:val="28"/>
          <w:szCs w:val="28"/>
        </w:rPr>
        <w:t xml:space="preserve"> </w:t>
      </w:r>
      <w:r w:rsidRPr="001D13D4">
        <w:rPr>
          <w:sz w:val="28"/>
          <w:szCs w:val="28"/>
        </w:rPr>
        <w:t>выявляет умение экзаменуемого лаконично и точно ответить на вопрос, развёрнутое сочинение</w:t>
      </w:r>
      <w:r w:rsidRPr="001D13D4">
        <w:rPr>
          <w:spacing w:val="1"/>
          <w:sz w:val="28"/>
          <w:szCs w:val="28"/>
        </w:rPr>
        <w:t xml:space="preserve"> </w:t>
      </w:r>
      <w:r w:rsidRPr="001D13D4">
        <w:rPr>
          <w:sz w:val="28"/>
          <w:szCs w:val="28"/>
        </w:rPr>
        <w:t>позволяет</w:t>
      </w:r>
      <w:r w:rsidRPr="001D13D4">
        <w:rPr>
          <w:spacing w:val="1"/>
          <w:sz w:val="28"/>
          <w:szCs w:val="28"/>
        </w:rPr>
        <w:t xml:space="preserve"> </w:t>
      </w:r>
      <w:r w:rsidRPr="001D13D4">
        <w:rPr>
          <w:sz w:val="28"/>
          <w:szCs w:val="28"/>
        </w:rPr>
        <w:t>оценить</w:t>
      </w:r>
      <w:r w:rsidRPr="001D13D4">
        <w:rPr>
          <w:spacing w:val="1"/>
          <w:sz w:val="28"/>
          <w:szCs w:val="28"/>
        </w:rPr>
        <w:t xml:space="preserve"> </w:t>
      </w:r>
      <w:r w:rsidRPr="001D13D4">
        <w:rPr>
          <w:sz w:val="28"/>
          <w:szCs w:val="28"/>
        </w:rPr>
        <w:t>степень</w:t>
      </w:r>
      <w:r w:rsidRPr="001D13D4">
        <w:rPr>
          <w:spacing w:val="1"/>
          <w:sz w:val="28"/>
          <w:szCs w:val="28"/>
        </w:rPr>
        <w:t xml:space="preserve"> </w:t>
      </w:r>
      <w:r w:rsidRPr="001D13D4">
        <w:rPr>
          <w:sz w:val="28"/>
          <w:szCs w:val="28"/>
        </w:rPr>
        <w:t>сформированности</w:t>
      </w:r>
      <w:r w:rsidRPr="001D13D4">
        <w:rPr>
          <w:spacing w:val="1"/>
          <w:sz w:val="28"/>
          <w:szCs w:val="28"/>
        </w:rPr>
        <w:t xml:space="preserve"> </w:t>
      </w:r>
      <w:r w:rsidRPr="001D13D4">
        <w:rPr>
          <w:sz w:val="28"/>
          <w:szCs w:val="28"/>
        </w:rPr>
        <w:t>умения</w:t>
      </w:r>
      <w:r w:rsidRPr="001D13D4">
        <w:rPr>
          <w:spacing w:val="1"/>
          <w:sz w:val="28"/>
          <w:szCs w:val="28"/>
        </w:rPr>
        <w:t xml:space="preserve"> </w:t>
      </w:r>
      <w:r w:rsidRPr="001D13D4">
        <w:rPr>
          <w:sz w:val="28"/>
          <w:szCs w:val="28"/>
        </w:rPr>
        <w:t>аргументированно</w:t>
      </w:r>
      <w:r w:rsidRPr="001D13D4">
        <w:rPr>
          <w:spacing w:val="1"/>
          <w:sz w:val="28"/>
          <w:szCs w:val="28"/>
        </w:rPr>
        <w:t xml:space="preserve"> </w:t>
      </w:r>
      <w:r w:rsidRPr="001D13D4">
        <w:rPr>
          <w:sz w:val="28"/>
          <w:szCs w:val="28"/>
        </w:rPr>
        <w:t>рассуждать</w:t>
      </w:r>
      <w:r w:rsidRPr="001D13D4">
        <w:rPr>
          <w:spacing w:val="1"/>
          <w:sz w:val="28"/>
          <w:szCs w:val="28"/>
        </w:rPr>
        <w:t xml:space="preserve"> </w:t>
      </w:r>
      <w:r w:rsidRPr="001D13D4">
        <w:rPr>
          <w:sz w:val="28"/>
          <w:szCs w:val="28"/>
        </w:rPr>
        <w:t>на</w:t>
      </w:r>
      <w:r w:rsidRPr="001D13D4">
        <w:rPr>
          <w:spacing w:val="1"/>
          <w:sz w:val="28"/>
          <w:szCs w:val="28"/>
        </w:rPr>
        <w:t xml:space="preserve"> </w:t>
      </w:r>
      <w:r w:rsidRPr="001D13D4">
        <w:rPr>
          <w:sz w:val="28"/>
          <w:szCs w:val="28"/>
        </w:rPr>
        <w:t>литературную тему, формулировать и обосновывать тезисы, иллюстрировать их конкретными</w:t>
      </w:r>
      <w:r w:rsidRPr="001D13D4">
        <w:rPr>
          <w:spacing w:val="1"/>
          <w:sz w:val="28"/>
          <w:szCs w:val="28"/>
        </w:rPr>
        <w:t xml:space="preserve"> </w:t>
      </w:r>
      <w:r w:rsidRPr="001D13D4">
        <w:rPr>
          <w:spacing w:val="-1"/>
          <w:sz w:val="28"/>
          <w:szCs w:val="28"/>
        </w:rPr>
        <w:t>примерами).</w:t>
      </w:r>
      <w:r w:rsidRPr="001D13D4">
        <w:rPr>
          <w:spacing w:val="-16"/>
          <w:sz w:val="28"/>
          <w:szCs w:val="28"/>
        </w:rPr>
        <w:t xml:space="preserve"> </w:t>
      </w:r>
    </w:p>
    <w:p w:rsidR="00386824" w:rsidRPr="001D13D4" w:rsidRDefault="00386824" w:rsidP="0069611E">
      <w:pPr>
        <w:spacing w:before="1"/>
        <w:ind w:right="2" w:firstLine="709"/>
        <w:jc w:val="both"/>
        <w:rPr>
          <w:sz w:val="28"/>
          <w:szCs w:val="28"/>
        </w:rPr>
      </w:pPr>
      <w:r w:rsidRPr="001D13D4">
        <w:rPr>
          <w:spacing w:val="-1"/>
          <w:sz w:val="28"/>
          <w:szCs w:val="28"/>
        </w:rPr>
        <w:t>Во-вторых,</w:t>
      </w:r>
      <w:r w:rsidRPr="001D13D4">
        <w:rPr>
          <w:spacing w:val="-12"/>
          <w:sz w:val="28"/>
          <w:szCs w:val="28"/>
        </w:rPr>
        <w:t xml:space="preserve"> </w:t>
      </w:r>
      <w:r w:rsidRPr="001D13D4">
        <w:rPr>
          <w:spacing w:val="-1"/>
          <w:sz w:val="28"/>
          <w:szCs w:val="28"/>
        </w:rPr>
        <w:t>указанные</w:t>
      </w:r>
      <w:r w:rsidRPr="001D13D4">
        <w:rPr>
          <w:spacing w:val="-16"/>
          <w:sz w:val="28"/>
          <w:szCs w:val="28"/>
        </w:rPr>
        <w:t xml:space="preserve"> </w:t>
      </w:r>
      <w:r w:rsidRPr="001D13D4">
        <w:rPr>
          <w:spacing w:val="-1"/>
          <w:sz w:val="28"/>
          <w:szCs w:val="28"/>
        </w:rPr>
        <w:t>два</w:t>
      </w:r>
      <w:r w:rsidRPr="001D13D4">
        <w:rPr>
          <w:spacing w:val="-16"/>
          <w:sz w:val="28"/>
          <w:szCs w:val="28"/>
        </w:rPr>
        <w:t xml:space="preserve"> </w:t>
      </w:r>
      <w:r w:rsidRPr="001D13D4">
        <w:rPr>
          <w:spacing w:val="-1"/>
          <w:sz w:val="28"/>
          <w:szCs w:val="28"/>
        </w:rPr>
        <w:t>типа</w:t>
      </w:r>
      <w:r w:rsidRPr="001D13D4">
        <w:rPr>
          <w:spacing w:val="-16"/>
          <w:sz w:val="28"/>
          <w:szCs w:val="28"/>
        </w:rPr>
        <w:t xml:space="preserve"> </w:t>
      </w:r>
      <w:r w:rsidRPr="001D13D4">
        <w:rPr>
          <w:sz w:val="28"/>
          <w:szCs w:val="28"/>
        </w:rPr>
        <w:t>заданий</w:t>
      </w:r>
      <w:r w:rsidRPr="001D13D4">
        <w:rPr>
          <w:spacing w:val="-10"/>
          <w:sz w:val="28"/>
          <w:szCs w:val="28"/>
        </w:rPr>
        <w:t xml:space="preserve"> </w:t>
      </w:r>
      <w:r w:rsidRPr="001D13D4">
        <w:rPr>
          <w:sz w:val="28"/>
          <w:szCs w:val="28"/>
        </w:rPr>
        <w:t>различаются</w:t>
      </w:r>
      <w:r w:rsidRPr="001D13D4">
        <w:rPr>
          <w:spacing w:val="-15"/>
          <w:sz w:val="28"/>
          <w:szCs w:val="28"/>
        </w:rPr>
        <w:t xml:space="preserve"> </w:t>
      </w:r>
      <w:r w:rsidRPr="001D13D4">
        <w:rPr>
          <w:sz w:val="28"/>
          <w:szCs w:val="28"/>
        </w:rPr>
        <w:t>содержательно:</w:t>
      </w:r>
      <w:r w:rsidRPr="001D13D4">
        <w:rPr>
          <w:spacing w:val="-14"/>
          <w:sz w:val="28"/>
          <w:szCs w:val="28"/>
        </w:rPr>
        <w:t xml:space="preserve"> </w:t>
      </w:r>
      <w:r w:rsidRPr="001D13D4">
        <w:rPr>
          <w:sz w:val="28"/>
          <w:szCs w:val="28"/>
        </w:rPr>
        <w:t>краткие</w:t>
      </w:r>
      <w:r w:rsidRPr="001D13D4">
        <w:rPr>
          <w:spacing w:val="-16"/>
          <w:sz w:val="28"/>
          <w:szCs w:val="28"/>
        </w:rPr>
        <w:t xml:space="preserve"> </w:t>
      </w:r>
      <w:r w:rsidRPr="001D13D4">
        <w:rPr>
          <w:sz w:val="28"/>
          <w:szCs w:val="28"/>
        </w:rPr>
        <w:t>связные</w:t>
      </w:r>
      <w:r w:rsidRPr="001D13D4">
        <w:rPr>
          <w:spacing w:val="-58"/>
          <w:sz w:val="28"/>
          <w:szCs w:val="28"/>
        </w:rPr>
        <w:t xml:space="preserve"> </w:t>
      </w:r>
      <w:r w:rsidRPr="001D13D4">
        <w:rPr>
          <w:sz w:val="28"/>
          <w:szCs w:val="28"/>
        </w:rPr>
        <w:t>ответы ориентированы на приведённый в экзаменационной работе фрагмент или полный текст</w:t>
      </w:r>
      <w:r w:rsidRPr="001D13D4">
        <w:rPr>
          <w:spacing w:val="1"/>
          <w:sz w:val="28"/>
          <w:szCs w:val="28"/>
        </w:rPr>
        <w:t xml:space="preserve"> </w:t>
      </w:r>
      <w:r w:rsidRPr="001D13D4">
        <w:rPr>
          <w:sz w:val="28"/>
          <w:szCs w:val="28"/>
        </w:rPr>
        <w:t>художественного</w:t>
      </w:r>
      <w:r w:rsidRPr="001D13D4">
        <w:rPr>
          <w:spacing w:val="1"/>
          <w:sz w:val="28"/>
          <w:szCs w:val="28"/>
        </w:rPr>
        <w:t xml:space="preserve"> </w:t>
      </w:r>
      <w:r w:rsidRPr="001D13D4">
        <w:rPr>
          <w:sz w:val="28"/>
          <w:szCs w:val="28"/>
        </w:rPr>
        <w:t>произведения,</w:t>
      </w:r>
      <w:r w:rsidRPr="001D13D4">
        <w:rPr>
          <w:spacing w:val="1"/>
          <w:sz w:val="28"/>
          <w:szCs w:val="28"/>
        </w:rPr>
        <w:t xml:space="preserve"> </w:t>
      </w:r>
      <w:r w:rsidRPr="001D13D4">
        <w:rPr>
          <w:sz w:val="28"/>
          <w:szCs w:val="28"/>
        </w:rPr>
        <w:t>тогда</w:t>
      </w:r>
      <w:r w:rsidRPr="001D13D4">
        <w:rPr>
          <w:spacing w:val="1"/>
          <w:sz w:val="28"/>
          <w:szCs w:val="28"/>
        </w:rPr>
        <w:t xml:space="preserve"> </w:t>
      </w:r>
      <w:r w:rsidRPr="001D13D4">
        <w:rPr>
          <w:sz w:val="28"/>
          <w:szCs w:val="28"/>
        </w:rPr>
        <w:t>как</w:t>
      </w:r>
      <w:r w:rsidRPr="001D13D4">
        <w:rPr>
          <w:spacing w:val="1"/>
          <w:sz w:val="28"/>
          <w:szCs w:val="28"/>
        </w:rPr>
        <w:t xml:space="preserve"> </w:t>
      </w:r>
      <w:r w:rsidRPr="001D13D4">
        <w:rPr>
          <w:sz w:val="28"/>
          <w:szCs w:val="28"/>
        </w:rPr>
        <w:t>полный</w:t>
      </w:r>
      <w:r w:rsidRPr="001D13D4">
        <w:rPr>
          <w:spacing w:val="1"/>
          <w:sz w:val="28"/>
          <w:szCs w:val="28"/>
        </w:rPr>
        <w:t xml:space="preserve"> </w:t>
      </w:r>
      <w:r w:rsidRPr="001D13D4">
        <w:rPr>
          <w:sz w:val="28"/>
          <w:szCs w:val="28"/>
        </w:rPr>
        <w:t>развёрнутый</w:t>
      </w:r>
      <w:r w:rsidRPr="001D13D4">
        <w:rPr>
          <w:spacing w:val="1"/>
          <w:sz w:val="28"/>
          <w:szCs w:val="28"/>
        </w:rPr>
        <w:t xml:space="preserve"> </w:t>
      </w:r>
      <w:r w:rsidRPr="001D13D4">
        <w:rPr>
          <w:sz w:val="28"/>
          <w:szCs w:val="28"/>
        </w:rPr>
        <w:t>ответ</w:t>
      </w:r>
      <w:r w:rsidRPr="001D13D4">
        <w:rPr>
          <w:spacing w:val="1"/>
          <w:sz w:val="28"/>
          <w:szCs w:val="28"/>
        </w:rPr>
        <w:t xml:space="preserve"> </w:t>
      </w:r>
      <w:r w:rsidRPr="001D13D4">
        <w:rPr>
          <w:sz w:val="28"/>
          <w:szCs w:val="28"/>
        </w:rPr>
        <w:t>ориентирован</w:t>
      </w:r>
      <w:r w:rsidRPr="001D13D4">
        <w:rPr>
          <w:spacing w:val="1"/>
          <w:sz w:val="28"/>
          <w:szCs w:val="28"/>
        </w:rPr>
        <w:t xml:space="preserve"> </w:t>
      </w:r>
      <w:r w:rsidRPr="001D13D4">
        <w:rPr>
          <w:sz w:val="28"/>
          <w:szCs w:val="28"/>
        </w:rPr>
        <w:t>на</w:t>
      </w:r>
      <w:r w:rsidRPr="001D13D4">
        <w:rPr>
          <w:spacing w:val="1"/>
          <w:sz w:val="28"/>
          <w:szCs w:val="28"/>
        </w:rPr>
        <w:t xml:space="preserve"> </w:t>
      </w:r>
      <w:r w:rsidRPr="001D13D4">
        <w:rPr>
          <w:sz w:val="28"/>
          <w:szCs w:val="28"/>
        </w:rPr>
        <w:t>проблематику творчества писателя (писателей) или его произведения.</w:t>
      </w:r>
      <w:r w:rsidRPr="001D13D4">
        <w:rPr>
          <w:spacing w:val="1"/>
          <w:sz w:val="28"/>
          <w:szCs w:val="28"/>
        </w:rPr>
        <w:t xml:space="preserve"> </w:t>
      </w:r>
      <w:r w:rsidRPr="001D13D4">
        <w:rPr>
          <w:sz w:val="28"/>
          <w:szCs w:val="28"/>
        </w:rPr>
        <w:t>Различия между этими</w:t>
      </w:r>
      <w:r w:rsidRPr="001D13D4">
        <w:rPr>
          <w:spacing w:val="1"/>
          <w:sz w:val="28"/>
          <w:szCs w:val="28"/>
        </w:rPr>
        <w:t xml:space="preserve"> </w:t>
      </w:r>
      <w:r w:rsidRPr="001D13D4">
        <w:rPr>
          <w:sz w:val="28"/>
          <w:szCs w:val="28"/>
        </w:rPr>
        <w:t xml:space="preserve">заданиями </w:t>
      </w:r>
      <w:r w:rsidRPr="001D13D4">
        <w:rPr>
          <w:sz w:val="28"/>
          <w:szCs w:val="28"/>
        </w:rPr>
        <w:lastRenderedPageBreak/>
        <w:t>проявляются и</w:t>
      </w:r>
      <w:r w:rsidRPr="001D13D4">
        <w:rPr>
          <w:spacing w:val="-1"/>
          <w:sz w:val="28"/>
          <w:szCs w:val="28"/>
        </w:rPr>
        <w:t xml:space="preserve"> </w:t>
      </w:r>
      <w:r w:rsidRPr="001D13D4">
        <w:rPr>
          <w:sz w:val="28"/>
          <w:szCs w:val="28"/>
        </w:rPr>
        <w:t>в неодинаковых</w:t>
      </w:r>
      <w:r w:rsidRPr="001D13D4">
        <w:rPr>
          <w:spacing w:val="1"/>
          <w:sz w:val="28"/>
          <w:szCs w:val="28"/>
        </w:rPr>
        <w:t xml:space="preserve"> </w:t>
      </w:r>
      <w:r w:rsidRPr="001D13D4">
        <w:rPr>
          <w:sz w:val="28"/>
          <w:szCs w:val="28"/>
        </w:rPr>
        <w:t>критериях</w:t>
      </w:r>
      <w:r w:rsidRPr="001D13D4">
        <w:rPr>
          <w:spacing w:val="-1"/>
          <w:sz w:val="28"/>
          <w:szCs w:val="28"/>
        </w:rPr>
        <w:t xml:space="preserve"> </w:t>
      </w:r>
      <w:r w:rsidRPr="001D13D4">
        <w:rPr>
          <w:sz w:val="28"/>
          <w:szCs w:val="28"/>
        </w:rPr>
        <w:t>их</w:t>
      </w:r>
      <w:r w:rsidRPr="001D13D4">
        <w:rPr>
          <w:spacing w:val="1"/>
          <w:sz w:val="28"/>
          <w:szCs w:val="28"/>
        </w:rPr>
        <w:t xml:space="preserve"> </w:t>
      </w:r>
      <w:r w:rsidRPr="001D13D4">
        <w:rPr>
          <w:sz w:val="28"/>
          <w:szCs w:val="28"/>
        </w:rPr>
        <w:t>оценивания.</w:t>
      </w:r>
    </w:p>
    <w:p w:rsidR="00386824" w:rsidRPr="001D13D4" w:rsidRDefault="00386824" w:rsidP="0069611E">
      <w:pPr>
        <w:ind w:firstLine="709"/>
        <w:jc w:val="both"/>
        <w:rPr>
          <w:sz w:val="28"/>
          <w:szCs w:val="28"/>
        </w:rPr>
      </w:pPr>
      <w:r w:rsidRPr="001D13D4">
        <w:rPr>
          <w:sz w:val="28"/>
          <w:szCs w:val="28"/>
        </w:rPr>
        <w:t>Выполнение</w:t>
      </w:r>
      <w:r w:rsidRPr="001D13D4">
        <w:rPr>
          <w:spacing w:val="35"/>
          <w:sz w:val="28"/>
          <w:szCs w:val="28"/>
        </w:rPr>
        <w:t xml:space="preserve"> </w:t>
      </w:r>
      <w:r w:rsidRPr="001D13D4">
        <w:rPr>
          <w:sz w:val="28"/>
          <w:szCs w:val="28"/>
        </w:rPr>
        <w:t>задания</w:t>
      </w:r>
      <w:r w:rsidRPr="001D13D4">
        <w:rPr>
          <w:spacing w:val="36"/>
          <w:sz w:val="28"/>
          <w:szCs w:val="28"/>
        </w:rPr>
        <w:t xml:space="preserve"> </w:t>
      </w:r>
      <w:r w:rsidRPr="001D13D4">
        <w:rPr>
          <w:sz w:val="28"/>
          <w:szCs w:val="28"/>
        </w:rPr>
        <w:t>части</w:t>
      </w:r>
      <w:r w:rsidRPr="001D13D4">
        <w:rPr>
          <w:spacing w:val="36"/>
          <w:sz w:val="28"/>
          <w:szCs w:val="28"/>
        </w:rPr>
        <w:t xml:space="preserve"> </w:t>
      </w:r>
      <w:r w:rsidRPr="001D13D4">
        <w:rPr>
          <w:sz w:val="28"/>
          <w:szCs w:val="28"/>
        </w:rPr>
        <w:t>2</w:t>
      </w:r>
      <w:r w:rsidRPr="001D13D4">
        <w:rPr>
          <w:spacing w:val="36"/>
          <w:sz w:val="28"/>
          <w:szCs w:val="28"/>
        </w:rPr>
        <w:t xml:space="preserve"> </w:t>
      </w:r>
      <w:r w:rsidRPr="001D13D4">
        <w:rPr>
          <w:sz w:val="28"/>
          <w:szCs w:val="28"/>
        </w:rPr>
        <w:t>(11.1–11.5)</w:t>
      </w:r>
      <w:r w:rsidRPr="001D13D4">
        <w:rPr>
          <w:spacing w:val="36"/>
          <w:sz w:val="28"/>
          <w:szCs w:val="28"/>
        </w:rPr>
        <w:t xml:space="preserve"> </w:t>
      </w:r>
      <w:r w:rsidRPr="001D13D4">
        <w:rPr>
          <w:sz w:val="28"/>
          <w:szCs w:val="28"/>
        </w:rPr>
        <w:t>оценивается</w:t>
      </w:r>
      <w:r w:rsidRPr="001D13D4">
        <w:rPr>
          <w:spacing w:val="35"/>
          <w:sz w:val="28"/>
          <w:szCs w:val="28"/>
        </w:rPr>
        <w:t xml:space="preserve"> </w:t>
      </w:r>
      <w:r w:rsidRPr="001D13D4">
        <w:rPr>
          <w:sz w:val="28"/>
          <w:szCs w:val="28"/>
        </w:rPr>
        <w:t>по</w:t>
      </w:r>
      <w:r w:rsidRPr="001D13D4">
        <w:rPr>
          <w:spacing w:val="36"/>
          <w:sz w:val="28"/>
          <w:szCs w:val="28"/>
        </w:rPr>
        <w:t xml:space="preserve"> </w:t>
      </w:r>
      <w:r w:rsidRPr="001D13D4">
        <w:rPr>
          <w:sz w:val="28"/>
          <w:szCs w:val="28"/>
        </w:rPr>
        <w:t>восьми</w:t>
      </w:r>
      <w:r w:rsidRPr="001D13D4">
        <w:rPr>
          <w:spacing w:val="36"/>
          <w:sz w:val="28"/>
          <w:szCs w:val="28"/>
        </w:rPr>
        <w:t xml:space="preserve"> </w:t>
      </w:r>
      <w:r w:rsidRPr="001D13D4">
        <w:rPr>
          <w:sz w:val="28"/>
          <w:szCs w:val="28"/>
        </w:rPr>
        <w:t>критериям:</w:t>
      </w:r>
      <w:r w:rsidRPr="001D13D4">
        <w:rPr>
          <w:spacing w:val="36"/>
          <w:sz w:val="28"/>
          <w:szCs w:val="28"/>
        </w:rPr>
        <w:t xml:space="preserve"> </w:t>
      </w:r>
      <w:r w:rsidRPr="001D13D4">
        <w:rPr>
          <w:sz w:val="28"/>
          <w:szCs w:val="28"/>
        </w:rPr>
        <w:t>критерию</w:t>
      </w:r>
      <w:r w:rsidRPr="001D13D4">
        <w:rPr>
          <w:spacing w:val="35"/>
          <w:sz w:val="28"/>
          <w:szCs w:val="28"/>
        </w:rPr>
        <w:t xml:space="preserve"> </w:t>
      </w:r>
      <w:r w:rsidRPr="001D13D4">
        <w:rPr>
          <w:sz w:val="28"/>
          <w:szCs w:val="28"/>
        </w:rPr>
        <w:t xml:space="preserve">1 </w:t>
      </w:r>
      <w:r w:rsidRPr="001D13D4">
        <w:rPr>
          <w:spacing w:val="-3"/>
          <w:sz w:val="28"/>
          <w:szCs w:val="28"/>
        </w:rPr>
        <w:t>«Соответствие</w:t>
      </w:r>
      <w:r w:rsidRPr="001D13D4">
        <w:rPr>
          <w:spacing w:val="-6"/>
          <w:sz w:val="28"/>
          <w:szCs w:val="28"/>
        </w:rPr>
        <w:t xml:space="preserve"> </w:t>
      </w:r>
      <w:r w:rsidRPr="001D13D4">
        <w:rPr>
          <w:spacing w:val="-2"/>
          <w:sz w:val="28"/>
          <w:szCs w:val="28"/>
        </w:rPr>
        <w:t>сочинения</w:t>
      </w:r>
      <w:r w:rsidRPr="001D13D4">
        <w:rPr>
          <w:spacing w:val="-5"/>
          <w:sz w:val="28"/>
          <w:szCs w:val="28"/>
        </w:rPr>
        <w:t xml:space="preserve"> </w:t>
      </w:r>
      <w:r w:rsidRPr="001D13D4">
        <w:rPr>
          <w:spacing w:val="-2"/>
          <w:sz w:val="28"/>
          <w:szCs w:val="28"/>
        </w:rPr>
        <w:t>теме</w:t>
      </w:r>
      <w:r w:rsidRPr="001D13D4">
        <w:rPr>
          <w:spacing w:val="-6"/>
          <w:sz w:val="28"/>
          <w:szCs w:val="28"/>
        </w:rPr>
        <w:t xml:space="preserve"> </w:t>
      </w:r>
      <w:r w:rsidRPr="001D13D4">
        <w:rPr>
          <w:spacing w:val="-2"/>
          <w:sz w:val="28"/>
          <w:szCs w:val="28"/>
        </w:rPr>
        <w:t>и</w:t>
      </w:r>
      <w:r w:rsidRPr="001D13D4">
        <w:rPr>
          <w:spacing w:val="-4"/>
          <w:sz w:val="28"/>
          <w:szCs w:val="28"/>
        </w:rPr>
        <w:t xml:space="preserve"> </w:t>
      </w:r>
      <w:r w:rsidRPr="001D13D4">
        <w:rPr>
          <w:spacing w:val="-2"/>
          <w:sz w:val="28"/>
          <w:szCs w:val="28"/>
        </w:rPr>
        <w:t>её</w:t>
      </w:r>
      <w:r w:rsidRPr="001D13D4">
        <w:rPr>
          <w:spacing w:val="-6"/>
          <w:sz w:val="28"/>
          <w:szCs w:val="28"/>
        </w:rPr>
        <w:t xml:space="preserve"> </w:t>
      </w:r>
      <w:r w:rsidRPr="001D13D4">
        <w:rPr>
          <w:spacing w:val="-2"/>
          <w:sz w:val="28"/>
          <w:szCs w:val="28"/>
        </w:rPr>
        <w:t>раскрытие»,</w:t>
      </w:r>
      <w:r w:rsidRPr="001D13D4">
        <w:rPr>
          <w:sz w:val="28"/>
          <w:szCs w:val="28"/>
        </w:rPr>
        <w:t xml:space="preserve"> </w:t>
      </w:r>
      <w:r w:rsidRPr="001D13D4">
        <w:rPr>
          <w:spacing w:val="-2"/>
          <w:sz w:val="28"/>
          <w:szCs w:val="28"/>
        </w:rPr>
        <w:t>критерию</w:t>
      </w:r>
      <w:r w:rsidRPr="001D13D4">
        <w:rPr>
          <w:spacing w:val="-14"/>
          <w:sz w:val="28"/>
          <w:szCs w:val="28"/>
        </w:rPr>
        <w:t xml:space="preserve"> </w:t>
      </w:r>
      <w:r w:rsidRPr="001D13D4">
        <w:rPr>
          <w:spacing w:val="-2"/>
          <w:sz w:val="28"/>
          <w:szCs w:val="28"/>
        </w:rPr>
        <w:t>2</w:t>
      </w:r>
      <w:r w:rsidRPr="001D13D4">
        <w:rPr>
          <w:spacing w:val="-8"/>
          <w:sz w:val="28"/>
          <w:szCs w:val="28"/>
        </w:rPr>
        <w:t xml:space="preserve"> </w:t>
      </w:r>
      <w:r w:rsidRPr="001D13D4">
        <w:rPr>
          <w:spacing w:val="-2"/>
          <w:sz w:val="28"/>
          <w:szCs w:val="28"/>
        </w:rPr>
        <w:t>«Привлечение</w:t>
      </w:r>
      <w:r w:rsidRPr="001D13D4">
        <w:rPr>
          <w:spacing w:val="-16"/>
          <w:sz w:val="28"/>
          <w:szCs w:val="28"/>
        </w:rPr>
        <w:t xml:space="preserve"> </w:t>
      </w:r>
      <w:r w:rsidRPr="001D13D4">
        <w:rPr>
          <w:spacing w:val="-2"/>
          <w:sz w:val="28"/>
          <w:szCs w:val="28"/>
        </w:rPr>
        <w:t>текста</w:t>
      </w:r>
      <w:r w:rsidRPr="001D13D4">
        <w:rPr>
          <w:spacing w:val="-13"/>
          <w:sz w:val="28"/>
          <w:szCs w:val="28"/>
        </w:rPr>
        <w:t xml:space="preserve"> </w:t>
      </w:r>
      <w:r w:rsidRPr="001D13D4">
        <w:rPr>
          <w:spacing w:val="-2"/>
          <w:sz w:val="28"/>
          <w:szCs w:val="28"/>
        </w:rPr>
        <w:t>произведения</w:t>
      </w:r>
      <w:r w:rsidRPr="001D13D4">
        <w:rPr>
          <w:spacing w:val="-15"/>
          <w:sz w:val="28"/>
          <w:szCs w:val="28"/>
        </w:rPr>
        <w:t xml:space="preserve"> </w:t>
      </w:r>
      <w:r w:rsidRPr="001D13D4">
        <w:rPr>
          <w:spacing w:val="-2"/>
          <w:sz w:val="28"/>
          <w:szCs w:val="28"/>
        </w:rPr>
        <w:t>для</w:t>
      </w:r>
      <w:r w:rsidRPr="001D13D4">
        <w:rPr>
          <w:spacing w:val="-57"/>
          <w:sz w:val="28"/>
          <w:szCs w:val="28"/>
        </w:rPr>
        <w:t xml:space="preserve"> </w:t>
      </w:r>
      <w:r w:rsidRPr="001D13D4">
        <w:rPr>
          <w:sz w:val="28"/>
          <w:szCs w:val="28"/>
        </w:rPr>
        <w:t xml:space="preserve">аргументации», критерию 3 «Опора на теоретико-литературные понятия», критерию 4 </w:t>
      </w:r>
      <w:r w:rsidRPr="001D13D4">
        <w:rPr>
          <w:spacing w:val="-1"/>
          <w:sz w:val="28"/>
          <w:szCs w:val="28"/>
        </w:rPr>
        <w:t>«Композиционная</w:t>
      </w:r>
      <w:r w:rsidRPr="001D13D4">
        <w:rPr>
          <w:spacing w:val="-15"/>
          <w:sz w:val="28"/>
          <w:szCs w:val="28"/>
        </w:rPr>
        <w:t xml:space="preserve"> </w:t>
      </w:r>
      <w:r w:rsidRPr="001D13D4">
        <w:rPr>
          <w:spacing w:val="-1"/>
          <w:sz w:val="28"/>
          <w:szCs w:val="28"/>
        </w:rPr>
        <w:t>цельность</w:t>
      </w:r>
      <w:r w:rsidRPr="001D13D4">
        <w:rPr>
          <w:spacing w:val="-13"/>
          <w:sz w:val="28"/>
          <w:szCs w:val="28"/>
        </w:rPr>
        <w:t xml:space="preserve"> </w:t>
      </w:r>
      <w:r w:rsidRPr="001D13D4">
        <w:rPr>
          <w:spacing w:val="-1"/>
          <w:sz w:val="28"/>
          <w:szCs w:val="28"/>
        </w:rPr>
        <w:t>и</w:t>
      </w:r>
      <w:r w:rsidRPr="001D13D4">
        <w:rPr>
          <w:spacing w:val="-14"/>
          <w:sz w:val="28"/>
          <w:szCs w:val="28"/>
        </w:rPr>
        <w:t xml:space="preserve"> </w:t>
      </w:r>
      <w:r w:rsidRPr="001D13D4">
        <w:rPr>
          <w:spacing w:val="-1"/>
          <w:sz w:val="28"/>
          <w:szCs w:val="28"/>
        </w:rPr>
        <w:t>логичность»,</w:t>
      </w:r>
      <w:r w:rsidRPr="001D13D4">
        <w:rPr>
          <w:spacing w:val="-15"/>
          <w:sz w:val="28"/>
          <w:szCs w:val="28"/>
        </w:rPr>
        <w:t xml:space="preserve"> </w:t>
      </w:r>
      <w:r w:rsidRPr="001D13D4">
        <w:rPr>
          <w:sz w:val="28"/>
          <w:szCs w:val="28"/>
        </w:rPr>
        <w:t>критерию</w:t>
      </w:r>
      <w:r w:rsidRPr="001D13D4">
        <w:rPr>
          <w:spacing w:val="-14"/>
          <w:sz w:val="28"/>
          <w:szCs w:val="28"/>
        </w:rPr>
        <w:t xml:space="preserve"> </w:t>
      </w:r>
      <w:r w:rsidRPr="001D13D4">
        <w:rPr>
          <w:sz w:val="28"/>
          <w:szCs w:val="28"/>
        </w:rPr>
        <w:t>5</w:t>
      </w:r>
      <w:r w:rsidRPr="001D13D4">
        <w:rPr>
          <w:spacing w:val="-9"/>
          <w:sz w:val="28"/>
          <w:szCs w:val="28"/>
        </w:rPr>
        <w:t xml:space="preserve"> </w:t>
      </w:r>
      <w:r w:rsidRPr="001D13D4">
        <w:rPr>
          <w:sz w:val="28"/>
          <w:szCs w:val="28"/>
        </w:rPr>
        <w:t>«Соблюдение</w:t>
      </w:r>
      <w:r w:rsidRPr="001D13D4">
        <w:rPr>
          <w:spacing w:val="-16"/>
          <w:sz w:val="28"/>
          <w:szCs w:val="28"/>
        </w:rPr>
        <w:t xml:space="preserve"> </w:t>
      </w:r>
      <w:r w:rsidRPr="001D13D4">
        <w:rPr>
          <w:sz w:val="28"/>
          <w:szCs w:val="28"/>
        </w:rPr>
        <w:t>речевых</w:t>
      </w:r>
      <w:r w:rsidRPr="001D13D4">
        <w:rPr>
          <w:spacing w:val="-13"/>
          <w:sz w:val="28"/>
          <w:szCs w:val="28"/>
        </w:rPr>
        <w:t xml:space="preserve"> </w:t>
      </w:r>
      <w:r w:rsidRPr="001D13D4">
        <w:rPr>
          <w:sz w:val="28"/>
          <w:szCs w:val="28"/>
        </w:rPr>
        <w:t>норм»,</w:t>
      </w:r>
      <w:r w:rsidRPr="001D13D4">
        <w:rPr>
          <w:spacing w:val="-4"/>
          <w:sz w:val="28"/>
          <w:szCs w:val="28"/>
        </w:rPr>
        <w:t xml:space="preserve"> </w:t>
      </w:r>
      <w:r w:rsidRPr="001D13D4">
        <w:rPr>
          <w:sz w:val="28"/>
          <w:szCs w:val="28"/>
        </w:rPr>
        <w:t>критерию</w:t>
      </w:r>
      <w:r w:rsidRPr="001D13D4">
        <w:rPr>
          <w:spacing w:val="2"/>
          <w:sz w:val="28"/>
          <w:szCs w:val="28"/>
        </w:rPr>
        <w:t xml:space="preserve"> </w:t>
      </w:r>
      <w:r w:rsidRPr="001D13D4">
        <w:rPr>
          <w:sz w:val="28"/>
          <w:szCs w:val="28"/>
        </w:rPr>
        <w:t>6 «Соблюдение</w:t>
      </w:r>
      <w:r w:rsidRPr="001D13D4">
        <w:rPr>
          <w:spacing w:val="1"/>
          <w:sz w:val="28"/>
          <w:szCs w:val="28"/>
        </w:rPr>
        <w:t xml:space="preserve"> </w:t>
      </w:r>
      <w:r w:rsidRPr="001D13D4">
        <w:rPr>
          <w:sz w:val="28"/>
          <w:szCs w:val="28"/>
        </w:rPr>
        <w:t>орфографических</w:t>
      </w:r>
      <w:r w:rsidRPr="001D13D4">
        <w:rPr>
          <w:spacing w:val="1"/>
          <w:sz w:val="28"/>
          <w:szCs w:val="28"/>
        </w:rPr>
        <w:t xml:space="preserve"> </w:t>
      </w:r>
      <w:r w:rsidRPr="001D13D4">
        <w:rPr>
          <w:sz w:val="28"/>
          <w:szCs w:val="28"/>
        </w:rPr>
        <w:t>норм»,</w:t>
      </w:r>
      <w:r w:rsidRPr="001D13D4">
        <w:rPr>
          <w:spacing w:val="1"/>
          <w:sz w:val="28"/>
          <w:szCs w:val="28"/>
        </w:rPr>
        <w:t xml:space="preserve"> </w:t>
      </w:r>
      <w:r w:rsidRPr="001D13D4">
        <w:rPr>
          <w:sz w:val="28"/>
          <w:szCs w:val="28"/>
        </w:rPr>
        <w:t>критерию</w:t>
      </w:r>
      <w:r w:rsidRPr="001D13D4">
        <w:rPr>
          <w:spacing w:val="1"/>
          <w:sz w:val="28"/>
          <w:szCs w:val="28"/>
        </w:rPr>
        <w:t xml:space="preserve"> </w:t>
      </w:r>
      <w:r w:rsidRPr="001D13D4">
        <w:rPr>
          <w:sz w:val="28"/>
          <w:szCs w:val="28"/>
        </w:rPr>
        <w:t>7</w:t>
      </w:r>
      <w:r w:rsidRPr="001D13D4">
        <w:rPr>
          <w:spacing w:val="1"/>
          <w:sz w:val="28"/>
          <w:szCs w:val="28"/>
        </w:rPr>
        <w:t xml:space="preserve"> </w:t>
      </w:r>
      <w:r w:rsidRPr="001D13D4">
        <w:rPr>
          <w:sz w:val="28"/>
          <w:szCs w:val="28"/>
        </w:rPr>
        <w:t>«Соблюдение</w:t>
      </w:r>
      <w:r w:rsidRPr="001D13D4">
        <w:rPr>
          <w:spacing w:val="1"/>
          <w:sz w:val="28"/>
          <w:szCs w:val="28"/>
        </w:rPr>
        <w:t xml:space="preserve"> </w:t>
      </w:r>
      <w:r w:rsidRPr="001D13D4">
        <w:rPr>
          <w:sz w:val="28"/>
          <w:szCs w:val="28"/>
        </w:rPr>
        <w:t>пунктуационных</w:t>
      </w:r>
      <w:r w:rsidRPr="001D13D4">
        <w:rPr>
          <w:spacing w:val="1"/>
          <w:sz w:val="28"/>
          <w:szCs w:val="28"/>
        </w:rPr>
        <w:t xml:space="preserve"> </w:t>
      </w:r>
      <w:r w:rsidRPr="001D13D4">
        <w:rPr>
          <w:sz w:val="28"/>
          <w:szCs w:val="28"/>
        </w:rPr>
        <w:t>норм»,</w:t>
      </w:r>
      <w:r w:rsidRPr="001D13D4">
        <w:rPr>
          <w:spacing w:val="1"/>
          <w:sz w:val="28"/>
          <w:szCs w:val="28"/>
        </w:rPr>
        <w:t xml:space="preserve"> </w:t>
      </w:r>
      <w:r w:rsidRPr="001D13D4">
        <w:rPr>
          <w:sz w:val="28"/>
          <w:szCs w:val="28"/>
        </w:rPr>
        <w:t>критерию</w:t>
      </w:r>
      <w:r w:rsidRPr="001D13D4">
        <w:rPr>
          <w:spacing w:val="-1"/>
          <w:sz w:val="28"/>
          <w:szCs w:val="28"/>
        </w:rPr>
        <w:t xml:space="preserve"> </w:t>
      </w:r>
      <w:r w:rsidRPr="001D13D4">
        <w:rPr>
          <w:sz w:val="28"/>
          <w:szCs w:val="28"/>
        </w:rPr>
        <w:t>8</w:t>
      </w:r>
      <w:r w:rsidRPr="001D13D4">
        <w:rPr>
          <w:spacing w:val="2"/>
          <w:sz w:val="28"/>
          <w:szCs w:val="28"/>
        </w:rPr>
        <w:t xml:space="preserve"> </w:t>
      </w:r>
      <w:r w:rsidRPr="001D13D4">
        <w:rPr>
          <w:sz w:val="28"/>
          <w:szCs w:val="28"/>
        </w:rPr>
        <w:t>«Соблюдение</w:t>
      </w:r>
      <w:r w:rsidRPr="001D13D4">
        <w:rPr>
          <w:spacing w:val="-1"/>
          <w:sz w:val="28"/>
          <w:szCs w:val="28"/>
        </w:rPr>
        <w:t xml:space="preserve"> </w:t>
      </w:r>
      <w:r w:rsidRPr="001D13D4">
        <w:rPr>
          <w:sz w:val="28"/>
          <w:szCs w:val="28"/>
        </w:rPr>
        <w:t>грамматических</w:t>
      </w:r>
      <w:r w:rsidRPr="001D13D4">
        <w:rPr>
          <w:spacing w:val="-2"/>
          <w:sz w:val="28"/>
          <w:szCs w:val="28"/>
        </w:rPr>
        <w:t xml:space="preserve"> </w:t>
      </w:r>
      <w:r w:rsidRPr="001D13D4">
        <w:rPr>
          <w:sz w:val="28"/>
          <w:szCs w:val="28"/>
        </w:rPr>
        <w:t>норм».</w:t>
      </w:r>
    </w:p>
    <w:p w:rsidR="00386824" w:rsidRPr="001D13D4" w:rsidRDefault="00386824" w:rsidP="0069611E">
      <w:pPr>
        <w:ind w:right="241" w:firstLine="709"/>
        <w:jc w:val="both"/>
        <w:rPr>
          <w:sz w:val="28"/>
          <w:szCs w:val="28"/>
        </w:rPr>
      </w:pPr>
      <w:r w:rsidRPr="001D13D4">
        <w:rPr>
          <w:sz w:val="28"/>
          <w:szCs w:val="28"/>
        </w:rPr>
        <w:t>Максимально за выполнение задания 11 выставляется 18 баллов (максимум по 3 балла по</w:t>
      </w:r>
      <w:r w:rsidRPr="001D13D4">
        <w:rPr>
          <w:spacing w:val="1"/>
          <w:sz w:val="28"/>
          <w:szCs w:val="28"/>
        </w:rPr>
        <w:t xml:space="preserve"> </w:t>
      </w:r>
      <w:r w:rsidRPr="001D13D4">
        <w:rPr>
          <w:sz w:val="28"/>
          <w:szCs w:val="28"/>
        </w:rPr>
        <w:t>каждому из критериев 1–5 и максимум по 1 баллу по каждому из критериев 6–8). Если при</w:t>
      </w:r>
      <w:r w:rsidRPr="001D13D4">
        <w:rPr>
          <w:spacing w:val="1"/>
          <w:sz w:val="28"/>
          <w:szCs w:val="28"/>
        </w:rPr>
        <w:t xml:space="preserve"> </w:t>
      </w:r>
      <w:r w:rsidRPr="001D13D4">
        <w:rPr>
          <w:sz w:val="28"/>
          <w:szCs w:val="28"/>
        </w:rPr>
        <w:t>проверке</w:t>
      </w:r>
      <w:r w:rsidRPr="001D13D4">
        <w:rPr>
          <w:spacing w:val="1"/>
          <w:sz w:val="28"/>
          <w:szCs w:val="28"/>
        </w:rPr>
        <w:t xml:space="preserve"> </w:t>
      </w:r>
      <w:r w:rsidRPr="001D13D4">
        <w:rPr>
          <w:sz w:val="28"/>
          <w:szCs w:val="28"/>
        </w:rPr>
        <w:t>работы</w:t>
      </w:r>
      <w:r w:rsidRPr="001D13D4">
        <w:rPr>
          <w:spacing w:val="1"/>
          <w:sz w:val="28"/>
          <w:szCs w:val="28"/>
        </w:rPr>
        <w:t xml:space="preserve"> </w:t>
      </w:r>
      <w:r w:rsidRPr="001D13D4">
        <w:rPr>
          <w:sz w:val="28"/>
          <w:szCs w:val="28"/>
        </w:rPr>
        <w:t>эксперт</w:t>
      </w:r>
      <w:r w:rsidRPr="001D13D4">
        <w:rPr>
          <w:spacing w:val="1"/>
          <w:sz w:val="28"/>
          <w:szCs w:val="28"/>
        </w:rPr>
        <w:t xml:space="preserve"> </w:t>
      </w:r>
      <w:r w:rsidRPr="001D13D4">
        <w:rPr>
          <w:sz w:val="28"/>
          <w:szCs w:val="28"/>
        </w:rPr>
        <w:t>по</w:t>
      </w:r>
      <w:r w:rsidRPr="001D13D4">
        <w:rPr>
          <w:spacing w:val="1"/>
          <w:sz w:val="28"/>
          <w:szCs w:val="28"/>
        </w:rPr>
        <w:t xml:space="preserve"> </w:t>
      </w:r>
      <w:r w:rsidRPr="001D13D4">
        <w:rPr>
          <w:sz w:val="28"/>
          <w:szCs w:val="28"/>
        </w:rPr>
        <w:t>критерию</w:t>
      </w:r>
      <w:r w:rsidRPr="001D13D4">
        <w:rPr>
          <w:spacing w:val="1"/>
          <w:sz w:val="28"/>
          <w:szCs w:val="28"/>
        </w:rPr>
        <w:t xml:space="preserve"> </w:t>
      </w:r>
      <w:r w:rsidRPr="001D13D4">
        <w:rPr>
          <w:sz w:val="28"/>
          <w:szCs w:val="28"/>
        </w:rPr>
        <w:t>1</w:t>
      </w:r>
      <w:r w:rsidRPr="001D13D4">
        <w:rPr>
          <w:spacing w:val="1"/>
          <w:sz w:val="28"/>
          <w:szCs w:val="28"/>
        </w:rPr>
        <w:t xml:space="preserve"> </w:t>
      </w:r>
      <w:r w:rsidRPr="001D13D4">
        <w:rPr>
          <w:sz w:val="28"/>
          <w:szCs w:val="28"/>
        </w:rPr>
        <w:t>ставит</w:t>
      </w:r>
      <w:r w:rsidRPr="001D13D4">
        <w:rPr>
          <w:spacing w:val="1"/>
          <w:sz w:val="28"/>
          <w:szCs w:val="28"/>
        </w:rPr>
        <w:t xml:space="preserve"> </w:t>
      </w:r>
      <w:r w:rsidRPr="001D13D4">
        <w:rPr>
          <w:sz w:val="28"/>
          <w:szCs w:val="28"/>
        </w:rPr>
        <w:t>0</w:t>
      </w:r>
      <w:r w:rsidRPr="001D13D4">
        <w:rPr>
          <w:spacing w:val="1"/>
          <w:sz w:val="28"/>
          <w:szCs w:val="28"/>
        </w:rPr>
        <w:t xml:space="preserve"> </w:t>
      </w:r>
      <w:r w:rsidRPr="001D13D4">
        <w:rPr>
          <w:sz w:val="28"/>
          <w:szCs w:val="28"/>
        </w:rPr>
        <w:t>баллов,</w:t>
      </w:r>
      <w:r w:rsidRPr="001D13D4">
        <w:rPr>
          <w:spacing w:val="1"/>
          <w:sz w:val="28"/>
          <w:szCs w:val="28"/>
        </w:rPr>
        <w:t xml:space="preserve"> </w:t>
      </w:r>
      <w:r w:rsidRPr="001D13D4">
        <w:rPr>
          <w:sz w:val="28"/>
          <w:szCs w:val="28"/>
        </w:rPr>
        <w:t>задание</w:t>
      </w:r>
      <w:r w:rsidRPr="001D13D4">
        <w:rPr>
          <w:spacing w:val="1"/>
          <w:sz w:val="28"/>
          <w:szCs w:val="28"/>
        </w:rPr>
        <w:t xml:space="preserve"> </w:t>
      </w:r>
      <w:r w:rsidRPr="001D13D4">
        <w:rPr>
          <w:sz w:val="28"/>
          <w:szCs w:val="28"/>
        </w:rPr>
        <w:t>части</w:t>
      </w:r>
      <w:r w:rsidRPr="001D13D4">
        <w:rPr>
          <w:spacing w:val="1"/>
          <w:sz w:val="28"/>
          <w:szCs w:val="28"/>
        </w:rPr>
        <w:t xml:space="preserve"> </w:t>
      </w:r>
      <w:r w:rsidRPr="001D13D4">
        <w:rPr>
          <w:sz w:val="28"/>
          <w:szCs w:val="28"/>
        </w:rPr>
        <w:t>2</w:t>
      </w:r>
      <w:r w:rsidRPr="001D13D4">
        <w:rPr>
          <w:spacing w:val="1"/>
          <w:sz w:val="28"/>
          <w:szCs w:val="28"/>
        </w:rPr>
        <w:t xml:space="preserve"> </w:t>
      </w:r>
      <w:r w:rsidRPr="001D13D4">
        <w:rPr>
          <w:sz w:val="28"/>
          <w:szCs w:val="28"/>
        </w:rPr>
        <w:t>считается</w:t>
      </w:r>
      <w:r w:rsidRPr="001D13D4">
        <w:rPr>
          <w:spacing w:val="1"/>
          <w:sz w:val="28"/>
          <w:szCs w:val="28"/>
        </w:rPr>
        <w:t xml:space="preserve"> </w:t>
      </w:r>
      <w:r w:rsidRPr="001D13D4">
        <w:rPr>
          <w:sz w:val="28"/>
          <w:szCs w:val="28"/>
        </w:rPr>
        <w:t>невыполненным и сочинение дальше не проверяется (по другим критериям оценивания данного</w:t>
      </w:r>
      <w:r w:rsidRPr="001D13D4">
        <w:rPr>
          <w:spacing w:val="1"/>
          <w:sz w:val="28"/>
          <w:szCs w:val="28"/>
        </w:rPr>
        <w:t xml:space="preserve"> </w:t>
      </w:r>
      <w:r w:rsidRPr="001D13D4">
        <w:rPr>
          <w:sz w:val="28"/>
          <w:szCs w:val="28"/>
        </w:rPr>
        <w:t>задания</w:t>
      </w:r>
      <w:r w:rsidRPr="001D13D4">
        <w:rPr>
          <w:spacing w:val="-13"/>
          <w:sz w:val="28"/>
          <w:szCs w:val="28"/>
        </w:rPr>
        <w:t xml:space="preserve"> </w:t>
      </w:r>
      <w:r w:rsidRPr="001D13D4">
        <w:rPr>
          <w:sz w:val="28"/>
          <w:szCs w:val="28"/>
        </w:rPr>
        <w:t>выставляется</w:t>
      </w:r>
      <w:r w:rsidRPr="001D13D4">
        <w:rPr>
          <w:spacing w:val="-12"/>
          <w:sz w:val="28"/>
          <w:szCs w:val="28"/>
        </w:rPr>
        <w:t xml:space="preserve"> </w:t>
      </w:r>
      <w:r w:rsidRPr="001D13D4">
        <w:rPr>
          <w:sz w:val="28"/>
          <w:szCs w:val="28"/>
        </w:rPr>
        <w:t>0</w:t>
      </w:r>
      <w:r w:rsidRPr="001D13D4">
        <w:rPr>
          <w:spacing w:val="-11"/>
          <w:sz w:val="28"/>
          <w:szCs w:val="28"/>
        </w:rPr>
        <w:t xml:space="preserve"> </w:t>
      </w:r>
      <w:r w:rsidRPr="001D13D4">
        <w:rPr>
          <w:sz w:val="28"/>
          <w:szCs w:val="28"/>
        </w:rPr>
        <w:t>баллов).</w:t>
      </w:r>
      <w:r w:rsidRPr="001D13D4">
        <w:rPr>
          <w:spacing w:val="-13"/>
          <w:sz w:val="28"/>
          <w:szCs w:val="28"/>
        </w:rPr>
        <w:t xml:space="preserve"> </w:t>
      </w:r>
      <w:r w:rsidRPr="001D13D4">
        <w:rPr>
          <w:sz w:val="28"/>
          <w:szCs w:val="28"/>
        </w:rPr>
        <w:t>При</w:t>
      </w:r>
      <w:r w:rsidRPr="001D13D4">
        <w:rPr>
          <w:spacing w:val="-12"/>
          <w:sz w:val="28"/>
          <w:szCs w:val="28"/>
        </w:rPr>
        <w:t xml:space="preserve"> </w:t>
      </w:r>
      <w:r w:rsidRPr="001D13D4">
        <w:rPr>
          <w:sz w:val="28"/>
          <w:szCs w:val="28"/>
        </w:rPr>
        <w:t>оценке</w:t>
      </w:r>
      <w:r w:rsidRPr="001D13D4">
        <w:rPr>
          <w:spacing w:val="-13"/>
          <w:sz w:val="28"/>
          <w:szCs w:val="28"/>
        </w:rPr>
        <w:t xml:space="preserve"> </w:t>
      </w:r>
      <w:r w:rsidRPr="001D13D4">
        <w:rPr>
          <w:sz w:val="28"/>
          <w:szCs w:val="28"/>
        </w:rPr>
        <w:t>выполнения</w:t>
      </w:r>
      <w:r w:rsidRPr="001D13D4">
        <w:rPr>
          <w:spacing w:val="-13"/>
          <w:sz w:val="28"/>
          <w:szCs w:val="28"/>
        </w:rPr>
        <w:t xml:space="preserve"> </w:t>
      </w:r>
      <w:r w:rsidRPr="001D13D4">
        <w:rPr>
          <w:sz w:val="28"/>
          <w:szCs w:val="28"/>
        </w:rPr>
        <w:t>задания</w:t>
      </w:r>
      <w:r w:rsidRPr="001D13D4">
        <w:rPr>
          <w:spacing w:val="-14"/>
          <w:sz w:val="28"/>
          <w:szCs w:val="28"/>
        </w:rPr>
        <w:t xml:space="preserve"> </w:t>
      </w:r>
      <w:r w:rsidRPr="001D13D4">
        <w:rPr>
          <w:sz w:val="28"/>
          <w:szCs w:val="28"/>
        </w:rPr>
        <w:t>части</w:t>
      </w:r>
      <w:r w:rsidRPr="001D13D4">
        <w:rPr>
          <w:spacing w:val="-11"/>
          <w:sz w:val="28"/>
          <w:szCs w:val="28"/>
        </w:rPr>
        <w:t xml:space="preserve"> </w:t>
      </w:r>
      <w:r w:rsidRPr="001D13D4">
        <w:rPr>
          <w:sz w:val="28"/>
          <w:szCs w:val="28"/>
        </w:rPr>
        <w:t>2</w:t>
      </w:r>
      <w:r w:rsidRPr="001D13D4">
        <w:rPr>
          <w:spacing w:val="-12"/>
          <w:sz w:val="28"/>
          <w:szCs w:val="28"/>
        </w:rPr>
        <w:t xml:space="preserve"> </w:t>
      </w:r>
      <w:r w:rsidRPr="001D13D4">
        <w:rPr>
          <w:sz w:val="28"/>
          <w:szCs w:val="28"/>
        </w:rPr>
        <w:t>следует</w:t>
      </w:r>
      <w:r w:rsidRPr="001D13D4">
        <w:rPr>
          <w:spacing w:val="-10"/>
          <w:sz w:val="28"/>
          <w:szCs w:val="28"/>
        </w:rPr>
        <w:t xml:space="preserve"> </w:t>
      </w:r>
      <w:r w:rsidRPr="001D13D4">
        <w:rPr>
          <w:sz w:val="28"/>
          <w:szCs w:val="28"/>
        </w:rPr>
        <w:t>учитывать</w:t>
      </w:r>
      <w:r w:rsidRPr="001D13D4">
        <w:rPr>
          <w:spacing w:val="-12"/>
          <w:sz w:val="28"/>
          <w:szCs w:val="28"/>
        </w:rPr>
        <w:t xml:space="preserve"> </w:t>
      </w:r>
      <w:r w:rsidRPr="001D13D4">
        <w:rPr>
          <w:sz w:val="28"/>
          <w:szCs w:val="28"/>
        </w:rPr>
        <w:t>объём</w:t>
      </w:r>
      <w:r w:rsidRPr="001D13D4">
        <w:rPr>
          <w:spacing w:val="-57"/>
          <w:sz w:val="28"/>
          <w:szCs w:val="28"/>
        </w:rPr>
        <w:t xml:space="preserve"> </w:t>
      </w:r>
      <w:r w:rsidRPr="001D13D4">
        <w:rPr>
          <w:sz w:val="28"/>
          <w:szCs w:val="28"/>
        </w:rPr>
        <w:t>написанного сочинения. Если в сочинении менее 200 слов, то задание считается невыполненным</w:t>
      </w:r>
      <w:r w:rsidRPr="001D13D4">
        <w:rPr>
          <w:spacing w:val="1"/>
          <w:sz w:val="28"/>
          <w:szCs w:val="28"/>
        </w:rPr>
        <w:t xml:space="preserve"> </w:t>
      </w:r>
      <w:r w:rsidRPr="001D13D4">
        <w:rPr>
          <w:sz w:val="28"/>
          <w:szCs w:val="28"/>
        </w:rPr>
        <w:t>и</w:t>
      </w:r>
      <w:r w:rsidRPr="001D13D4">
        <w:rPr>
          <w:spacing w:val="-1"/>
          <w:sz w:val="28"/>
          <w:szCs w:val="28"/>
        </w:rPr>
        <w:t xml:space="preserve"> </w:t>
      </w:r>
      <w:r w:rsidRPr="001D13D4">
        <w:rPr>
          <w:sz w:val="28"/>
          <w:szCs w:val="28"/>
        </w:rPr>
        <w:t>сочинение</w:t>
      </w:r>
      <w:r w:rsidRPr="001D13D4">
        <w:rPr>
          <w:spacing w:val="-1"/>
          <w:sz w:val="28"/>
          <w:szCs w:val="28"/>
        </w:rPr>
        <w:t xml:space="preserve"> </w:t>
      </w:r>
      <w:r w:rsidRPr="001D13D4">
        <w:rPr>
          <w:sz w:val="28"/>
          <w:szCs w:val="28"/>
        </w:rPr>
        <w:t>оценивается 0 баллов.</w:t>
      </w:r>
    </w:p>
    <w:p w:rsidR="00386824" w:rsidRPr="001D13D4" w:rsidRDefault="00386824" w:rsidP="0069611E">
      <w:pPr>
        <w:ind w:right="237" w:firstLine="709"/>
        <w:jc w:val="both"/>
        <w:rPr>
          <w:sz w:val="28"/>
          <w:szCs w:val="28"/>
        </w:rPr>
      </w:pPr>
      <w:r w:rsidRPr="001D13D4">
        <w:rPr>
          <w:sz w:val="28"/>
          <w:szCs w:val="28"/>
        </w:rPr>
        <w:t>Если</w:t>
      </w:r>
      <w:r w:rsidRPr="001D13D4">
        <w:rPr>
          <w:spacing w:val="32"/>
          <w:sz w:val="28"/>
          <w:szCs w:val="28"/>
        </w:rPr>
        <w:t xml:space="preserve"> </w:t>
      </w:r>
      <w:r w:rsidRPr="001D13D4">
        <w:rPr>
          <w:sz w:val="28"/>
          <w:szCs w:val="28"/>
        </w:rPr>
        <w:t>в</w:t>
      </w:r>
      <w:r w:rsidRPr="001D13D4">
        <w:rPr>
          <w:spacing w:val="33"/>
          <w:sz w:val="28"/>
          <w:szCs w:val="28"/>
        </w:rPr>
        <w:t xml:space="preserve"> </w:t>
      </w:r>
      <w:r w:rsidRPr="001D13D4">
        <w:rPr>
          <w:sz w:val="28"/>
          <w:szCs w:val="28"/>
        </w:rPr>
        <w:t>формулировке</w:t>
      </w:r>
      <w:r w:rsidRPr="001D13D4">
        <w:rPr>
          <w:spacing w:val="32"/>
          <w:sz w:val="28"/>
          <w:szCs w:val="28"/>
        </w:rPr>
        <w:t xml:space="preserve"> </w:t>
      </w:r>
      <w:r w:rsidRPr="001D13D4">
        <w:rPr>
          <w:sz w:val="28"/>
          <w:szCs w:val="28"/>
        </w:rPr>
        <w:t>темы</w:t>
      </w:r>
      <w:r w:rsidRPr="001D13D4">
        <w:rPr>
          <w:spacing w:val="33"/>
          <w:sz w:val="28"/>
          <w:szCs w:val="28"/>
        </w:rPr>
        <w:t xml:space="preserve"> </w:t>
      </w:r>
      <w:r w:rsidRPr="001D13D4">
        <w:rPr>
          <w:sz w:val="28"/>
          <w:szCs w:val="28"/>
        </w:rPr>
        <w:t>сочинения</w:t>
      </w:r>
      <w:r w:rsidRPr="001D13D4">
        <w:rPr>
          <w:spacing w:val="31"/>
          <w:sz w:val="28"/>
          <w:szCs w:val="28"/>
        </w:rPr>
        <w:t xml:space="preserve"> </w:t>
      </w:r>
      <w:r w:rsidRPr="001D13D4">
        <w:rPr>
          <w:sz w:val="28"/>
          <w:szCs w:val="28"/>
        </w:rPr>
        <w:t>по</w:t>
      </w:r>
      <w:r w:rsidRPr="001D13D4">
        <w:rPr>
          <w:spacing w:val="31"/>
          <w:sz w:val="28"/>
          <w:szCs w:val="28"/>
        </w:rPr>
        <w:t xml:space="preserve"> </w:t>
      </w:r>
      <w:r w:rsidRPr="001D13D4">
        <w:rPr>
          <w:sz w:val="28"/>
          <w:szCs w:val="28"/>
        </w:rPr>
        <w:t>поэзии</w:t>
      </w:r>
      <w:r w:rsidRPr="001D13D4">
        <w:rPr>
          <w:spacing w:val="32"/>
          <w:sz w:val="28"/>
          <w:szCs w:val="28"/>
        </w:rPr>
        <w:t xml:space="preserve"> </w:t>
      </w:r>
      <w:r w:rsidRPr="001D13D4">
        <w:rPr>
          <w:sz w:val="28"/>
          <w:szCs w:val="28"/>
        </w:rPr>
        <w:t>есть</w:t>
      </w:r>
      <w:r w:rsidRPr="001D13D4">
        <w:rPr>
          <w:spacing w:val="36"/>
          <w:sz w:val="28"/>
          <w:szCs w:val="28"/>
        </w:rPr>
        <w:t xml:space="preserve"> </w:t>
      </w:r>
      <w:r w:rsidRPr="001D13D4">
        <w:rPr>
          <w:sz w:val="28"/>
          <w:szCs w:val="28"/>
        </w:rPr>
        <w:t>указание</w:t>
      </w:r>
      <w:r w:rsidRPr="001D13D4">
        <w:rPr>
          <w:spacing w:val="31"/>
          <w:sz w:val="28"/>
          <w:szCs w:val="28"/>
        </w:rPr>
        <w:t xml:space="preserve"> </w:t>
      </w:r>
      <w:r w:rsidRPr="001D13D4">
        <w:rPr>
          <w:sz w:val="28"/>
          <w:szCs w:val="28"/>
        </w:rPr>
        <w:t>раскрыть</w:t>
      </w:r>
      <w:r w:rsidRPr="001D13D4">
        <w:rPr>
          <w:spacing w:val="32"/>
          <w:sz w:val="28"/>
          <w:szCs w:val="28"/>
        </w:rPr>
        <w:t xml:space="preserve"> </w:t>
      </w:r>
      <w:r w:rsidRPr="001D13D4">
        <w:rPr>
          <w:sz w:val="28"/>
          <w:szCs w:val="28"/>
        </w:rPr>
        <w:t>её</w:t>
      </w:r>
      <w:r w:rsidRPr="001D13D4">
        <w:rPr>
          <w:spacing w:val="31"/>
          <w:sz w:val="28"/>
          <w:szCs w:val="28"/>
        </w:rPr>
        <w:t xml:space="preserve"> </w:t>
      </w:r>
      <w:r w:rsidRPr="001D13D4">
        <w:rPr>
          <w:sz w:val="28"/>
          <w:szCs w:val="28"/>
        </w:rPr>
        <w:t>на</w:t>
      </w:r>
      <w:r w:rsidRPr="001D13D4">
        <w:rPr>
          <w:spacing w:val="33"/>
          <w:sz w:val="28"/>
          <w:szCs w:val="28"/>
        </w:rPr>
        <w:t xml:space="preserve"> </w:t>
      </w:r>
      <w:r w:rsidRPr="001D13D4">
        <w:rPr>
          <w:sz w:val="28"/>
          <w:szCs w:val="28"/>
        </w:rPr>
        <w:t>примере</w:t>
      </w:r>
      <w:r w:rsidRPr="001D13D4">
        <w:rPr>
          <w:spacing w:val="-58"/>
          <w:sz w:val="28"/>
          <w:szCs w:val="28"/>
        </w:rPr>
        <w:t xml:space="preserve"> </w:t>
      </w:r>
      <w:r w:rsidRPr="001D13D4">
        <w:rPr>
          <w:spacing w:val="-1"/>
          <w:sz w:val="28"/>
          <w:szCs w:val="28"/>
        </w:rPr>
        <w:t>не</w:t>
      </w:r>
      <w:r w:rsidRPr="001D13D4">
        <w:rPr>
          <w:spacing w:val="-14"/>
          <w:sz w:val="28"/>
          <w:szCs w:val="28"/>
        </w:rPr>
        <w:t xml:space="preserve"> </w:t>
      </w:r>
      <w:r w:rsidRPr="001D13D4">
        <w:rPr>
          <w:spacing w:val="-1"/>
          <w:sz w:val="28"/>
          <w:szCs w:val="28"/>
        </w:rPr>
        <w:t>менее</w:t>
      </w:r>
      <w:r w:rsidRPr="001D13D4">
        <w:rPr>
          <w:spacing w:val="-12"/>
          <w:sz w:val="28"/>
          <w:szCs w:val="28"/>
        </w:rPr>
        <w:t xml:space="preserve"> </w:t>
      </w:r>
      <w:r w:rsidRPr="001D13D4">
        <w:rPr>
          <w:spacing w:val="-1"/>
          <w:sz w:val="28"/>
          <w:szCs w:val="28"/>
        </w:rPr>
        <w:t>трёх</w:t>
      </w:r>
      <w:r w:rsidRPr="001D13D4">
        <w:rPr>
          <w:spacing w:val="-11"/>
          <w:sz w:val="28"/>
          <w:szCs w:val="28"/>
        </w:rPr>
        <w:t xml:space="preserve"> </w:t>
      </w:r>
      <w:r w:rsidRPr="001D13D4">
        <w:rPr>
          <w:spacing w:val="-1"/>
          <w:sz w:val="28"/>
          <w:szCs w:val="28"/>
        </w:rPr>
        <w:t>произведений</w:t>
      </w:r>
      <w:r w:rsidRPr="001D13D4">
        <w:rPr>
          <w:spacing w:val="-13"/>
          <w:sz w:val="28"/>
          <w:szCs w:val="28"/>
        </w:rPr>
        <w:t xml:space="preserve"> </w:t>
      </w:r>
      <w:r w:rsidRPr="001D13D4">
        <w:rPr>
          <w:spacing w:val="-1"/>
          <w:sz w:val="28"/>
          <w:szCs w:val="28"/>
        </w:rPr>
        <w:t>(стихотворений,</w:t>
      </w:r>
      <w:r w:rsidRPr="001D13D4">
        <w:rPr>
          <w:spacing w:val="-12"/>
          <w:sz w:val="28"/>
          <w:szCs w:val="28"/>
        </w:rPr>
        <w:t xml:space="preserve"> </w:t>
      </w:r>
      <w:r w:rsidRPr="001D13D4">
        <w:rPr>
          <w:spacing w:val="-1"/>
          <w:sz w:val="28"/>
          <w:szCs w:val="28"/>
        </w:rPr>
        <w:t>лирических</w:t>
      </w:r>
      <w:r w:rsidRPr="001D13D4">
        <w:rPr>
          <w:spacing w:val="-12"/>
          <w:sz w:val="28"/>
          <w:szCs w:val="28"/>
        </w:rPr>
        <w:t xml:space="preserve"> </w:t>
      </w:r>
      <w:r w:rsidRPr="001D13D4">
        <w:rPr>
          <w:spacing w:val="-1"/>
          <w:sz w:val="28"/>
          <w:szCs w:val="28"/>
        </w:rPr>
        <w:t>поэм),</w:t>
      </w:r>
      <w:r w:rsidRPr="001D13D4">
        <w:rPr>
          <w:spacing w:val="-11"/>
          <w:sz w:val="28"/>
          <w:szCs w:val="28"/>
        </w:rPr>
        <w:t xml:space="preserve"> </w:t>
      </w:r>
      <w:r w:rsidRPr="001D13D4">
        <w:rPr>
          <w:spacing w:val="-1"/>
          <w:sz w:val="28"/>
          <w:szCs w:val="28"/>
        </w:rPr>
        <w:t>то</w:t>
      </w:r>
      <w:r w:rsidRPr="001D13D4">
        <w:rPr>
          <w:spacing w:val="-11"/>
          <w:sz w:val="28"/>
          <w:szCs w:val="28"/>
        </w:rPr>
        <w:t xml:space="preserve"> </w:t>
      </w:r>
      <w:r w:rsidRPr="001D13D4">
        <w:rPr>
          <w:spacing w:val="-1"/>
          <w:sz w:val="28"/>
          <w:szCs w:val="28"/>
        </w:rPr>
        <w:t>при</w:t>
      </w:r>
      <w:r w:rsidRPr="001D13D4">
        <w:rPr>
          <w:spacing w:val="-12"/>
          <w:sz w:val="28"/>
          <w:szCs w:val="28"/>
        </w:rPr>
        <w:t xml:space="preserve"> </w:t>
      </w:r>
      <w:r w:rsidRPr="001D13D4">
        <w:rPr>
          <w:spacing w:val="-1"/>
          <w:sz w:val="28"/>
          <w:szCs w:val="28"/>
        </w:rPr>
        <w:t>оценке</w:t>
      </w:r>
      <w:r w:rsidRPr="001D13D4">
        <w:rPr>
          <w:spacing w:val="-14"/>
          <w:sz w:val="28"/>
          <w:szCs w:val="28"/>
        </w:rPr>
        <w:t xml:space="preserve"> </w:t>
      </w:r>
      <w:r w:rsidRPr="001D13D4">
        <w:rPr>
          <w:sz w:val="28"/>
          <w:szCs w:val="28"/>
        </w:rPr>
        <w:t>такого</w:t>
      </w:r>
      <w:r w:rsidRPr="001D13D4">
        <w:rPr>
          <w:spacing w:val="-11"/>
          <w:sz w:val="28"/>
          <w:szCs w:val="28"/>
        </w:rPr>
        <w:t xml:space="preserve"> </w:t>
      </w:r>
      <w:r w:rsidRPr="001D13D4">
        <w:rPr>
          <w:sz w:val="28"/>
          <w:szCs w:val="28"/>
        </w:rPr>
        <w:t>сочинения</w:t>
      </w:r>
      <w:r w:rsidRPr="001D13D4">
        <w:rPr>
          <w:spacing w:val="-13"/>
          <w:sz w:val="28"/>
          <w:szCs w:val="28"/>
        </w:rPr>
        <w:t xml:space="preserve"> </w:t>
      </w:r>
      <w:r w:rsidRPr="001D13D4">
        <w:rPr>
          <w:sz w:val="28"/>
          <w:szCs w:val="28"/>
        </w:rPr>
        <w:t>по</w:t>
      </w:r>
      <w:r w:rsidRPr="001D13D4">
        <w:rPr>
          <w:spacing w:val="-58"/>
          <w:sz w:val="28"/>
          <w:szCs w:val="28"/>
        </w:rPr>
        <w:t xml:space="preserve"> </w:t>
      </w:r>
      <w:r w:rsidRPr="001D13D4">
        <w:rPr>
          <w:sz w:val="28"/>
          <w:szCs w:val="28"/>
        </w:rPr>
        <w:t>критерию 2 учитывается количество привлечённых лирических произведений: при привлечении</w:t>
      </w:r>
      <w:r w:rsidRPr="001D13D4">
        <w:rPr>
          <w:spacing w:val="1"/>
          <w:sz w:val="28"/>
          <w:szCs w:val="28"/>
        </w:rPr>
        <w:t xml:space="preserve"> </w:t>
      </w:r>
      <w:r w:rsidRPr="001D13D4">
        <w:rPr>
          <w:sz w:val="28"/>
          <w:szCs w:val="28"/>
        </w:rPr>
        <w:t>только</w:t>
      </w:r>
      <w:r w:rsidRPr="001D13D4">
        <w:rPr>
          <w:spacing w:val="1"/>
          <w:sz w:val="28"/>
          <w:szCs w:val="28"/>
        </w:rPr>
        <w:t xml:space="preserve"> </w:t>
      </w:r>
      <w:r w:rsidRPr="001D13D4">
        <w:rPr>
          <w:sz w:val="28"/>
          <w:szCs w:val="28"/>
        </w:rPr>
        <w:t>двух</w:t>
      </w:r>
      <w:r w:rsidRPr="001D13D4">
        <w:rPr>
          <w:spacing w:val="1"/>
          <w:sz w:val="28"/>
          <w:szCs w:val="28"/>
        </w:rPr>
        <w:t xml:space="preserve"> </w:t>
      </w:r>
      <w:r w:rsidRPr="001D13D4">
        <w:rPr>
          <w:sz w:val="28"/>
          <w:szCs w:val="28"/>
        </w:rPr>
        <w:t>произведений</w:t>
      </w:r>
      <w:r w:rsidRPr="001D13D4">
        <w:rPr>
          <w:spacing w:val="1"/>
          <w:sz w:val="28"/>
          <w:szCs w:val="28"/>
        </w:rPr>
        <w:t xml:space="preserve"> </w:t>
      </w:r>
      <w:r w:rsidRPr="001D13D4">
        <w:rPr>
          <w:sz w:val="28"/>
          <w:szCs w:val="28"/>
        </w:rPr>
        <w:t>оценка</w:t>
      </w:r>
      <w:r w:rsidRPr="001D13D4">
        <w:rPr>
          <w:spacing w:val="1"/>
          <w:sz w:val="28"/>
          <w:szCs w:val="28"/>
        </w:rPr>
        <w:t xml:space="preserve"> </w:t>
      </w:r>
      <w:r w:rsidRPr="001D13D4">
        <w:rPr>
          <w:sz w:val="28"/>
          <w:szCs w:val="28"/>
        </w:rPr>
        <w:t>не</w:t>
      </w:r>
      <w:r w:rsidRPr="001D13D4">
        <w:rPr>
          <w:spacing w:val="1"/>
          <w:sz w:val="28"/>
          <w:szCs w:val="28"/>
        </w:rPr>
        <w:t xml:space="preserve"> </w:t>
      </w:r>
      <w:r w:rsidRPr="001D13D4">
        <w:rPr>
          <w:sz w:val="28"/>
          <w:szCs w:val="28"/>
        </w:rPr>
        <w:t>может</w:t>
      </w:r>
      <w:r w:rsidRPr="001D13D4">
        <w:rPr>
          <w:spacing w:val="1"/>
          <w:sz w:val="28"/>
          <w:szCs w:val="28"/>
        </w:rPr>
        <w:t xml:space="preserve"> </w:t>
      </w:r>
      <w:r w:rsidRPr="001D13D4">
        <w:rPr>
          <w:sz w:val="28"/>
          <w:szCs w:val="28"/>
        </w:rPr>
        <w:t>быть</w:t>
      </w:r>
      <w:r w:rsidRPr="001D13D4">
        <w:rPr>
          <w:spacing w:val="1"/>
          <w:sz w:val="28"/>
          <w:szCs w:val="28"/>
        </w:rPr>
        <w:t xml:space="preserve"> </w:t>
      </w:r>
      <w:r w:rsidRPr="001D13D4">
        <w:rPr>
          <w:sz w:val="28"/>
          <w:szCs w:val="28"/>
        </w:rPr>
        <w:t>выше</w:t>
      </w:r>
      <w:r w:rsidRPr="001D13D4">
        <w:rPr>
          <w:spacing w:val="1"/>
          <w:sz w:val="28"/>
          <w:szCs w:val="28"/>
        </w:rPr>
        <w:t xml:space="preserve"> </w:t>
      </w:r>
      <w:r w:rsidRPr="001D13D4">
        <w:rPr>
          <w:sz w:val="28"/>
          <w:szCs w:val="28"/>
        </w:rPr>
        <w:t>2</w:t>
      </w:r>
      <w:r w:rsidRPr="001D13D4">
        <w:rPr>
          <w:spacing w:val="1"/>
          <w:sz w:val="28"/>
          <w:szCs w:val="28"/>
        </w:rPr>
        <w:t xml:space="preserve"> </w:t>
      </w:r>
      <w:r w:rsidRPr="001D13D4">
        <w:rPr>
          <w:sz w:val="28"/>
          <w:szCs w:val="28"/>
        </w:rPr>
        <w:t>баллов,</w:t>
      </w:r>
      <w:r w:rsidRPr="001D13D4">
        <w:rPr>
          <w:spacing w:val="1"/>
          <w:sz w:val="28"/>
          <w:szCs w:val="28"/>
        </w:rPr>
        <w:t xml:space="preserve"> </w:t>
      </w:r>
      <w:r w:rsidRPr="001D13D4">
        <w:rPr>
          <w:sz w:val="28"/>
          <w:szCs w:val="28"/>
        </w:rPr>
        <w:t>при</w:t>
      </w:r>
      <w:r w:rsidRPr="001D13D4">
        <w:rPr>
          <w:spacing w:val="1"/>
          <w:sz w:val="28"/>
          <w:szCs w:val="28"/>
        </w:rPr>
        <w:t xml:space="preserve"> </w:t>
      </w:r>
      <w:r w:rsidRPr="001D13D4">
        <w:rPr>
          <w:sz w:val="28"/>
          <w:szCs w:val="28"/>
        </w:rPr>
        <w:t>привлечении</w:t>
      </w:r>
      <w:r w:rsidRPr="001D13D4">
        <w:rPr>
          <w:spacing w:val="1"/>
          <w:sz w:val="28"/>
          <w:szCs w:val="28"/>
        </w:rPr>
        <w:t xml:space="preserve"> </w:t>
      </w:r>
      <w:r w:rsidRPr="001D13D4">
        <w:rPr>
          <w:sz w:val="28"/>
          <w:szCs w:val="28"/>
        </w:rPr>
        <w:t>одного</w:t>
      </w:r>
      <w:r w:rsidRPr="001D13D4">
        <w:rPr>
          <w:spacing w:val="1"/>
          <w:sz w:val="28"/>
          <w:szCs w:val="28"/>
        </w:rPr>
        <w:t xml:space="preserve"> </w:t>
      </w:r>
      <w:r w:rsidRPr="001D13D4">
        <w:rPr>
          <w:sz w:val="28"/>
          <w:szCs w:val="28"/>
        </w:rPr>
        <w:t>произведения</w:t>
      </w:r>
      <w:r w:rsidRPr="001D13D4">
        <w:rPr>
          <w:spacing w:val="-6"/>
          <w:sz w:val="28"/>
          <w:szCs w:val="28"/>
        </w:rPr>
        <w:t xml:space="preserve"> </w:t>
      </w:r>
      <w:r w:rsidRPr="001D13D4">
        <w:rPr>
          <w:sz w:val="28"/>
          <w:szCs w:val="28"/>
        </w:rPr>
        <w:t>оценка</w:t>
      </w:r>
      <w:r w:rsidRPr="001D13D4">
        <w:rPr>
          <w:spacing w:val="-7"/>
          <w:sz w:val="28"/>
          <w:szCs w:val="28"/>
        </w:rPr>
        <w:t xml:space="preserve"> </w:t>
      </w:r>
      <w:r w:rsidRPr="001D13D4">
        <w:rPr>
          <w:sz w:val="28"/>
          <w:szCs w:val="28"/>
        </w:rPr>
        <w:t>не</w:t>
      </w:r>
      <w:r w:rsidRPr="001D13D4">
        <w:rPr>
          <w:spacing w:val="-5"/>
          <w:sz w:val="28"/>
          <w:szCs w:val="28"/>
        </w:rPr>
        <w:t xml:space="preserve"> </w:t>
      </w:r>
      <w:r w:rsidRPr="001D13D4">
        <w:rPr>
          <w:sz w:val="28"/>
          <w:szCs w:val="28"/>
        </w:rPr>
        <w:t>может</w:t>
      </w:r>
      <w:r w:rsidRPr="001D13D4">
        <w:rPr>
          <w:spacing w:val="-6"/>
          <w:sz w:val="28"/>
          <w:szCs w:val="28"/>
        </w:rPr>
        <w:t xml:space="preserve"> </w:t>
      </w:r>
      <w:r w:rsidRPr="001D13D4">
        <w:rPr>
          <w:sz w:val="28"/>
          <w:szCs w:val="28"/>
        </w:rPr>
        <w:t>быть</w:t>
      </w:r>
      <w:r w:rsidRPr="001D13D4">
        <w:rPr>
          <w:spacing w:val="-5"/>
          <w:sz w:val="28"/>
          <w:szCs w:val="28"/>
        </w:rPr>
        <w:t xml:space="preserve"> </w:t>
      </w:r>
      <w:r w:rsidRPr="001D13D4">
        <w:rPr>
          <w:sz w:val="28"/>
          <w:szCs w:val="28"/>
        </w:rPr>
        <w:t>выше</w:t>
      </w:r>
      <w:r w:rsidRPr="001D13D4">
        <w:rPr>
          <w:spacing w:val="-5"/>
          <w:sz w:val="28"/>
          <w:szCs w:val="28"/>
        </w:rPr>
        <w:t xml:space="preserve"> </w:t>
      </w:r>
      <w:r w:rsidRPr="001D13D4">
        <w:rPr>
          <w:sz w:val="28"/>
          <w:szCs w:val="28"/>
        </w:rPr>
        <w:t>1</w:t>
      </w:r>
      <w:r w:rsidRPr="001D13D4">
        <w:rPr>
          <w:spacing w:val="-5"/>
          <w:sz w:val="28"/>
          <w:szCs w:val="28"/>
        </w:rPr>
        <w:t xml:space="preserve"> </w:t>
      </w:r>
      <w:r w:rsidRPr="001D13D4">
        <w:rPr>
          <w:sz w:val="28"/>
          <w:szCs w:val="28"/>
        </w:rPr>
        <w:t>балла.</w:t>
      </w:r>
    </w:p>
    <w:p w:rsidR="00386824" w:rsidRPr="001D13D4" w:rsidRDefault="00386824" w:rsidP="00541E5D">
      <w:pPr>
        <w:tabs>
          <w:tab w:val="left" w:pos="142"/>
        </w:tabs>
        <w:adjustRightInd w:val="0"/>
        <w:ind w:firstLine="709"/>
        <w:jc w:val="both"/>
        <w:rPr>
          <w:sz w:val="28"/>
          <w:szCs w:val="28"/>
          <w:lang w:eastAsia="ru-RU"/>
        </w:rPr>
      </w:pPr>
      <w:r w:rsidRPr="001D13D4">
        <w:rPr>
          <w:sz w:val="28"/>
          <w:szCs w:val="28"/>
          <w:lang w:eastAsia="ru-RU"/>
        </w:rPr>
        <w:t>- Средний процент выполнения заданий 11 (1 – 5) по региону по 5 критериям составил:</w:t>
      </w:r>
    </w:p>
    <w:p w:rsidR="00386824" w:rsidRPr="001D13D4" w:rsidRDefault="00386824" w:rsidP="00541E5D">
      <w:pPr>
        <w:tabs>
          <w:tab w:val="left" w:pos="142"/>
        </w:tabs>
        <w:adjustRightInd w:val="0"/>
        <w:ind w:firstLine="709"/>
        <w:jc w:val="both"/>
        <w:rPr>
          <w:sz w:val="28"/>
          <w:szCs w:val="28"/>
          <w:lang w:eastAsia="ru-RU"/>
        </w:rPr>
      </w:pPr>
      <w:r w:rsidRPr="001D13D4">
        <w:rPr>
          <w:sz w:val="28"/>
          <w:szCs w:val="28"/>
          <w:lang w:eastAsia="ru-RU"/>
        </w:rPr>
        <w:t>- «Раскрытие темы сочинения » (К1) –74, 1%.</w:t>
      </w:r>
    </w:p>
    <w:p w:rsidR="00386824" w:rsidRPr="001D13D4" w:rsidRDefault="00386824" w:rsidP="00541E5D">
      <w:pPr>
        <w:tabs>
          <w:tab w:val="left" w:pos="142"/>
        </w:tabs>
        <w:adjustRightInd w:val="0"/>
        <w:ind w:firstLine="709"/>
        <w:jc w:val="both"/>
        <w:rPr>
          <w:sz w:val="28"/>
          <w:szCs w:val="28"/>
          <w:lang w:eastAsia="ru-RU"/>
        </w:rPr>
      </w:pPr>
      <w:r w:rsidRPr="001D13D4">
        <w:rPr>
          <w:sz w:val="28"/>
          <w:szCs w:val="28"/>
          <w:lang w:eastAsia="ru-RU"/>
        </w:rPr>
        <w:t>- «Привлечение текста произведения» (К2) – 69%.</w:t>
      </w:r>
    </w:p>
    <w:p w:rsidR="00386824" w:rsidRPr="001D13D4" w:rsidRDefault="00386824" w:rsidP="00541E5D">
      <w:pPr>
        <w:tabs>
          <w:tab w:val="left" w:pos="142"/>
        </w:tabs>
        <w:adjustRightInd w:val="0"/>
        <w:ind w:firstLine="709"/>
        <w:jc w:val="both"/>
        <w:rPr>
          <w:sz w:val="28"/>
          <w:szCs w:val="28"/>
          <w:lang w:eastAsia="ru-RU"/>
        </w:rPr>
      </w:pPr>
      <w:r w:rsidRPr="001D13D4">
        <w:rPr>
          <w:sz w:val="28"/>
          <w:szCs w:val="28"/>
          <w:lang w:eastAsia="ru-RU"/>
        </w:rPr>
        <w:t>- «</w:t>
      </w:r>
      <w:proofErr w:type="spellStart"/>
      <w:r w:rsidRPr="001D13D4">
        <w:rPr>
          <w:sz w:val="28"/>
          <w:szCs w:val="28"/>
          <w:lang w:eastAsia="ru-RU"/>
        </w:rPr>
        <w:t>Фактологическая</w:t>
      </w:r>
      <w:proofErr w:type="spellEnd"/>
      <w:r w:rsidRPr="001D13D4">
        <w:rPr>
          <w:sz w:val="28"/>
          <w:szCs w:val="28"/>
          <w:lang w:eastAsia="ru-RU"/>
        </w:rPr>
        <w:t xml:space="preserve"> точность сочинения» (К3) – 69, 3%</w:t>
      </w:r>
    </w:p>
    <w:p w:rsidR="00386824" w:rsidRPr="001D13D4" w:rsidRDefault="00386824" w:rsidP="00541E5D">
      <w:pPr>
        <w:tabs>
          <w:tab w:val="left" w:pos="142"/>
        </w:tabs>
        <w:adjustRightInd w:val="0"/>
        <w:ind w:firstLine="709"/>
        <w:jc w:val="both"/>
        <w:rPr>
          <w:sz w:val="28"/>
          <w:szCs w:val="28"/>
          <w:lang w:eastAsia="ru-RU"/>
        </w:rPr>
      </w:pPr>
      <w:r w:rsidRPr="001D13D4">
        <w:rPr>
          <w:sz w:val="28"/>
          <w:szCs w:val="28"/>
          <w:lang w:eastAsia="ru-RU"/>
        </w:rPr>
        <w:t>- «Опора на теоретико-литературные понятия» (К4) –60,2%.</w:t>
      </w:r>
    </w:p>
    <w:p w:rsidR="00386824" w:rsidRPr="001D13D4" w:rsidRDefault="00386824" w:rsidP="00541E5D">
      <w:pPr>
        <w:tabs>
          <w:tab w:val="left" w:pos="142"/>
        </w:tabs>
        <w:adjustRightInd w:val="0"/>
        <w:ind w:firstLine="709"/>
        <w:jc w:val="both"/>
        <w:rPr>
          <w:sz w:val="28"/>
          <w:szCs w:val="28"/>
          <w:lang w:eastAsia="ru-RU"/>
        </w:rPr>
      </w:pPr>
      <w:r w:rsidRPr="001D13D4">
        <w:rPr>
          <w:sz w:val="28"/>
          <w:szCs w:val="28"/>
          <w:lang w:eastAsia="ru-RU"/>
        </w:rPr>
        <w:t>- «Композиционная цельность и логичность» (К5) –69, 5%.</w:t>
      </w:r>
    </w:p>
    <w:p w:rsidR="00386824" w:rsidRPr="001D13D4" w:rsidRDefault="00386824" w:rsidP="00541E5D">
      <w:pPr>
        <w:tabs>
          <w:tab w:val="left" w:pos="142"/>
        </w:tabs>
        <w:adjustRightInd w:val="0"/>
        <w:ind w:firstLine="709"/>
        <w:jc w:val="both"/>
        <w:rPr>
          <w:sz w:val="28"/>
          <w:szCs w:val="28"/>
          <w:lang w:eastAsia="ru-RU"/>
        </w:rPr>
      </w:pPr>
      <w:r w:rsidRPr="001D13D4">
        <w:rPr>
          <w:sz w:val="28"/>
          <w:szCs w:val="28"/>
          <w:lang w:eastAsia="ru-RU"/>
        </w:rPr>
        <w:t>- «Соблюдение речевых норм» (К6) – 57%.</w:t>
      </w:r>
    </w:p>
    <w:p w:rsidR="00386824" w:rsidRPr="001D13D4" w:rsidRDefault="00386824" w:rsidP="0069611E">
      <w:pPr>
        <w:adjustRightInd w:val="0"/>
        <w:ind w:firstLine="709"/>
        <w:contextualSpacing/>
        <w:jc w:val="both"/>
        <w:rPr>
          <w:sz w:val="28"/>
          <w:szCs w:val="28"/>
          <w:lang w:eastAsia="ru-RU"/>
        </w:rPr>
      </w:pPr>
      <w:r w:rsidRPr="001D13D4">
        <w:rPr>
          <w:sz w:val="28"/>
          <w:szCs w:val="28"/>
          <w:lang w:eastAsia="ru-RU"/>
        </w:rPr>
        <w:t xml:space="preserve">Отмечено </w:t>
      </w:r>
      <w:r w:rsidRPr="001D13D4">
        <w:rPr>
          <w:i/>
          <w:sz w:val="28"/>
          <w:szCs w:val="28"/>
          <w:lang w:eastAsia="ru-RU"/>
        </w:rPr>
        <w:t xml:space="preserve"> понижение</w:t>
      </w:r>
      <w:r w:rsidRPr="001D13D4">
        <w:rPr>
          <w:sz w:val="28"/>
          <w:szCs w:val="28"/>
          <w:lang w:eastAsia="ru-RU"/>
        </w:rPr>
        <w:t xml:space="preserve">  среднего процента выполнения задания по критерию 5 на 8, 12%; повышение на 8, 8 % (К1); на 6,2% (К 2); на 2, 2% (К4); на 1, 57 % (К6) </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Средние показатели по всем критериям находятся в диапазоне </w:t>
      </w:r>
      <w:r w:rsidRPr="001D13D4">
        <w:rPr>
          <w:rFonts w:eastAsia="Calibri"/>
          <w:b/>
          <w:bCs/>
          <w:sz w:val="28"/>
          <w:szCs w:val="28"/>
          <w:lang w:eastAsia="ru-RU"/>
        </w:rPr>
        <w:t>57% – 74,1%</w:t>
      </w:r>
      <w:r w:rsidRPr="001D13D4">
        <w:rPr>
          <w:sz w:val="28"/>
          <w:szCs w:val="28"/>
          <w:lang w:eastAsia="ru-RU"/>
        </w:rPr>
        <w:t xml:space="preserve">, что свидетельствует о </w:t>
      </w:r>
      <w:r w:rsidRPr="001D13D4">
        <w:rPr>
          <w:rFonts w:eastAsia="Calibri"/>
          <w:bCs/>
          <w:sz w:val="28"/>
          <w:szCs w:val="28"/>
          <w:lang w:eastAsia="ru-RU"/>
        </w:rPr>
        <w:t>базовом или недостаточно высоком уровне</w:t>
      </w:r>
      <w:r w:rsidRPr="001D13D4">
        <w:rPr>
          <w:sz w:val="28"/>
          <w:szCs w:val="28"/>
          <w:lang w:eastAsia="ru-RU"/>
        </w:rPr>
        <w:t xml:space="preserve"> сформированности литературных и речевых компетенций у выпускников региона. Наибольшие затруднения у участников вызывают </w:t>
      </w:r>
      <w:r w:rsidRPr="001D13D4">
        <w:rPr>
          <w:rFonts w:eastAsia="Calibri"/>
          <w:bCs/>
          <w:sz w:val="28"/>
          <w:szCs w:val="28"/>
          <w:lang w:eastAsia="ru-RU"/>
        </w:rPr>
        <w:t>речевое оформление</w:t>
      </w:r>
      <w:r w:rsidRPr="001D13D4">
        <w:rPr>
          <w:b/>
          <w:sz w:val="28"/>
          <w:szCs w:val="28"/>
          <w:lang w:eastAsia="ru-RU"/>
        </w:rPr>
        <w:t xml:space="preserve"> </w:t>
      </w:r>
      <w:r w:rsidRPr="001D13D4">
        <w:rPr>
          <w:sz w:val="28"/>
          <w:szCs w:val="28"/>
          <w:lang w:eastAsia="ru-RU"/>
        </w:rPr>
        <w:t>(К6 – 57%) и</w:t>
      </w:r>
      <w:r w:rsidRPr="001D13D4">
        <w:rPr>
          <w:b/>
          <w:sz w:val="28"/>
          <w:szCs w:val="28"/>
          <w:lang w:eastAsia="ru-RU"/>
        </w:rPr>
        <w:t xml:space="preserve"> </w:t>
      </w:r>
      <w:r w:rsidRPr="001D13D4">
        <w:rPr>
          <w:rFonts w:eastAsia="Calibri"/>
          <w:bCs/>
          <w:sz w:val="28"/>
          <w:szCs w:val="28"/>
          <w:lang w:eastAsia="ru-RU"/>
        </w:rPr>
        <w:t>использование теоретико-литературных понятий</w:t>
      </w:r>
      <w:r w:rsidRPr="001D13D4">
        <w:rPr>
          <w:b/>
          <w:sz w:val="28"/>
          <w:szCs w:val="28"/>
          <w:lang w:eastAsia="ru-RU"/>
        </w:rPr>
        <w:t xml:space="preserve"> </w:t>
      </w:r>
      <w:r w:rsidRPr="001D13D4">
        <w:rPr>
          <w:sz w:val="28"/>
          <w:szCs w:val="28"/>
          <w:lang w:eastAsia="ru-RU"/>
        </w:rPr>
        <w:t>(К4 – 60,2%), тогда как</w:t>
      </w:r>
      <w:r w:rsidRPr="001D13D4">
        <w:rPr>
          <w:b/>
          <w:sz w:val="28"/>
          <w:szCs w:val="28"/>
          <w:lang w:eastAsia="ru-RU"/>
        </w:rPr>
        <w:t xml:space="preserve"> </w:t>
      </w:r>
      <w:r w:rsidRPr="001D13D4">
        <w:rPr>
          <w:rFonts w:eastAsia="Calibri"/>
          <w:bCs/>
          <w:sz w:val="28"/>
          <w:szCs w:val="28"/>
          <w:lang w:eastAsia="ru-RU"/>
        </w:rPr>
        <w:t>раскрытие темы</w:t>
      </w:r>
      <w:r w:rsidRPr="001D13D4">
        <w:rPr>
          <w:b/>
          <w:sz w:val="28"/>
          <w:szCs w:val="28"/>
          <w:lang w:eastAsia="ru-RU"/>
        </w:rPr>
        <w:t xml:space="preserve"> </w:t>
      </w:r>
      <w:r w:rsidRPr="001D13D4">
        <w:rPr>
          <w:sz w:val="28"/>
          <w:szCs w:val="28"/>
          <w:lang w:eastAsia="ru-RU"/>
        </w:rPr>
        <w:t>(К1 – 74,1%) традиционно даётся лучше всего.</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По сравнению с предыдущим периодом зафиксирован устойчивый рост по четырём критериям из шести:</w:t>
      </w:r>
    </w:p>
    <w:p w:rsidR="00386824" w:rsidRPr="001D13D4" w:rsidRDefault="00386824" w:rsidP="0069611E">
      <w:pPr>
        <w:widowControl/>
        <w:autoSpaceDE/>
        <w:autoSpaceDN/>
        <w:ind w:firstLine="709"/>
        <w:jc w:val="both"/>
        <w:rPr>
          <w:sz w:val="28"/>
          <w:szCs w:val="28"/>
          <w:lang w:eastAsia="ru-RU"/>
        </w:rPr>
      </w:pPr>
      <w:r w:rsidRPr="001D13D4">
        <w:rPr>
          <w:rFonts w:eastAsia="Calibri"/>
          <w:bCs/>
          <w:sz w:val="28"/>
          <w:szCs w:val="28"/>
          <w:lang w:eastAsia="ru-RU"/>
        </w:rPr>
        <w:t>Максимальный прирост</w:t>
      </w:r>
      <w:r w:rsidRPr="001D13D4">
        <w:rPr>
          <w:sz w:val="28"/>
          <w:szCs w:val="28"/>
          <w:lang w:eastAsia="ru-RU"/>
        </w:rPr>
        <w:t xml:space="preserve"> отмечен по </w:t>
      </w:r>
      <w:r w:rsidRPr="001D13D4">
        <w:rPr>
          <w:rFonts w:eastAsia="Calibri"/>
          <w:bCs/>
          <w:sz w:val="28"/>
          <w:szCs w:val="28"/>
          <w:lang w:eastAsia="ru-RU"/>
        </w:rPr>
        <w:t>К1</w:t>
      </w:r>
      <w:r w:rsidRPr="001D13D4">
        <w:rPr>
          <w:b/>
          <w:sz w:val="28"/>
          <w:szCs w:val="28"/>
          <w:lang w:eastAsia="ru-RU"/>
        </w:rPr>
        <w:t xml:space="preserve"> </w:t>
      </w:r>
      <w:r w:rsidRPr="001D13D4">
        <w:rPr>
          <w:sz w:val="28"/>
          <w:szCs w:val="28"/>
          <w:lang w:eastAsia="ru-RU"/>
        </w:rPr>
        <w:t>(+8,8%), что говорит об улучшении понимания выпускниками сути предложенной темы и умении выстраивать содержательный ответ в рамках поставленной проблемы.</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lastRenderedPageBreak/>
        <w:t xml:space="preserve">Значительный прогресс наблюдается по </w:t>
      </w:r>
      <w:r w:rsidRPr="001D13D4">
        <w:rPr>
          <w:rFonts w:eastAsia="Calibri"/>
          <w:bCs/>
          <w:sz w:val="28"/>
          <w:szCs w:val="28"/>
          <w:lang w:eastAsia="ru-RU"/>
        </w:rPr>
        <w:t>К2</w:t>
      </w:r>
      <w:r w:rsidRPr="001D13D4">
        <w:rPr>
          <w:b/>
          <w:sz w:val="28"/>
          <w:szCs w:val="28"/>
          <w:lang w:eastAsia="ru-RU"/>
        </w:rPr>
        <w:t xml:space="preserve"> </w:t>
      </w:r>
      <w:r w:rsidRPr="001D13D4">
        <w:rPr>
          <w:sz w:val="28"/>
          <w:szCs w:val="28"/>
          <w:lang w:eastAsia="ru-RU"/>
        </w:rPr>
        <w:t>(+6,2%), что свидетельствует о более активном и уместном привлечении текста произведения для аргументации.</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Умеренный рост зафиксирован по </w:t>
      </w:r>
      <w:r w:rsidRPr="001D13D4">
        <w:rPr>
          <w:rFonts w:eastAsia="Calibri"/>
          <w:bCs/>
          <w:sz w:val="28"/>
          <w:szCs w:val="28"/>
          <w:lang w:eastAsia="ru-RU"/>
        </w:rPr>
        <w:t>К4</w:t>
      </w:r>
      <w:r w:rsidRPr="001D13D4">
        <w:rPr>
          <w:sz w:val="28"/>
          <w:szCs w:val="28"/>
          <w:lang w:eastAsia="ru-RU"/>
        </w:rPr>
        <w:t xml:space="preserve"> (+2,2%) и </w:t>
      </w:r>
      <w:r w:rsidRPr="001D13D4">
        <w:rPr>
          <w:rFonts w:eastAsia="Calibri"/>
          <w:bCs/>
          <w:sz w:val="28"/>
          <w:szCs w:val="28"/>
          <w:lang w:eastAsia="ru-RU"/>
        </w:rPr>
        <w:t>К6</w:t>
      </w:r>
      <w:r w:rsidRPr="001D13D4">
        <w:rPr>
          <w:sz w:val="28"/>
          <w:szCs w:val="28"/>
          <w:lang w:eastAsia="ru-RU"/>
        </w:rPr>
        <w:t xml:space="preserve"> (+1,57%). Это указывает на некоторое повышение внимания к терминологической точности и речевой грамотности, однако темпы прироста здесь минимальны, что требует дополнительной коррекционной работы.</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Единственный критерий, демонстрирующий </w:t>
      </w:r>
      <w:r w:rsidRPr="001D13D4">
        <w:rPr>
          <w:rFonts w:eastAsia="Calibri"/>
          <w:bCs/>
          <w:sz w:val="28"/>
          <w:szCs w:val="28"/>
          <w:lang w:eastAsia="ru-RU"/>
        </w:rPr>
        <w:t>снижение</w:t>
      </w:r>
      <w:r w:rsidRPr="001D13D4">
        <w:rPr>
          <w:b/>
          <w:sz w:val="28"/>
          <w:szCs w:val="28"/>
          <w:lang w:eastAsia="ru-RU"/>
        </w:rPr>
        <w:t xml:space="preserve">, — </w:t>
      </w:r>
      <w:r w:rsidRPr="001D13D4">
        <w:rPr>
          <w:rFonts w:eastAsia="Calibri"/>
          <w:bCs/>
          <w:sz w:val="28"/>
          <w:szCs w:val="28"/>
          <w:lang w:eastAsia="ru-RU"/>
        </w:rPr>
        <w:t>К5</w:t>
      </w:r>
      <w:r w:rsidRPr="001D13D4">
        <w:rPr>
          <w:sz w:val="28"/>
          <w:szCs w:val="28"/>
          <w:lang w:eastAsia="ru-RU"/>
        </w:rPr>
        <w:t xml:space="preserve"> («Композиционная цельность и логичность»): падение на</w:t>
      </w:r>
      <w:r w:rsidRPr="001D13D4">
        <w:rPr>
          <w:b/>
          <w:sz w:val="28"/>
          <w:szCs w:val="28"/>
          <w:lang w:eastAsia="ru-RU"/>
        </w:rPr>
        <w:t xml:space="preserve"> </w:t>
      </w:r>
      <w:r w:rsidRPr="001D13D4">
        <w:rPr>
          <w:rFonts w:eastAsia="Calibri"/>
          <w:bCs/>
          <w:sz w:val="28"/>
          <w:szCs w:val="28"/>
          <w:lang w:eastAsia="ru-RU"/>
        </w:rPr>
        <w:t>8,12%</w:t>
      </w:r>
      <w:r w:rsidRPr="001D13D4">
        <w:rPr>
          <w:b/>
          <w:sz w:val="28"/>
          <w:szCs w:val="28"/>
          <w:lang w:eastAsia="ru-RU"/>
        </w:rPr>
        <w:t>.</w:t>
      </w:r>
      <w:r w:rsidRPr="001D13D4">
        <w:rPr>
          <w:sz w:val="28"/>
          <w:szCs w:val="28"/>
          <w:lang w:eastAsia="ru-RU"/>
        </w:rPr>
        <w:t xml:space="preserve"> Несмотря на то что учащиеся стали лучше раскрывать тему и приводить примеры, они </w:t>
      </w:r>
      <w:r w:rsidRPr="001D13D4">
        <w:rPr>
          <w:rFonts w:eastAsia="Calibri"/>
          <w:bCs/>
          <w:sz w:val="28"/>
          <w:szCs w:val="28"/>
          <w:lang w:eastAsia="ru-RU"/>
        </w:rPr>
        <w:t>хуже выстраивают смысловые связи между частями работы</w:t>
      </w:r>
      <w:r w:rsidRPr="001D13D4">
        <w:rPr>
          <w:b/>
          <w:sz w:val="28"/>
          <w:szCs w:val="28"/>
          <w:lang w:eastAsia="ru-RU"/>
        </w:rPr>
        <w:t>,</w:t>
      </w:r>
      <w:r w:rsidRPr="001D13D4">
        <w:rPr>
          <w:sz w:val="28"/>
          <w:szCs w:val="28"/>
          <w:lang w:eastAsia="ru-RU"/>
        </w:rPr>
        <w:t xml:space="preserve"> нарушают логику изложения, допускают неоправданные повторы и отступления от основной мысли. Именно этот критерий стал «точкой спада» на фоне общего роста по другим показателям.</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Наиболее слабыми позициями остаются </w:t>
      </w:r>
      <w:r w:rsidRPr="001D13D4">
        <w:rPr>
          <w:rFonts w:eastAsia="Calibri"/>
          <w:bCs/>
          <w:sz w:val="28"/>
          <w:szCs w:val="28"/>
          <w:lang w:eastAsia="ru-RU"/>
        </w:rPr>
        <w:t>речевая грамотность (К6 – 57%)</w:t>
      </w:r>
      <w:r w:rsidRPr="001D13D4">
        <w:rPr>
          <w:b/>
          <w:sz w:val="28"/>
          <w:szCs w:val="28"/>
          <w:lang w:eastAsia="ru-RU"/>
        </w:rPr>
        <w:t xml:space="preserve"> </w:t>
      </w:r>
      <w:r w:rsidRPr="001D13D4">
        <w:rPr>
          <w:sz w:val="28"/>
          <w:szCs w:val="28"/>
          <w:lang w:eastAsia="ru-RU"/>
        </w:rPr>
        <w:t xml:space="preserve">и </w:t>
      </w:r>
      <w:r w:rsidRPr="001D13D4">
        <w:rPr>
          <w:rFonts w:eastAsia="Calibri"/>
          <w:bCs/>
          <w:sz w:val="28"/>
          <w:szCs w:val="28"/>
          <w:lang w:eastAsia="ru-RU"/>
        </w:rPr>
        <w:t>опора на теорию литературы (К4 – 60,2%)</w:t>
      </w:r>
      <w:r w:rsidRPr="001D13D4">
        <w:rPr>
          <w:b/>
          <w:sz w:val="28"/>
          <w:szCs w:val="28"/>
          <w:lang w:eastAsia="ru-RU"/>
        </w:rPr>
        <w:t xml:space="preserve">. </w:t>
      </w:r>
      <w:r w:rsidRPr="001D13D4">
        <w:rPr>
          <w:sz w:val="28"/>
          <w:szCs w:val="28"/>
          <w:lang w:eastAsia="ru-RU"/>
        </w:rPr>
        <w:t>Несмотря на небольшой положительный сдвиг, эти значения существенно ниже остальных (разница с К1 составляет 14–17 процентных пунктов). Это говорит о системных проблемах: бедность словаря, стилистические ошибки, неумение корректно использовать литературоведческую терминологию или подмена её общими рассуждениями.</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Понизились результаты выполнения задания 11 в группе от </w:t>
      </w:r>
      <w:r w:rsidRPr="001D13D4">
        <w:rPr>
          <w:i/>
          <w:sz w:val="28"/>
          <w:szCs w:val="28"/>
          <w:lang w:eastAsia="ru-RU"/>
        </w:rPr>
        <w:t>0 до 32</w:t>
      </w:r>
      <w:r w:rsidRPr="001D13D4">
        <w:rPr>
          <w:sz w:val="28"/>
          <w:szCs w:val="28"/>
          <w:lang w:eastAsia="ru-RU"/>
        </w:rPr>
        <w:t xml:space="preserve"> баллов по критериям 4, 6 на 6, 3%(К4); на 2 %(К6); повысился результат по К 2 на 2, 1%.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Понизился  результат выполнения задания 11 в группе в группе от </w:t>
      </w:r>
      <w:r w:rsidRPr="001D13D4">
        <w:rPr>
          <w:i/>
          <w:sz w:val="28"/>
          <w:szCs w:val="28"/>
          <w:lang w:eastAsia="ru-RU"/>
        </w:rPr>
        <w:t>32 до 60</w:t>
      </w:r>
      <w:r w:rsidRPr="001D13D4">
        <w:rPr>
          <w:sz w:val="28"/>
          <w:szCs w:val="28"/>
          <w:lang w:eastAsia="ru-RU"/>
        </w:rPr>
        <w:t xml:space="preserve"> баллов по критериям 4, 5, 6 на , 0, 4% (К 4); на 11, 2% (К 5); на 0, 7% (К 6); на 13,3 % (К 4); повысился на 9,1% по К 1 и на 5, 3% (К2).</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Понизился  результат выполнения задания 11 в группе от </w:t>
      </w:r>
      <w:r w:rsidRPr="001D13D4">
        <w:rPr>
          <w:i/>
          <w:sz w:val="28"/>
          <w:szCs w:val="28"/>
          <w:lang w:eastAsia="ru-RU"/>
        </w:rPr>
        <w:t>61 до 80</w:t>
      </w:r>
      <w:r w:rsidRPr="001D13D4">
        <w:rPr>
          <w:sz w:val="28"/>
          <w:szCs w:val="28"/>
          <w:lang w:eastAsia="ru-RU"/>
        </w:rPr>
        <w:t xml:space="preserve"> баллов по критериям 5, 6 на 10,5% (К 5); 1% (К 6). Повысился результат выполнения задания 11 по К 1, К, 2, К 4 на  11% (К 1); на 7, 3% (К 2); на 6% (К 4). </w:t>
      </w:r>
    </w:p>
    <w:p w:rsidR="00386824" w:rsidRPr="001D13D4" w:rsidRDefault="00386824" w:rsidP="0069611E">
      <w:pPr>
        <w:adjustRightInd w:val="0"/>
        <w:ind w:firstLine="709"/>
        <w:jc w:val="both"/>
        <w:rPr>
          <w:sz w:val="28"/>
          <w:szCs w:val="28"/>
          <w:lang w:eastAsia="ru-RU"/>
        </w:rPr>
      </w:pPr>
      <w:r w:rsidRPr="001D13D4">
        <w:rPr>
          <w:sz w:val="28"/>
          <w:szCs w:val="28"/>
          <w:lang w:eastAsia="ru-RU"/>
        </w:rPr>
        <w:t xml:space="preserve">В группе от </w:t>
      </w:r>
      <w:r w:rsidRPr="001D13D4">
        <w:rPr>
          <w:i/>
          <w:sz w:val="28"/>
          <w:szCs w:val="28"/>
          <w:lang w:eastAsia="ru-RU"/>
        </w:rPr>
        <w:t>81 до 100</w:t>
      </w:r>
      <w:r w:rsidRPr="001D13D4">
        <w:rPr>
          <w:sz w:val="28"/>
          <w:szCs w:val="28"/>
          <w:lang w:eastAsia="ru-RU"/>
        </w:rPr>
        <w:t xml:space="preserve"> баллов повысился результат на 1, 3% (К1), 1, 3% (К2). Понизился на 0, 4% (К4), 1, 9% (К5), на  2% К6. </w:t>
      </w:r>
    </w:p>
    <w:p w:rsidR="0069611E" w:rsidRPr="001D13D4" w:rsidRDefault="0069611E" w:rsidP="00386824">
      <w:pPr>
        <w:adjustRightInd w:val="0"/>
        <w:ind w:firstLine="539"/>
        <w:jc w:val="center"/>
        <w:rPr>
          <w:b/>
          <w:sz w:val="28"/>
          <w:szCs w:val="28"/>
          <w:lang w:eastAsia="ru-RU"/>
        </w:rPr>
      </w:pPr>
    </w:p>
    <w:p w:rsidR="00386824" w:rsidRPr="001D13D4" w:rsidRDefault="00386824" w:rsidP="00386824">
      <w:pPr>
        <w:adjustRightInd w:val="0"/>
        <w:ind w:firstLine="539"/>
        <w:jc w:val="center"/>
        <w:rPr>
          <w:b/>
          <w:sz w:val="28"/>
          <w:szCs w:val="28"/>
          <w:lang w:eastAsia="ru-RU"/>
        </w:rPr>
      </w:pPr>
      <w:r w:rsidRPr="001D13D4">
        <w:rPr>
          <w:b/>
          <w:sz w:val="28"/>
          <w:szCs w:val="28"/>
          <w:lang w:eastAsia="ru-RU"/>
        </w:rPr>
        <w:t xml:space="preserve">Результаты выполнения заданий 11.1 – 11.5 </w:t>
      </w:r>
    </w:p>
    <w:p w:rsidR="00386824" w:rsidRPr="001D13D4" w:rsidRDefault="00386824" w:rsidP="00386824">
      <w:pPr>
        <w:adjustRightInd w:val="0"/>
        <w:ind w:firstLine="539"/>
        <w:jc w:val="center"/>
        <w:rPr>
          <w:sz w:val="28"/>
          <w:szCs w:val="28"/>
          <w:lang w:eastAsia="ru-RU"/>
        </w:rPr>
      </w:pPr>
      <w:r w:rsidRPr="001D13D4">
        <w:rPr>
          <w:b/>
          <w:sz w:val="28"/>
          <w:szCs w:val="28"/>
          <w:lang w:eastAsia="ru-RU"/>
        </w:rPr>
        <w:t>в Смоленской области (в %)</w:t>
      </w:r>
    </w:p>
    <w:p w:rsidR="00386824" w:rsidRPr="001D13D4" w:rsidRDefault="00386824" w:rsidP="00386824">
      <w:pPr>
        <w:shd w:val="clear" w:color="auto" w:fill="FFFFFF"/>
        <w:adjustRightInd w:val="0"/>
        <w:ind w:firstLine="540"/>
        <w:jc w:val="right"/>
        <w:outlineLvl w:val="0"/>
        <w:rPr>
          <w:i/>
          <w:sz w:val="20"/>
          <w:szCs w:val="24"/>
          <w:lang w:eastAsia="ru-RU"/>
        </w:rPr>
      </w:pPr>
      <w:r w:rsidRPr="001D13D4">
        <w:rPr>
          <w:i/>
          <w:sz w:val="20"/>
          <w:szCs w:val="24"/>
          <w:lang w:eastAsia="ru-RU"/>
        </w:rPr>
        <w:t xml:space="preserve">Таблица 8. </w:t>
      </w:r>
    </w:p>
    <w:tbl>
      <w:tblPr>
        <w:tblStyle w:val="41"/>
        <w:tblW w:w="0" w:type="auto"/>
        <w:tblLook w:val="04A0" w:firstRow="1" w:lastRow="0" w:firstColumn="1" w:lastColumn="0" w:noHBand="0" w:noVBand="1"/>
      </w:tblPr>
      <w:tblGrid>
        <w:gridCol w:w="1171"/>
        <w:gridCol w:w="932"/>
        <w:gridCol w:w="857"/>
        <w:gridCol w:w="863"/>
        <w:gridCol w:w="862"/>
        <w:gridCol w:w="862"/>
        <w:gridCol w:w="862"/>
        <w:gridCol w:w="862"/>
        <w:gridCol w:w="862"/>
        <w:gridCol w:w="862"/>
        <w:gridCol w:w="862"/>
      </w:tblGrid>
      <w:tr w:rsidR="00232B81" w:rsidRPr="001D13D4" w:rsidTr="00620C08">
        <w:tc>
          <w:tcPr>
            <w:tcW w:w="10762" w:type="dxa"/>
            <w:gridSpan w:val="11"/>
          </w:tcPr>
          <w:p w:rsidR="00386824" w:rsidRPr="001D13D4" w:rsidRDefault="00386824" w:rsidP="00386824">
            <w:pPr>
              <w:outlineLvl w:val="0"/>
              <w:rPr>
                <w:sz w:val="24"/>
                <w:szCs w:val="24"/>
              </w:rPr>
            </w:pPr>
            <w:r w:rsidRPr="001D13D4">
              <w:rPr>
                <w:sz w:val="24"/>
                <w:szCs w:val="24"/>
              </w:rPr>
              <w:t>Задание 11.1-11.5</w:t>
            </w:r>
          </w:p>
        </w:tc>
      </w:tr>
      <w:tr w:rsidR="00232B81" w:rsidRPr="001D13D4" w:rsidTr="00620C08">
        <w:tc>
          <w:tcPr>
            <w:tcW w:w="1146" w:type="dxa"/>
          </w:tcPr>
          <w:p w:rsidR="00386824" w:rsidRPr="001D13D4" w:rsidRDefault="00386824" w:rsidP="00386824">
            <w:pPr>
              <w:outlineLvl w:val="0"/>
              <w:rPr>
                <w:sz w:val="24"/>
                <w:szCs w:val="24"/>
              </w:rPr>
            </w:pPr>
            <w:r w:rsidRPr="001D13D4">
              <w:rPr>
                <w:sz w:val="24"/>
                <w:szCs w:val="24"/>
              </w:rPr>
              <w:t>критерии</w:t>
            </w:r>
          </w:p>
        </w:tc>
        <w:tc>
          <w:tcPr>
            <w:tcW w:w="1975" w:type="dxa"/>
            <w:gridSpan w:val="2"/>
          </w:tcPr>
          <w:p w:rsidR="00386824" w:rsidRPr="001D13D4" w:rsidRDefault="00386824" w:rsidP="00A427AA">
            <w:pPr>
              <w:jc w:val="center"/>
              <w:outlineLvl w:val="0"/>
              <w:rPr>
                <w:sz w:val="24"/>
                <w:szCs w:val="24"/>
              </w:rPr>
            </w:pPr>
            <w:r w:rsidRPr="001D13D4">
              <w:rPr>
                <w:sz w:val="24"/>
                <w:szCs w:val="24"/>
              </w:rPr>
              <w:t>средний</w:t>
            </w:r>
          </w:p>
        </w:tc>
        <w:tc>
          <w:tcPr>
            <w:tcW w:w="1911" w:type="dxa"/>
            <w:gridSpan w:val="2"/>
          </w:tcPr>
          <w:p w:rsidR="00386824" w:rsidRPr="001D13D4" w:rsidRDefault="00386824" w:rsidP="00A427AA">
            <w:pPr>
              <w:jc w:val="center"/>
              <w:rPr>
                <w:sz w:val="24"/>
                <w:szCs w:val="24"/>
              </w:rPr>
            </w:pPr>
            <w:r w:rsidRPr="001D13D4">
              <w:rPr>
                <w:sz w:val="24"/>
                <w:szCs w:val="24"/>
              </w:rPr>
              <w:t>0-32</w:t>
            </w:r>
          </w:p>
        </w:tc>
        <w:tc>
          <w:tcPr>
            <w:tcW w:w="1910" w:type="dxa"/>
            <w:gridSpan w:val="2"/>
          </w:tcPr>
          <w:p w:rsidR="00386824" w:rsidRPr="001D13D4" w:rsidRDefault="00386824" w:rsidP="00A427AA">
            <w:pPr>
              <w:jc w:val="center"/>
              <w:rPr>
                <w:sz w:val="24"/>
                <w:szCs w:val="24"/>
              </w:rPr>
            </w:pPr>
            <w:r w:rsidRPr="001D13D4">
              <w:rPr>
                <w:sz w:val="24"/>
                <w:szCs w:val="24"/>
              </w:rPr>
              <w:t>32-60</w:t>
            </w:r>
          </w:p>
        </w:tc>
        <w:tc>
          <w:tcPr>
            <w:tcW w:w="1910" w:type="dxa"/>
            <w:gridSpan w:val="2"/>
          </w:tcPr>
          <w:p w:rsidR="00386824" w:rsidRPr="001D13D4" w:rsidRDefault="00386824" w:rsidP="00A427AA">
            <w:pPr>
              <w:jc w:val="center"/>
              <w:rPr>
                <w:sz w:val="24"/>
                <w:szCs w:val="24"/>
              </w:rPr>
            </w:pPr>
            <w:r w:rsidRPr="001D13D4">
              <w:rPr>
                <w:sz w:val="24"/>
                <w:szCs w:val="24"/>
              </w:rPr>
              <w:t>61-80</w:t>
            </w:r>
          </w:p>
        </w:tc>
        <w:tc>
          <w:tcPr>
            <w:tcW w:w="1910" w:type="dxa"/>
            <w:gridSpan w:val="2"/>
          </w:tcPr>
          <w:p w:rsidR="00386824" w:rsidRPr="001D13D4" w:rsidRDefault="00386824" w:rsidP="00A427AA">
            <w:pPr>
              <w:jc w:val="center"/>
              <w:rPr>
                <w:sz w:val="24"/>
                <w:szCs w:val="24"/>
              </w:rPr>
            </w:pPr>
            <w:r w:rsidRPr="001D13D4">
              <w:rPr>
                <w:sz w:val="24"/>
                <w:szCs w:val="24"/>
              </w:rPr>
              <w:t>81-100</w:t>
            </w:r>
          </w:p>
        </w:tc>
      </w:tr>
      <w:tr w:rsidR="00232B81" w:rsidRPr="001D13D4" w:rsidTr="00620C08">
        <w:tc>
          <w:tcPr>
            <w:tcW w:w="1146" w:type="dxa"/>
          </w:tcPr>
          <w:p w:rsidR="00386824" w:rsidRPr="001D13D4" w:rsidRDefault="00386824" w:rsidP="00386824">
            <w:pPr>
              <w:outlineLvl w:val="0"/>
              <w:rPr>
                <w:sz w:val="24"/>
                <w:szCs w:val="24"/>
              </w:rPr>
            </w:pPr>
          </w:p>
        </w:tc>
        <w:tc>
          <w:tcPr>
            <w:tcW w:w="1029" w:type="dxa"/>
          </w:tcPr>
          <w:p w:rsidR="00386824" w:rsidRPr="001D13D4" w:rsidRDefault="00386824" w:rsidP="00A427AA">
            <w:pPr>
              <w:jc w:val="center"/>
              <w:outlineLvl w:val="0"/>
              <w:rPr>
                <w:sz w:val="24"/>
                <w:szCs w:val="24"/>
              </w:rPr>
            </w:pPr>
            <w:r w:rsidRPr="001D13D4">
              <w:rPr>
                <w:sz w:val="24"/>
                <w:szCs w:val="24"/>
              </w:rPr>
              <w:t>2025</w:t>
            </w:r>
          </w:p>
        </w:tc>
        <w:tc>
          <w:tcPr>
            <w:tcW w:w="946" w:type="dxa"/>
          </w:tcPr>
          <w:p w:rsidR="00386824" w:rsidRPr="001D13D4" w:rsidRDefault="00386824" w:rsidP="00A427AA">
            <w:pPr>
              <w:jc w:val="center"/>
              <w:outlineLvl w:val="0"/>
              <w:rPr>
                <w:sz w:val="24"/>
                <w:szCs w:val="24"/>
              </w:rPr>
            </w:pPr>
            <w:r w:rsidRPr="001D13D4">
              <w:rPr>
                <w:sz w:val="24"/>
                <w:szCs w:val="24"/>
              </w:rPr>
              <w:t>2026</w:t>
            </w:r>
          </w:p>
        </w:tc>
        <w:tc>
          <w:tcPr>
            <w:tcW w:w="956" w:type="dxa"/>
          </w:tcPr>
          <w:p w:rsidR="00386824" w:rsidRPr="001D13D4" w:rsidRDefault="00386824" w:rsidP="00A427AA">
            <w:pPr>
              <w:jc w:val="center"/>
              <w:outlineLvl w:val="0"/>
              <w:rPr>
                <w:sz w:val="24"/>
                <w:szCs w:val="24"/>
              </w:rPr>
            </w:pPr>
            <w:r w:rsidRPr="001D13D4">
              <w:rPr>
                <w:sz w:val="24"/>
                <w:szCs w:val="24"/>
              </w:rPr>
              <w:t>2025</w:t>
            </w:r>
          </w:p>
        </w:tc>
        <w:tc>
          <w:tcPr>
            <w:tcW w:w="955" w:type="dxa"/>
          </w:tcPr>
          <w:p w:rsidR="00386824" w:rsidRPr="001D13D4" w:rsidRDefault="00386824" w:rsidP="00A427AA">
            <w:pPr>
              <w:jc w:val="center"/>
              <w:outlineLvl w:val="0"/>
              <w:rPr>
                <w:sz w:val="24"/>
                <w:szCs w:val="24"/>
              </w:rPr>
            </w:pPr>
            <w:r w:rsidRPr="001D13D4">
              <w:rPr>
                <w:sz w:val="24"/>
                <w:szCs w:val="24"/>
              </w:rPr>
              <w:t>2026</w:t>
            </w:r>
          </w:p>
        </w:tc>
        <w:tc>
          <w:tcPr>
            <w:tcW w:w="955" w:type="dxa"/>
          </w:tcPr>
          <w:p w:rsidR="00386824" w:rsidRPr="001D13D4" w:rsidRDefault="00386824" w:rsidP="00A427AA">
            <w:pPr>
              <w:jc w:val="center"/>
              <w:outlineLvl w:val="0"/>
              <w:rPr>
                <w:sz w:val="24"/>
                <w:szCs w:val="24"/>
              </w:rPr>
            </w:pPr>
            <w:r w:rsidRPr="001D13D4">
              <w:rPr>
                <w:sz w:val="24"/>
                <w:szCs w:val="24"/>
              </w:rPr>
              <w:t>2025</w:t>
            </w:r>
          </w:p>
        </w:tc>
        <w:tc>
          <w:tcPr>
            <w:tcW w:w="955" w:type="dxa"/>
          </w:tcPr>
          <w:p w:rsidR="00386824" w:rsidRPr="001D13D4" w:rsidRDefault="00386824" w:rsidP="00A427AA">
            <w:pPr>
              <w:jc w:val="center"/>
              <w:outlineLvl w:val="0"/>
              <w:rPr>
                <w:sz w:val="24"/>
                <w:szCs w:val="24"/>
              </w:rPr>
            </w:pPr>
            <w:r w:rsidRPr="001D13D4">
              <w:rPr>
                <w:sz w:val="24"/>
                <w:szCs w:val="24"/>
              </w:rPr>
              <w:t>2026</w:t>
            </w:r>
          </w:p>
        </w:tc>
        <w:tc>
          <w:tcPr>
            <w:tcW w:w="955" w:type="dxa"/>
          </w:tcPr>
          <w:p w:rsidR="00386824" w:rsidRPr="001D13D4" w:rsidRDefault="00386824" w:rsidP="00A427AA">
            <w:pPr>
              <w:jc w:val="center"/>
              <w:outlineLvl w:val="0"/>
              <w:rPr>
                <w:sz w:val="24"/>
                <w:szCs w:val="24"/>
              </w:rPr>
            </w:pPr>
            <w:r w:rsidRPr="001D13D4">
              <w:rPr>
                <w:sz w:val="24"/>
                <w:szCs w:val="24"/>
              </w:rPr>
              <w:t>2025</w:t>
            </w:r>
          </w:p>
        </w:tc>
        <w:tc>
          <w:tcPr>
            <w:tcW w:w="955" w:type="dxa"/>
          </w:tcPr>
          <w:p w:rsidR="00386824" w:rsidRPr="001D13D4" w:rsidRDefault="00386824" w:rsidP="00A427AA">
            <w:pPr>
              <w:jc w:val="center"/>
              <w:outlineLvl w:val="0"/>
              <w:rPr>
                <w:sz w:val="24"/>
                <w:szCs w:val="24"/>
              </w:rPr>
            </w:pPr>
            <w:r w:rsidRPr="001D13D4">
              <w:rPr>
                <w:sz w:val="24"/>
                <w:szCs w:val="24"/>
              </w:rPr>
              <w:t>2026</w:t>
            </w:r>
          </w:p>
        </w:tc>
        <w:tc>
          <w:tcPr>
            <w:tcW w:w="955" w:type="dxa"/>
          </w:tcPr>
          <w:p w:rsidR="00386824" w:rsidRPr="001D13D4" w:rsidRDefault="00386824" w:rsidP="00A427AA">
            <w:pPr>
              <w:jc w:val="center"/>
              <w:outlineLvl w:val="0"/>
              <w:rPr>
                <w:sz w:val="24"/>
                <w:szCs w:val="24"/>
              </w:rPr>
            </w:pPr>
            <w:r w:rsidRPr="001D13D4">
              <w:rPr>
                <w:sz w:val="24"/>
                <w:szCs w:val="24"/>
              </w:rPr>
              <w:t>2025</w:t>
            </w:r>
          </w:p>
        </w:tc>
        <w:tc>
          <w:tcPr>
            <w:tcW w:w="955" w:type="dxa"/>
          </w:tcPr>
          <w:p w:rsidR="00386824" w:rsidRPr="001D13D4" w:rsidRDefault="00386824" w:rsidP="00A427AA">
            <w:pPr>
              <w:jc w:val="center"/>
              <w:outlineLvl w:val="0"/>
              <w:rPr>
                <w:sz w:val="24"/>
                <w:szCs w:val="24"/>
              </w:rPr>
            </w:pPr>
            <w:r w:rsidRPr="001D13D4">
              <w:rPr>
                <w:sz w:val="24"/>
                <w:szCs w:val="24"/>
              </w:rPr>
              <w:t>2026</w:t>
            </w:r>
          </w:p>
        </w:tc>
      </w:tr>
      <w:tr w:rsidR="00232B81" w:rsidRPr="001D13D4" w:rsidTr="00620C08">
        <w:tc>
          <w:tcPr>
            <w:tcW w:w="1146" w:type="dxa"/>
          </w:tcPr>
          <w:p w:rsidR="00386824" w:rsidRPr="001D13D4" w:rsidRDefault="00386824" w:rsidP="00386824">
            <w:pPr>
              <w:rPr>
                <w:sz w:val="24"/>
                <w:szCs w:val="24"/>
              </w:rPr>
            </w:pPr>
            <w:r w:rsidRPr="001D13D4">
              <w:rPr>
                <w:sz w:val="24"/>
                <w:szCs w:val="24"/>
              </w:rPr>
              <w:t>К1</w:t>
            </w:r>
          </w:p>
        </w:tc>
        <w:tc>
          <w:tcPr>
            <w:tcW w:w="1029" w:type="dxa"/>
          </w:tcPr>
          <w:p w:rsidR="00386824" w:rsidRPr="001D13D4" w:rsidRDefault="00386824" w:rsidP="00A427AA">
            <w:pPr>
              <w:jc w:val="center"/>
              <w:outlineLvl w:val="0"/>
              <w:rPr>
                <w:sz w:val="24"/>
                <w:szCs w:val="24"/>
              </w:rPr>
            </w:pPr>
            <w:r w:rsidRPr="001D13D4">
              <w:rPr>
                <w:sz w:val="24"/>
                <w:szCs w:val="24"/>
              </w:rPr>
              <w:t>65,3</w:t>
            </w:r>
          </w:p>
        </w:tc>
        <w:tc>
          <w:tcPr>
            <w:tcW w:w="946" w:type="dxa"/>
          </w:tcPr>
          <w:p w:rsidR="00386824" w:rsidRPr="001D13D4" w:rsidRDefault="00386824" w:rsidP="00A427AA">
            <w:pPr>
              <w:jc w:val="center"/>
              <w:outlineLvl w:val="0"/>
              <w:rPr>
                <w:sz w:val="24"/>
                <w:szCs w:val="24"/>
              </w:rPr>
            </w:pPr>
            <w:r w:rsidRPr="001D13D4">
              <w:rPr>
                <w:sz w:val="24"/>
                <w:szCs w:val="24"/>
              </w:rPr>
              <w:t>74,1</w:t>
            </w:r>
          </w:p>
        </w:tc>
        <w:tc>
          <w:tcPr>
            <w:tcW w:w="956" w:type="dxa"/>
          </w:tcPr>
          <w:p w:rsidR="00386824" w:rsidRPr="001D13D4" w:rsidRDefault="00386824" w:rsidP="00A427AA">
            <w:pPr>
              <w:jc w:val="center"/>
              <w:outlineLvl w:val="0"/>
              <w:rPr>
                <w:sz w:val="24"/>
                <w:szCs w:val="24"/>
              </w:rPr>
            </w:pPr>
            <w:r w:rsidRPr="001D13D4">
              <w:rPr>
                <w:sz w:val="24"/>
                <w:szCs w:val="24"/>
              </w:rPr>
              <w:t>16,7</w:t>
            </w:r>
          </w:p>
        </w:tc>
        <w:tc>
          <w:tcPr>
            <w:tcW w:w="955" w:type="dxa"/>
          </w:tcPr>
          <w:p w:rsidR="00386824" w:rsidRPr="001D13D4" w:rsidRDefault="00386824" w:rsidP="00A427AA">
            <w:pPr>
              <w:jc w:val="center"/>
              <w:outlineLvl w:val="0"/>
              <w:rPr>
                <w:sz w:val="24"/>
                <w:szCs w:val="24"/>
              </w:rPr>
            </w:pPr>
            <w:r w:rsidRPr="001D13D4">
              <w:rPr>
                <w:sz w:val="24"/>
                <w:szCs w:val="24"/>
              </w:rPr>
              <w:t>16,7</w:t>
            </w:r>
          </w:p>
        </w:tc>
        <w:tc>
          <w:tcPr>
            <w:tcW w:w="955" w:type="dxa"/>
          </w:tcPr>
          <w:p w:rsidR="00386824" w:rsidRPr="001D13D4" w:rsidRDefault="00386824" w:rsidP="00A427AA">
            <w:pPr>
              <w:jc w:val="center"/>
              <w:outlineLvl w:val="0"/>
              <w:rPr>
                <w:sz w:val="24"/>
                <w:szCs w:val="24"/>
              </w:rPr>
            </w:pPr>
            <w:r w:rsidRPr="001D13D4">
              <w:rPr>
                <w:sz w:val="24"/>
                <w:szCs w:val="24"/>
              </w:rPr>
              <w:t>59,4</w:t>
            </w:r>
          </w:p>
        </w:tc>
        <w:tc>
          <w:tcPr>
            <w:tcW w:w="955" w:type="dxa"/>
          </w:tcPr>
          <w:p w:rsidR="00386824" w:rsidRPr="001D13D4" w:rsidRDefault="00386824" w:rsidP="00A427AA">
            <w:pPr>
              <w:jc w:val="center"/>
              <w:outlineLvl w:val="0"/>
              <w:rPr>
                <w:sz w:val="24"/>
                <w:szCs w:val="24"/>
              </w:rPr>
            </w:pPr>
            <w:r w:rsidRPr="001D13D4">
              <w:rPr>
                <w:sz w:val="24"/>
                <w:szCs w:val="24"/>
              </w:rPr>
              <w:t>68,5</w:t>
            </w:r>
          </w:p>
        </w:tc>
        <w:tc>
          <w:tcPr>
            <w:tcW w:w="955" w:type="dxa"/>
          </w:tcPr>
          <w:p w:rsidR="00386824" w:rsidRPr="001D13D4" w:rsidRDefault="00386824" w:rsidP="00A427AA">
            <w:pPr>
              <w:jc w:val="center"/>
              <w:outlineLvl w:val="0"/>
              <w:rPr>
                <w:sz w:val="24"/>
                <w:szCs w:val="24"/>
              </w:rPr>
            </w:pPr>
            <w:r w:rsidRPr="001D13D4">
              <w:rPr>
                <w:sz w:val="24"/>
                <w:szCs w:val="24"/>
              </w:rPr>
              <w:t>82</w:t>
            </w:r>
          </w:p>
        </w:tc>
        <w:tc>
          <w:tcPr>
            <w:tcW w:w="955" w:type="dxa"/>
          </w:tcPr>
          <w:p w:rsidR="00386824" w:rsidRPr="001D13D4" w:rsidRDefault="00386824" w:rsidP="00A427AA">
            <w:pPr>
              <w:jc w:val="center"/>
              <w:outlineLvl w:val="0"/>
              <w:rPr>
                <w:sz w:val="24"/>
                <w:szCs w:val="24"/>
              </w:rPr>
            </w:pPr>
            <w:r w:rsidRPr="001D13D4">
              <w:rPr>
                <w:sz w:val="24"/>
                <w:szCs w:val="24"/>
              </w:rPr>
              <w:t>93</w:t>
            </w:r>
          </w:p>
        </w:tc>
        <w:tc>
          <w:tcPr>
            <w:tcW w:w="955" w:type="dxa"/>
          </w:tcPr>
          <w:p w:rsidR="00386824" w:rsidRPr="001D13D4" w:rsidRDefault="00386824" w:rsidP="00A427AA">
            <w:pPr>
              <w:jc w:val="center"/>
              <w:rPr>
                <w:sz w:val="24"/>
                <w:szCs w:val="24"/>
              </w:rPr>
            </w:pPr>
            <w:r w:rsidRPr="001D13D4">
              <w:rPr>
                <w:sz w:val="24"/>
                <w:szCs w:val="24"/>
              </w:rPr>
              <w:t>98,7</w:t>
            </w:r>
          </w:p>
        </w:tc>
        <w:tc>
          <w:tcPr>
            <w:tcW w:w="955" w:type="dxa"/>
          </w:tcPr>
          <w:p w:rsidR="00386824" w:rsidRPr="001D13D4" w:rsidRDefault="00386824" w:rsidP="00A427AA">
            <w:pPr>
              <w:jc w:val="center"/>
              <w:rPr>
                <w:sz w:val="24"/>
                <w:szCs w:val="24"/>
              </w:rPr>
            </w:pPr>
            <w:r w:rsidRPr="001D13D4">
              <w:rPr>
                <w:sz w:val="24"/>
                <w:szCs w:val="24"/>
              </w:rPr>
              <w:t>100</w:t>
            </w:r>
          </w:p>
        </w:tc>
      </w:tr>
      <w:tr w:rsidR="00232B81" w:rsidRPr="001D13D4" w:rsidTr="00620C08">
        <w:tc>
          <w:tcPr>
            <w:tcW w:w="1146" w:type="dxa"/>
          </w:tcPr>
          <w:p w:rsidR="00386824" w:rsidRPr="001D13D4" w:rsidRDefault="00386824" w:rsidP="00386824">
            <w:pPr>
              <w:rPr>
                <w:sz w:val="24"/>
                <w:szCs w:val="24"/>
              </w:rPr>
            </w:pPr>
            <w:r w:rsidRPr="001D13D4">
              <w:rPr>
                <w:sz w:val="24"/>
                <w:szCs w:val="24"/>
              </w:rPr>
              <w:t>К2</w:t>
            </w:r>
          </w:p>
        </w:tc>
        <w:tc>
          <w:tcPr>
            <w:tcW w:w="1029" w:type="dxa"/>
          </w:tcPr>
          <w:p w:rsidR="00386824" w:rsidRPr="001D13D4" w:rsidRDefault="00386824" w:rsidP="00A427AA">
            <w:pPr>
              <w:jc w:val="center"/>
              <w:outlineLvl w:val="0"/>
              <w:rPr>
                <w:sz w:val="24"/>
                <w:szCs w:val="24"/>
              </w:rPr>
            </w:pPr>
            <w:r w:rsidRPr="001D13D4">
              <w:rPr>
                <w:sz w:val="24"/>
                <w:szCs w:val="24"/>
              </w:rPr>
              <w:t>62,8</w:t>
            </w:r>
          </w:p>
        </w:tc>
        <w:tc>
          <w:tcPr>
            <w:tcW w:w="946" w:type="dxa"/>
          </w:tcPr>
          <w:p w:rsidR="00386824" w:rsidRPr="001D13D4" w:rsidRDefault="00386824" w:rsidP="00A427AA">
            <w:pPr>
              <w:jc w:val="center"/>
              <w:outlineLvl w:val="0"/>
              <w:rPr>
                <w:sz w:val="24"/>
                <w:szCs w:val="24"/>
              </w:rPr>
            </w:pPr>
            <w:r w:rsidRPr="001D13D4">
              <w:rPr>
                <w:sz w:val="24"/>
                <w:szCs w:val="24"/>
              </w:rPr>
              <w:t>69</w:t>
            </w:r>
          </w:p>
        </w:tc>
        <w:tc>
          <w:tcPr>
            <w:tcW w:w="956" w:type="dxa"/>
          </w:tcPr>
          <w:p w:rsidR="00386824" w:rsidRPr="001D13D4" w:rsidRDefault="00386824" w:rsidP="00A427AA">
            <w:pPr>
              <w:jc w:val="center"/>
              <w:outlineLvl w:val="0"/>
              <w:rPr>
                <w:sz w:val="24"/>
                <w:szCs w:val="24"/>
              </w:rPr>
            </w:pPr>
            <w:r w:rsidRPr="001D13D4">
              <w:rPr>
                <w:sz w:val="24"/>
                <w:szCs w:val="24"/>
              </w:rPr>
              <w:t>16,7</w:t>
            </w:r>
          </w:p>
        </w:tc>
        <w:tc>
          <w:tcPr>
            <w:tcW w:w="955" w:type="dxa"/>
          </w:tcPr>
          <w:p w:rsidR="00386824" w:rsidRPr="001D13D4" w:rsidRDefault="00386824" w:rsidP="00A427AA">
            <w:pPr>
              <w:jc w:val="center"/>
              <w:outlineLvl w:val="0"/>
              <w:rPr>
                <w:sz w:val="24"/>
                <w:szCs w:val="24"/>
              </w:rPr>
            </w:pPr>
            <w:r w:rsidRPr="001D13D4">
              <w:rPr>
                <w:sz w:val="24"/>
                <w:szCs w:val="24"/>
              </w:rPr>
              <w:t>14,6</w:t>
            </w:r>
          </w:p>
        </w:tc>
        <w:tc>
          <w:tcPr>
            <w:tcW w:w="955" w:type="dxa"/>
          </w:tcPr>
          <w:p w:rsidR="00386824" w:rsidRPr="001D13D4" w:rsidRDefault="00386824" w:rsidP="00A427AA">
            <w:pPr>
              <w:jc w:val="center"/>
              <w:outlineLvl w:val="0"/>
              <w:rPr>
                <w:sz w:val="24"/>
                <w:szCs w:val="24"/>
              </w:rPr>
            </w:pPr>
            <w:r w:rsidRPr="001D13D4">
              <w:rPr>
                <w:sz w:val="24"/>
                <w:szCs w:val="24"/>
              </w:rPr>
              <w:t>55,6</w:t>
            </w:r>
          </w:p>
        </w:tc>
        <w:tc>
          <w:tcPr>
            <w:tcW w:w="955" w:type="dxa"/>
          </w:tcPr>
          <w:p w:rsidR="00386824" w:rsidRPr="001D13D4" w:rsidRDefault="00386824" w:rsidP="00A427AA">
            <w:pPr>
              <w:jc w:val="center"/>
              <w:outlineLvl w:val="0"/>
              <w:rPr>
                <w:sz w:val="24"/>
                <w:szCs w:val="24"/>
              </w:rPr>
            </w:pPr>
            <w:r w:rsidRPr="001D13D4">
              <w:rPr>
                <w:sz w:val="24"/>
                <w:szCs w:val="24"/>
              </w:rPr>
              <w:t>60,9</w:t>
            </w:r>
          </w:p>
        </w:tc>
        <w:tc>
          <w:tcPr>
            <w:tcW w:w="955" w:type="dxa"/>
          </w:tcPr>
          <w:p w:rsidR="00386824" w:rsidRPr="001D13D4" w:rsidRDefault="00386824" w:rsidP="00A427AA">
            <w:pPr>
              <w:jc w:val="center"/>
              <w:outlineLvl w:val="0"/>
              <w:rPr>
                <w:sz w:val="24"/>
                <w:szCs w:val="24"/>
              </w:rPr>
            </w:pPr>
            <w:r w:rsidRPr="001D13D4">
              <w:rPr>
                <w:sz w:val="24"/>
                <w:szCs w:val="24"/>
              </w:rPr>
              <w:t>81,3</w:t>
            </w:r>
          </w:p>
        </w:tc>
        <w:tc>
          <w:tcPr>
            <w:tcW w:w="955" w:type="dxa"/>
          </w:tcPr>
          <w:p w:rsidR="00386824" w:rsidRPr="001D13D4" w:rsidRDefault="00386824" w:rsidP="00A427AA">
            <w:pPr>
              <w:jc w:val="center"/>
              <w:outlineLvl w:val="0"/>
              <w:rPr>
                <w:sz w:val="24"/>
                <w:szCs w:val="24"/>
              </w:rPr>
            </w:pPr>
            <w:r w:rsidRPr="001D13D4">
              <w:rPr>
                <w:sz w:val="24"/>
                <w:szCs w:val="24"/>
              </w:rPr>
              <w:t>88,6</w:t>
            </w:r>
          </w:p>
        </w:tc>
        <w:tc>
          <w:tcPr>
            <w:tcW w:w="955" w:type="dxa"/>
          </w:tcPr>
          <w:p w:rsidR="00386824" w:rsidRPr="001D13D4" w:rsidRDefault="00386824" w:rsidP="00A427AA">
            <w:pPr>
              <w:jc w:val="center"/>
              <w:rPr>
                <w:sz w:val="24"/>
                <w:szCs w:val="24"/>
              </w:rPr>
            </w:pPr>
            <w:r w:rsidRPr="001D13D4">
              <w:rPr>
                <w:sz w:val="24"/>
                <w:szCs w:val="24"/>
              </w:rPr>
              <w:t>98,7</w:t>
            </w:r>
          </w:p>
        </w:tc>
        <w:tc>
          <w:tcPr>
            <w:tcW w:w="955" w:type="dxa"/>
          </w:tcPr>
          <w:p w:rsidR="00386824" w:rsidRPr="001D13D4" w:rsidRDefault="00386824" w:rsidP="00A427AA">
            <w:pPr>
              <w:jc w:val="center"/>
              <w:rPr>
                <w:sz w:val="24"/>
                <w:szCs w:val="24"/>
              </w:rPr>
            </w:pPr>
            <w:r w:rsidRPr="001D13D4">
              <w:rPr>
                <w:sz w:val="24"/>
                <w:szCs w:val="24"/>
              </w:rPr>
              <w:t>100</w:t>
            </w:r>
          </w:p>
        </w:tc>
      </w:tr>
      <w:tr w:rsidR="00232B81" w:rsidRPr="001D13D4" w:rsidTr="00620C08">
        <w:tc>
          <w:tcPr>
            <w:tcW w:w="1146" w:type="dxa"/>
          </w:tcPr>
          <w:p w:rsidR="00386824" w:rsidRPr="001D13D4" w:rsidRDefault="00386824" w:rsidP="00386824">
            <w:pPr>
              <w:rPr>
                <w:sz w:val="24"/>
                <w:szCs w:val="24"/>
              </w:rPr>
            </w:pPr>
            <w:r w:rsidRPr="001D13D4">
              <w:rPr>
                <w:sz w:val="24"/>
                <w:szCs w:val="24"/>
              </w:rPr>
              <w:t>К3</w:t>
            </w:r>
          </w:p>
        </w:tc>
        <w:tc>
          <w:tcPr>
            <w:tcW w:w="1029" w:type="dxa"/>
          </w:tcPr>
          <w:p w:rsidR="00386824" w:rsidRPr="001D13D4" w:rsidRDefault="00386824" w:rsidP="00A427AA">
            <w:pPr>
              <w:jc w:val="center"/>
              <w:outlineLvl w:val="0"/>
              <w:rPr>
                <w:sz w:val="24"/>
                <w:szCs w:val="24"/>
              </w:rPr>
            </w:pPr>
            <w:r w:rsidRPr="001D13D4">
              <w:rPr>
                <w:sz w:val="24"/>
                <w:szCs w:val="24"/>
              </w:rPr>
              <w:t>58, 0</w:t>
            </w:r>
          </w:p>
        </w:tc>
        <w:tc>
          <w:tcPr>
            <w:tcW w:w="946" w:type="dxa"/>
          </w:tcPr>
          <w:p w:rsidR="00386824" w:rsidRPr="001D13D4" w:rsidRDefault="00386824" w:rsidP="00A427AA">
            <w:pPr>
              <w:jc w:val="center"/>
              <w:outlineLvl w:val="0"/>
              <w:rPr>
                <w:sz w:val="24"/>
                <w:szCs w:val="24"/>
              </w:rPr>
            </w:pPr>
            <w:r w:rsidRPr="001D13D4">
              <w:rPr>
                <w:sz w:val="24"/>
                <w:szCs w:val="24"/>
              </w:rPr>
              <w:t>60,2</w:t>
            </w:r>
          </w:p>
        </w:tc>
        <w:tc>
          <w:tcPr>
            <w:tcW w:w="956" w:type="dxa"/>
          </w:tcPr>
          <w:p w:rsidR="00386824" w:rsidRPr="001D13D4" w:rsidRDefault="00386824" w:rsidP="00A427AA">
            <w:pPr>
              <w:jc w:val="center"/>
              <w:outlineLvl w:val="0"/>
              <w:rPr>
                <w:sz w:val="24"/>
                <w:szCs w:val="24"/>
              </w:rPr>
            </w:pPr>
            <w:r w:rsidRPr="001D13D4">
              <w:rPr>
                <w:sz w:val="24"/>
                <w:szCs w:val="24"/>
              </w:rPr>
              <w:t>8,3</w:t>
            </w:r>
          </w:p>
        </w:tc>
        <w:tc>
          <w:tcPr>
            <w:tcW w:w="955" w:type="dxa"/>
          </w:tcPr>
          <w:p w:rsidR="00386824" w:rsidRPr="001D13D4" w:rsidRDefault="00386824" w:rsidP="00A427AA">
            <w:pPr>
              <w:jc w:val="center"/>
              <w:outlineLvl w:val="0"/>
              <w:rPr>
                <w:sz w:val="24"/>
                <w:szCs w:val="24"/>
              </w:rPr>
            </w:pPr>
            <w:r w:rsidRPr="001D13D4">
              <w:rPr>
                <w:sz w:val="24"/>
                <w:szCs w:val="24"/>
              </w:rPr>
              <w:t>2</w:t>
            </w:r>
          </w:p>
        </w:tc>
        <w:tc>
          <w:tcPr>
            <w:tcW w:w="955" w:type="dxa"/>
          </w:tcPr>
          <w:p w:rsidR="00386824" w:rsidRPr="001D13D4" w:rsidRDefault="00386824" w:rsidP="00A427AA">
            <w:pPr>
              <w:jc w:val="center"/>
              <w:outlineLvl w:val="0"/>
              <w:rPr>
                <w:sz w:val="24"/>
                <w:szCs w:val="24"/>
              </w:rPr>
            </w:pPr>
            <w:r w:rsidRPr="001D13D4">
              <w:rPr>
                <w:sz w:val="24"/>
                <w:szCs w:val="24"/>
              </w:rPr>
              <w:t>50,9</w:t>
            </w:r>
          </w:p>
        </w:tc>
        <w:tc>
          <w:tcPr>
            <w:tcW w:w="955" w:type="dxa"/>
          </w:tcPr>
          <w:p w:rsidR="00386824" w:rsidRPr="001D13D4" w:rsidRDefault="00386824" w:rsidP="00A427AA">
            <w:pPr>
              <w:jc w:val="center"/>
              <w:outlineLvl w:val="0"/>
              <w:rPr>
                <w:sz w:val="24"/>
                <w:szCs w:val="24"/>
              </w:rPr>
            </w:pPr>
            <w:r w:rsidRPr="001D13D4">
              <w:rPr>
                <w:sz w:val="24"/>
                <w:szCs w:val="24"/>
              </w:rPr>
              <w:t>50,5</w:t>
            </w:r>
          </w:p>
        </w:tc>
        <w:tc>
          <w:tcPr>
            <w:tcW w:w="955" w:type="dxa"/>
          </w:tcPr>
          <w:p w:rsidR="00386824" w:rsidRPr="001D13D4" w:rsidRDefault="00386824" w:rsidP="00A427AA">
            <w:pPr>
              <w:jc w:val="center"/>
              <w:outlineLvl w:val="0"/>
              <w:rPr>
                <w:sz w:val="24"/>
                <w:szCs w:val="24"/>
              </w:rPr>
            </w:pPr>
            <w:r w:rsidRPr="001D13D4">
              <w:rPr>
                <w:sz w:val="24"/>
                <w:szCs w:val="24"/>
              </w:rPr>
              <w:t>77,3</w:t>
            </w:r>
          </w:p>
        </w:tc>
        <w:tc>
          <w:tcPr>
            <w:tcW w:w="955" w:type="dxa"/>
          </w:tcPr>
          <w:p w:rsidR="00386824" w:rsidRPr="001D13D4" w:rsidRDefault="00386824" w:rsidP="00A427AA">
            <w:pPr>
              <w:jc w:val="center"/>
              <w:outlineLvl w:val="0"/>
              <w:rPr>
                <w:sz w:val="24"/>
                <w:szCs w:val="24"/>
              </w:rPr>
            </w:pPr>
            <w:r w:rsidRPr="001D13D4">
              <w:rPr>
                <w:sz w:val="24"/>
                <w:szCs w:val="24"/>
              </w:rPr>
              <w:t>83,3</w:t>
            </w:r>
          </w:p>
        </w:tc>
        <w:tc>
          <w:tcPr>
            <w:tcW w:w="955" w:type="dxa"/>
          </w:tcPr>
          <w:p w:rsidR="00386824" w:rsidRPr="001D13D4" w:rsidRDefault="00386824" w:rsidP="00A427AA">
            <w:pPr>
              <w:jc w:val="center"/>
              <w:rPr>
                <w:sz w:val="24"/>
                <w:szCs w:val="24"/>
              </w:rPr>
            </w:pPr>
            <w:r w:rsidRPr="001D13D4">
              <w:rPr>
                <w:sz w:val="24"/>
                <w:szCs w:val="24"/>
              </w:rPr>
              <w:t>94,9</w:t>
            </w:r>
          </w:p>
        </w:tc>
        <w:tc>
          <w:tcPr>
            <w:tcW w:w="955" w:type="dxa"/>
          </w:tcPr>
          <w:p w:rsidR="00386824" w:rsidRPr="001D13D4" w:rsidRDefault="00386824" w:rsidP="00A427AA">
            <w:pPr>
              <w:jc w:val="center"/>
              <w:rPr>
                <w:sz w:val="24"/>
                <w:szCs w:val="24"/>
              </w:rPr>
            </w:pPr>
            <w:r w:rsidRPr="001D13D4">
              <w:rPr>
                <w:sz w:val="24"/>
                <w:szCs w:val="24"/>
              </w:rPr>
              <w:t>94,5</w:t>
            </w:r>
          </w:p>
        </w:tc>
      </w:tr>
      <w:tr w:rsidR="00232B81" w:rsidRPr="001D13D4" w:rsidTr="00620C08">
        <w:tc>
          <w:tcPr>
            <w:tcW w:w="1146" w:type="dxa"/>
          </w:tcPr>
          <w:p w:rsidR="00386824" w:rsidRPr="001D13D4" w:rsidRDefault="00386824" w:rsidP="00386824">
            <w:pPr>
              <w:rPr>
                <w:sz w:val="24"/>
                <w:szCs w:val="24"/>
              </w:rPr>
            </w:pPr>
            <w:r w:rsidRPr="001D13D4">
              <w:rPr>
                <w:sz w:val="24"/>
                <w:szCs w:val="24"/>
              </w:rPr>
              <w:t>К4</w:t>
            </w:r>
          </w:p>
        </w:tc>
        <w:tc>
          <w:tcPr>
            <w:tcW w:w="1029" w:type="dxa"/>
          </w:tcPr>
          <w:p w:rsidR="00386824" w:rsidRPr="001D13D4" w:rsidRDefault="00386824" w:rsidP="00A427AA">
            <w:pPr>
              <w:jc w:val="center"/>
              <w:outlineLvl w:val="0"/>
              <w:rPr>
                <w:sz w:val="24"/>
                <w:szCs w:val="24"/>
              </w:rPr>
            </w:pPr>
            <w:r w:rsidRPr="001D13D4">
              <w:rPr>
                <w:sz w:val="24"/>
                <w:szCs w:val="24"/>
              </w:rPr>
              <w:t>77,42</w:t>
            </w:r>
          </w:p>
        </w:tc>
        <w:tc>
          <w:tcPr>
            <w:tcW w:w="946" w:type="dxa"/>
          </w:tcPr>
          <w:p w:rsidR="00386824" w:rsidRPr="001D13D4" w:rsidRDefault="00386824" w:rsidP="00A427AA">
            <w:pPr>
              <w:jc w:val="center"/>
              <w:outlineLvl w:val="0"/>
              <w:rPr>
                <w:sz w:val="24"/>
                <w:szCs w:val="24"/>
              </w:rPr>
            </w:pPr>
            <w:r w:rsidRPr="001D13D4">
              <w:rPr>
                <w:sz w:val="24"/>
                <w:szCs w:val="24"/>
              </w:rPr>
              <w:t>69,3</w:t>
            </w:r>
          </w:p>
        </w:tc>
        <w:tc>
          <w:tcPr>
            <w:tcW w:w="956" w:type="dxa"/>
          </w:tcPr>
          <w:p w:rsidR="00386824" w:rsidRPr="001D13D4" w:rsidRDefault="00386824" w:rsidP="00A427AA">
            <w:pPr>
              <w:jc w:val="center"/>
              <w:outlineLvl w:val="0"/>
              <w:rPr>
                <w:sz w:val="24"/>
                <w:szCs w:val="24"/>
              </w:rPr>
            </w:pPr>
            <w:r w:rsidRPr="001D13D4">
              <w:rPr>
                <w:sz w:val="24"/>
                <w:szCs w:val="24"/>
              </w:rPr>
              <w:t>18,8</w:t>
            </w:r>
          </w:p>
        </w:tc>
        <w:tc>
          <w:tcPr>
            <w:tcW w:w="955" w:type="dxa"/>
          </w:tcPr>
          <w:p w:rsidR="00386824" w:rsidRPr="001D13D4" w:rsidRDefault="00386824" w:rsidP="00A427AA">
            <w:pPr>
              <w:jc w:val="center"/>
              <w:outlineLvl w:val="0"/>
              <w:rPr>
                <w:sz w:val="24"/>
                <w:szCs w:val="24"/>
              </w:rPr>
            </w:pPr>
            <w:r w:rsidRPr="001D13D4">
              <w:rPr>
                <w:sz w:val="24"/>
                <w:szCs w:val="24"/>
              </w:rPr>
              <w:t>18,8</w:t>
            </w:r>
          </w:p>
        </w:tc>
        <w:tc>
          <w:tcPr>
            <w:tcW w:w="955" w:type="dxa"/>
          </w:tcPr>
          <w:p w:rsidR="00386824" w:rsidRPr="001D13D4" w:rsidRDefault="00386824" w:rsidP="00A427AA">
            <w:pPr>
              <w:jc w:val="center"/>
              <w:outlineLvl w:val="0"/>
              <w:rPr>
                <w:sz w:val="24"/>
                <w:szCs w:val="24"/>
              </w:rPr>
            </w:pPr>
            <w:r w:rsidRPr="001D13D4">
              <w:rPr>
                <w:sz w:val="24"/>
                <w:szCs w:val="24"/>
              </w:rPr>
              <w:t>74,2</w:t>
            </w:r>
          </w:p>
        </w:tc>
        <w:tc>
          <w:tcPr>
            <w:tcW w:w="955" w:type="dxa"/>
          </w:tcPr>
          <w:p w:rsidR="00386824" w:rsidRPr="001D13D4" w:rsidRDefault="00386824" w:rsidP="00A427AA">
            <w:pPr>
              <w:jc w:val="center"/>
              <w:outlineLvl w:val="0"/>
              <w:rPr>
                <w:sz w:val="24"/>
                <w:szCs w:val="24"/>
              </w:rPr>
            </w:pPr>
            <w:r w:rsidRPr="001D13D4">
              <w:rPr>
                <w:sz w:val="24"/>
                <w:szCs w:val="24"/>
              </w:rPr>
              <w:t>63</w:t>
            </w:r>
          </w:p>
        </w:tc>
        <w:tc>
          <w:tcPr>
            <w:tcW w:w="955" w:type="dxa"/>
          </w:tcPr>
          <w:p w:rsidR="00386824" w:rsidRPr="001D13D4" w:rsidRDefault="00386824" w:rsidP="00A427AA">
            <w:pPr>
              <w:jc w:val="center"/>
              <w:outlineLvl w:val="0"/>
              <w:rPr>
                <w:sz w:val="24"/>
                <w:szCs w:val="24"/>
              </w:rPr>
            </w:pPr>
            <w:r w:rsidRPr="001D13D4">
              <w:rPr>
                <w:sz w:val="24"/>
                <w:szCs w:val="24"/>
              </w:rPr>
              <w:t>94,7</w:t>
            </w:r>
          </w:p>
        </w:tc>
        <w:tc>
          <w:tcPr>
            <w:tcW w:w="955" w:type="dxa"/>
          </w:tcPr>
          <w:p w:rsidR="00386824" w:rsidRPr="001D13D4" w:rsidRDefault="00386824" w:rsidP="00A427AA">
            <w:pPr>
              <w:jc w:val="center"/>
              <w:outlineLvl w:val="0"/>
              <w:rPr>
                <w:sz w:val="24"/>
                <w:szCs w:val="24"/>
              </w:rPr>
            </w:pPr>
            <w:r w:rsidRPr="001D13D4">
              <w:rPr>
                <w:sz w:val="24"/>
                <w:szCs w:val="24"/>
              </w:rPr>
              <w:t>84,2</w:t>
            </w:r>
          </w:p>
        </w:tc>
        <w:tc>
          <w:tcPr>
            <w:tcW w:w="955" w:type="dxa"/>
          </w:tcPr>
          <w:p w:rsidR="00386824" w:rsidRPr="001D13D4" w:rsidRDefault="00386824" w:rsidP="00A427AA">
            <w:pPr>
              <w:jc w:val="center"/>
              <w:rPr>
                <w:sz w:val="24"/>
                <w:szCs w:val="24"/>
              </w:rPr>
            </w:pPr>
            <w:r w:rsidRPr="001D13D4">
              <w:rPr>
                <w:sz w:val="24"/>
                <w:szCs w:val="24"/>
              </w:rPr>
              <w:t>100</w:t>
            </w:r>
          </w:p>
        </w:tc>
        <w:tc>
          <w:tcPr>
            <w:tcW w:w="955" w:type="dxa"/>
          </w:tcPr>
          <w:p w:rsidR="00386824" w:rsidRPr="001D13D4" w:rsidRDefault="00386824" w:rsidP="00A427AA">
            <w:pPr>
              <w:jc w:val="center"/>
              <w:rPr>
                <w:sz w:val="24"/>
                <w:szCs w:val="24"/>
              </w:rPr>
            </w:pPr>
            <w:r w:rsidRPr="001D13D4">
              <w:rPr>
                <w:sz w:val="24"/>
                <w:szCs w:val="24"/>
              </w:rPr>
              <w:t>98,1</w:t>
            </w:r>
          </w:p>
        </w:tc>
      </w:tr>
      <w:tr w:rsidR="00232B81" w:rsidRPr="001D13D4" w:rsidTr="00620C08">
        <w:tc>
          <w:tcPr>
            <w:tcW w:w="1146" w:type="dxa"/>
          </w:tcPr>
          <w:p w:rsidR="00386824" w:rsidRPr="001D13D4" w:rsidRDefault="00386824" w:rsidP="00386824">
            <w:pPr>
              <w:rPr>
                <w:sz w:val="24"/>
                <w:szCs w:val="24"/>
              </w:rPr>
            </w:pPr>
            <w:r w:rsidRPr="001D13D4">
              <w:rPr>
                <w:sz w:val="24"/>
                <w:szCs w:val="24"/>
              </w:rPr>
              <w:t>К5</w:t>
            </w:r>
          </w:p>
        </w:tc>
        <w:tc>
          <w:tcPr>
            <w:tcW w:w="1029" w:type="dxa"/>
          </w:tcPr>
          <w:p w:rsidR="00386824" w:rsidRPr="001D13D4" w:rsidRDefault="00386824" w:rsidP="00A427AA">
            <w:pPr>
              <w:jc w:val="center"/>
              <w:outlineLvl w:val="0"/>
              <w:rPr>
                <w:sz w:val="24"/>
                <w:szCs w:val="24"/>
              </w:rPr>
            </w:pPr>
            <w:r w:rsidRPr="001D13D4">
              <w:rPr>
                <w:sz w:val="24"/>
                <w:szCs w:val="24"/>
              </w:rPr>
              <w:t>56</w:t>
            </w:r>
          </w:p>
        </w:tc>
        <w:tc>
          <w:tcPr>
            <w:tcW w:w="946" w:type="dxa"/>
          </w:tcPr>
          <w:p w:rsidR="00386824" w:rsidRPr="001D13D4" w:rsidRDefault="00386824" w:rsidP="00A427AA">
            <w:pPr>
              <w:jc w:val="center"/>
              <w:outlineLvl w:val="0"/>
              <w:rPr>
                <w:sz w:val="24"/>
                <w:szCs w:val="24"/>
              </w:rPr>
            </w:pPr>
            <w:r w:rsidRPr="001D13D4">
              <w:rPr>
                <w:sz w:val="24"/>
                <w:szCs w:val="24"/>
              </w:rPr>
              <w:t>57</w:t>
            </w:r>
          </w:p>
        </w:tc>
        <w:tc>
          <w:tcPr>
            <w:tcW w:w="956" w:type="dxa"/>
          </w:tcPr>
          <w:p w:rsidR="00386824" w:rsidRPr="001D13D4" w:rsidRDefault="00386824" w:rsidP="00A427AA">
            <w:pPr>
              <w:jc w:val="center"/>
              <w:outlineLvl w:val="0"/>
              <w:rPr>
                <w:sz w:val="24"/>
                <w:szCs w:val="24"/>
              </w:rPr>
            </w:pPr>
            <w:r w:rsidRPr="001D13D4">
              <w:rPr>
                <w:sz w:val="24"/>
                <w:szCs w:val="24"/>
              </w:rPr>
              <w:t>8,3</w:t>
            </w:r>
          </w:p>
        </w:tc>
        <w:tc>
          <w:tcPr>
            <w:tcW w:w="955" w:type="dxa"/>
          </w:tcPr>
          <w:p w:rsidR="00386824" w:rsidRPr="001D13D4" w:rsidRDefault="00386824" w:rsidP="00A427AA">
            <w:pPr>
              <w:jc w:val="center"/>
              <w:outlineLvl w:val="0"/>
              <w:rPr>
                <w:sz w:val="24"/>
                <w:szCs w:val="24"/>
              </w:rPr>
            </w:pPr>
            <w:r w:rsidRPr="001D13D4">
              <w:rPr>
                <w:sz w:val="24"/>
                <w:szCs w:val="24"/>
              </w:rPr>
              <w:t>6,3</w:t>
            </w:r>
          </w:p>
        </w:tc>
        <w:tc>
          <w:tcPr>
            <w:tcW w:w="955" w:type="dxa"/>
          </w:tcPr>
          <w:p w:rsidR="00386824" w:rsidRPr="001D13D4" w:rsidRDefault="00386824" w:rsidP="00A427AA">
            <w:pPr>
              <w:jc w:val="center"/>
              <w:outlineLvl w:val="0"/>
              <w:rPr>
                <w:sz w:val="24"/>
                <w:szCs w:val="24"/>
              </w:rPr>
            </w:pPr>
            <w:r w:rsidRPr="001D13D4">
              <w:rPr>
                <w:sz w:val="24"/>
                <w:szCs w:val="24"/>
              </w:rPr>
              <w:t>47,7</w:t>
            </w:r>
          </w:p>
        </w:tc>
        <w:tc>
          <w:tcPr>
            <w:tcW w:w="955" w:type="dxa"/>
          </w:tcPr>
          <w:p w:rsidR="00386824" w:rsidRPr="001D13D4" w:rsidRDefault="00386824" w:rsidP="00A427AA">
            <w:pPr>
              <w:jc w:val="center"/>
              <w:outlineLvl w:val="0"/>
              <w:rPr>
                <w:sz w:val="24"/>
                <w:szCs w:val="24"/>
              </w:rPr>
            </w:pPr>
            <w:r w:rsidRPr="001D13D4">
              <w:rPr>
                <w:sz w:val="24"/>
                <w:szCs w:val="24"/>
              </w:rPr>
              <w:t>47</w:t>
            </w:r>
          </w:p>
        </w:tc>
        <w:tc>
          <w:tcPr>
            <w:tcW w:w="955" w:type="dxa"/>
          </w:tcPr>
          <w:p w:rsidR="00386824" w:rsidRPr="001D13D4" w:rsidRDefault="00386824" w:rsidP="00A427AA">
            <w:pPr>
              <w:jc w:val="center"/>
              <w:outlineLvl w:val="0"/>
              <w:rPr>
                <w:sz w:val="24"/>
                <w:szCs w:val="24"/>
              </w:rPr>
            </w:pPr>
            <w:r w:rsidRPr="001D13D4">
              <w:rPr>
                <w:sz w:val="24"/>
                <w:szCs w:val="24"/>
              </w:rPr>
              <w:t>77,3</w:t>
            </w:r>
          </w:p>
        </w:tc>
        <w:tc>
          <w:tcPr>
            <w:tcW w:w="955" w:type="dxa"/>
          </w:tcPr>
          <w:p w:rsidR="00386824" w:rsidRPr="001D13D4" w:rsidRDefault="00386824" w:rsidP="00A427AA">
            <w:pPr>
              <w:jc w:val="center"/>
              <w:outlineLvl w:val="0"/>
              <w:rPr>
                <w:sz w:val="24"/>
                <w:szCs w:val="24"/>
              </w:rPr>
            </w:pPr>
            <w:r w:rsidRPr="001D13D4">
              <w:rPr>
                <w:sz w:val="24"/>
                <w:szCs w:val="24"/>
              </w:rPr>
              <w:t>76,3</w:t>
            </w:r>
          </w:p>
        </w:tc>
        <w:tc>
          <w:tcPr>
            <w:tcW w:w="955" w:type="dxa"/>
          </w:tcPr>
          <w:p w:rsidR="00386824" w:rsidRPr="001D13D4" w:rsidRDefault="00386824" w:rsidP="00A427AA">
            <w:pPr>
              <w:jc w:val="center"/>
              <w:rPr>
                <w:sz w:val="24"/>
                <w:szCs w:val="24"/>
              </w:rPr>
            </w:pPr>
            <w:r w:rsidRPr="001D13D4">
              <w:rPr>
                <w:sz w:val="24"/>
                <w:szCs w:val="24"/>
              </w:rPr>
              <w:t>94,9</w:t>
            </w:r>
          </w:p>
        </w:tc>
        <w:tc>
          <w:tcPr>
            <w:tcW w:w="955" w:type="dxa"/>
          </w:tcPr>
          <w:p w:rsidR="00386824" w:rsidRPr="001D13D4" w:rsidRDefault="00386824" w:rsidP="00A427AA">
            <w:pPr>
              <w:jc w:val="center"/>
              <w:rPr>
                <w:sz w:val="24"/>
                <w:szCs w:val="24"/>
              </w:rPr>
            </w:pPr>
            <w:r w:rsidRPr="001D13D4">
              <w:rPr>
                <w:sz w:val="24"/>
                <w:szCs w:val="24"/>
              </w:rPr>
              <w:t>92,9</w:t>
            </w:r>
          </w:p>
        </w:tc>
      </w:tr>
      <w:tr w:rsidR="00232B81" w:rsidRPr="001D13D4" w:rsidTr="00620C08">
        <w:tc>
          <w:tcPr>
            <w:tcW w:w="1146" w:type="dxa"/>
          </w:tcPr>
          <w:p w:rsidR="00386824" w:rsidRPr="001D13D4" w:rsidRDefault="00386824" w:rsidP="00386824">
            <w:pPr>
              <w:rPr>
                <w:sz w:val="24"/>
                <w:szCs w:val="24"/>
              </w:rPr>
            </w:pPr>
            <w:r w:rsidRPr="001D13D4">
              <w:rPr>
                <w:sz w:val="24"/>
                <w:szCs w:val="24"/>
              </w:rPr>
              <w:t>К6</w:t>
            </w:r>
          </w:p>
        </w:tc>
        <w:tc>
          <w:tcPr>
            <w:tcW w:w="1029" w:type="dxa"/>
          </w:tcPr>
          <w:p w:rsidR="00386824" w:rsidRPr="001D13D4" w:rsidRDefault="00386824" w:rsidP="00A427AA">
            <w:pPr>
              <w:jc w:val="center"/>
              <w:outlineLvl w:val="0"/>
              <w:rPr>
                <w:sz w:val="24"/>
                <w:szCs w:val="24"/>
              </w:rPr>
            </w:pPr>
            <w:r w:rsidRPr="001D13D4">
              <w:rPr>
                <w:sz w:val="24"/>
                <w:szCs w:val="24"/>
              </w:rPr>
              <w:t>86,7</w:t>
            </w:r>
          </w:p>
        </w:tc>
        <w:tc>
          <w:tcPr>
            <w:tcW w:w="946" w:type="dxa"/>
          </w:tcPr>
          <w:p w:rsidR="00386824" w:rsidRPr="001D13D4" w:rsidRDefault="00386824" w:rsidP="00A427AA">
            <w:pPr>
              <w:jc w:val="center"/>
              <w:outlineLvl w:val="0"/>
              <w:rPr>
                <w:sz w:val="24"/>
                <w:szCs w:val="24"/>
              </w:rPr>
            </w:pPr>
            <w:r w:rsidRPr="001D13D4">
              <w:rPr>
                <w:sz w:val="24"/>
                <w:szCs w:val="24"/>
              </w:rPr>
              <w:t>40</w:t>
            </w:r>
          </w:p>
        </w:tc>
        <w:tc>
          <w:tcPr>
            <w:tcW w:w="956" w:type="dxa"/>
          </w:tcPr>
          <w:p w:rsidR="00386824" w:rsidRPr="001D13D4" w:rsidRDefault="00386824" w:rsidP="00A427AA">
            <w:pPr>
              <w:jc w:val="center"/>
              <w:outlineLvl w:val="0"/>
              <w:rPr>
                <w:sz w:val="24"/>
                <w:szCs w:val="24"/>
              </w:rPr>
            </w:pPr>
            <w:r w:rsidRPr="001D13D4">
              <w:rPr>
                <w:sz w:val="24"/>
                <w:szCs w:val="24"/>
              </w:rPr>
              <w:t>18,8</w:t>
            </w:r>
          </w:p>
        </w:tc>
        <w:tc>
          <w:tcPr>
            <w:tcW w:w="955" w:type="dxa"/>
          </w:tcPr>
          <w:p w:rsidR="00386824" w:rsidRPr="001D13D4" w:rsidRDefault="00386824" w:rsidP="00A427AA">
            <w:pPr>
              <w:jc w:val="center"/>
              <w:outlineLvl w:val="0"/>
              <w:rPr>
                <w:sz w:val="24"/>
                <w:szCs w:val="24"/>
              </w:rPr>
            </w:pPr>
            <w:r w:rsidRPr="001D13D4">
              <w:rPr>
                <w:sz w:val="24"/>
                <w:szCs w:val="24"/>
              </w:rPr>
              <w:t>0</w:t>
            </w:r>
          </w:p>
        </w:tc>
        <w:tc>
          <w:tcPr>
            <w:tcW w:w="955" w:type="dxa"/>
          </w:tcPr>
          <w:p w:rsidR="00386824" w:rsidRPr="001D13D4" w:rsidRDefault="00386824" w:rsidP="00A427AA">
            <w:pPr>
              <w:jc w:val="center"/>
              <w:outlineLvl w:val="0"/>
              <w:rPr>
                <w:sz w:val="24"/>
                <w:szCs w:val="24"/>
              </w:rPr>
            </w:pPr>
            <w:r w:rsidRPr="001D13D4">
              <w:rPr>
                <w:sz w:val="24"/>
                <w:szCs w:val="24"/>
              </w:rPr>
              <w:t>88,5</w:t>
            </w:r>
          </w:p>
        </w:tc>
        <w:tc>
          <w:tcPr>
            <w:tcW w:w="955" w:type="dxa"/>
          </w:tcPr>
          <w:p w:rsidR="00386824" w:rsidRPr="001D13D4" w:rsidRDefault="00386824" w:rsidP="00A427AA">
            <w:pPr>
              <w:jc w:val="center"/>
              <w:outlineLvl w:val="0"/>
              <w:rPr>
                <w:sz w:val="24"/>
                <w:szCs w:val="24"/>
              </w:rPr>
            </w:pPr>
            <w:r w:rsidRPr="001D13D4">
              <w:rPr>
                <w:sz w:val="24"/>
                <w:szCs w:val="24"/>
              </w:rPr>
              <w:t>40,3</w:t>
            </w:r>
          </w:p>
        </w:tc>
        <w:tc>
          <w:tcPr>
            <w:tcW w:w="955" w:type="dxa"/>
          </w:tcPr>
          <w:p w:rsidR="00386824" w:rsidRPr="001D13D4" w:rsidRDefault="00386824" w:rsidP="00A427AA">
            <w:pPr>
              <w:jc w:val="center"/>
              <w:outlineLvl w:val="0"/>
              <w:rPr>
                <w:sz w:val="24"/>
                <w:szCs w:val="24"/>
              </w:rPr>
            </w:pPr>
            <w:r w:rsidRPr="001D13D4">
              <w:rPr>
                <w:sz w:val="24"/>
                <w:szCs w:val="24"/>
              </w:rPr>
              <w:t>96</w:t>
            </w:r>
          </w:p>
        </w:tc>
        <w:tc>
          <w:tcPr>
            <w:tcW w:w="955" w:type="dxa"/>
          </w:tcPr>
          <w:p w:rsidR="00386824" w:rsidRPr="001D13D4" w:rsidRDefault="00386824" w:rsidP="00A427AA">
            <w:pPr>
              <w:jc w:val="center"/>
              <w:outlineLvl w:val="0"/>
              <w:rPr>
                <w:sz w:val="24"/>
                <w:szCs w:val="24"/>
              </w:rPr>
            </w:pPr>
            <w:r w:rsidRPr="001D13D4">
              <w:rPr>
                <w:sz w:val="24"/>
                <w:szCs w:val="24"/>
              </w:rPr>
              <w:t>48,7</w:t>
            </w:r>
          </w:p>
        </w:tc>
        <w:tc>
          <w:tcPr>
            <w:tcW w:w="955" w:type="dxa"/>
          </w:tcPr>
          <w:p w:rsidR="00386824" w:rsidRPr="001D13D4" w:rsidRDefault="00386824" w:rsidP="00A427AA">
            <w:pPr>
              <w:jc w:val="center"/>
              <w:rPr>
                <w:sz w:val="24"/>
                <w:szCs w:val="24"/>
              </w:rPr>
            </w:pPr>
            <w:r w:rsidRPr="001D13D4">
              <w:rPr>
                <w:sz w:val="24"/>
                <w:szCs w:val="24"/>
              </w:rPr>
              <w:t>100</w:t>
            </w:r>
          </w:p>
        </w:tc>
        <w:tc>
          <w:tcPr>
            <w:tcW w:w="955" w:type="dxa"/>
          </w:tcPr>
          <w:p w:rsidR="00386824" w:rsidRPr="001D13D4" w:rsidRDefault="00386824" w:rsidP="00A427AA">
            <w:pPr>
              <w:jc w:val="center"/>
              <w:rPr>
                <w:sz w:val="24"/>
                <w:szCs w:val="24"/>
              </w:rPr>
            </w:pPr>
            <w:r w:rsidRPr="001D13D4">
              <w:rPr>
                <w:sz w:val="24"/>
                <w:szCs w:val="24"/>
              </w:rPr>
              <w:t>50</w:t>
            </w:r>
          </w:p>
        </w:tc>
      </w:tr>
      <w:tr w:rsidR="00232B81" w:rsidRPr="001D13D4" w:rsidTr="00620C08">
        <w:tc>
          <w:tcPr>
            <w:tcW w:w="1146" w:type="dxa"/>
          </w:tcPr>
          <w:p w:rsidR="00386824" w:rsidRPr="001D13D4" w:rsidRDefault="00386824" w:rsidP="00386824">
            <w:pPr>
              <w:rPr>
                <w:sz w:val="24"/>
                <w:szCs w:val="24"/>
              </w:rPr>
            </w:pPr>
            <w:r w:rsidRPr="001D13D4">
              <w:rPr>
                <w:sz w:val="24"/>
                <w:szCs w:val="24"/>
              </w:rPr>
              <w:t>К7</w:t>
            </w:r>
          </w:p>
        </w:tc>
        <w:tc>
          <w:tcPr>
            <w:tcW w:w="1029" w:type="dxa"/>
          </w:tcPr>
          <w:p w:rsidR="00386824" w:rsidRPr="001D13D4" w:rsidRDefault="00386824" w:rsidP="00A427AA">
            <w:pPr>
              <w:jc w:val="center"/>
              <w:outlineLvl w:val="0"/>
              <w:rPr>
                <w:sz w:val="24"/>
                <w:szCs w:val="24"/>
              </w:rPr>
            </w:pPr>
            <w:r w:rsidRPr="001D13D4">
              <w:rPr>
                <w:sz w:val="24"/>
                <w:szCs w:val="24"/>
              </w:rPr>
              <w:t>76,2</w:t>
            </w:r>
          </w:p>
        </w:tc>
        <w:tc>
          <w:tcPr>
            <w:tcW w:w="946" w:type="dxa"/>
          </w:tcPr>
          <w:p w:rsidR="00386824" w:rsidRPr="001D13D4" w:rsidRDefault="00386824" w:rsidP="00A427AA">
            <w:pPr>
              <w:jc w:val="center"/>
              <w:outlineLvl w:val="0"/>
              <w:rPr>
                <w:sz w:val="24"/>
                <w:szCs w:val="24"/>
              </w:rPr>
            </w:pPr>
            <w:r w:rsidRPr="001D13D4">
              <w:rPr>
                <w:sz w:val="24"/>
                <w:szCs w:val="24"/>
              </w:rPr>
              <w:t>38,6</w:t>
            </w:r>
          </w:p>
        </w:tc>
        <w:tc>
          <w:tcPr>
            <w:tcW w:w="956" w:type="dxa"/>
          </w:tcPr>
          <w:p w:rsidR="00386824" w:rsidRPr="001D13D4" w:rsidRDefault="00386824" w:rsidP="00A427AA">
            <w:pPr>
              <w:jc w:val="center"/>
              <w:outlineLvl w:val="0"/>
              <w:rPr>
                <w:sz w:val="24"/>
                <w:szCs w:val="24"/>
              </w:rPr>
            </w:pPr>
            <w:r w:rsidRPr="001D13D4">
              <w:rPr>
                <w:sz w:val="24"/>
                <w:szCs w:val="24"/>
              </w:rPr>
              <w:t>18,8</w:t>
            </w:r>
          </w:p>
        </w:tc>
        <w:tc>
          <w:tcPr>
            <w:tcW w:w="955" w:type="dxa"/>
          </w:tcPr>
          <w:p w:rsidR="00386824" w:rsidRPr="001D13D4" w:rsidRDefault="00386824" w:rsidP="00A427AA">
            <w:pPr>
              <w:jc w:val="center"/>
              <w:outlineLvl w:val="0"/>
              <w:rPr>
                <w:sz w:val="24"/>
                <w:szCs w:val="24"/>
              </w:rPr>
            </w:pPr>
            <w:r w:rsidRPr="001D13D4">
              <w:rPr>
                <w:sz w:val="24"/>
                <w:szCs w:val="24"/>
              </w:rPr>
              <w:t>0</w:t>
            </w:r>
          </w:p>
        </w:tc>
        <w:tc>
          <w:tcPr>
            <w:tcW w:w="955" w:type="dxa"/>
          </w:tcPr>
          <w:p w:rsidR="00386824" w:rsidRPr="001D13D4" w:rsidRDefault="00386824" w:rsidP="00A427AA">
            <w:pPr>
              <w:jc w:val="center"/>
              <w:outlineLvl w:val="0"/>
              <w:rPr>
                <w:sz w:val="24"/>
                <w:szCs w:val="24"/>
              </w:rPr>
            </w:pPr>
            <w:r w:rsidRPr="001D13D4">
              <w:rPr>
                <w:sz w:val="24"/>
                <w:szCs w:val="24"/>
              </w:rPr>
              <w:t>73,7</w:t>
            </w:r>
          </w:p>
        </w:tc>
        <w:tc>
          <w:tcPr>
            <w:tcW w:w="955" w:type="dxa"/>
          </w:tcPr>
          <w:p w:rsidR="00386824" w:rsidRPr="001D13D4" w:rsidRDefault="00386824" w:rsidP="00A427AA">
            <w:pPr>
              <w:jc w:val="center"/>
              <w:outlineLvl w:val="0"/>
              <w:rPr>
                <w:sz w:val="24"/>
                <w:szCs w:val="24"/>
              </w:rPr>
            </w:pPr>
            <w:r w:rsidRPr="001D13D4">
              <w:rPr>
                <w:sz w:val="24"/>
                <w:szCs w:val="24"/>
              </w:rPr>
              <w:t>37,6</w:t>
            </w:r>
          </w:p>
        </w:tc>
        <w:tc>
          <w:tcPr>
            <w:tcW w:w="955" w:type="dxa"/>
          </w:tcPr>
          <w:p w:rsidR="00386824" w:rsidRPr="001D13D4" w:rsidRDefault="00386824" w:rsidP="00A427AA">
            <w:pPr>
              <w:jc w:val="center"/>
              <w:outlineLvl w:val="0"/>
              <w:rPr>
                <w:sz w:val="24"/>
                <w:szCs w:val="24"/>
              </w:rPr>
            </w:pPr>
            <w:r w:rsidRPr="001D13D4">
              <w:rPr>
                <w:sz w:val="24"/>
                <w:szCs w:val="24"/>
              </w:rPr>
              <w:t>92</w:t>
            </w:r>
          </w:p>
        </w:tc>
        <w:tc>
          <w:tcPr>
            <w:tcW w:w="955" w:type="dxa"/>
          </w:tcPr>
          <w:p w:rsidR="00386824" w:rsidRPr="001D13D4" w:rsidRDefault="00386824" w:rsidP="00A427AA">
            <w:pPr>
              <w:jc w:val="center"/>
              <w:outlineLvl w:val="0"/>
              <w:rPr>
                <w:sz w:val="24"/>
                <w:szCs w:val="24"/>
              </w:rPr>
            </w:pPr>
            <w:r w:rsidRPr="001D13D4">
              <w:rPr>
                <w:sz w:val="24"/>
                <w:szCs w:val="24"/>
              </w:rPr>
              <w:t>48,7</w:t>
            </w:r>
          </w:p>
        </w:tc>
        <w:tc>
          <w:tcPr>
            <w:tcW w:w="955" w:type="dxa"/>
          </w:tcPr>
          <w:p w:rsidR="00386824" w:rsidRPr="001D13D4" w:rsidRDefault="00386824" w:rsidP="00A427AA">
            <w:pPr>
              <w:jc w:val="center"/>
              <w:rPr>
                <w:sz w:val="24"/>
                <w:szCs w:val="24"/>
              </w:rPr>
            </w:pPr>
            <w:r w:rsidRPr="001D13D4">
              <w:rPr>
                <w:sz w:val="24"/>
                <w:szCs w:val="24"/>
              </w:rPr>
              <w:t>96,2</w:t>
            </w:r>
          </w:p>
        </w:tc>
        <w:tc>
          <w:tcPr>
            <w:tcW w:w="955" w:type="dxa"/>
          </w:tcPr>
          <w:p w:rsidR="00386824" w:rsidRPr="001D13D4" w:rsidRDefault="00386824" w:rsidP="00A427AA">
            <w:pPr>
              <w:jc w:val="center"/>
              <w:rPr>
                <w:sz w:val="24"/>
                <w:szCs w:val="24"/>
              </w:rPr>
            </w:pPr>
            <w:r w:rsidRPr="001D13D4">
              <w:rPr>
                <w:sz w:val="24"/>
                <w:szCs w:val="24"/>
              </w:rPr>
              <w:t>50</w:t>
            </w:r>
          </w:p>
        </w:tc>
      </w:tr>
      <w:tr w:rsidR="00232B81" w:rsidRPr="001D13D4" w:rsidTr="00620C08">
        <w:tc>
          <w:tcPr>
            <w:tcW w:w="1146" w:type="dxa"/>
          </w:tcPr>
          <w:p w:rsidR="00386824" w:rsidRPr="001D13D4" w:rsidRDefault="00386824" w:rsidP="00386824">
            <w:pPr>
              <w:rPr>
                <w:sz w:val="24"/>
                <w:szCs w:val="24"/>
              </w:rPr>
            </w:pPr>
            <w:r w:rsidRPr="001D13D4">
              <w:rPr>
                <w:sz w:val="24"/>
                <w:szCs w:val="24"/>
              </w:rPr>
              <w:lastRenderedPageBreak/>
              <w:t>К8</w:t>
            </w:r>
          </w:p>
        </w:tc>
        <w:tc>
          <w:tcPr>
            <w:tcW w:w="1029" w:type="dxa"/>
          </w:tcPr>
          <w:p w:rsidR="00386824" w:rsidRPr="001D13D4" w:rsidRDefault="00386824" w:rsidP="00A427AA">
            <w:pPr>
              <w:jc w:val="center"/>
              <w:outlineLvl w:val="0"/>
              <w:rPr>
                <w:sz w:val="24"/>
                <w:szCs w:val="24"/>
              </w:rPr>
            </w:pPr>
            <w:r w:rsidRPr="001D13D4">
              <w:rPr>
                <w:sz w:val="24"/>
                <w:szCs w:val="24"/>
              </w:rPr>
              <w:t>69,4</w:t>
            </w:r>
          </w:p>
        </w:tc>
        <w:tc>
          <w:tcPr>
            <w:tcW w:w="946" w:type="dxa"/>
          </w:tcPr>
          <w:p w:rsidR="00386824" w:rsidRPr="001D13D4" w:rsidRDefault="00386824" w:rsidP="00A427AA">
            <w:pPr>
              <w:jc w:val="center"/>
              <w:outlineLvl w:val="0"/>
              <w:rPr>
                <w:sz w:val="24"/>
                <w:szCs w:val="24"/>
              </w:rPr>
            </w:pPr>
            <w:r w:rsidRPr="001D13D4">
              <w:rPr>
                <w:sz w:val="24"/>
                <w:szCs w:val="24"/>
              </w:rPr>
              <w:t>35,7</w:t>
            </w:r>
          </w:p>
        </w:tc>
        <w:tc>
          <w:tcPr>
            <w:tcW w:w="956" w:type="dxa"/>
          </w:tcPr>
          <w:p w:rsidR="00386824" w:rsidRPr="001D13D4" w:rsidRDefault="00386824" w:rsidP="00A427AA">
            <w:pPr>
              <w:jc w:val="center"/>
              <w:outlineLvl w:val="0"/>
              <w:rPr>
                <w:sz w:val="24"/>
                <w:szCs w:val="24"/>
              </w:rPr>
            </w:pPr>
            <w:r w:rsidRPr="001D13D4">
              <w:rPr>
                <w:sz w:val="24"/>
                <w:szCs w:val="24"/>
              </w:rPr>
              <w:t>12,5</w:t>
            </w:r>
          </w:p>
        </w:tc>
        <w:tc>
          <w:tcPr>
            <w:tcW w:w="955" w:type="dxa"/>
          </w:tcPr>
          <w:p w:rsidR="00386824" w:rsidRPr="001D13D4" w:rsidRDefault="00386824" w:rsidP="00A427AA">
            <w:pPr>
              <w:jc w:val="center"/>
              <w:outlineLvl w:val="0"/>
              <w:rPr>
                <w:sz w:val="24"/>
                <w:szCs w:val="24"/>
              </w:rPr>
            </w:pPr>
            <w:r w:rsidRPr="001D13D4">
              <w:rPr>
                <w:sz w:val="24"/>
                <w:szCs w:val="24"/>
              </w:rPr>
              <w:t>0</w:t>
            </w:r>
          </w:p>
        </w:tc>
        <w:tc>
          <w:tcPr>
            <w:tcW w:w="955" w:type="dxa"/>
          </w:tcPr>
          <w:p w:rsidR="00386824" w:rsidRPr="001D13D4" w:rsidRDefault="00386824" w:rsidP="00A427AA">
            <w:pPr>
              <w:jc w:val="center"/>
              <w:outlineLvl w:val="0"/>
              <w:rPr>
                <w:sz w:val="24"/>
                <w:szCs w:val="24"/>
              </w:rPr>
            </w:pPr>
            <w:r w:rsidRPr="001D13D4">
              <w:rPr>
                <w:sz w:val="24"/>
                <w:szCs w:val="24"/>
              </w:rPr>
              <w:t>64,7</w:t>
            </w:r>
          </w:p>
        </w:tc>
        <w:tc>
          <w:tcPr>
            <w:tcW w:w="955" w:type="dxa"/>
          </w:tcPr>
          <w:p w:rsidR="00386824" w:rsidRPr="001D13D4" w:rsidRDefault="00386824" w:rsidP="00A427AA">
            <w:pPr>
              <w:jc w:val="center"/>
              <w:outlineLvl w:val="0"/>
              <w:rPr>
                <w:sz w:val="24"/>
                <w:szCs w:val="24"/>
              </w:rPr>
            </w:pPr>
            <w:r w:rsidRPr="001D13D4">
              <w:rPr>
                <w:sz w:val="24"/>
                <w:szCs w:val="24"/>
              </w:rPr>
              <w:t>32,8</w:t>
            </w:r>
          </w:p>
        </w:tc>
        <w:tc>
          <w:tcPr>
            <w:tcW w:w="955" w:type="dxa"/>
          </w:tcPr>
          <w:p w:rsidR="00386824" w:rsidRPr="001D13D4" w:rsidRDefault="00386824" w:rsidP="00A427AA">
            <w:pPr>
              <w:jc w:val="center"/>
              <w:outlineLvl w:val="0"/>
              <w:rPr>
                <w:sz w:val="24"/>
                <w:szCs w:val="24"/>
              </w:rPr>
            </w:pPr>
          </w:p>
        </w:tc>
        <w:tc>
          <w:tcPr>
            <w:tcW w:w="955" w:type="dxa"/>
          </w:tcPr>
          <w:p w:rsidR="00386824" w:rsidRPr="001D13D4" w:rsidRDefault="00386824" w:rsidP="00A427AA">
            <w:pPr>
              <w:jc w:val="center"/>
              <w:outlineLvl w:val="0"/>
              <w:rPr>
                <w:sz w:val="24"/>
                <w:szCs w:val="24"/>
              </w:rPr>
            </w:pPr>
            <w:r w:rsidRPr="001D13D4">
              <w:rPr>
                <w:sz w:val="24"/>
                <w:szCs w:val="24"/>
              </w:rPr>
              <w:t>47,4</w:t>
            </w:r>
          </w:p>
        </w:tc>
        <w:tc>
          <w:tcPr>
            <w:tcW w:w="955" w:type="dxa"/>
          </w:tcPr>
          <w:p w:rsidR="00386824" w:rsidRPr="001D13D4" w:rsidRDefault="00386824" w:rsidP="00A427AA">
            <w:pPr>
              <w:jc w:val="center"/>
              <w:rPr>
                <w:sz w:val="24"/>
                <w:szCs w:val="24"/>
              </w:rPr>
            </w:pPr>
            <w:r w:rsidRPr="001D13D4">
              <w:rPr>
                <w:sz w:val="24"/>
                <w:szCs w:val="24"/>
              </w:rPr>
              <w:t>100</w:t>
            </w:r>
          </w:p>
        </w:tc>
        <w:tc>
          <w:tcPr>
            <w:tcW w:w="955" w:type="dxa"/>
          </w:tcPr>
          <w:p w:rsidR="00386824" w:rsidRPr="001D13D4" w:rsidRDefault="00386824" w:rsidP="00A427AA">
            <w:pPr>
              <w:jc w:val="center"/>
              <w:rPr>
                <w:sz w:val="24"/>
                <w:szCs w:val="24"/>
              </w:rPr>
            </w:pPr>
            <w:r w:rsidRPr="001D13D4">
              <w:rPr>
                <w:sz w:val="24"/>
                <w:szCs w:val="24"/>
              </w:rPr>
              <w:t>50</w:t>
            </w:r>
          </w:p>
        </w:tc>
      </w:tr>
      <w:tr w:rsidR="00386824" w:rsidRPr="001D13D4" w:rsidTr="00620C08">
        <w:tc>
          <w:tcPr>
            <w:tcW w:w="1146" w:type="dxa"/>
          </w:tcPr>
          <w:p w:rsidR="00386824" w:rsidRPr="001D13D4" w:rsidRDefault="00386824" w:rsidP="00386824">
            <w:pPr>
              <w:rPr>
                <w:sz w:val="24"/>
                <w:szCs w:val="24"/>
              </w:rPr>
            </w:pPr>
            <w:r w:rsidRPr="001D13D4">
              <w:rPr>
                <w:sz w:val="24"/>
                <w:szCs w:val="24"/>
              </w:rPr>
              <w:t>К9факт. т-</w:t>
            </w:r>
            <w:proofErr w:type="spellStart"/>
            <w:r w:rsidRPr="001D13D4">
              <w:rPr>
                <w:sz w:val="24"/>
                <w:szCs w:val="24"/>
              </w:rPr>
              <w:t>ть</w:t>
            </w:r>
            <w:proofErr w:type="spellEnd"/>
          </w:p>
        </w:tc>
        <w:tc>
          <w:tcPr>
            <w:tcW w:w="1029" w:type="dxa"/>
          </w:tcPr>
          <w:p w:rsidR="00386824" w:rsidRPr="001D13D4" w:rsidRDefault="00386824" w:rsidP="00A427AA">
            <w:pPr>
              <w:jc w:val="center"/>
              <w:outlineLvl w:val="0"/>
              <w:rPr>
                <w:sz w:val="24"/>
                <w:szCs w:val="24"/>
              </w:rPr>
            </w:pPr>
          </w:p>
        </w:tc>
        <w:tc>
          <w:tcPr>
            <w:tcW w:w="946" w:type="dxa"/>
          </w:tcPr>
          <w:p w:rsidR="00386824" w:rsidRPr="001D13D4" w:rsidRDefault="00386824" w:rsidP="00A427AA">
            <w:pPr>
              <w:jc w:val="center"/>
              <w:outlineLvl w:val="0"/>
              <w:rPr>
                <w:sz w:val="24"/>
                <w:szCs w:val="24"/>
              </w:rPr>
            </w:pPr>
            <w:r w:rsidRPr="001D13D4">
              <w:rPr>
                <w:sz w:val="24"/>
                <w:szCs w:val="24"/>
              </w:rPr>
              <w:t>69,3</w:t>
            </w:r>
          </w:p>
        </w:tc>
        <w:tc>
          <w:tcPr>
            <w:tcW w:w="956" w:type="dxa"/>
          </w:tcPr>
          <w:p w:rsidR="00386824" w:rsidRPr="001D13D4" w:rsidRDefault="00386824" w:rsidP="00A427AA">
            <w:pPr>
              <w:jc w:val="center"/>
              <w:outlineLvl w:val="0"/>
              <w:rPr>
                <w:sz w:val="24"/>
                <w:szCs w:val="24"/>
              </w:rPr>
            </w:pPr>
          </w:p>
        </w:tc>
        <w:tc>
          <w:tcPr>
            <w:tcW w:w="955" w:type="dxa"/>
          </w:tcPr>
          <w:p w:rsidR="00386824" w:rsidRPr="001D13D4" w:rsidRDefault="00386824" w:rsidP="00A427AA">
            <w:pPr>
              <w:jc w:val="center"/>
              <w:outlineLvl w:val="0"/>
              <w:rPr>
                <w:sz w:val="24"/>
                <w:szCs w:val="24"/>
              </w:rPr>
            </w:pPr>
            <w:r w:rsidRPr="001D13D4">
              <w:rPr>
                <w:sz w:val="24"/>
                <w:szCs w:val="24"/>
              </w:rPr>
              <w:t>6,3</w:t>
            </w:r>
          </w:p>
        </w:tc>
        <w:tc>
          <w:tcPr>
            <w:tcW w:w="955" w:type="dxa"/>
          </w:tcPr>
          <w:p w:rsidR="00386824" w:rsidRPr="001D13D4" w:rsidRDefault="00386824" w:rsidP="00A427AA">
            <w:pPr>
              <w:jc w:val="center"/>
              <w:outlineLvl w:val="0"/>
              <w:rPr>
                <w:sz w:val="24"/>
                <w:szCs w:val="24"/>
              </w:rPr>
            </w:pPr>
          </w:p>
        </w:tc>
        <w:tc>
          <w:tcPr>
            <w:tcW w:w="955" w:type="dxa"/>
          </w:tcPr>
          <w:p w:rsidR="00386824" w:rsidRPr="001D13D4" w:rsidRDefault="00386824" w:rsidP="00A427AA">
            <w:pPr>
              <w:jc w:val="center"/>
              <w:outlineLvl w:val="0"/>
              <w:rPr>
                <w:sz w:val="24"/>
                <w:szCs w:val="24"/>
              </w:rPr>
            </w:pPr>
            <w:r w:rsidRPr="001D13D4">
              <w:rPr>
                <w:sz w:val="24"/>
                <w:szCs w:val="24"/>
              </w:rPr>
              <w:t>54,9</w:t>
            </w:r>
          </w:p>
        </w:tc>
        <w:tc>
          <w:tcPr>
            <w:tcW w:w="955" w:type="dxa"/>
          </w:tcPr>
          <w:p w:rsidR="00386824" w:rsidRPr="001D13D4" w:rsidRDefault="00386824" w:rsidP="00A427AA">
            <w:pPr>
              <w:jc w:val="center"/>
              <w:outlineLvl w:val="0"/>
              <w:rPr>
                <w:sz w:val="24"/>
                <w:szCs w:val="24"/>
              </w:rPr>
            </w:pPr>
          </w:p>
        </w:tc>
        <w:tc>
          <w:tcPr>
            <w:tcW w:w="955" w:type="dxa"/>
          </w:tcPr>
          <w:p w:rsidR="00386824" w:rsidRPr="001D13D4" w:rsidRDefault="00386824" w:rsidP="00A427AA">
            <w:pPr>
              <w:jc w:val="center"/>
              <w:outlineLvl w:val="0"/>
              <w:rPr>
                <w:sz w:val="24"/>
                <w:szCs w:val="24"/>
              </w:rPr>
            </w:pPr>
            <w:r w:rsidRPr="001D13D4">
              <w:rPr>
                <w:sz w:val="24"/>
                <w:szCs w:val="24"/>
              </w:rPr>
              <w:t>80,3</w:t>
            </w:r>
          </w:p>
        </w:tc>
        <w:tc>
          <w:tcPr>
            <w:tcW w:w="955" w:type="dxa"/>
          </w:tcPr>
          <w:p w:rsidR="00386824" w:rsidRPr="001D13D4" w:rsidRDefault="00386824" w:rsidP="00A427AA">
            <w:pPr>
              <w:jc w:val="center"/>
              <w:rPr>
                <w:sz w:val="24"/>
                <w:szCs w:val="24"/>
              </w:rPr>
            </w:pPr>
          </w:p>
        </w:tc>
        <w:tc>
          <w:tcPr>
            <w:tcW w:w="955" w:type="dxa"/>
          </w:tcPr>
          <w:p w:rsidR="00386824" w:rsidRPr="001D13D4" w:rsidRDefault="00386824" w:rsidP="00A427AA">
            <w:pPr>
              <w:jc w:val="center"/>
              <w:rPr>
                <w:sz w:val="24"/>
                <w:szCs w:val="24"/>
              </w:rPr>
            </w:pPr>
            <w:r w:rsidRPr="001D13D4">
              <w:rPr>
                <w:sz w:val="24"/>
                <w:szCs w:val="24"/>
              </w:rPr>
              <w:t>96,4</w:t>
            </w:r>
          </w:p>
        </w:tc>
      </w:tr>
    </w:tbl>
    <w:p w:rsidR="00386824" w:rsidRPr="001D13D4" w:rsidRDefault="00386824" w:rsidP="00386824">
      <w:pPr>
        <w:widowControl/>
        <w:autoSpaceDE/>
        <w:autoSpaceDN/>
        <w:ind w:firstLine="567"/>
        <w:jc w:val="both"/>
        <w:rPr>
          <w:sz w:val="28"/>
          <w:szCs w:val="28"/>
          <w:lang w:eastAsia="ru-RU"/>
        </w:rPr>
      </w:pP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Проведённый анализ динамики средних показателей выполнения критериев задания 11 по группам участников, дифференцированным по уровню общего экзаменационного балла, позволяет констатировать ряд </w:t>
      </w:r>
      <w:r w:rsidRPr="001D13D4">
        <w:rPr>
          <w:bCs/>
          <w:sz w:val="28"/>
          <w:szCs w:val="28"/>
          <w:lang w:eastAsia="ru-RU"/>
        </w:rPr>
        <w:t>системных разнонаправленных тенденций</w:t>
      </w:r>
      <w:r w:rsidRPr="001D13D4">
        <w:rPr>
          <w:sz w:val="28"/>
          <w:szCs w:val="28"/>
          <w:lang w:eastAsia="ru-RU"/>
        </w:rPr>
        <w:t>, имеющих устойчивый характер независимо от исходного уровня подготовленности испытуемых.</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Наиболее показательным и тревожным результатом является </w:t>
      </w:r>
      <w:r w:rsidRPr="001D13D4">
        <w:rPr>
          <w:bCs/>
          <w:sz w:val="28"/>
          <w:szCs w:val="28"/>
          <w:lang w:eastAsia="ru-RU"/>
        </w:rPr>
        <w:t>снижение</w:t>
      </w:r>
      <w:r w:rsidRPr="001D13D4">
        <w:rPr>
          <w:sz w:val="28"/>
          <w:szCs w:val="28"/>
          <w:lang w:eastAsia="ru-RU"/>
        </w:rPr>
        <w:t xml:space="preserve"> средних значений по критерию К5 («Композиционная цельность и логичность»), зафиксированное в трёх из четырёх рассматриваемых групп (за исключением самой </w:t>
      </w:r>
      <w:proofErr w:type="spellStart"/>
      <w:r w:rsidRPr="001D13D4">
        <w:rPr>
          <w:sz w:val="28"/>
          <w:szCs w:val="28"/>
          <w:lang w:eastAsia="ru-RU"/>
        </w:rPr>
        <w:t>низкорезультативной</w:t>
      </w:r>
      <w:proofErr w:type="spellEnd"/>
      <w:r w:rsidRPr="001D13D4">
        <w:rPr>
          <w:sz w:val="28"/>
          <w:szCs w:val="28"/>
          <w:lang w:eastAsia="ru-RU"/>
        </w:rPr>
        <w:t xml:space="preserve"> группы «0–32 балла», где исходный уровень по данному критерию традиционно низок, что нивелирует выраженность отрицательной динамики). Величина спада в группах «32–60» и «61–80» составляет </w:t>
      </w:r>
      <w:r w:rsidRPr="001D13D4">
        <w:rPr>
          <w:bCs/>
          <w:sz w:val="28"/>
          <w:szCs w:val="28"/>
          <w:lang w:eastAsia="ru-RU"/>
        </w:rPr>
        <w:t>11,2% и 10,5%</w:t>
      </w:r>
      <w:r w:rsidRPr="001D13D4">
        <w:rPr>
          <w:sz w:val="28"/>
          <w:szCs w:val="28"/>
          <w:lang w:eastAsia="ru-RU"/>
        </w:rPr>
        <w:t xml:space="preserve"> соответственно, что позволяет квалифицировать данное явление не как локальную методическую недоработку, а как </w:t>
      </w:r>
      <w:r w:rsidRPr="001D13D4">
        <w:rPr>
          <w:bCs/>
          <w:sz w:val="28"/>
          <w:szCs w:val="28"/>
          <w:lang w:eastAsia="ru-RU"/>
        </w:rPr>
        <w:t>системный композиционно-структурный сбой</w:t>
      </w:r>
      <w:r w:rsidRPr="001D13D4">
        <w:rPr>
          <w:sz w:val="28"/>
          <w:szCs w:val="28"/>
          <w:lang w:eastAsia="ru-RU"/>
        </w:rPr>
        <w:t xml:space="preserve">. Участники демонстрируют прогресс в содержательном наполнении работы (раскрытие темы, аргументация), однако утрачивают навык смыслового и логического структурирования высказывания: нарушается когерентность между </w:t>
      </w:r>
      <w:proofErr w:type="spellStart"/>
      <w:r w:rsidRPr="001D13D4">
        <w:rPr>
          <w:sz w:val="28"/>
          <w:szCs w:val="28"/>
          <w:lang w:eastAsia="ru-RU"/>
        </w:rPr>
        <w:t>микротемами</w:t>
      </w:r>
      <w:proofErr w:type="spellEnd"/>
      <w:r w:rsidRPr="001D13D4">
        <w:rPr>
          <w:sz w:val="28"/>
          <w:szCs w:val="28"/>
          <w:lang w:eastAsia="ru-RU"/>
        </w:rPr>
        <w:t xml:space="preserve">, ослабляются </w:t>
      </w:r>
      <w:proofErr w:type="spellStart"/>
      <w:r w:rsidRPr="001D13D4">
        <w:rPr>
          <w:sz w:val="28"/>
          <w:szCs w:val="28"/>
          <w:lang w:eastAsia="ru-RU"/>
        </w:rPr>
        <w:t>внутритекстовые</w:t>
      </w:r>
      <w:proofErr w:type="spellEnd"/>
      <w:r w:rsidRPr="001D13D4">
        <w:rPr>
          <w:sz w:val="28"/>
          <w:szCs w:val="28"/>
          <w:lang w:eastAsia="ru-RU"/>
        </w:rPr>
        <w:t xml:space="preserve"> логические связи, что ведёт к фрагментарности изложения при формальной насыщенности материалом.</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В отношении критериев К4 («Опора на теоретико-литературные понятия») и К6 («Соблюдение речевых норм») фиксируется </w:t>
      </w:r>
      <w:r w:rsidRPr="001D13D4">
        <w:rPr>
          <w:bCs/>
          <w:sz w:val="28"/>
          <w:szCs w:val="28"/>
          <w:lang w:eastAsia="ru-RU"/>
        </w:rPr>
        <w:t>стабильная отрицательная тенденция</w:t>
      </w:r>
      <w:r w:rsidRPr="001D13D4">
        <w:rPr>
          <w:sz w:val="28"/>
          <w:szCs w:val="28"/>
          <w:lang w:eastAsia="ru-RU"/>
        </w:rPr>
        <w:t xml:space="preserve"> во всех группах, включая </w:t>
      </w:r>
      <w:proofErr w:type="spellStart"/>
      <w:r w:rsidRPr="001D13D4">
        <w:rPr>
          <w:sz w:val="28"/>
          <w:szCs w:val="28"/>
          <w:lang w:eastAsia="ru-RU"/>
        </w:rPr>
        <w:t>высокобалльную</w:t>
      </w:r>
      <w:proofErr w:type="spellEnd"/>
      <w:r w:rsidRPr="001D13D4">
        <w:rPr>
          <w:sz w:val="28"/>
          <w:szCs w:val="28"/>
          <w:lang w:eastAsia="ru-RU"/>
        </w:rPr>
        <w:t xml:space="preserve"> («81–100»), где падение хотя и незначительно (–0,4% и –2% соответственно), но носит устойчивый характер. Наиболее выраженное снижение отмечено в группе «32–60» по критерию К4 (–13,3%). Данный факт свидетельствует о </w:t>
      </w:r>
      <w:r w:rsidRPr="001D13D4">
        <w:rPr>
          <w:bCs/>
          <w:sz w:val="28"/>
          <w:szCs w:val="28"/>
          <w:lang w:eastAsia="ru-RU"/>
        </w:rPr>
        <w:t>недостаточной сформированности культуры письменной литературной речи</w:t>
      </w:r>
      <w:r w:rsidRPr="001D13D4">
        <w:rPr>
          <w:sz w:val="28"/>
          <w:szCs w:val="28"/>
          <w:lang w:eastAsia="ru-RU"/>
        </w:rPr>
        <w:t xml:space="preserve"> как на уровне терминологической точности, так и на уровне нормативной грамматики и стилистики. Участники испытывают системные затруднения при интеграции литературоведческого метаязыка в собственное рассуждение, а также при продуцировании синтаксически и лексически корректного высказывания. Эта проблема носит </w:t>
      </w:r>
      <w:proofErr w:type="spellStart"/>
      <w:r w:rsidRPr="001D13D4">
        <w:rPr>
          <w:bCs/>
          <w:sz w:val="28"/>
          <w:szCs w:val="28"/>
          <w:lang w:eastAsia="ru-RU"/>
        </w:rPr>
        <w:t>надгрупповой</w:t>
      </w:r>
      <w:proofErr w:type="spellEnd"/>
      <w:r w:rsidRPr="001D13D4">
        <w:rPr>
          <w:bCs/>
          <w:sz w:val="28"/>
          <w:szCs w:val="28"/>
          <w:lang w:eastAsia="ru-RU"/>
        </w:rPr>
        <w:t xml:space="preserve"> характер</w:t>
      </w:r>
      <w:r w:rsidRPr="001D13D4">
        <w:rPr>
          <w:sz w:val="28"/>
          <w:szCs w:val="28"/>
          <w:lang w:eastAsia="ru-RU"/>
        </w:rPr>
        <w:t xml:space="preserve"> и не компенсируется повышением общего балла.</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Единственной областью, демонстрирующей </w:t>
      </w:r>
      <w:r w:rsidRPr="001D13D4">
        <w:rPr>
          <w:bCs/>
          <w:sz w:val="28"/>
          <w:szCs w:val="28"/>
          <w:lang w:eastAsia="ru-RU"/>
        </w:rPr>
        <w:t>отчётливый и устойчивый положительный результат</w:t>
      </w:r>
      <w:r w:rsidRPr="001D13D4">
        <w:rPr>
          <w:b/>
          <w:bCs/>
          <w:sz w:val="28"/>
          <w:szCs w:val="28"/>
          <w:lang w:eastAsia="ru-RU"/>
        </w:rPr>
        <w:t xml:space="preserve"> </w:t>
      </w:r>
      <w:r w:rsidRPr="001D13D4">
        <w:rPr>
          <w:sz w:val="28"/>
          <w:szCs w:val="28"/>
          <w:lang w:eastAsia="ru-RU"/>
        </w:rPr>
        <w:t xml:space="preserve">являются критерии К1 («Раскрытие темы сочинения») и К2 («Привлечение текста произведения для аргументации»). Наибольший прирост зафиксирован в группах среднего уровня: «32–60» (+9,1% по К1 и +5,3% по К2) и «61–80» (+11% по К1 и +7,3% по К2). Это позволяет заключить, что реализуемые методические стратегии, направленные на формирование навыков понимания тематического задания и подтверждения тезисов текстовыми примерами, оказываются </w:t>
      </w:r>
      <w:r w:rsidRPr="001D13D4">
        <w:rPr>
          <w:bCs/>
          <w:sz w:val="28"/>
          <w:szCs w:val="28"/>
          <w:lang w:eastAsia="ru-RU"/>
        </w:rPr>
        <w:t>эффективными</w:t>
      </w:r>
      <w:r w:rsidRPr="001D13D4">
        <w:rPr>
          <w:sz w:val="28"/>
          <w:szCs w:val="28"/>
          <w:lang w:eastAsia="ru-RU"/>
        </w:rPr>
        <w:t xml:space="preserve"> и приводят к </w:t>
      </w:r>
      <w:r w:rsidRPr="001D13D4">
        <w:rPr>
          <w:sz w:val="28"/>
          <w:szCs w:val="28"/>
          <w:lang w:eastAsia="ru-RU"/>
        </w:rPr>
        <w:lastRenderedPageBreak/>
        <w:t>измеримому росту содержательной аргументации у основной массы участников.</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Таким образом, в региональной практике выполнения задания 11 сложилась </w:t>
      </w:r>
      <w:proofErr w:type="spellStart"/>
      <w:r w:rsidRPr="001D13D4">
        <w:rPr>
          <w:bCs/>
          <w:sz w:val="28"/>
          <w:szCs w:val="28"/>
          <w:lang w:eastAsia="ru-RU"/>
        </w:rPr>
        <w:t>дисбалансная</w:t>
      </w:r>
      <w:proofErr w:type="spellEnd"/>
      <w:r w:rsidRPr="001D13D4">
        <w:rPr>
          <w:bCs/>
          <w:sz w:val="28"/>
          <w:szCs w:val="28"/>
          <w:lang w:eastAsia="ru-RU"/>
        </w:rPr>
        <w:t xml:space="preserve"> модель развития компетенций</w:t>
      </w:r>
      <w:r w:rsidRPr="001D13D4">
        <w:rPr>
          <w:sz w:val="28"/>
          <w:szCs w:val="28"/>
          <w:lang w:eastAsia="ru-RU"/>
        </w:rPr>
        <w:t>: на фоне очевидных успехов в освоении содержательно-</w:t>
      </w:r>
      <w:proofErr w:type="spellStart"/>
      <w:r w:rsidRPr="001D13D4">
        <w:rPr>
          <w:sz w:val="28"/>
          <w:szCs w:val="28"/>
          <w:lang w:eastAsia="ru-RU"/>
        </w:rPr>
        <w:t>аргументативной</w:t>
      </w:r>
      <w:proofErr w:type="spellEnd"/>
      <w:r w:rsidRPr="001D13D4">
        <w:rPr>
          <w:sz w:val="28"/>
          <w:szCs w:val="28"/>
          <w:lang w:eastAsia="ru-RU"/>
        </w:rPr>
        <w:t xml:space="preserve"> составляющей (К1, К2) наблюдается </w:t>
      </w:r>
      <w:r w:rsidRPr="001D13D4">
        <w:rPr>
          <w:bCs/>
          <w:sz w:val="28"/>
          <w:szCs w:val="28"/>
          <w:lang w:eastAsia="ru-RU"/>
        </w:rPr>
        <w:t>прогрессирующее отставание в формально-организационной и языковой составляющих</w:t>
      </w:r>
      <w:r w:rsidRPr="001D13D4">
        <w:rPr>
          <w:sz w:val="28"/>
          <w:szCs w:val="28"/>
          <w:lang w:eastAsia="ru-RU"/>
        </w:rPr>
        <w:t xml:space="preserve"> (К5, К4, К6). Это свидетельствует о перекосе в методическом сопровождении: усилия сосредоточены на том, </w:t>
      </w:r>
      <w:r w:rsidRPr="001D13D4">
        <w:rPr>
          <w:i/>
          <w:iCs/>
          <w:sz w:val="28"/>
          <w:szCs w:val="28"/>
          <w:lang w:eastAsia="ru-RU"/>
        </w:rPr>
        <w:t>что</w:t>
      </w:r>
      <w:r w:rsidRPr="001D13D4">
        <w:rPr>
          <w:sz w:val="28"/>
          <w:szCs w:val="28"/>
          <w:lang w:eastAsia="ru-RU"/>
        </w:rPr>
        <w:t xml:space="preserve"> сказать, но недостаточно внимания уделяется тому, </w:t>
      </w:r>
      <w:r w:rsidRPr="001D13D4">
        <w:rPr>
          <w:i/>
          <w:iCs/>
          <w:sz w:val="28"/>
          <w:szCs w:val="28"/>
          <w:lang w:eastAsia="ru-RU"/>
        </w:rPr>
        <w:t>как</w:t>
      </w:r>
      <w:r w:rsidRPr="001D13D4">
        <w:rPr>
          <w:sz w:val="28"/>
          <w:szCs w:val="28"/>
          <w:lang w:eastAsia="ru-RU"/>
        </w:rPr>
        <w:t xml:space="preserve"> это сказать и </w:t>
      </w:r>
      <w:r w:rsidRPr="001D13D4">
        <w:rPr>
          <w:i/>
          <w:iCs/>
          <w:sz w:val="28"/>
          <w:szCs w:val="28"/>
          <w:lang w:eastAsia="ru-RU"/>
        </w:rPr>
        <w:t>как выстроить</w:t>
      </w:r>
      <w:r w:rsidRPr="001D13D4">
        <w:rPr>
          <w:sz w:val="28"/>
          <w:szCs w:val="28"/>
          <w:lang w:eastAsia="ru-RU"/>
        </w:rPr>
        <w:t xml:space="preserve"> сказанное в целостную, логически непротиворечивую систему.</w:t>
      </w:r>
    </w:p>
    <w:p w:rsidR="00386824" w:rsidRPr="001D13D4" w:rsidRDefault="00386824" w:rsidP="0069611E">
      <w:pPr>
        <w:widowControl/>
        <w:autoSpaceDE/>
        <w:autoSpaceDN/>
        <w:ind w:firstLine="709"/>
        <w:jc w:val="both"/>
        <w:rPr>
          <w:sz w:val="28"/>
          <w:szCs w:val="28"/>
          <w:lang w:eastAsia="ru-RU"/>
        </w:rPr>
      </w:pPr>
      <w:r w:rsidRPr="001D13D4">
        <w:rPr>
          <w:bCs/>
          <w:sz w:val="28"/>
          <w:szCs w:val="28"/>
          <w:lang w:eastAsia="ru-RU"/>
        </w:rPr>
        <w:t>Приоритетным направлением коррекции</w:t>
      </w:r>
      <w:r w:rsidRPr="001D13D4">
        <w:rPr>
          <w:sz w:val="28"/>
          <w:szCs w:val="28"/>
          <w:lang w:eastAsia="ru-RU"/>
        </w:rPr>
        <w:t xml:space="preserve"> следует признать внедрение комплексных обучающих моделей, включающих:</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 обязательное предварительное проектирование композиционно-смысловой структуры сочинения (вариативное планирование, выделение </w:t>
      </w:r>
      <w:proofErr w:type="spellStart"/>
      <w:r w:rsidRPr="001D13D4">
        <w:rPr>
          <w:sz w:val="28"/>
          <w:szCs w:val="28"/>
          <w:lang w:eastAsia="ru-RU"/>
        </w:rPr>
        <w:t>микротем</w:t>
      </w:r>
      <w:proofErr w:type="spellEnd"/>
      <w:r w:rsidRPr="001D13D4">
        <w:rPr>
          <w:sz w:val="28"/>
          <w:szCs w:val="28"/>
          <w:lang w:eastAsia="ru-RU"/>
        </w:rPr>
        <w:t xml:space="preserve"> и логических переходов);</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систематическую работу над терминологическим аппаратом в письменной практике;</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 xml:space="preserve">- усиленный контроль за нормативной стороной речи на этапах редактирования и </w:t>
      </w:r>
      <w:proofErr w:type="spellStart"/>
      <w:r w:rsidRPr="001D13D4">
        <w:rPr>
          <w:sz w:val="28"/>
          <w:szCs w:val="28"/>
          <w:lang w:eastAsia="ru-RU"/>
        </w:rPr>
        <w:t>саморецензирования</w:t>
      </w:r>
      <w:proofErr w:type="spellEnd"/>
      <w:r w:rsidRPr="001D13D4">
        <w:rPr>
          <w:sz w:val="28"/>
          <w:szCs w:val="28"/>
          <w:lang w:eastAsia="ru-RU"/>
        </w:rPr>
        <w:t xml:space="preserve"> текста.</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Без целенаправленной коррекции указанных дефицитов дальнейшее наращивание содержательной глубины работ будет приводить к снижению их структурной и языковой целостности, что в конечном счёте ограничивает возможность выхода участников на более высокие результаты по заданию в целом.</w:t>
      </w:r>
    </w:p>
    <w:p w:rsidR="00386824" w:rsidRPr="001D13D4" w:rsidRDefault="00386824" w:rsidP="0069611E">
      <w:pPr>
        <w:widowControl/>
        <w:autoSpaceDE/>
        <w:autoSpaceDN/>
        <w:ind w:firstLine="709"/>
        <w:jc w:val="both"/>
        <w:rPr>
          <w:sz w:val="28"/>
          <w:szCs w:val="28"/>
          <w:lang w:eastAsia="ru-RU"/>
        </w:rPr>
      </w:pPr>
      <w:r w:rsidRPr="001D13D4">
        <w:rPr>
          <w:sz w:val="28"/>
          <w:szCs w:val="28"/>
          <w:lang w:eastAsia="ru-RU"/>
        </w:rPr>
        <w:t>Анализ динамики распределения баллов по шести критериям задания 11 (сочинение) в четырёх группах участников позволяет выявить не только количественные изменения средних показателей, но и качественные трансформации в структуре выполнения каждого задания. Рассмотрены группы: 0–32, 32–60, 61–80, 81–100 (данные 2025 и 2026 годов).</w:t>
      </w:r>
    </w:p>
    <w:p w:rsidR="00386824" w:rsidRPr="001D13D4" w:rsidRDefault="00386824" w:rsidP="00386824">
      <w:pPr>
        <w:widowControl/>
        <w:autoSpaceDE/>
        <w:autoSpaceDN/>
        <w:ind w:firstLine="567"/>
        <w:jc w:val="both"/>
        <w:rPr>
          <w:sz w:val="28"/>
          <w:szCs w:val="28"/>
          <w:lang w:eastAsia="ru-RU"/>
        </w:rPr>
      </w:pPr>
    </w:p>
    <w:p w:rsidR="00386824" w:rsidRPr="001D13D4" w:rsidRDefault="00386824" w:rsidP="00386824">
      <w:pPr>
        <w:widowControl/>
        <w:autoSpaceDE/>
        <w:autoSpaceDN/>
        <w:ind w:firstLine="567"/>
        <w:jc w:val="center"/>
        <w:rPr>
          <w:b/>
          <w:sz w:val="28"/>
          <w:szCs w:val="28"/>
          <w:lang w:eastAsia="ru-RU"/>
        </w:rPr>
      </w:pPr>
      <w:r w:rsidRPr="001D13D4">
        <w:rPr>
          <w:b/>
          <w:sz w:val="28"/>
          <w:szCs w:val="28"/>
          <w:lang w:eastAsia="ru-RU"/>
        </w:rPr>
        <w:t>Результаты выполнения задания 11 (К1 – К6)</w:t>
      </w:r>
    </w:p>
    <w:p w:rsidR="00386824" w:rsidRPr="001D13D4" w:rsidRDefault="00386824" w:rsidP="00386824">
      <w:pPr>
        <w:widowControl/>
        <w:autoSpaceDE/>
        <w:autoSpaceDN/>
        <w:ind w:firstLine="567"/>
        <w:jc w:val="right"/>
        <w:rPr>
          <w:i/>
          <w:sz w:val="20"/>
          <w:szCs w:val="24"/>
          <w:lang w:eastAsia="ru-RU"/>
        </w:rPr>
      </w:pPr>
      <w:r w:rsidRPr="001D13D4">
        <w:rPr>
          <w:i/>
          <w:sz w:val="20"/>
          <w:szCs w:val="24"/>
          <w:lang w:eastAsia="ru-RU"/>
        </w:rPr>
        <w:t>Таблица 9.</w:t>
      </w:r>
    </w:p>
    <w:tbl>
      <w:tblPr>
        <w:tblStyle w:val="41"/>
        <w:tblW w:w="0" w:type="auto"/>
        <w:tblLook w:val="04A0" w:firstRow="1" w:lastRow="0" w:firstColumn="1" w:lastColumn="0" w:noHBand="0" w:noVBand="1"/>
      </w:tblPr>
      <w:tblGrid>
        <w:gridCol w:w="868"/>
        <w:gridCol w:w="1069"/>
        <w:gridCol w:w="1069"/>
        <w:gridCol w:w="1069"/>
        <w:gridCol w:w="1069"/>
        <w:gridCol w:w="994"/>
        <w:gridCol w:w="1069"/>
        <w:gridCol w:w="1069"/>
        <w:gridCol w:w="1471"/>
      </w:tblGrid>
      <w:tr w:rsidR="00232B81" w:rsidRPr="001D13D4" w:rsidTr="00620C08">
        <w:tc>
          <w:tcPr>
            <w:tcW w:w="9747" w:type="dxa"/>
            <w:gridSpan w:val="9"/>
          </w:tcPr>
          <w:p w:rsidR="00386824" w:rsidRPr="001D13D4" w:rsidRDefault="00386824" w:rsidP="00A427AA">
            <w:pPr>
              <w:jc w:val="center"/>
              <w:rPr>
                <w:b/>
                <w:sz w:val="24"/>
                <w:szCs w:val="24"/>
              </w:rPr>
            </w:pPr>
            <w:r w:rsidRPr="001D13D4">
              <w:rPr>
                <w:b/>
                <w:sz w:val="24"/>
                <w:szCs w:val="24"/>
              </w:rPr>
              <w:t>Задание 11</w:t>
            </w:r>
          </w:p>
        </w:tc>
      </w:tr>
      <w:tr w:rsidR="00232B81" w:rsidRPr="001D13D4" w:rsidTr="00620C08">
        <w:tc>
          <w:tcPr>
            <w:tcW w:w="868" w:type="dxa"/>
          </w:tcPr>
          <w:p w:rsidR="00386824" w:rsidRPr="001D13D4" w:rsidRDefault="00386824" w:rsidP="00386824">
            <w:pPr>
              <w:rPr>
                <w:sz w:val="24"/>
                <w:szCs w:val="24"/>
              </w:rPr>
            </w:pPr>
          </w:p>
        </w:tc>
        <w:tc>
          <w:tcPr>
            <w:tcW w:w="2138" w:type="dxa"/>
            <w:gridSpan w:val="2"/>
          </w:tcPr>
          <w:p w:rsidR="00386824" w:rsidRPr="001D13D4" w:rsidRDefault="00386824" w:rsidP="00A427AA">
            <w:pPr>
              <w:jc w:val="center"/>
              <w:rPr>
                <w:sz w:val="24"/>
                <w:szCs w:val="24"/>
              </w:rPr>
            </w:pPr>
            <w:r w:rsidRPr="001D13D4">
              <w:rPr>
                <w:sz w:val="24"/>
                <w:szCs w:val="24"/>
              </w:rPr>
              <w:t>0-32</w:t>
            </w:r>
          </w:p>
        </w:tc>
        <w:tc>
          <w:tcPr>
            <w:tcW w:w="2138" w:type="dxa"/>
            <w:gridSpan w:val="2"/>
          </w:tcPr>
          <w:p w:rsidR="00386824" w:rsidRPr="001D13D4" w:rsidRDefault="00386824" w:rsidP="00A427AA">
            <w:pPr>
              <w:jc w:val="center"/>
              <w:rPr>
                <w:sz w:val="24"/>
                <w:szCs w:val="24"/>
              </w:rPr>
            </w:pPr>
            <w:r w:rsidRPr="001D13D4">
              <w:rPr>
                <w:sz w:val="24"/>
                <w:szCs w:val="24"/>
              </w:rPr>
              <w:t>32-60</w:t>
            </w:r>
          </w:p>
        </w:tc>
        <w:tc>
          <w:tcPr>
            <w:tcW w:w="2063" w:type="dxa"/>
            <w:gridSpan w:val="2"/>
          </w:tcPr>
          <w:p w:rsidR="00386824" w:rsidRPr="001D13D4" w:rsidRDefault="00386824" w:rsidP="00A427AA">
            <w:pPr>
              <w:jc w:val="center"/>
              <w:rPr>
                <w:sz w:val="24"/>
                <w:szCs w:val="24"/>
              </w:rPr>
            </w:pPr>
            <w:r w:rsidRPr="001D13D4">
              <w:rPr>
                <w:sz w:val="24"/>
                <w:szCs w:val="24"/>
              </w:rPr>
              <w:t>61-80</w:t>
            </w:r>
          </w:p>
        </w:tc>
        <w:tc>
          <w:tcPr>
            <w:tcW w:w="2540" w:type="dxa"/>
            <w:gridSpan w:val="2"/>
          </w:tcPr>
          <w:p w:rsidR="00386824" w:rsidRPr="001D13D4" w:rsidRDefault="00386824" w:rsidP="00A427AA">
            <w:pPr>
              <w:jc w:val="center"/>
              <w:rPr>
                <w:sz w:val="24"/>
                <w:szCs w:val="24"/>
              </w:rPr>
            </w:pPr>
            <w:r w:rsidRPr="001D13D4">
              <w:rPr>
                <w:sz w:val="24"/>
                <w:szCs w:val="24"/>
              </w:rPr>
              <w:t>81-100</w:t>
            </w:r>
          </w:p>
        </w:tc>
      </w:tr>
      <w:tr w:rsidR="00232B81" w:rsidRPr="001D13D4" w:rsidTr="00620C08">
        <w:tc>
          <w:tcPr>
            <w:tcW w:w="868" w:type="dxa"/>
          </w:tcPr>
          <w:p w:rsidR="00386824" w:rsidRPr="001D13D4" w:rsidRDefault="00386824" w:rsidP="00386824">
            <w:pPr>
              <w:rPr>
                <w:sz w:val="24"/>
                <w:szCs w:val="24"/>
              </w:rPr>
            </w:pPr>
          </w:p>
        </w:tc>
        <w:tc>
          <w:tcPr>
            <w:tcW w:w="1069" w:type="dxa"/>
          </w:tcPr>
          <w:p w:rsidR="00386824" w:rsidRPr="001D13D4" w:rsidRDefault="00386824" w:rsidP="00A427AA">
            <w:pPr>
              <w:jc w:val="center"/>
              <w:outlineLvl w:val="0"/>
              <w:rPr>
                <w:sz w:val="24"/>
                <w:szCs w:val="24"/>
              </w:rPr>
            </w:pPr>
            <w:r w:rsidRPr="001D13D4">
              <w:rPr>
                <w:sz w:val="24"/>
                <w:szCs w:val="24"/>
              </w:rPr>
              <w:t>2025</w:t>
            </w:r>
          </w:p>
        </w:tc>
        <w:tc>
          <w:tcPr>
            <w:tcW w:w="1069" w:type="dxa"/>
          </w:tcPr>
          <w:p w:rsidR="00386824" w:rsidRPr="001D13D4" w:rsidRDefault="00386824" w:rsidP="00A427AA">
            <w:pPr>
              <w:jc w:val="center"/>
              <w:outlineLvl w:val="0"/>
              <w:rPr>
                <w:sz w:val="24"/>
                <w:szCs w:val="24"/>
              </w:rPr>
            </w:pPr>
            <w:r w:rsidRPr="001D13D4">
              <w:rPr>
                <w:sz w:val="24"/>
                <w:szCs w:val="24"/>
              </w:rPr>
              <w:t>2026</w:t>
            </w:r>
          </w:p>
        </w:tc>
        <w:tc>
          <w:tcPr>
            <w:tcW w:w="1069" w:type="dxa"/>
          </w:tcPr>
          <w:p w:rsidR="00386824" w:rsidRPr="001D13D4" w:rsidRDefault="00386824" w:rsidP="00A427AA">
            <w:pPr>
              <w:jc w:val="center"/>
              <w:outlineLvl w:val="0"/>
              <w:rPr>
                <w:sz w:val="24"/>
                <w:szCs w:val="24"/>
              </w:rPr>
            </w:pPr>
            <w:r w:rsidRPr="001D13D4">
              <w:rPr>
                <w:sz w:val="24"/>
                <w:szCs w:val="24"/>
              </w:rPr>
              <w:t>2025</w:t>
            </w:r>
          </w:p>
        </w:tc>
        <w:tc>
          <w:tcPr>
            <w:tcW w:w="1069" w:type="dxa"/>
          </w:tcPr>
          <w:p w:rsidR="00386824" w:rsidRPr="001D13D4" w:rsidRDefault="00386824" w:rsidP="00A427AA">
            <w:pPr>
              <w:jc w:val="center"/>
              <w:outlineLvl w:val="0"/>
              <w:rPr>
                <w:sz w:val="24"/>
                <w:szCs w:val="24"/>
              </w:rPr>
            </w:pPr>
            <w:r w:rsidRPr="001D13D4">
              <w:rPr>
                <w:sz w:val="24"/>
                <w:szCs w:val="24"/>
              </w:rPr>
              <w:t>2026</w:t>
            </w:r>
          </w:p>
        </w:tc>
        <w:tc>
          <w:tcPr>
            <w:tcW w:w="994" w:type="dxa"/>
          </w:tcPr>
          <w:p w:rsidR="00386824" w:rsidRPr="001D13D4" w:rsidRDefault="00386824" w:rsidP="00A427AA">
            <w:pPr>
              <w:jc w:val="center"/>
              <w:outlineLvl w:val="0"/>
              <w:rPr>
                <w:sz w:val="24"/>
                <w:szCs w:val="24"/>
              </w:rPr>
            </w:pPr>
            <w:r w:rsidRPr="001D13D4">
              <w:rPr>
                <w:sz w:val="24"/>
                <w:szCs w:val="24"/>
              </w:rPr>
              <w:t>2025</w:t>
            </w:r>
          </w:p>
        </w:tc>
        <w:tc>
          <w:tcPr>
            <w:tcW w:w="1069" w:type="dxa"/>
          </w:tcPr>
          <w:p w:rsidR="00386824" w:rsidRPr="001D13D4" w:rsidRDefault="00386824" w:rsidP="00A427AA">
            <w:pPr>
              <w:jc w:val="center"/>
              <w:outlineLvl w:val="0"/>
              <w:rPr>
                <w:sz w:val="24"/>
                <w:szCs w:val="24"/>
              </w:rPr>
            </w:pPr>
            <w:r w:rsidRPr="001D13D4">
              <w:rPr>
                <w:sz w:val="24"/>
                <w:szCs w:val="24"/>
              </w:rPr>
              <w:t>2026</w:t>
            </w:r>
          </w:p>
        </w:tc>
        <w:tc>
          <w:tcPr>
            <w:tcW w:w="1069" w:type="dxa"/>
          </w:tcPr>
          <w:p w:rsidR="00386824" w:rsidRPr="001D13D4" w:rsidRDefault="00386824" w:rsidP="00A427AA">
            <w:pPr>
              <w:jc w:val="center"/>
              <w:outlineLvl w:val="0"/>
              <w:rPr>
                <w:sz w:val="24"/>
                <w:szCs w:val="24"/>
              </w:rPr>
            </w:pPr>
            <w:r w:rsidRPr="001D13D4">
              <w:rPr>
                <w:sz w:val="24"/>
                <w:szCs w:val="24"/>
              </w:rPr>
              <w:t>2025</w:t>
            </w:r>
          </w:p>
        </w:tc>
        <w:tc>
          <w:tcPr>
            <w:tcW w:w="1471" w:type="dxa"/>
          </w:tcPr>
          <w:p w:rsidR="00386824" w:rsidRPr="001D13D4" w:rsidRDefault="00386824" w:rsidP="00A427AA">
            <w:pPr>
              <w:jc w:val="center"/>
              <w:outlineLvl w:val="0"/>
              <w:rPr>
                <w:sz w:val="24"/>
                <w:szCs w:val="24"/>
              </w:rPr>
            </w:pPr>
            <w:r w:rsidRPr="001D13D4">
              <w:rPr>
                <w:sz w:val="24"/>
                <w:szCs w:val="24"/>
              </w:rPr>
              <w:t>2026</w:t>
            </w:r>
          </w:p>
        </w:tc>
      </w:tr>
      <w:tr w:rsidR="00232B81" w:rsidRPr="001D13D4" w:rsidTr="00620C08">
        <w:tc>
          <w:tcPr>
            <w:tcW w:w="9747" w:type="dxa"/>
            <w:gridSpan w:val="9"/>
          </w:tcPr>
          <w:p w:rsidR="00386824" w:rsidRPr="001D13D4" w:rsidRDefault="00386824" w:rsidP="00A427AA">
            <w:pPr>
              <w:jc w:val="center"/>
              <w:rPr>
                <w:sz w:val="24"/>
                <w:szCs w:val="24"/>
              </w:rPr>
            </w:pPr>
            <w:r w:rsidRPr="001D13D4">
              <w:rPr>
                <w:b/>
                <w:spacing w:val="-4"/>
                <w:sz w:val="24"/>
                <w:szCs w:val="24"/>
              </w:rPr>
              <w:t xml:space="preserve">К1. </w:t>
            </w:r>
            <w:r w:rsidRPr="001D13D4">
              <w:rPr>
                <w:b/>
                <w:sz w:val="24"/>
                <w:szCs w:val="24"/>
              </w:rPr>
              <w:t>Раскрытие темы сочинения</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0</w:t>
            </w:r>
          </w:p>
        </w:tc>
        <w:tc>
          <w:tcPr>
            <w:tcW w:w="1069" w:type="dxa"/>
          </w:tcPr>
          <w:p w:rsidR="00386824" w:rsidRPr="001D13D4" w:rsidRDefault="00386824" w:rsidP="00A427AA">
            <w:pPr>
              <w:jc w:val="center"/>
              <w:rPr>
                <w:sz w:val="24"/>
                <w:szCs w:val="24"/>
              </w:rPr>
            </w:pPr>
            <w:r w:rsidRPr="001D13D4">
              <w:rPr>
                <w:sz w:val="24"/>
                <w:szCs w:val="24"/>
              </w:rPr>
              <w:t>56, 25</w:t>
            </w:r>
          </w:p>
        </w:tc>
        <w:tc>
          <w:tcPr>
            <w:tcW w:w="1069" w:type="dxa"/>
          </w:tcPr>
          <w:p w:rsidR="00386824" w:rsidRPr="001D13D4" w:rsidRDefault="00386824" w:rsidP="00A427AA">
            <w:pPr>
              <w:jc w:val="center"/>
              <w:rPr>
                <w:sz w:val="24"/>
                <w:szCs w:val="24"/>
              </w:rPr>
            </w:pPr>
            <w:r w:rsidRPr="001D13D4">
              <w:rPr>
                <w:sz w:val="24"/>
                <w:szCs w:val="24"/>
              </w:rPr>
              <w:t>62, 5</w:t>
            </w:r>
          </w:p>
        </w:tc>
        <w:tc>
          <w:tcPr>
            <w:tcW w:w="1069" w:type="dxa"/>
          </w:tcPr>
          <w:p w:rsidR="00386824" w:rsidRPr="001D13D4" w:rsidRDefault="00386824" w:rsidP="00A427AA">
            <w:pPr>
              <w:jc w:val="center"/>
              <w:rPr>
                <w:sz w:val="24"/>
                <w:szCs w:val="24"/>
              </w:rPr>
            </w:pPr>
            <w:r w:rsidRPr="001D13D4">
              <w:rPr>
                <w:sz w:val="24"/>
                <w:szCs w:val="24"/>
              </w:rPr>
              <w:t>4, 49</w:t>
            </w:r>
          </w:p>
        </w:tc>
        <w:tc>
          <w:tcPr>
            <w:tcW w:w="1069" w:type="dxa"/>
          </w:tcPr>
          <w:p w:rsidR="00386824" w:rsidRPr="001D13D4" w:rsidRDefault="00386824" w:rsidP="00A427AA">
            <w:pPr>
              <w:jc w:val="center"/>
              <w:rPr>
                <w:sz w:val="24"/>
                <w:szCs w:val="24"/>
              </w:rPr>
            </w:pPr>
            <w:r w:rsidRPr="001D13D4">
              <w:rPr>
                <w:sz w:val="24"/>
                <w:szCs w:val="24"/>
              </w:rPr>
              <w:t>6, 45</w:t>
            </w:r>
          </w:p>
        </w:tc>
        <w:tc>
          <w:tcPr>
            <w:tcW w:w="994"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1</w:t>
            </w:r>
          </w:p>
        </w:tc>
        <w:tc>
          <w:tcPr>
            <w:tcW w:w="1069" w:type="dxa"/>
          </w:tcPr>
          <w:p w:rsidR="00386824" w:rsidRPr="001D13D4" w:rsidRDefault="00386824" w:rsidP="00A427AA">
            <w:pPr>
              <w:jc w:val="center"/>
              <w:rPr>
                <w:sz w:val="24"/>
                <w:szCs w:val="24"/>
              </w:rPr>
            </w:pPr>
            <w:r w:rsidRPr="001D13D4">
              <w:rPr>
                <w:sz w:val="24"/>
                <w:szCs w:val="24"/>
              </w:rPr>
              <w:t>37, 50</w:t>
            </w:r>
          </w:p>
        </w:tc>
        <w:tc>
          <w:tcPr>
            <w:tcW w:w="1069" w:type="dxa"/>
          </w:tcPr>
          <w:p w:rsidR="00386824" w:rsidRPr="001D13D4" w:rsidRDefault="00386824" w:rsidP="00A427AA">
            <w:pPr>
              <w:jc w:val="center"/>
              <w:rPr>
                <w:sz w:val="24"/>
                <w:szCs w:val="24"/>
              </w:rPr>
            </w:pPr>
            <w:r w:rsidRPr="001D13D4">
              <w:rPr>
                <w:sz w:val="24"/>
                <w:szCs w:val="24"/>
              </w:rPr>
              <w:t>25</w:t>
            </w:r>
          </w:p>
        </w:tc>
        <w:tc>
          <w:tcPr>
            <w:tcW w:w="1069" w:type="dxa"/>
          </w:tcPr>
          <w:p w:rsidR="00386824" w:rsidRPr="001D13D4" w:rsidRDefault="00386824" w:rsidP="00A427AA">
            <w:pPr>
              <w:jc w:val="center"/>
              <w:rPr>
                <w:sz w:val="24"/>
                <w:szCs w:val="24"/>
              </w:rPr>
            </w:pPr>
            <w:r w:rsidRPr="001D13D4">
              <w:rPr>
                <w:sz w:val="24"/>
                <w:szCs w:val="24"/>
              </w:rPr>
              <w:t>30, 77</w:t>
            </w:r>
          </w:p>
        </w:tc>
        <w:tc>
          <w:tcPr>
            <w:tcW w:w="1069" w:type="dxa"/>
          </w:tcPr>
          <w:p w:rsidR="00386824" w:rsidRPr="001D13D4" w:rsidRDefault="00386824" w:rsidP="00A427AA">
            <w:pPr>
              <w:jc w:val="center"/>
              <w:rPr>
                <w:sz w:val="24"/>
                <w:szCs w:val="24"/>
              </w:rPr>
            </w:pPr>
            <w:r w:rsidRPr="001D13D4">
              <w:rPr>
                <w:sz w:val="24"/>
                <w:szCs w:val="24"/>
              </w:rPr>
              <w:t>16, 13</w:t>
            </w:r>
          </w:p>
        </w:tc>
        <w:tc>
          <w:tcPr>
            <w:tcW w:w="994" w:type="dxa"/>
          </w:tcPr>
          <w:p w:rsidR="00386824" w:rsidRPr="001D13D4" w:rsidRDefault="00386824" w:rsidP="00A427AA">
            <w:pPr>
              <w:jc w:val="center"/>
              <w:rPr>
                <w:sz w:val="24"/>
                <w:szCs w:val="24"/>
              </w:rPr>
            </w:pPr>
            <w:r w:rsidRPr="001D13D4">
              <w:rPr>
                <w:sz w:val="24"/>
                <w:szCs w:val="24"/>
              </w:rPr>
              <w:t>2</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2</w:t>
            </w:r>
          </w:p>
        </w:tc>
        <w:tc>
          <w:tcPr>
            <w:tcW w:w="1069" w:type="dxa"/>
          </w:tcPr>
          <w:p w:rsidR="00386824" w:rsidRPr="001D13D4" w:rsidRDefault="00386824" w:rsidP="00A427AA">
            <w:pPr>
              <w:jc w:val="center"/>
              <w:rPr>
                <w:sz w:val="24"/>
                <w:szCs w:val="24"/>
              </w:rPr>
            </w:pPr>
            <w:r w:rsidRPr="001D13D4">
              <w:rPr>
                <w:sz w:val="24"/>
                <w:szCs w:val="24"/>
              </w:rPr>
              <w:t>6, 25</w:t>
            </w:r>
          </w:p>
        </w:tc>
        <w:tc>
          <w:tcPr>
            <w:tcW w:w="1069" w:type="dxa"/>
          </w:tcPr>
          <w:p w:rsidR="00386824" w:rsidRPr="001D13D4" w:rsidRDefault="00386824" w:rsidP="00A427AA">
            <w:pPr>
              <w:jc w:val="center"/>
              <w:rPr>
                <w:sz w:val="24"/>
                <w:szCs w:val="24"/>
              </w:rPr>
            </w:pPr>
            <w:r w:rsidRPr="001D13D4">
              <w:rPr>
                <w:sz w:val="24"/>
                <w:szCs w:val="24"/>
              </w:rPr>
              <w:t>12, 5</w:t>
            </w:r>
          </w:p>
        </w:tc>
        <w:tc>
          <w:tcPr>
            <w:tcW w:w="1069" w:type="dxa"/>
          </w:tcPr>
          <w:p w:rsidR="00386824" w:rsidRPr="001D13D4" w:rsidRDefault="00386824" w:rsidP="00A427AA">
            <w:pPr>
              <w:jc w:val="center"/>
              <w:rPr>
                <w:sz w:val="24"/>
                <w:szCs w:val="24"/>
              </w:rPr>
            </w:pPr>
            <w:r w:rsidRPr="001D13D4">
              <w:rPr>
                <w:sz w:val="24"/>
                <w:szCs w:val="24"/>
              </w:rPr>
              <w:t>46, 79</w:t>
            </w:r>
          </w:p>
        </w:tc>
        <w:tc>
          <w:tcPr>
            <w:tcW w:w="1069" w:type="dxa"/>
          </w:tcPr>
          <w:p w:rsidR="00386824" w:rsidRPr="001D13D4" w:rsidRDefault="00386824" w:rsidP="00A427AA">
            <w:pPr>
              <w:jc w:val="center"/>
              <w:rPr>
                <w:sz w:val="24"/>
                <w:szCs w:val="24"/>
              </w:rPr>
            </w:pPr>
            <w:r w:rsidRPr="001D13D4">
              <w:rPr>
                <w:sz w:val="24"/>
                <w:szCs w:val="24"/>
              </w:rPr>
              <w:t>43, 01</w:t>
            </w:r>
          </w:p>
        </w:tc>
        <w:tc>
          <w:tcPr>
            <w:tcW w:w="994" w:type="dxa"/>
          </w:tcPr>
          <w:p w:rsidR="00386824" w:rsidRPr="001D13D4" w:rsidRDefault="00386824" w:rsidP="00A427AA">
            <w:pPr>
              <w:jc w:val="center"/>
              <w:rPr>
                <w:sz w:val="24"/>
                <w:szCs w:val="24"/>
              </w:rPr>
            </w:pPr>
            <w:r w:rsidRPr="001D13D4">
              <w:rPr>
                <w:sz w:val="24"/>
                <w:szCs w:val="24"/>
              </w:rPr>
              <w:t>50</w:t>
            </w:r>
          </w:p>
        </w:tc>
        <w:tc>
          <w:tcPr>
            <w:tcW w:w="1069" w:type="dxa"/>
          </w:tcPr>
          <w:p w:rsidR="00386824" w:rsidRPr="001D13D4" w:rsidRDefault="00386824" w:rsidP="00A427AA">
            <w:pPr>
              <w:jc w:val="center"/>
              <w:rPr>
                <w:sz w:val="24"/>
                <w:szCs w:val="24"/>
              </w:rPr>
            </w:pPr>
            <w:r w:rsidRPr="001D13D4">
              <w:rPr>
                <w:sz w:val="24"/>
                <w:szCs w:val="24"/>
              </w:rPr>
              <w:t>21, 05</w:t>
            </w:r>
          </w:p>
        </w:tc>
        <w:tc>
          <w:tcPr>
            <w:tcW w:w="1069" w:type="dxa"/>
          </w:tcPr>
          <w:p w:rsidR="00386824" w:rsidRPr="001D13D4" w:rsidRDefault="00386824" w:rsidP="00A427AA">
            <w:pPr>
              <w:jc w:val="center"/>
              <w:rPr>
                <w:sz w:val="24"/>
                <w:szCs w:val="24"/>
              </w:rPr>
            </w:pPr>
            <w:r w:rsidRPr="001D13D4">
              <w:rPr>
                <w:sz w:val="24"/>
                <w:szCs w:val="24"/>
              </w:rPr>
              <w:t>3, 85</w:t>
            </w: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3</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17, 95</w:t>
            </w:r>
          </w:p>
        </w:tc>
        <w:tc>
          <w:tcPr>
            <w:tcW w:w="1069" w:type="dxa"/>
          </w:tcPr>
          <w:p w:rsidR="00386824" w:rsidRPr="001D13D4" w:rsidRDefault="00386824" w:rsidP="00A427AA">
            <w:pPr>
              <w:jc w:val="center"/>
              <w:rPr>
                <w:sz w:val="24"/>
                <w:szCs w:val="24"/>
              </w:rPr>
            </w:pPr>
            <w:r w:rsidRPr="001D13D4">
              <w:rPr>
                <w:sz w:val="24"/>
                <w:szCs w:val="24"/>
              </w:rPr>
              <w:t>34, 41</w:t>
            </w:r>
          </w:p>
        </w:tc>
        <w:tc>
          <w:tcPr>
            <w:tcW w:w="994" w:type="dxa"/>
          </w:tcPr>
          <w:p w:rsidR="00386824" w:rsidRPr="001D13D4" w:rsidRDefault="00386824" w:rsidP="00A427AA">
            <w:pPr>
              <w:jc w:val="center"/>
              <w:rPr>
                <w:sz w:val="24"/>
                <w:szCs w:val="24"/>
              </w:rPr>
            </w:pPr>
            <w:r w:rsidRPr="001D13D4">
              <w:rPr>
                <w:sz w:val="24"/>
                <w:szCs w:val="24"/>
              </w:rPr>
              <w:t>48</w:t>
            </w:r>
          </w:p>
        </w:tc>
        <w:tc>
          <w:tcPr>
            <w:tcW w:w="1069" w:type="dxa"/>
          </w:tcPr>
          <w:p w:rsidR="00386824" w:rsidRPr="001D13D4" w:rsidRDefault="00386824" w:rsidP="00A427AA">
            <w:pPr>
              <w:jc w:val="center"/>
              <w:rPr>
                <w:sz w:val="24"/>
                <w:szCs w:val="24"/>
              </w:rPr>
            </w:pPr>
            <w:r w:rsidRPr="001D13D4">
              <w:rPr>
                <w:sz w:val="24"/>
                <w:szCs w:val="24"/>
              </w:rPr>
              <w:t>78, 95</w:t>
            </w:r>
          </w:p>
        </w:tc>
        <w:tc>
          <w:tcPr>
            <w:tcW w:w="1069" w:type="dxa"/>
          </w:tcPr>
          <w:p w:rsidR="00386824" w:rsidRPr="001D13D4" w:rsidRDefault="00386824" w:rsidP="00A427AA">
            <w:pPr>
              <w:jc w:val="center"/>
              <w:rPr>
                <w:sz w:val="24"/>
                <w:szCs w:val="24"/>
              </w:rPr>
            </w:pPr>
            <w:r w:rsidRPr="001D13D4">
              <w:rPr>
                <w:sz w:val="24"/>
                <w:szCs w:val="24"/>
              </w:rPr>
              <w:t>96, 15</w:t>
            </w:r>
          </w:p>
        </w:tc>
        <w:tc>
          <w:tcPr>
            <w:tcW w:w="1471" w:type="dxa"/>
          </w:tcPr>
          <w:p w:rsidR="00386824" w:rsidRPr="001D13D4" w:rsidRDefault="00386824" w:rsidP="00A427AA">
            <w:pPr>
              <w:jc w:val="center"/>
              <w:rPr>
                <w:sz w:val="24"/>
                <w:szCs w:val="24"/>
              </w:rPr>
            </w:pPr>
            <w:r w:rsidRPr="001D13D4">
              <w:rPr>
                <w:sz w:val="24"/>
                <w:szCs w:val="24"/>
              </w:rPr>
              <w:t>100</w:t>
            </w:r>
          </w:p>
        </w:tc>
      </w:tr>
      <w:tr w:rsidR="00232B81" w:rsidRPr="001D13D4" w:rsidTr="00620C08">
        <w:tc>
          <w:tcPr>
            <w:tcW w:w="9747" w:type="dxa"/>
            <w:gridSpan w:val="9"/>
          </w:tcPr>
          <w:p w:rsidR="00386824" w:rsidRPr="001D13D4" w:rsidRDefault="00386824" w:rsidP="00A427AA">
            <w:pPr>
              <w:jc w:val="center"/>
              <w:rPr>
                <w:sz w:val="24"/>
                <w:szCs w:val="24"/>
              </w:rPr>
            </w:pPr>
            <w:r w:rsidRPr="001D13D4">
              <w:rPr>
                <w:b/>
                <w:sz w:val="24"/>
                <w:szCs w:val="24"/>
              </w:rPr>
              <w:t>К2.</w:t>
            </w:r>
            <w:r w:rsidRPr="001D13D4">
              <w:rPr>
                <w:b/>
                <w:spacing w:val="-6"/>
                <w:sz w:val="24"/>
                <w:szCs w:val="24"/>
              </w:rPr>
              <w:t xml:space="preserve"> </w:t>
            </w:r>
            <w:r w:rsidRPr="001D13D4">
              <w:rPr>
                <w:b/>
                <w:sz w:val="24"/>
                <w:szCs w:val="24"/>
              </w:rPr>
              <w:t>Привлечение</w:t>
            </w:r>
            <w:r w:rsidRPr="001D13D4">
              <w:rPr>
                <w:b/>
                <w:spacing w:val="-4"/>
                <w:sz w:val="24"/>
                <w:szCs w:val="24"/>
              </w:rPr>
              <w:t xml:space="preserve"> </w:t>
            </w:r>
            <w:r w:rsidRPr="001D13D4">
              <w:rPr>
                <w:b/>
                <w:sz w:val="24"/>
                <w:szCs w:val="24"/>
              </w:rPr>
              <w:t>текста</w:t>
            </w:r>
            <w:r w:rsidRPr="001D13D4">
              <w:rPr>
                <w:b/>
                <w:spacing w:val="-4"/>
                <w:sz w:val="24"/>
                <w:szCs w:val="24"/>
              </w:rPr>
              <w:t xml:space="preserve"> </w:t>
            </w:r>
            <w:r w:rsidRPr="001D13D4">
              <w:rPr>
                <w:b/>
                <w:sz w:val="24"/>
                <w:szCs w:val="24"/>
              </w:rPr>
              <w:t>произведения</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0</w:t>
            </w:r>
          </w:p>
        </w:tc>
        <w:tc>
          <w:tcPr>
            <w:tcW w:w="1069" w:type="dxa"/>
          </w:tcPr>
          <w:p w:rsidR="00386824" w:rsidRPr="001D13D4" w:rsidRDefault="00386824" w:rsidP="00A427AA">
            <w:pPr>
              <w:jc w:val="center"/>
              <w:rPr>
                <w:sz w:val="24"/>
                <w:szCs w:val="24"/>
              </w:rPr>
            </w:pPr>
            <w:r w:rsidRPr="001D13D4">
              <w:rPr>
                <w:sz w:val="24"/>
                <w:szCs w:val="24"/>
              </w:rPr>
              <w:t>56, 25</w:t>
            </w:r>
          </w:p>
        </w:tc>
        <w:tc>
          <w:tcPr>
            <w:tcW w:w="1069" w:type="dxa"/>
          </w:tcPr>
          <w:p w:rsidR="00386824" w:rsidRPr="001D13D4" w:rsidRDefault="00386824" w:rsidP="00A427AA">
            <w:pPr>
              <w:jc w:val="center"/>
              <w:rPr>
                <w:sz w:val="24"/>
                <w:szCs w:val="24"/>
              </w:rPr>
            </w:pPr>
            <w:r w:rsidRPr="001D13D4">
              <w:rPr>
                <w:sz w:val="24"/>
                <w:szCs w:val="24"/>
              </w:rPr>
              <w:t>62, 5</w:t>
            </w:r>
          </w:p>
        </w:tc>
        <w:tc>
          <w:tcPr>
            <w:tcW w:w="1069" w:type="dxa"/>
          </w:tcPr>
          <w:p w:rsidR="00386824" w:rsidRPr="001D13D4" w:rsidRDefault="00386824" w:rsidP="00A427AA">
            <w:pPr>
              <w:jc w:val="center"/>
              <w:rPr>
                <w:sz w:val="24"/>
                <w:szCs w:val="24"/>
              </w:rPr>
            </w:pPr>
            <w:r w:rsidRPr="001D13D4">
              <w:rPr>
                <w:sz w:val="24"/>
                <w:szCs w:val="24"/>
              </w:rPr>
              <w:t>4, 49</w:t>
            </w:r>
          </w:p>
        </w:tc>
        <w:tc>
          <w:tcPr>
            <w:tcW w:w="1069" w:type="dxa"/>
          </w:tcPr>
          <w:p w:rsidR="00386824" w:rsidRPr="001D13D4" w:rsidRDefault="00386824" w:rsidP="00A427AA">
            <w:pPr>
              <w:jc w:val="center"/>
              <w:rPr>
                <w:sz w:val="24"/>
                <w:szCs w:val="24"/>
              </w:rPr>
            </w:pPr>
            <w:r w:rsidRPr="001D13D4">
              <w:rPr>
                <w:sz w:val="24"/>
                <w:szCs w:val="24"/>
              </w:rPr>
              <w:t>10, 75</w:t>
            </w:r>
          </w:p>
        </w:tc>
        <w:tc>
          <w:tcPr>
            <w:tcW w:w="994"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1</w:t>
            </w:r>
          </w:p>
        </w:tc>
        <w:tc>
          <w:tcPr>
            <w:tcW w:w="1069" w:type="dxa"/>
          </w:tcPr>
          <w:p w:rsidR="00386824" w:rsidRPr="001D13D4" w:rsidRDefault="00386824" w:rsidP="00A427AA">
            <w:pPr>
              <w:jc w:val="center"/>
              <w:rPr>
                <w:sz w:val="24"/>
                <w:szCs w:val="24"/>
              </w:rPr>
            </w:pPr>
            <w:r w:rsidRPr="001D13D4">
              <w:rPr>
                <w:sz w:val="24"/>
                <w:szCs w:val="24"/>
              </w:rPr>
              <w:t>37, 50</w:t>
            </w:r>
          </w:p>
        </w:tc>
        <w:tc>
          <w:tcPr>
            <w:tcW w:w="1069" w:type="dxa"/>
          </w:tcPr>
          <w:p w:rsidR="00386824" w:rsidRPr="001D13D4" w:rsidRDefault="00386824" w:rsidP="00A427AA">
            <w:pPr>
              <w:jc w:val="center"/>
              <w:rPr>
                <w:sz w:val="24"/>
                <w:szCs w:val="24"/>
              </w:rPr>
            </w:pPr>
            <w:r w:rsidRPr="001D13D4">
              <w:rPr>
                <w:sz w:val="24"/>
                <w:szCs w:val="24"/>
              </w:rPr>
              <w:t>31, 25</w:t>
            </w:r>
          </w:p>
        </w:tc>
        <w:tc>
          <w:tcPr>
            <w:tcW w:w="1069" w:type="dxa"/>
          </w:tcPr>
          <w:p w:rsidR="00386824" w:rsidRPr="001D13D4" w:rsidRDefault="00386824" w:rsidP="00A427AA">
            <w:pPr>
              <w:jc w:val="center"/>
              <w:rPr>
                <w:sz w:val="24"/>
                <w:szCs w:val="24"/>
              </w:rPr>
            </w:pPr>
            <w:r w:rsidRPr="001D13D4">
              <w:rPr>
                <w:sz w:val="24"/>
                <w:szCs w:val="24"/>
              </w:rPr>
              <w:t>33, 33</w:t>
            </w:r>
          </w:p>
        </w:tc>
        <w:tc>
          <w:tcPr>
            <w:tcW w:w="1069" w:type="dxa"/>
          </w:tcPr>
          <w:p w:rsidR="00386824" w:rsidRPr="001D13D4" w:rsidRDefault="00386824" w:rsidP="00A427AA">
            <w:pPr>
              <w:jc w:val="center"/>
              <w:rPr>
                <w:sz w:val="24"/>
                <w:szCs w:val="24"/>
              </w:rPr>
            </w:pPr>
            <w:r w:rsidRPr="001D13D4">
              <w:rPr>
                <w:sz w:val="24"/>
                <w:szCs w:val="24"/>
              </w:rPr>
              <w:t>20, 43</w:t>
            </w:r>
          </w:p>
        </w:tc>
        <w:tc>
          <w:tcPr>
            <w:tcW w:w="994" w:type="dxa"/>
          </w:tcPr>
          <w:p w:rsidR="00386824" w:rsidRPr="001D13D4" w:rsidRDefault="00386824" w:rsidP="00A427AA">
            <w:pPr>
              <w:jc w:val="center"/>
              <w:rPr>
                <w:sz w:val="24"/>
                <w:szCs w:val="24"/>
              </w:rPr>
            </w:pPr>
            <w:r w:rsidRPr="001D13D4">
              <w:rPr>
                <w:sz w:val="24"/>
                <w:szCs w:val="24"/>
              </w:rPr>
              <w:t>2</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2</w:t>
            </w:r>
          </w:p>
        </w:tc>
        <w:tc>
          <w:tcPr>
            <w:tcW w:w="1069" w:type="dxa"/>
          </w:tcPr>
          <w:p w:rsidR="00386824" w:rsidRPr="001D13D4" w:rsidRDefault="00386824" w:rsidP="00A427AA">
            <w:pPr>
              <w:jc w:val="center"/>
              <w:rPr>
                <w:sz w:val="24"/>
                <w:szCs w:val="24"/>
              </w:rPr>
            </w:pPr>
            <w:r w:rsidRPr="001D13D4">
              <w:rPr>
                <w:sz w:val="24"/>
                <w:szCs w:val="24"/>
              </w:rPr>
              <w:t>6, 25</w:t>
            </w:r>
          </w:p>
        </w:tc>
        <w:tc>
          <w:tcPr>
            <w:tcW w:w="1069" w:type="dxa"/>
          </w:tcPr>
          <w:p w:rsidR="00386824" w:rsidRPr="001D13D4" w:rsidRDefault="00386824" w:rsidP="00A427AA">
            <w:pPr>
              <w:jc w:val="center"/>
              <w:rPr>
                <w:sz w:val="24"/>
                <w:szCs w:val="24"/>
              </w:rPr>
            </w:pPr>
            <w:r w:rsidRPr="001D13D4">
              <w:rPr>
                <w:sz w:val="24"/>
                <w:szCs w:val="24"/>
              </w:rPr>
              <w:t>6, 25</w:t>
            </w:r>
          </w:p>
        </w:tc>
        <w:tc>
          <w:tcPr>
            <w:tcW w:w="1069" w:type="dxa"/>
          </w:tcPr>
          <w:p w:rsidR="00386824" w:rsidRPr="001D13D4" w:rsidRDefault="00386824" w:rsidP="00A427AA">
            <w:pPr>
              <w:jc w:val="center"/>
              <w:rPr>
                <w:sz w:val="24"/>
                <w:szCs w:val="24"/>
              </w:rPr>
            </w:pPr>
            <w:r w:rsidRPr="001D13D4">
              <w:rPr>
                <w:sz w:val="24"/>
                <w:szCs w:val="24"/>
              </w:rPr>
              <w:t>53, 21</w:t>
            </w:r>
          </w:p>
        </w:tc>
        <w:tc>
          <w:tcPr>
            <w:tcW w:w="1069" w:type="dxa"/>
          </w:tcPr>
          <w:p w:rsidR="00386824" w:rsidRPr="001D13D4" w:rsidRDefault="00386824" w:rsidP="00A427AA">
            <w:pPr>
              <w:jc w:val="center"/>
              <w:rPr>
                <w:sz w:val="24"/>
                <w:szCs w:val="24"/>
              </w:rPr>
            </w:pPr>
            <w:r w:rsidRPr="001D13D4">
              <w:rPr>
                <w:sz w:val="24"/>
                <w:szCs w:val="24"/>
              </w:rPr>
              <w:t>44, 09</w:t>
            </w:r>
          </w:p>
        </w:tc>
        <w:tc>
          <w:tcPr>
            <w:tcW w:w="994" w:type="dxa"/>
          </w:tcPr>
          <w:p w:rsidR="00386824" w:rsidRPr="001D13D4" w:rsidRDefault="00386824" w:rsidP="00A427AA">
            <w:pPr>
              <w:jc w:val="center"/>
              <w:rPr>
                <w:sz w:val="24"/>
                <w:szCs w:val="24"/>
              </w:rPr>
            </w:pPr>
            <w:r w:rsidRPr="001D13D4">
              <w:rPr>
                <w:sz w:val="24"/>
                <w:szCs w:val="24"/>
              </w:rPr>
              <w:t>52</w:t>
            </w:r>
          </w:p>
        </w:tc>
        <w:tc>
          <w:tcPr>
            <w:tcW w:w="1069" w:type="dxa"/>
          </w:tcPr>
          <w:p w:rsidR="00386824" w:rsidRPr="001D13D4" w:rsidRDefault="00386824" w:rsidP="00A427AA">
            <w:pPr>
              <w:jc w:val="center"/>
              <w:rPr>
                <w:sz w:val="24"/>
                <w:szCs w:val="24"/>
              </w:rPr>
            </w:pPr>
            <w:r w:rsidRPr="001D13D4">
              <w:rPr>
                <w:sz w:val="24"/>
                <w:szCs w:val="24"/>
              </w:rPr>
              <w:t>34, 21</w:t>
            </w:r>
          </w:p>
        </w:tc>
        <w:tc>
          <w:tcPr>
            <w:tcW w:w="1069" w:type="dxa"/>
          </w:tcPr>
          <w:p w:rsidR="00386824" w:rsidRPr="001D13D4" w:rsidRDefault="00386824" w:rsidP="00A427AA">
            <w:pPr>
              <w:jc w:val="center"/>
              <w:rPr>
                <w:sz w:val="24"/>
                <w:szCs w:val="24"/>
              </w:rPr>
            </w:pPr>
            <w:r w:rsidRPr="001D13D4">
              <w:rPr>
                <w:sz w:val="24"/>
                <w:szCs w:val="24"/>
              </w:rPr>
              <w:t>3, 85</w:t>
            </w: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3</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8, 97</w:t>
            </w:r>
          </w:p>
        </w:tc>
        <w:tc>
          <w:tcPr>
            <w:tcW w:w="1069" w:type="dxa"/>
          </w:tcPr>
          <w:p w:rsidR="00386824" w:rsidRPr="001D13D4" w:rsidRDefault="00386824" w:rsidP="00A427AA">
            <w:pPr>
              <w:jc w:val="center"/>
              <w:rPr>
                <w:sz w:val="24"/>
                <w:szCs w:val="24"/>
              </w:rPr>
            </w:pPr>
            <w:r w:rsidRPr="001D13D4">
              <w:rPr>
                <w:sz w:val="24"/>
                <w:szCs w:val="24"/>
              </w:rPr>
              <w:t>24, 73</w:t>
            </w:r>
          </w:p>
        </w:tc>
        <w:tc>
          <w:tcPr>
            <w:tcW w:w="994" w:type="dxa"/>
          </w:tcPr>
          <w:p w:rsidR="00386824" w:rsidRPr="001D13D4" w:rsidRDefault="00386824" w:rsidP="00A427AA">
            <w:pPr>
              <w:jc w:val="center"/>
              <w:rPr>
                <w:sz w:val="24"/>
                <w:szCs w:val="24"/>
              </w:rPr>
            </w:pPr>
            <w:r w:rsidRPr="001D13D4">
              <w:rPr>
                <w:sz w:val="24"/>
                <w:szCs w:val="24"/>
              </w:rPr>
              <w:t>46</w:t>
            </w:r>
          </w:p>
        </w:tc>
        <w:tc>
          <w:tcPr>
            <w:tcW w:w="1069" w:type="dxa"/>
          </w:tcPr>
          <w:p w:rsidR="00386824" w:rsidRPr="001D13D4" w:rsidRDefault="00386824" w:rsidP="00A427AA">
            <w:pPr>
              <w:jc w:val="center"/>
              <w:rPr>
                <w:sz w:val="24"/>
                <w:szCs w:val="24"/>
              </w:rPr>
            </w:pPr>
            <w:r w:rsidRPr="001D13D4">
              <w:rPr>
                <w:sz w:val="24"/>
                <w:szCs w:val="24"/>
              </w:rPr>
              <w:t>65, 79</w:t>
            </w:r>
          </w:p>
        </w:tc>
        <w:tc>
          <w:tcPr>
            <w:tcW w:w="1069" w:type="dxa"/>
          </w:tcPr>
          <w:p w:rsidR="00386824" w:rsidRPr="001D13D4" w:rsidRDefault="00386824" w:rsidP="00A427AA">
            <w:pPr>
              <w:jc w:val="center"/>
              <w:rPr>
                <w:sz w:val="24"/>
                <w:szCs w:val="24"/>
              </w:rPr>
            </w:pPr>
            <w:r w:rsidRPr="001D13D4">
              <w:rPr>
                <w:sz w:val="24"/>
                <w:szCs w:val="24"/>
              </w:rPr>
              <w:t>96, 15</w:t>
            </w:r>
          </w:p>
        </w:tc>
        <w:tc>
          <w:tcPr>
            <w:tcW w:w="1471" w:type="dxa"/>
          </w:tcPr>
          <w:p w:rsidR="00386824" w:rsidRPr="001D13D4" w:rsidRDefault="00386824" w:rsidP="00A427AA">
            <w:pPr>
              <w:jc w:val="center"/>
              <w:rPr>
                <w:sz w:val="24"/>
                <w:szCs w:val="24"/>
              </w:rPr>
            </w:pPr>
            <w:r w:rsidRPr="001D13D4">
              <w:rPr>
                <w:sz w:val="24"/>
                <w:szCs w:val="24"/>
              </w:rPr>
              <w:t>100</w:t>
            </w:r>
          </w:p>
        </w:tc>
      </w:tr>
      <w:tr w:rsidR="00232B81" w:rsidRPr="001D13D4" w:rsidTr="00620C08">
        <w:tc>
          <w:tcPr>
            <w:tcW w:w="9747" w:type="dxa"/>
            <w:gridSpan w:val="9"/>
          </w:tcPr>
          <w:p w:rsidR="00386824" w:rsidRPr="001D13D4" w:rsidRDefault="00386824" w:rsidP="00A427AA">
            <w:pPr>
              <w:jc w:val="center"/>
              <w:rPr>
                <w:b/>
                <w:sz w:val="24"/>
                <w:szCs w:val="24"/>
              </w:rPr>
            </w:pPr>
            <w:r w:rsidRPr="001D13D4">
              <w:rPr>
                <w:b/>
                <w:sz w:val="24"/>
                <w:szCs w:val="24"/>
              </w:rPr>
              <w:t xml:space="preserve">К 3. </w:t>
            </w:r>
            <w:proofErr w:type="spellStart"/>
            <w:r w:rsidRPr="001D13D4">
              <w:rPr>
                <w:b/>
                <w:sz w:val="24"/>
                <w:szCs w:val="24"/>
              </w:rPr>
              <w:t>Фактологическая</w:t>
            </w:r>
            <w:proofErr w:type="spellEnd"/>
            <w:r w:rsidRPr="001D13D4">
              <w:rPr>
                <w:b/>
                <w:sz w:val="24"/>
                <w:szCs w:val="24"/>
              </w:rPr>
              <w:t xml:space="preserve"> точность сочинения</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0</w:t>
            </w:r>
          </w:p>
        </w:tc>
        <w:tc>
          <w:tcPr>
            <w:tcW w:w="1069" w:type="dxa"/>
          </w:tcPr>
          <w:p w:rsidR="00386824" w:rsidRPr="001D13D4" w:rsidRDefault="00386824" w:rsidP="00A427AA">
            <w:pPr>
              <w:jc w:val="center"/>
              <w:rPr>
                <w:sz w:val="24"/>
                <w:szCs w:val="24"/>
              </w:rPr>
            </w:pPr>
          </w:p>
        </w:tc>
        <w:tc>
          <w:tcPr>
            <w:tcW w:w="1069" w:type="dxa"/>
          </w:tcPr>
          <w:p w:rsidR="00386824" w:rsidRPr="001D13D4" w:rsidRDefault="00386824" w:rsidP="00A427AA">
            <w:pPr>
              <w:jc w:val="center"/>
              <w:rPr>
                <w:sz w:val="24"/>
                <w:szCs w:val="24"/>
              </w:rPr>
            </w:pPr>
            <w:r w:rsidRPr="001D13D4">
              <w:rPr>
                <w:sz w:val="24"/>
                <w:szCs w:val="24"/>
              </w:rPr>
              <w:t>87, 5</w:t>
            </w:r>
          </w:p>
        </w:tc>
        <w:tc>
          <w:tcPr>
            <w:tcW w:w="1069" w:type="dxa"/>
          </w:tcPr>
          <w:p w:rsidR="00386824" w:rsidRPr="001D13D4" w:rsidRDefault="00386824" w:rsidP="00A427AA">
            <w:pPr>
              <w:jc w:val="center"/>
              <w:rPr>
                <w:sz w:val="24"/>
                <w:szCs w:val="24"/>
              </w:rPr>
            </w:pPr>
          </w:p>
        </w:tc>
        <w:tc>
          <w:tcPr>
            <w:tcW w:w="1069" w:type="dxa"/>
          </w:tcPr>
          <w:p w:rsidR="00386824" w:rsidRPr="001D13D4" w:rsidRDefault="00386824" w:rsidP="00A427AA">
            <w:pPr>
              <w:jc w:val="center"/>
              <w:rPr>
                <w:sz w:val="24"/>
                <w:szCs w:val="24"/>
              </w:rPr>
            </w:pPr>
            <w:r w:rsidRPr="001D13D4">
              <w:rPr>
                <w:sz w:val="24"/>
                <w:szCs w:val="24"/>
              </w:rPr>
              <w:t>25, 81</w:t>
            </w:r>
          </w:p>
        </w:tc>
        <w:tc>
          <w:tcPr>
            <w:tcW w:w="994" w:type="dxa"/>
          </w:tcPr>
          <w:p w:rsidR="00386824" w:rsidRPr="001D13D4" w:rsidRDefault="00386824" w:rsidP="00A427AA">
            <w:pPr>
              <w:jc w:val="center"/>
              <w:rPr>
                <w:sz w:val="24"/>
                <w:szCs w:val="24"/>
              </w:rPr>
            </w:pPr>
          </w:p>
        </w:tc>
        <w:tc>
          <w:tcPr>
            <w:tcW w:w="1069" w:type="dxa"/>
          </w:tcPr>
          <w:p w:rsidR="00386824" w:rsidRPr="001D13D4" w:rsidRDefault="00386824" w:rsidP="00A427AA">
            <w:pPr>
              <w:jc w:val="center"/>
              <w:rPr>
                <w:sz w:val="24"/>
                <w:szCs w:val="24"/>
              </w:rPr>
            </w:pPr>
            <w:r w:rsidRPr="001D13D4">
              <w:rPr>
                <w:sz w:val="24"/>
                <w:szCs w:val="24"/>
              </w:rPr>
              <w:t>5, 26</w:t>
            </w:r>
          </w:p>
        </w:tc>
        <w:tc>
          <w:tcPr>
            <w:tcW w:w="1069" w:type="dxa"/>
          </w:tcPr>
          <w:p w:rsidR="00386824" w:rsidRPr="001D13D4" w:rsidRDefault="00386824" w:rsidP="00A427AA">
            <w:pPr>
              <w:jc w:val="center"/>
              <w:rPr>
                <w:sz w:val="24"/>
                <w:szCs w:val="24"/>
              </w:rPr>
            </w:pP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lastRenderedPageBreak/>
              <w:t>1</w:t>
            </w:r>
          </w:p>
        </w:tc>
        <w:tc>
          <w:tcPr>
            <w:tcW w:w="1069" w:type="dxa"/>
          </w:tcPr>
          <w:p w:rsidR="00386824" w:rsidRPr="001D13D4" w:rsidRDefault="00386824" w:rsidP="00A427AA">
            <w:pPr>
              <w:jc w:val="center"/>
              <w:rPr>
                <w:sz w:val="24"/>
                <w:szCs w:val="24"/>
              </w:rPr>
            </w:pPr>
          </w:p>
        </w:tc>
        <w:tc>
          <w:tcPr>
            <w:tcW w:w="1069" w:type="dxa"/>
          </w:tcPr>
          <w:p w:rsidR="00386824" w:rsidRPr="001D13D4" w:rsidRDefault="00386824" w:rsidP="00A427AA">
            <w:pPr>
              <w:jc w:val="center"/>
              <w:rPr>
                <w:sz w:val="24"/>
                <w:szCs w:val="24"/>
              </w:rPr>
            </w:pPr>
            <w:r w:rsidRPr="001D13D4">
              <w:rPr>
                <w:sz w:val="24"/>
                <w:szCs w:val="24"/>
              </w:rPr>
              <w:t>12, 5</w:t>
            </w:r>
          </w:p>
        </w:tc>
        <w:tc>
          <w:tcPr>
            <w:tcW w:w="1069" w:type="dxa"/>
          </w:tcPr>
          <w:p w:rsidR="00386824" w:rsidRPr="001D13D4" w:rsidRDefault="00386824" w:rsidP="00A427AA">
            <w:pPr>
              <w:jc w:val="center"/>
              <w:rPr>
                <w:sz w:val="24"/>
                <w:szCs w:val="24"/>
              </w:rPr>
            </w:pPr>
          </w:p>
        </w:tc>
        <w:tc>
          <w:tcPr>
            <w:tcW w:w="1069" w:type="dxa"/>
          </w:tcPr>
          <w:p w:rsidR="00386824" w:rsidRPr="001D13D4" w:rsidRDefault="00386824" w:rsidP="00A427AA">
            <w:pPr>
              <w:jc w:val="center"/>
              <w:rPr>
                <w:sz w:val="24"/>
                <w:szCs w:val="24"/>
              </w:rPr>
            </w:pPr>
            <w:r w:rsidRPr="001D13D4">
              <w:rPr>
                <w:sz w:val="24"/>
                <w:szCs w:val="24"/>
              </w:rPr>
              <w:t>38, 71</w:t>
            </w:r>
          </w:p>
        </w:tc>
        <w:tc>
          <w:tcPr>
            <w:tcW w:w="994" w:type="dxa"/>
          </w:tcPr>
          <w:p w:rsidR="00386824" w:rsidRPr="001D13D4" w:rsidRDefault="00386824" w:rsidP="00A427AA">
            <w:pPr>
              <w:jc w:val="center"/>
              <w:rPr>
                <w:sz w:val="24"/>
                <w:szCs w:val="24"/>
              </w:rPr>
            </w:pPr>
          </w:p>
        </w:tc>
        <w:tc>
          <w:tcPr>
            <w:tcW w:w="1069" w:type="dxa"/>
          </w:tcPr>
          <w:p w:rsidR="00386824" w:rsidRPr="001D13D4" w:rsidRDefault="00386824" w:rsidP="00A427AA">
            <w:pPr>
              <w:jc w:val="center"/>
              <w:rPr>
                <w:sz w:val="24"/>
                <w:szCs w:val="24"/>
              </w:rPr>
            </w:pPr>
            <w:r w:rsidRPr="001D13D4">
              <w:rPr>
                <w:sz w:val="24"/>
                <w:szCs w:val="24"/>
              </w:rPr>
              <w:t>28, 95</w:t>
            </w:r>
          </w:p>
        </w:tc>
        <w:tc>
          <w:tcPr>
            <w:tcW w:w="1069" w:type="dxa"/>
          </w:tcPr>
          <w:p w:rsidR="00386824" w:rsidRPr="001D13D4" w:rsidRDefault="00386824" w:rsidP="00A427AA">
            <w:pPr>
              <w:jc w:val="center"/>
              <w:rPr>
                <w:sz w:val="24"/>
                <w:szCs w:val="24"/>
              </w:rPr>
            </w:pPr>
          </w:p>
        </w:tc>
        <w:tc>
          <w:tcPr>
            <w:tcW w:w="1471" w:type="dxa"/>
          </w:tcPr>
          <w:p w:rsidR="00386824" w:rsidRPr="001D13D4" w:rsidRDefault="00386824" w:rsidP="00A427AA">
            <w:pPr>
              <w:jc w:val="center"/>
              <w:rPr>
                <w:sz w:val="24"/>
                <w:szCs w:val="24"/>
              </w:rPr>
            </w:pPr>
            <w:r w:rsidRPr="001D13D4">
              <w:rPr>
                <w:sz w:val="24"/>
                <w:szCs w:val="24"/>
              </w:rPr>
              <w:t>7, 14</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2</w:t>
            </w:r>
          </w:p>
        </w:tc>
        <w:tc>
          <w:tcPr>
            <w:tcW w:w="1069" w:type="dxa"/>
          </w:tcPr>
          <w:p w:rsidR="00386824" w:rsidRPr="001D13D4" w:rsidRDefault="00386824" w:rsidP="00A427AA">
            <w:pPr>
              <w:jc w:val="center"/>
              <w:rPr>
                <w:sz w:val="24"/>
                <w:szCs w:val="24"/>
              </w:rPr>
            </w:pP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p>
        </w:tc>
        <w:tc>
          <w:tcPr>
            <w:tcW w:w="1069" w:type="dxa"/>
          </w:tcPr>
          <w:p w:rsidR="00386824" w:rsidRPr="001D13D4" w:rsidRDefault="00386824" w:rsidP="00A427AA">
            <w:pPr>
              <w:jc w:val="center"/>
              <w:rPr>
                <w:sz w:val="24"/>
                <w:szCs w:val="24"/>
              </w:rPr>
            </w:pPr>
            <w:r w:rsidRPr="001D13D4">
              <w:rPr>
                <w:sz w:val="24"/>
                <w:szCs w:val="24"/>
              </w:rPr>
              <w:t>35, 48</w:t>
            </w:r>
          </w:p>
        </w:tc>
        <w:tc>
          <w:tcPr>
            <w:tcW w:w="994" w:type="dxa"/>
          </w:tcPr>
          <w:p w:rsidR="00386824" w:rsidRPr="001D13D4" w:rsidRDefault="00386824" w:rsidP="00A427AA">
            <w:pPr>
              <w:jc w:val="center"/>
              <w:rPr>
                <w:sz w:val="24"/>
                <w:szCs w:val="24"/>
              </w:rPr>
            </w:pPr>
          </w:p>
        </w:tc>
        <w:tc>
          <w:tcPr>
            <w:tcW w:w="1069" w:type="dxa"/>
          </w:tcPr>
          <w:p w:rsidR="00386824" w:rsidRPr="001D13D4" w:rsidRDefault="00386824" w:rsidP="00A427AA">
            <w:pPr>
              <w:jc w:val="center"/>
              <w:rPr>
                <w:sz w:val="24"/>
                <w:szCs w:val="24"/>
              </w:rPr>
            </w:pPr>
            <w:r w:rsidRPr="001D13D4">
              <w:rPr>
                <w:sz w:val="24"/>
                <w:szCs w:val="24"/>
              </w:rPr>
              <w:t>65, 79</w:t>
            </w:r>
          </w:p>
        </w:tc>
        <w:tc>
          <w:tcPr>
            <w:tcW w:w="1069" w:type="dxa"/>
          </w:tcPr>
          <w:p w:rsidR="00386824" w:rsidRPr="001D13D4" w:rsidRDefault="00386824" w:rsidP="00A427AA">
            <w:pPr>
              <w:jc w:val="center"/>
              <w:rPr>
                <w:sz w:val="24"/>
                <w:szCs w:val="24"/>
              </w:rPr>
            </w:pPr>
          </w:p>
        </w:tc>
        <w:tc>
          <w:tcPr>
            <w:tcW w:w="1471" w:type="dxa"/>
          </w:tcPr>
          <w:p w:rsidR="00386824" w:rsidRPr="001D13D4" w:rsidRDefault="00386824" w:rsidP="00A427AA">
            <w:pPr>
              <w:jc w:val="center"/>
              <w:rPr>
                <w:sz w:val="24"/>
                <w:szCs w:val="24"/>
              </w:rPr>
            </w:pPr>
            <w:r w:rsidRPr="001D13D4">
              <w:rPr>
                <w:sz w:val="24"/>
                <w:szCs w:val="24"/>
              </w:rPr>
              <w:t>92, 86</w:t>
            </w:r>
          </w:p>
        </w:tc>
      </w:tr>
      <w:tr w:rsidR="00232B81" w:rsidRPr="001D13D4" w:rsidTr="00620C08">
        <w:tc>
          <w:tcPr>
            <w:tcW w:w="9747" w:type="dxa"/>
            <w:gridSpan w:val="9"/>
          </w:tcPr>
          <w:p w:rsidR="00386824" w:rsidRPr="001D13D4" w:rsidRDefault="00386824" w:rsidP="00A427AA">
            <w:pPr>
              <w:jc w:val="center"/>
              <w:rPr>
                <w:sz w:val="24"/>
                <w:szCs w:val="24"/>
              </w:rPr>
            </w:pPr>
            <w:r w:rsidRPr="001D13D4">
              <w:rPr>
                <w:b/>
                <w:spacing w:val="-4"/>
                <w:sz w:val="24"/>
                <w:szCs w:val="24"/>
              </w:rPr>
              <w:t xml:space="preserve">К 4. </w:t>
            </w:r>
            <w:r w:rsidRPr="001D13D4">
              <w:rPr>
                <w:b/>
                <w:sz w:val="24"/>
                <w:szCs w:val="24"/>
              </w:rPr>
              <w:t>Опора на теоретико-литературные понятия</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0</w:t>
            </w:r>
          </w:p>
        </w:tc>
        <w:tc>
          <w:tcPr>
            <w:tcW w:w="1069" w:type="dxa"/>
          </w:tcPr>
          <w:p w:rsidR="00386824" w:rsidRPr="001D13D4" w:rsidRDefault="00386824" w:rsidP="00A427AA">
            <w:pPr>
              <w:jc w:val="center"/>
              <w:rPr>
                <w:sz w:val="24"/>
                <w:szCs w:val="24"/>
              </w:rPr>
            </w:pPr>
            <w:r w:rsidRPr="001D13D4">
              <w:rPr>
                <w:sz w:val="24"/>
                <w:szCs w:val="24"/>
              </w:rPr>
              <w:t>75</w:t>
            </w:r>
          </w:p>
        </w:tc>
        <w:tc>
          <w:tcPr>
            <w:tcW w:w="1069" w:type="dxa"/>
          </w:tcPr>
          <w:p w:rsidR="00386824" w:rsidRPr="001D13D4" w:rsidRDefault="00386824" w:rsidP="00A427AA">
            <w:pPr>
              <w:jc w:val="center"/>
              <w:rPr>
                <w:sz w:val="24"/>
                <w:szCs w:val="24"/>
              </w:rPr>
            </w:pPr>
            <w:r w:rsidRPr="001D13D4">
              <w:rPr>
                <w:sz w:val="24"/>
                <w:szCs w:val="24"/>
              </w:rPr>
              <w:t>93, 75</w:t>
            </w:r>
          </w:p>
        </w:tc>
        <w:tc>
          <w:tcPr>
            <w:tcW w:w="1069" w:type="dxa"/>
          </w:tcPr>
          <w:p w:rsidR="00386824" w:rsidRPr="001D13D4" w:rsidRDefault="00386824" w:rsidP="00A427AA">
            <w:pPr>
              <w:jc w:val="center"/>
              <w:rPr>
                <w:sz w:val="24"/>
                <w:szCs w:val="24"/>
              </w:rPr>
            </w:pPr>
            <w:r w:rsidRPr="001D13D4">
              <w:rPr>
                <w:sz w:val="24"/>
                <w:szCs w:val="24"/>
              </w:rPr>
              <w:t>7, 05</w:t>
            </w:r>
          </w:p>
        </w:tc>
        <w:tc>
          <w:tcPr>
            <w:tcW w:w="1069" w:type="dxa"/>
          </w:tcPr>
          <w:p w:rsidR="00386824" w:rsidRPr="001D13D4" w:rsidRDefault="00386824" w:rsidP="00A427AA">
            <w:pPr>
              <w:jc w:val="center"/>
              <w:rPr>
                <w:sz w:val="24"/>
                <w:szCs w:val="24"/>
              </w:rPr>
            </w:pPr>
            <w:r w:rsidRPr="001D13D4">
              <w:rPr>
                <w:sz w:val="24"/>
                <w:szCs w:val="24"/>
              </w:rPr>
              <w:t>20, 43</w:t>
            </w:r>
          </w:p>
        </w:tc>
        <w:tc>
          <w:tcPr>
            <w:tcW w:w="994"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1</w:t>
            </w:r>
          </w:p>
        </w:tc>
        <w:tc>
          <w:tcPr>
            <w:tcW w:w="1069" w:type="dxa"/>
          </w:tcPr>
          <w:p w:rsidR="00386824" w:rsidRPr="001D13D4" w:rsidRDefault="00386824" w:rsidP="00A427AA">
            <w:pPr>
              <w:jc w:val="center"/>
              <w:rPr>
                <w:sz w:val="24"/>
                <w:szCs w:val="24"/>
              </w:rPr>
            </w:pPr>
            <w:r w:rsidRPr="001D13D4">
              <w:rPr>
                <w:sz w:val="24"/>
                <w:szCs w:val="24"/>
              </w:rPr>
              <w:t>25</w:t>
            </w:r>
          </w:p>
        </w:tc>
        <w:tc>
          <w:tcPr>
            <w:tcW w:w="1069" w:type="dxa"/>
          </w:tcPr>
          <w:p w:rsidR="00386824" w:rsidRPr="001D13D4" w:rsidRDefault="00386824" w:rsidP="00A427AA">
            <w:pPr>
              <w:jc w:val="center"/>
              <w:rPr>
                <w:sz w:val="24"/>
                <w:szCs w:val="24"/>
              </w:rPr>
            </w:pPr>
            <w:r w:rsidRPr="001D13D4">
              <w:rPr>
                <w:sz w:val="24"/>
                <w:szCs w:val="24"/>
              </w:rPr>
              <w:t>6, 25</w:t>
            </w:r>
          </w:p>
        </w:tc>
        <w:tc>
          <w:tcPr>
            <w:tcW w:w="1069" w:type="dxa"/>
          </w:tcPr>
          <w:p w:rsidR="00386824" w:rsidRPr="001D13D4" w:rsidRDefault="00386824" w:rsidP="00A427AA">
            <w:pPr>
              <w:jc w:val="center"/>
              <w:rPr>
                <w:sz w:val="24"/>
                <w:szCs w:val="24"/>
              </w:rPr>
            </w:pPr>
            <w:r w:rsidRPr="001D13D4">
              <w:rPr>
                <w:sz w:val="24"/>
                <w:szCs w:val="24"/>
              </w:rPr>
              <w:t>41, 03</w:t>
            </w:r>
          </w:p>
        </w:tc>
        <w:tc>
          <w:tcPr>
            <w:tcW w:w="1069" w:type="dxa"/>
          </w:tcPr>
          <w:p w:rsidR="00386824" w:rsidRPr="001D13D4" w:rsidRDefault="00386824" w:rsidP="00A427AA">
            <w:pPr>
              <w:jc w:val="center"/>
              <w:rPr>
                <w:sz w:val="24"/>
                <w:szCs w:val="24"/>
              </w:rPr>
            </w:pPr>
            <w:r w:rsidRPr="001D13D4">
              <w:rPr>
                <w:sz w:val="24"/>
                <w:szCs w:val="24"/>
              </w:rPr>
              <w:t>27, 96</w:t>
            </w:r>
          </w:p>
        </w:tc>
        <w:tc>
          <w:tcPr>
            <w:tcW w:w="994" w:type="dxa"/>
          </w:tcPr>
          <w:p w:rsidR="00386824" w:rsidRPr="001D13D4" w:rsidRDefault="00386824" w:rsidP="00A427AA">
            <w:pPr>
              <w:jc w:val="center"/>
              <w:rPr>
                <w:sz w:val="24"/>
                <w:szCs w:val="24"/>
              </w:rPr>
            </w:pPr>
            <w:r w:rsidRPr="001D13D4">
              <w:rPr>
                <w:sz w:val="24"/>
                <w:szCs w:val="24"/>
              </w:rPr>
              <w:t>6</w:t>
            </w:r>
          </w:p>
        </w:tc>
        <w:tc>
          <w:tcPr>
            <w:tcW w:w="1069" w:type="dxa"/>
          </w:tcPr>
          <w:p w:rsidR="00386824" w:rsidRPr="001D13D4" w:rsidRDefault="00386824" w:rsidP="00A427AA">
            <w:pPr>
              <w:jc w:val="center"/>
              <w:rPr>
                <w:sz w:val="24"/>
                <w:szCs w:val="24"/>
              </w:rPr>
            </w:pPr>
            <w:r w:rsidRPr="001D13D4">
              <w:rPr>
                <w:sz w:val="24"/>
                <w:szCs w:val="24"/>
              </w:rPr>
              <w:t>7, 89</w:t>
            </w:r>
          </w:p>
        </w:tc>
        <w:tc>
          <w:tcPr>
            <w:tcW w:w="1069" w:type="dxa"/>
          </w:tcPr>
          <w:p w:rsidR="00386824" w:rsidRPr="001D13D4" w:rsidRDefault="00386824" w:rsidP="00A427AA">
            <w:pPr>
              <w:jc w:val="center"/>
              <w:rPr>
                <w:sz w:val="24"/>
                <w:szCs w:val="24"/>
              </w:rPr>
            </w:pPr>
            <w:r w:rsidRPr="001D13D4">
              <w:rPr>
                <w:sz w:val="24"/>
                <w:szCs w:val="24"/>
              </w:rPr>
              <w:t>0</w:t>
            </w:r>
          </w:p>
        </w:tc>
        <w:tc>
          <w:tcPr>
            <w:tcW w:w="1471" w:type="dxa"/>
          </w:tcPr>
          <w:p w:rsidR="00386824" w:rsidRPr="001D13D4" w:rsidRDefault="00386824" w:rsidP="00A427AA">
            <w:pPr>
              <w:jc w:val="center"/>
              <w:rPr>
                <w:sz w:val="24"/>
                <w:szCs w:val="24"/>
              </w:rPr>
            </w:pPr>
            <w:r w:rsidRPr="001D13D4">
              <w:rPr>
                <w:sz w:val="24"/>
                <w:szCs w:val="24"/>
              </w:rPr>
              <w:t>3, 57</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2</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44, 23</w:t>
            </w:r>
          </w:p>
        </w:tc>
        <w:tc>
          <w:tcPr>
            <w:tcW w:w="1069" w:type="dxa"/>
          </w:tcPr>
          <w:p w:rsidR="00386824" w:rsidRPr="001D13D4" w:rsidRDefault="00386824" w:rsidP="00A427AA">
            <w:pPr>
              <w:jc w:val="center"/>
              <w:rPr>
                <w:sz w:val="24"/>
                <w:szCs w:val="24"/>
              </w:rPr>
            </w:pPr>
            <w:r w:rsidRPr="001D13D4">
              <w:rPr>
                <w:sz w:val="24"/>
                <w:szCs w:val="24"/>
              </w:rPr>
              <w:t>31, 18</w:t>
            </w:r>
          </w:p>
        </w:tc>
        <w:tc>
          <w:tcPr>
            <w:tcW w:w="994" w:type="dxa"/>
          </w:tcPr>
          <w:p w:rsidR="00386824" w:rsidRPr="001D13D4" w:rsidRDefault="00386824" w:rsidP="00A427AA">
            <w:pPr>
              <w:jc w:val="center"/>
              <w:rPr>
                <w:sz w:val="24"/>
                <w:szCs w:val="24"/>
              </w:rPr>
            </w:pPr>
            <w:r w:rsidRPr="001D13D4">
              <w:rPr>
                <w:sz w:val="24"/>
                <w:szCs w:val="24"/>
              </w:rPr>
              <w:t>56</w:t>
            </w:r>
          </w:p>
        </w:tc>
        <w:tc>
          <w:tcPr>
            <w:tcW w:w="1069" w:type="dxa"/>
          </w:tcPr>
          <w:p w:rsidR="00386824" w:rsidRPr="001D13D4" w:rsidRDefault="00386824" w:rsidP="00A427AA">
            <w:pPr>
              <w:jc w:val="center"/>
              <w:rPr>
                <w:sz w:val="24"/>
                <w:szCs w:val="24"/>
              </w:rPr>
            </w:pPr>
            <w:r w:rsidRPr="001D13D4">
              <w:rPr>
                <w:sz w:val="24"/>
                <w:szCs w:val="24"/>
              </w:rPr>
              <w:t>34, 21</w:t>
            </w:r>
          </w:p>
        </w:tc>
        <w:tc>
          <w:tcPr>
            <w:tcW w:w="1069" w:type="dxa"/>
          </w:tcPr>
          <w:p w:rsidR="00386824" w:rsidRPr="001D13D4" w:rsidRDefault="00386824" w:rsidP="00A427AA">
            <w:pPr>
              <w:jc w:val="center"/>
              <w:rPr>
                <w:sz w:val="24"/>
                <w:szCs w:val="24"/>
              </w:rPr>
            </w:pPr>
            <w:r w:rsidRPr="001D13D4">
              <w:rPr>
                <w:sz w:val="24"/>
                <w:szCs w:val="24"/>
              </w:rPr>
              <w:t>15, 38</w:t>
            </w:r>
          </w:p>
        </w:tc>
        <w:tc>
          <w:tcPr>
            <w:tcW w:w="1471" w:type="dxa"/>
          </w:tcPr>
          <w:p w:rsidR="00386824" w:rsidRPr="001D13D4" w:rsidRDefault="00386824" w:rsidP="00A427AA">
            <w:pPr>
              <w:jc w:val="center"/>
              <w:rPr>
                <w:sz w:val="24"/>
                <w:szCs w:val="24"/>
              </w:rPr>
            </w:pPr>
            <w:r w:rsidRPr="001D13D4">
              <w:rPr>
                <w:sz w:val="24"/>
                <w:szCs w:val="24"/>
              </w:rPr>
              <w:t>10, 71</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3</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7, 69</w:t>
            </w:r>
          </w:p>
        </w:tc>
        <w:tc>
          <w:tcPr>
            <w:tcW w:w="1069" w:type="dxa"/>
          </w:tcPr>
          <w:p w:rsidR="00386824" w:rsidRPr="001D13D4" w:rsidRDefault="00386824" w:rsidP="00A427AA">
            <w:pPr>
              <w:jc w:val="center"/>
              <w:rPr>
                <w:sz w:val="24"/>
                <w:szCs w:val="24"/>
              </w:rPr>
            </w:pPr>
            <w:r w:rsidRPr="001D13D4">
              <w:rPr>
                <w:sz w:val="24"/>
                <w:szCs w:val="24"/>
              </w:rPr>
              <w:t>20, 43</w:t>
            </w:r>
          </w:p>
        </w:tc>
        <w:tc>
          <w:tcPr>
            <w:tcW w:w="994" w:type="dxa"/>
          </w:tcPr>
          <w:p w:rsidR="00386824" w:rsidRPr="001D13D4" w:rsidRDefault="00386824" w:rsidP="00A427AA">
            <w:pPr>
              <w:jc w:val="center"/>
              <w:rPr>
                <w:sz w:val="24"/>
                <w:szCs w:val="24"/>
              </w:rPr>
            </w:pPr>
            <w:r w:rsidRPr="001D13D4">
              <w:rPr>
                <w:sz w:val="24"/>
                <w:szCs w:val="24"/>
              </w:rPr>
              <w:t>38</w:t>
            </w:r>
          </w:p>
        </w:tc>
        <w:tc>
          <w:tcPr>
            <w:tcW w:w="1069" w:type="dxa"/>
          </w:tcPr>
          <w:p w:rsidR="00386824" w:rsidRPr="001D13D4" w:rsidRDefault="00386824" w:rsidP="00A427AA">
            <w:pPr>
              <w:jc w:val="center"/>
              <w:rPr>
                <w:sz w:val="24"/>
                <w:szCs w:val="24"/>
              </w:rPr>
            </w:pPr>
            <w:r w:rsidRPr="001D13D4">
              <w:rPr>
                <w:sz w:val="24"/>
                <w:szCs w:val="24"/>
              </w:rPr>
              <w:t>57, 89</w:t>
            </w:r>
          </w:p>
        </w:tc>
        <w:tc>
          <w:tcPr>
            <w:tcW w:w="1069" w:type="dxa"/>
          </w:tcPr>
          <w:p w:rsidR="00386824" w:rsidRPr="001D13D4" w:rsidRDefault="00386824" w:rsidP="00A427AA">
            <w:pPr>
              <w:jc w:val="center"/>
              <w:rPr>
                <w:sz w:val="24"/>
                <w:szCs w:val="24"/>
              </w:rPr>
            </w:pPr>
            <w:r w:rsidRPr="001D13D4">
              <w:rPr>
                <w:sz w:val="24"/>
                <w:szCs w:val="24"/>
              </w:rPr>
              <w:t>84, 62</w:t>
            </w:r>
          </w:p>
        </w:tc>
        <w:tc>
          <w:tcPr>
            <w:tcW w:w="1471" w:type="dxa"/>
          </w:tcPr>
          <w:p w:rsidR="00386824" w:rsidRPr="001D13D4" w:rsidRDefault="00386824" w:rsidP="00A427AA">
            <w:pPr>
              <w:jc w:val="center"/>
              <w:rPr>
                <w:sz w:val="24"/>
                <w:szCs w:val="24"/>
              </w:rPr>
            </w:pPr>
            <w:r w:rsidRPr="001D13D4">
              <w:rPr>
                <w:sz w:val="24"/>
                <w:szCs w:val="24"/>
              </w:rPr>
              <w:t>85, 71</w:t>
            </w:r>
          </w:p>
        </w:tc>
      </w:tr>
      <w:tr w:rsidR="00232B81" w:rsidRPr="001D13D4" w:rsidTr="00620C08">
        <w:tc>
          <w:tcPr>
            <w:tcW w:w="9747" w:type="dxa"/>
            <w:gridSpan w:val="9"/>
          </w:tcPr>
          <w:p w:rsidR="00386824" w:rsidRPr="001D13D4" w:rsidRDefault="00386824" w:rsidP="00A427AA">
            <w:pPr>
              <w:jc w:val="center"/>
              <w:rPr>
                <w:sz w:val="24"/>
                <w:szCs w:val="24"/>
              </w:rPr>
            </w:pPr>
            <w:r w:rsidRPr="001D13D4">
              <w:rPr>
                <w:b/>
                <w:sz w:val="24"/>
                <w:szCs w:val="24"/>
              </w:rPr>
              <w:t>К5.</w:t>
            </w:r>
            <w:r w:rsidRPr="001D13D4">
              <w:rPr>
                <w:b/>
                <w:spacing w:val="-6"/>
                <w:sz w:val="24"/>
                <w:szCs w:val="24"/>
              </w:rPr>
              <w:t xml:space="preserve"> Композиционная цельность и логичность</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0</w:t>
            </w:r>
          </w:p>
        </w:tc>
        <w:tc>
          <w:tcPr>
            <w:tcW w:w="1069" w:type="dxa"/>
          </w:tcPr>
          <w:p w:rsidR="00386824" w:rsidRPr="001D13D4" w:rsidRDefault="00386824" w:rsidP="00A427AA">
            <w:pPr>
              <w:jc w:val="center"/>
              <w:rPr>
                <w:sz w:val="24"/>
                <w:szCs w:val="24"/>
              </w:rPr>
            </w:pPr>
            <w:r w:rsidRPr="001D13D4">
              <w:rPr>
                <w:sz w:val="24"/>
                <w:szCs w:val="24"/>
              </w:rPr>
              <w:t>56, 25</w:t>
            </w:r>
          </w:p>
        </w:tc>
        <w:tc>
          <w:tcPr>
            <w:tcW w:w="1069" w:type="dxa"/>
          </w:tcPr>
          <w:p w:rsidR="00386824" w:rsidRPr="001D13D4" w:rsidRDefault="00386824" w:rsidP="00A427AA">
            <w:pPr>
              <w:jc w:val="center"/>
              <w:rPr>
                <w:sz w:val="24"/>
                <w:szCs w:val="24"/>
              </w:rPr>
            </w:pPr>
            <w:r w:rsidRPr="001D13D4">
              <w:rPr>
                <w:sz w:val="24"/>
                <w:szCs w:val="24"/>
              </w:rPr>
              <w:t>62, 50</w:t>
            </w:r>
          </w:p>
        </w:tc>
        <w:tc>
          <w:tcPr>
            <w:tcW w:w="1069" w:type="dxa"/>
          </w:tcPr>
          <w:p w:rsidR="00386824" w:rsidRPr="001D13D4" w:rsidRDefault="00386824" w:rsidP="00A427AA">
            <w:pPr>
              <w:jc w:val="center"/>
              <w:rPr>
                <w:sz w:val="24"/>
                <w:szCs w:val="24"/>
              </w:rPr>
            </w:pPr>
            <w:r w:rsidRPr="001D13D4">
              <w:rPr>
                <w:sz w:val="24"/>
                <w:szCs w:val="24"/>
              </w:rPr>
              <w:t>4, 49</w:t>
            </w:r>
          </w:p>
        </w:tc>
        <w:tc>
          <w:tcPr>
            <w:tcW w:w="1069" w:type="dxa"/>
          </w:tcPr>
          <w:p w:rsidR="00386824" w:rsidRPr="001D13D4" w:rsidRDefault="00386824" w:rsidP="00A427AA">
            <w:pPr>
              <w:jc w:val="center"/>
              <w:rPr>
                <w:sz w:val="24"/>
                <w:szCs w:val="24"/>
              </w:rPr>
            </w:pPr>
            <w:r w:rsidRPr="001D13D4">
              <w:rPr>
                <w:sz w:val="24"/>
                <w:szCs w:val="24"/>
              </w:rPr>
              <w:t>6, 45</w:t>
            </w:r>
          </w:p>
        </w:tc>
        <w:tc>
          <w:tcPr>
            <w:tcW w:w="994"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1</w:t>
            </w:r>
          </w:p>
        </w:tc>
        <w:tc>
          <w:tcPr>
            <w:tcW w:w="1069" w:type="dxa"/>
          </w:tcPr>
          <w:p w:rsidR="00386824" w:rsidRPr="001D13D4" w:rsidRDefault="00386824" w:rsidP="00A427AA">
            <w:pPr>
              <w:jc w:val="center"/>
              <w:rPr>
                <w:sz w:val="24"/>
                <w:szCs w:val="24"/>
              </w:rPr>
            </w:pPr>
            <w:r w:rsidRPr="001D13D4">
              <w:rPr>
                <w:sz w:val="24"/>
                <w:szCs w:val="24"/>
              </w:rPr>
              <w:t>37, 50</w:t>
            </w:r>
          </w:p>
        </w:tc>
        <w:tc>
          <w:tcPr>
            <w:tcW w:w="1069" w:type="dxa"/>
          </w:tcPr>
          <w:p w:rsidR="00386824" w:rsidRPr="001D13D4" w:rsidRDefault="00386824" w:rsidP="00A427AA">
            <w:pPr>
              <w:jc w:val="center"/>
              <w:rPr>
                <w:sz w:val="24"/>
                <w:szCs w:val="24"/>
              </w:rPr>
            </w:pPr>
            <w:r w:rsidRPr="001D13D4">
              <w:rPr>
                <w:sz w:val="24"/>
                <w:szCs w:val="24"/>
              </w:rPr>
              <w:t>25</w:t>
            </w:r>
          </w:p>
        </w:tc>
        <w:tc>
          <w:tcPr>
            <w:tcW w:w="1069" w:type="dxa"/>
          </w:tcPr>
          <w:p w:rsidR="00386824" w:rsidRPr="001D13D4" w:rsidRDefault="00386824" w:rsidP="00A427AA">
            <w:pPr>
              <w:jc w:val="center"/>
              <w:rPr>
                <w:sz w:val="24"/>
                <w:szCs w:val="24"/>
              </w:rPr>
            </w:pPr>
            <w:r w:rsidRPr="001D13D4">
              <w:rPr>
                <w:sz w:val="24"/>
                <w:szCs w:val="24"/>
              </w:rPr>
              <w:t>11, 54</w:t>
            </w:r>
          </w:p>
        </w:tc>
        <w:tc>
          <w:tcPr>
            <w:tcW w:w="1069" w:type="dxa"/>
          </w:tcPr>
          <w:p w:rsidR="00386824" w:rsidRPr="001D13D4" w:rsidRDefault="00386824" w:rsidP="00A427AA">
            <w:pPr>
              <w:jc w:val="center"/>
              <w:rPr>
                <w:sz w:val="24"/>
                <w:szCs w:val="24"/>
              </w:rPr>
            </w:pPr>
            <w:r w:rsidRPr="001D13D4">
              <w:rPr>
                <w:sz w:val="24"/>
                <w:szCs w:val="24"/>
              </w:rPr>
              <w:t>23, 66</w:t>
            </w:r>
          </w:p>
        </w:tc>
        <w:tc>
          <w:tcPr>
            <w:tcW w:w="994"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5, 26</w:t>
            </w:r>
          </w:p>
        </w:tc>
        <w:tc>
          <w:tcPr>
            <w:tcW w:w="1069" w:type="dxa"/>
          </w:tcPr>
          <w:p w:rsidR="00386824" w:rsidRPr="001D13D4" w:rsidRDefault="00386824" w:rsidP="00A427AA">
            <w:pPr>
              <w:jc w:val="center"/>
              <w:rPr>
                <w:sz w:val="24"/>
                <w:szCs w:val="24"/>
              </w:rPr>
            </w:pPr>
            <w:r w:rsidRPr="001D13D4">
              <w:rPr>
                <w:sz w:val="24"/>
                <w:szCs w:val="24"/>
              </w:rPr>
              <w:t>0</w:t>
            </w: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2</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6, 25</w:t>
            </w:r>
          </w:p>
        </w:tc>
        <w:tc>
          <w:tcPr>
            <w:tcW w:w="1069" w:type="dxa"/>
          </w:tcPr>
          <w:p w:rsidR="00386824" w:rsidRPr="001D13D4" w:rsidRDefault="00386824" w:rsidP="00A427AA">
            <w:pPr>
              <w:jc w:val="center"/>
              <w:rPr>
                <w:sz w:val="24"/>
                <w:szCs w:val="24"/>
              </w:rPr>
            </w:pPr>
            <w:r w:rsidRPr="001D13D4">
              <w:rPr>
                <w:sz w:val="24"/>
                <w:szCs w:val="24"/>
              </w:rPr>
              <w:t>41, 03</w:t>
            </w:r>
          </w:p>
        </w:tc>
        <w:tc>
          <w:tcPr>
            <w:tcW w:w="1069" w:type="dxa"/>
          </w:tcPr>
          <w:p w:rsidR="00386824" w:rsidRPr="001D13D4" w:rsidRDefault="00386824" w:rsidP="00A427AA">
            <w:pPr>
              <w:jc w:val="center"/>
              <w:rPr>
                <w:sz w:val="24"/>
                <w:szCs w:val="24"/>
              </w:rPr>
            </w:pPr>
            <w:r w:rsidRPr="001D13D4">
              <w:rPr>
                <w:sz w:val="24"/>
                <w:szCs w:val="24"/>
              </w:rPr>
              <w:t>44, 09</w:t>
            </w:r>
          </w:p>
        </w:tc>
        <w:tc>
          <w:tcPr>
            <w:tcW w:w="994" w:type="dxa"/>
          </w:tcPr>
          <w:p w:rsidR="00386824" w:rsidRPr="001D13D4" w:rsidRDefault="00386824" w:rsidP="00A427AA">
            <w:pPr>
              <w:jc w:val="center"/>
              <w:rPr>
                <w:sz w:val="24"/>
                <w:szCs w:val="24"/>
              </w:rPr>
            </w:pPr>
            <w:r w:rsidRPr="001D13D4">
              <w:rPr>
                <w:sz w:val="24"/>
                <w:szCs w:val="24"/>
              </w:rPr>
              <w:t>16</w:t>
            </w:r>
          </w:p>
        </w:tc>
        <w:tc>
          <w:tcPr>
            <w:tcW w:w="1069" w:type="dxa"/>
          </w:tcPr>
          <w:p w:rsidR="00386824" w:rsidRPr="001D13D4" w:rsidRDefault="00386824" w:rsidP="00A427AA">
            <w:pPr>
              <w:jc w:val="center"/>
              <w:rPr>
                <w:sz w:val="24"/>
                <w:szCs w:val="24"/>
              </w:rPr>
            </w:pPr>
            <w:r w:rsidRPr="001D13D4">
              <w:rPr>
                <w:sz w:val="24"/>
                <w:szCs w:val="24"/>
              </w:rPr>
              <w:t>36, 84</w:t>
            </w:r>
          </w:p>
        </w:tc>
        <w:tc>
          <w:tcPr>
            <w:tcW w:w="1069" w:type="dxa"/>
          </w:tcPr>
          <w:p w:rsidR="00386824" w:rsidRPr="001D13D4" w:rsidRDefault="00386824" w:rsidP="00A427AA">
            <w:pPr>
              <w:jc w:val="center"/>
              <w:rPr>
                <w:sz w:val="24"/>
                <w:szCs w:val="24"/>
              </w:rPr>
            </w:pPr>
            <w:r w:rsidRPr="001D13D4">
              <w:rPr>
                <w:sz w:val="24"/>
                <w:szCs w:val="24"/>
              </w:rPr>
              <w:t>0</w:t>
            </w:r>
          </w:p>
        </w:tc>
        <w:tc>
          <w:tcPr>
            <w:tcW w:w="1471" w:type="dxa"/>
          </w:tcPr>
          <w:p w:rsidR="00386824" w:rsidRPr="001D13D4" w:rsidRDefault="00386824" w:rsidP="00A427AA">
            <w:pPr>
              <w:jc w:val="center"/>
              <w:rPr>
                <w:sz w:val="24"/>
                <w:szCs w:val="24"/>
              </w:rPr>
            </w:pPr>
            <w:r w:rsidRPr="001D13D4">
              <w:rPr>
                <w:sz w:val="24"/>
                <w:szCs w:val="24"/>
              </w:rPr>
              <w:t>3, 57</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3</w:t>
            </w:r>
          </w:p>
        </w:tc>
        <w:tc>
          <w:tcPr>
            <w:tcW w:w="1069" w:type="dxa"/>
          </w:tcPr>
          <w:p w:rsidR="00386824" w:rsidRPr="001D13D4" w:rsidRDefault="00386824" w:rsidP="00A427AA">
            <w:pPr>
              <w:jc w:val="center"/>
              <w:rPr>
                <w:sz w:val="24"/>
                <w:szCs w:val="24"/>
              </w:rPr>
            </w:pPr>
            <w:r w:rsidRPr="001D13D4">
              <w:rPr>
                <w:sz w:val="24"/>
                <w:szCs w:val="24"/>
              </w:rPr>
              <w:t>6, 25</w:t>
            </w:r>
          </w:p>
        </w:tc>
        <w:tc>
          <w:tcPr>
            <w:tcW w:w="1069" w:type="dxa"/>
          </w:tcPr>
          <w:p w:rsidR="00386824" w:rsidRPr="001D13D4" w:rsidRDefault="00386824" w:rsidP="00A427AA">
            <w:pPr>
              <w:jc w:val="center"/>
              <w:rPr>
                <w:sz w:val="24"/>
                <w:szCs w:val="24"/>
              </w:rPr>
            </w:pPr>
            <w:r w:rsidRPr="001D13D4">
              <w:rPr>
                <w:sz w:val="24"/>
                <w:szCs w:val="24"/>
              </w:rPr>
              <w:t>6, 25</w:t>
            </w:r>
          </w:p>
        </w:tc>
        <w:tc>
          <w:tcPr>
            <w:tcW w:w="1069" w:type="dxa"/>
          </w:tcPr>
          <w:p w:rsidR="00386824" w:rsidRPr="001D13D4" w:rsidRDefault="00386824" w:rsidP="00A427AA">
            <w:pPr>
              <w:jc w:val="center"/>
              <w:rPr>
                <w:sz w:val="24"/>
                <w:szCs w:val="24"/>
              </w:rPr>
            </w:pPr>
            <w:r w:rsidRPr="001D13D4">
              <w:rPr>
                <w:sz w:val="24"/>
                <w:szCs w:val="24"/>
              </w:rPr>
              <w:t>42,95</w:t>
            </w:r>
          </w:p>
        </w:tc>
        <w:tc>
          <w:tcPr>
            <w:tcW w:w="1069" w:type="dxa"/>
          </w:tcPr>
          <w:p w:rsidR="00386824" w:rsidRPr="001D13D4" w:rsidRDefault="00386824" w:rsidP="00A427AA">
            <w:pPr>
              <w:jc w:val="center"/>
              <w:rPr>
                <w:sz w:val="24"/>
                <w:szCs w:val="24"/>
              </w:rPr>
            </w:pPr>
            <w:r w:rsidRPr="001D13D4">
              <w:rPr>
                <w:sz w:val="24"/>
                <w:szCs w:val="24"/>
              </w:rPr>
              <w:t>25, 81</w:t>
            </w:r>
          </w:p>
        </w:tc>
        <w:tc>
          <w:tcPr>
            <w:tcW w:w="994" w:type="dxa"/>
          </w:tcPr>
          <w:p w:rsidR="00386824" w:rsidRPr="001D13D4" w:rsidRDefault="00386824" w:rsidP="00A427AA">
            <w:pPr>
              <w:jc w:val="center"/>
              <w:rPr>
                <w:sz w:val="24"/>
                <w:szCs w:val="24"/>
              </w:rPr>
            </w:pPr>
            <w:r w:rsidRPr="001D13D4">
              <w:rPr>
                <w:sz w:val="24"/>
                <w:szCs w:val="24"/>
              </w:rPr>
              <w:t>84</w:t>
            </w:r>
          </w:p>
        </w:tc>
        <w:tc>
          <w:tcPr>
            <w:tcW w:w="1069" w:type="dxa"/>
          </w:tcPr>
          <w:p w:rsidR="00386824" w:rsidRPr="001D13D4" w:rsidRDefault="00386824" w:rsidP="00A427AA">
            <w:pPr>
              <w:jc w:val="center"/>
              <w:rPr>
                <w:sz w:val="24"/>
                <w:szCs w:val="24"/>
              </w:rPr>
            </w:pPr>
            <w:r w:rsidRPr="001D13D4">
              <w:rPr>
                <w:sz w:val="24"/>
                <w:szCs w:val="24"/>
              </w:rPr>
              <w:t>57, 89</w:t>
            </w:r>
          </w:p>
        </w:tc>
        <w:tc>
          <w:tcPr>
            <w:tcW w:w="1069" w:type="dxa"/>
          </w:tcPr>
          <w:p w:rsidR="00386824" w:rsidRPr="001D13D4" w:rsidRDefault="00386824" w:rsidP="00A427AA">
            <w:pPr>
              <w:jc w:val="center"/>
              <w:rPr>
                <w:sz w:val="24"/>
                <w:szCs w:val="24"/>
              </w:rPr>
            </w:pPr>
            <w:r w:rsidRPr="001D13D4">
              <w:rPr>
                <w:sz w:val="24"/>
                <w:szCs w:val="24"/>
              </w:rPr>
              <w:t>100</w:t>
            </w:r>
          </w:p>
        </w:tc>
        <w:tc>
          <w:tcPr>
            <w:tcW w:w="1471" w:type="dxa"/>
          </w:tcPr>
          <w:p w:rsidR="00386824" w:rsidRPr="001D13D4" w:rsidRDefault="00386824" w:rsidP="00A427AA">
            <w:pPr>
              <w:jc w:val="center"/>
              <w:rPr>
                <w:sz w:val="24"/>
                <w:szCs w:val="24"/>
              </w:rPr>
            </w:pPr>
            <w:r w:rsidRPr="001D13D4">
              <w:rPr>
                <w:sz w:val="24"/>
                <w:szCs w:val="24"/>
              </w:rPr>
              <w:t>96, 43</w:t>
            </w:r>
          </w:p>
        </w:tc>
      </w:tr>
      <w:tr w:rsidR="00232B81" w:rsidRPr="001D13D4" w:rsidTr="00620C08">
        <w:tc>
          <w:tcPr>
            <w:tcW w:w="9747" w:type="dxa"/>
            <w:gridSpan w:val="9"/>
          </w:tcPr>
          <w:p w:rsidR="00386824" w:rsidRPr="001D13D4" w:rsidRDefault="00386824" w:rsidP="00A427AA">
            <w:pPr>
              <w:jc w:val="center"/>
              <w:rPr>
                <w:b/>
                <w:sz w:val="24"/>
                <w:szCs w:val="24"/>
              </w:rPr>
            </w:pPr>
            <w:r w:rsidRPr="001D13D4">
              <w:rPr>
                <w:b/>
                <w:sz w:val="24"/>
                <w:szCs w:val="24"/>
              </w:rPr>
              <w:t>К 6 Соблюдение речевых норм</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0</w:t>
            </w:r>
          </w:p>
        </w:tc>
        <w:tc>
          <w:tcPr>
            <w:tcW w:w="1069" w:type="dxa"/>
          </w:tcPr>
          <w:p w:rsidR="00386824" w:rsidRPr="001D13D4" w:rsidRDefault="00386824" w:rsidP="00A427AA">
            <w:pPr>
              <w:jc w:val="center"/>
              <w:rPr>
                <w:sz w:val="24"/>
                <w:szCs w:val="24"/>
              </w:rPr>
            </w:pPr>
            <w:r w:rsidRPr="001D13D4">
              <w:rPr>
                <w:sz w:val="24"/>
                <w:szCs w:val="24"/>
              </w:rPr>
              <w:t>81, 25</w:t>
            </w:r>
          </w:p>
        </w:tc>
        <w:tc>
          <w:tcPr>
            <w:tcW w:w="1069" w:type="dxa"/>
          </w:tcPr>
          <w:p w:rsidR="00386824" w:rsidRPr="001D13D4" w:rsidRDefault="00386824" w:rsidP="00A427AA">
            <w:pPr>
              <w:jc w:val="center"/>
              <w:rPr>
                <w:sz w:val="24"/>
                <w:szCs w:val="24"/>
              </w:rPr>
            </w:pPr>
            <w:r w:rsidRPr="001D13D4">
              <w:rPr>
                <w:sz w:val="24"/>
                <w:szCs w:val="24"/>
              </w:rPr>
              <w:t>81, 25</w:t>
            </w:r>
          </w:p>
        </w:tc>
        <w:tc>
          <w:tcPr>
            <w:tcW w:w="1069" w:type="dxa"/>
          </w:tcPr>
          <w:p w:rsidR="00386824" w:rsidRPr="001D13D4" w:rsidRDefault="00386824" w:rsidP="00A427AA">
            <w:pPr>
              <w:jc w:val="center"/>
              <w:rPr>
                <w:sz w:val="24"/>
                <w:szCs w:val="24"/>
              </w:rPr>
            </w:pPr>
            <w:r w:rsidRPr="001D13D4">
              <w:rPr>
                <w:sz w:val="24"/>
                <w:szCs w:val="24"/>
              </w:rPr>
              <w:t>28, 21</w:t>
            </w:r>
          </w:p>
        </w:tc>
        <w:tc>
          <w:tcPr>
            <w:tcW w:w="1069" w:type="dxa"/>
          </w:tcPr>
          <w:p w:rsidR="00386824" w:rsidRPr="001D13D4" w:rsidRDefault="00386824" w:rsidP="00A427AA">
            <w:pPr>
              <w:jc w:val="center"/>
              <w:rPr>
                <w:sz w:val="24"/>
                <w:szCs w:val="24"/>
              </w:rPr>
            </w:pPr>
            <w:r w:rsidRPr="001D13D4">
              <w:rPr>
                <w:sz w:val="24"/>
                <w:szCs w:val="24"/>
              </w:rPr>
              <w:t>24, 73</w:t>
            </w:r>
          </w:p>
        </w:tc>
        <w:tc>
          <w:tcPr>
            <w:tcW w:w="994" w:type="dxa"/>
          </w:tcPr>
          <w:p w:rsidR="00386824" w:rsidRPr="001D13D4" w:rsidRDefault="00386824" w:rsidP="00A427AA">
            <w:pPr>
              <w:jc w:val="center"/>
              <w:rPr>
                <w:sz w:val="24"/>
                <w:szCs w:val="24"/>
              </w:rPr>
            </w:pPr>
            <w:r w:rsidRPr="001D13D4">
              <w:rPr>
                <w:sz w:val="24"/>
                <w:szCs w:val="24"/>
              </w:rPr>
              <w:t>2</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1</w:t>
            </w:r>
          </w:p>
        </w:tc>
        <w:tc>
          <w:tcPr>
            <w:tcW w:w="1069" w:type="dxa"/>
          </w:tcPr>
          <w:p w:rsidR="00386824" w:rsidRPr="001D13D4" w:rsidRDefault="00386824" w:rsidP="00A427AA">
            <w:pPr>
              <w:jc w:val="center"/>
              <w:rPr>
                <w:sz w:val="24"/>
                <w:szCs w:val="24"/>
              </w:rPr>
            </w:pPr>
            <w:r w:rsidRPr="001D13D4">
              <w:rPr>
                <w:sz w:val="24"/>
                <w:szCs w:val="24"/>
              </w:rPr>
              <w:t>12, 50</w:t>
            </w:r>
          </w:p>
        </w:tc>
        <w:tc>
          <w:tcPr>
            <w:tcW w:w="1069" w:type="dxa"/>
          </w:tcPr>
          <w:p w:rsidR="00386824" w:rsidRPr="001D13D4" w:rsidRDefault="00386824" w:rsidP="00A427AA">
            <w:pPr>
              <w:jc w:val="center"/>
              <w:rPr>
                <w:sz w:val="24"/>
                <w:szCs w:val="24"/>
              </w:rPr>
            </w:pPr>
            <w:r w:rsidRPr="001D13D4">
              <w:rPr>
                <w:sz w:val="24"/>
                <w:szCs w:val="24"/>
              </w:rPr>
              <w:t>18, 75</w:t>
            </w:r>
          </w:p>
        </w:tc>
        <w:tc>
          <w:tcPr>
            <w:tcW w:w="1069" w:type="dxa"/>
          </w:tcPr>
          <w:p w:rsidR="00386824" w:rsidRPr="001D13D4" w:rsidRDefault="00386824" w:rsidP="00A427AA">
            <w:pPr>
              <w:jc w:val="center"/>
              <w:rPr>
                <w:sz w:val="24"/>
                <w:szCs w:val="24"/>
              </w:rPr>
            </w:pPr>
            <w:r w:rsidRPr="001D13D4">
              <w:rPr>
                <w:sz w:val="24"/>
                <w:szCs w:val="24"/>
              </w:rPr>
              <w:t>18, 59</w:t>
            </w:r>
          </w:p>
        </w:tc>
        <w:tc>
          <w:tcPr>
            <w:tcW w:w="1069" w:type="dxa"/>
          </w:tcPr>
          <w:p w:rsidR="00386824" w:rsidRPr="001D13D4" w:rsidRDefault="00386824" w:rsidP="00A427AA">
            <w:pPr>
              <w:jc w:val="center"/>
              <w:rPr>
                <w:sz w:val="24"/>
                <w:szCs w:val="24"/>
              </w:rPr>
            </w:pPr>
            <w:r w:rsidRPr="001D13D4">
              <w:rPr>
                <w:sz w:val="24"/>
                <w:szCs w:val="24"/>
              </w:rPr>
              <w:t>23, 66</w:t>
            </w:r>
          </w:p>
        </w:tc>
        <w:tc>
          <w:tcPr>
            <w:tcW w:w="994" w:type="dxa"/>
          </w:tcPr>
          <w:p w:rsidR="00386824" w:rsidRPr="001D13D4" w:rsidRDefault="00386824" w:rsidP="00A427AA">
            <w:pPr>
              <w:jc w:val="center"/>
              <w:rPr>
                <w:sz w:val="24"/>
                <w:szCs w:val="24"/>
              </w:rPr>
            </w:pPr>
            <w:r w:rsidRPr="001D13D4">
              <w:rPr>
                <w:sz w:val="24"/>
                <w:szCs w:val="24"/>
              </w:rPr>
              <w:t>10</w:t>
            </w:r>
          </w:p>
        </w:tc>
        <w:tc>
          <w:tcPr>
            <w:tcW w:w="1069" w:type="dxa"/>
          </w:tcPr>
          <w:p w:rsidR="00386824" w:rsidRPr="001D13D4" w:rsidRDefault="00386824" w:rsidP="00A427AA">
            <w:pPr>
              <w:jc w:val="center"/>
              <w:rPr>
                <w:sz w:val="24"/>
                <w:szCs w:val="24"/>
              </w:rPr>
            </w:pPr>
            <w:r w:rsidRPr="001D13D4">
              <w:rPr>
                <w:sz w:val="24"/>
                <w:szCs w:val="24"/>
              </w:rPr>
              <w:t>5, 26</w:t>
            </w:r>
          </w:p>
        </w:tc>
        <w:tc>
          <w:tcPr>
            <w:tcW w:w="1069" w:type="dxa"/>
          </w:tcPr>
          <w:p w:rsidR="00386824" w:rsidRPr="001D13D4" w:rsidRDefault="00386824" w:rsidP="00A427AA">
            <w:pPr>
              <w:jc w:val="center"/>
              <w:rPr>
                <w:sz w:val="24"/>
                <w:szCs w:val="24"/>
              </w:rPr>
            </w:pPr>
            <w:r w:rsidRPr="001D13D4">
              <w:rPr>
                <w:sz w:val="24"/>
                <w:szCs w:val="24"/>
              </w:rPr>
              <w:t>0</w:t>
            </w:r>
          </w:p>
        </w:tc>
        <w:tc>
          <w:tcPr>
            <w:tcW w:w="1471" w:type="dxa"/>
          </w:tcPr>
          <w:p w:rsidR="00386824" w:rsidRPr="001D13D4" w:rsidRDefault="00386824" w:rsidP="00A427AA">
            <w:pPr>
              <w:jc w:val="cente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2</w:t>
            </w:r>
          </w:p>
        </w:tc>
        <w:tc>
          <w:tcPr>
            <w:tcW w:w="1069" w:type="dxa"/>
          </w:tcPr>
          <w:p w:rsidR="00386824" w:rsidRPr="001D13D4" w:rsidRDefault="00386824" w:rsidP="00A427AA">
            <w:pPr>
              <w:jc w:val="center"/>
              <w:rPr>
                <w:sz w:val="24"/>
                <w:szCs w:val="24"/>
              </w:rPr>
            </w:pPr>
            <w:r w:rsidRPr="001D13D4">
              <w:rPr>
                <w:sz w:val="24"/>
                <w:szCs w:val="24"/>
              </w:rPr>
              <w:t>6, 25</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35, 26</w:t>
            </w:r>
          </w:p>
        </w:tc>
        <w:tc>
          <w:tcPr>
            <w:tcW w:w="1069" w:type="dxa"/>
          </w:tcPr>
          <w:p w:rsidR="00386824" w:rsidRPr="001D13D4" w:rsidRDefault="00386824" w:rsidP="00A427AA">
            <w:pPr>
              <w:jc w:val="center"/>
              <w:rPr>
                <w:sz w:val="24"/>
                <w:szCs w:val="24"/>
              </w:rPr>
            </w:pPr>
            <w:r w:rsidRPr="001D13D4">
              <w:rPr>
                <w:sz w:val="24"/>
                <w:szCs w:val="24"/>
              </w:rPr>
              <w:t>37, 63</w:t>
            </w:r>
          </w:p>
        </w:tc>
        <w:tc>
          <w:tcPr>
            <w:tcW w:w="994" w:type="dxa"/>
          </w:tcPr>
          <w:p w:rsidR="00386824" w:rsidRPr="001D13D4" w:rsidRDefault="00386824" w:rsidP="00A427AA">
            <w:pPr>
              <w:jc w:val="center"/>
              <w:rPr>
                <w:sz w:val="24"/>
                <w:szCs w:val="24"/>
              </w:rPr>
            </w:pPr>
            <w:r w:rsidRPr="001D13D4">
              <w:rPr>
                <w:sz w:val="24"/>
                <w:szCs w:val="24"/>
              </w:rPr>
              <w:t>42</w:t>
            </w:r>
          </w:p>
        </w:tc>
        <w:tc>
          <w:tcPr>
            <w:tcW w:w="1069" w:type="dxa"/>
          </w:tcPr>
          <w:p w:rsidR="00386824" w:rsidRPr="001D13D4" w:rsidRDefault="00386824" w:rsidP="00A427AA">
            <w:pPr>
              <w:jc w:val="center"/>
              <w:rPr>
                <w:sz w:val="24"/>
                <w:szCs w:val="24"/>
              </w:rPr>
            </w:pPr>
            <w:r w:rsidRPr="001D13D4">
              <w:rPr>
                <w:sz w:val="24"/>
                <w:szCs w:val="24"/>
              </w:rPr>
              <w:t>60, 53</w:t>
            </w:r>
          </w:p>
        </w:tc>
        <w:tc>
          <w:tcPr>
            <w:tcW w:w="1069" w:type="dxa"/>
          </w:tcPr>
          <w:p w:rsidR="00386824" w:rsidRPr="001D13D4" w:rsidRDefault="00386824" w:rsidP="00A427AA">
            <w:pPr>
              <w:jc w:val="center"/>
              <w:rPr>
                <w:sz w:val="24"/>
                <w:szCs w:val="24"/>
              </w:rPr>
            </w:pPr>
            <w:r w:rsidRPr="001D13D4">
              <w:rPr>
                <w:sz w:val="24"/>
                <w:szCs w:val="24"/>
              </w:rPr>
              <w:t>15, 38</w:t>
            </w:r>
          </w:p>
        </w:tc>
        <w:tc>
          <w:tcPr>
            <w:tcW w:w="1471" w:type="dxa"/>
          </w:tcPr>
          <w:p w:rsidR="00386824" w:rsidRPr="001D13D4" w:rsidRDefault="00386824" w:rsidP="00A427AA">
            <w:pPr>
              <w:jc w:val="center"/>
              <w:rPr>
                <w:sz w:val="24"/>
                <w:szCs w:val="24"/>
              </w:rPr>
            </w:pPr>
            <w:r w:rsidRPr="001D13D4">
              <w:rPr>
                <w:sz w:val="24"/>
                <w:szCs w:val="24"/>
              </w:rPr>
              <w:t>21, 43</w:t>
            </w:r>
          </w:p>
        </w:tc>
      </w:tr>
      <w:tr w:rsidR="00386824" w:rsidRPr="001D13D4" w:rsidTr="00620C08">
        <w:tc>
          <w:tcPr>
            <w:tcW w:w="868" w:type="dxa"/>
          </w:tcPr>
          <w:p w:rsidR="00386824" w:rsidRPr="001D13D4" w:rsidRDefault="00386824" w:rsidP="00386824">
            <w:pPr>
              <w:rPr>
                <w:b/>
                <w:sz w:val="24"/>
                <w:szCs w:val="24"/>
              </w:rPr>
            </w:pPr>
            <w:r w:rsidRPr="001D13D4">
              <w:rPr>
                <w:b/>
                <w:sz w:val="24"/>
                <w:szCs w:val="24"/>
              </w:rPr>
              <w:t>3</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0</w:t>
            </w:r>
          </w:p>
        </w:tc>
        <w:tc>
          <w:tcPr>
            <w:tcW w:w="1069" w:type="dxa"/>
          </w:tcPr>
          <w:p w:rsidR="00386824" w:rsidRPr="001D13D4" w:rsidRDefault="00386824" w:rsidP="00A427AA">
            <w:pPr>
              <w:jc w:val="center"/>
              <w:rPr>
                <w:sz w:val="24"/>
                <w:szCs w:val="24"/>
              </w:rPr>
            </w:pPr>
            <w:r w:rsidRPr="001D13D4">
              <w:rPr>
                <w:sz w:val="24"/>
                <w:szCs w:val="24"/>
              </w:rPr>
              <w:t>17, 95</w:t>
            </w:r>
          </w:p>
        </w:tc>
        <w:tc>
          <w:tcPr>
            <w:tcW w:w="1069" w:type="dxa"/>
          </w:tcPr>
          <w:p w:rsidR="00386824" w:rsidRPr="001D13D4" w:rsidRDefault="00386824" w:rsidP="00A427AA">
            <w:pPr>
              <w:jc w:val="center"/>
              <w:rPr>
                <w:sz w:val="24"/>
                <w:szCs w:val="24"/>
              </w:rPr>
            </w:pPr>
            <w:r w:rsidRPr="001D13D4">
              <w:rPr>
                <w:sz w:val="24"/>
                <w:szCs w:val="24"/>
              </w:rPr>
              <w:t>13, 98</w:t>
            </w:r>
          </w:p>
        </w:tc>
        <w:tc>
          <w:tcPr>
            <w:tcW w:w="994" w:type="dxa"/>
          </w:tcPr>
          <w:p w:rsidR="00386824" w:rsidRPr="001D13D4" w:rsidRDefault="00386824" w:rsidP="00A427AA">
            <w:pPr>
              <w:jc w:val="center"/>
              <w:rPr>
                <w:sz w:val="24"/>
                <w:szCs w:val="24"/>
              </w:rPr>
            </w:pPr>
            <w:r w:rsidRPr="001D13D4">
              <w:rPr>
                <w:sz w:val="24"/>
                <w:szCs w:val="24"/>
              </w:rPr>
              <w:t>46</w:t>
            </w:r>
          </w:p>
        </w:tc>
        <w:tc>
          <w:tcPr>
            <w:tcW w:w="1069" w:type="dxa"/>
          </w:tcPr>
          <w:p w:rsidR="00386824" w:rsidRPr="001D13D4" w:rsidRDefault="00386824" w:rsidP="00A427AA">
            <w:pPr>
              <w:jc w:val="center"/>
              <w:rPr>
                <w:sz w:val="24"/>
                <w:szCs w:val="24"/>
              </w:rPr>
            </w:pPr>
            <w:r w:rsidRPr="001D13D4">
              <w:rPr>
                <w:sz w:val="24"/>
                <w:szCs w:val="24"/>
              </w:rPr>
              <w:t>34, 21</w:t>
            </w:r>
          </w:p>
        </w:tc>
        <w:tc>
          <w:tcPr>
            <w:tcW w:w="1069" w:type="dxa"/>
          </w:tcPr>
          <w:p w:rsidR="00386824" w:rsidRPr="001D13D4" w:rsidRDefault="00386824" w:rsidP="00A427AA">
            <w:pPr>
              <w:jc w:val="center"/>
              <w:rPr>
                <w:sz w:val="24"/>
                <w:szCs w:val="24"/>
              </w:rPr>
            </w:pPr>
            <w:r w:rsidRPr="001D13D4">
              <w:rPr>
                <w:sz w:val="24"/>
                <w:szCs w:val="24"/>
              </w:rPr>
              <w:t>84, 62</w:t>
            </w:r>
          </w:p>
        </w:tc>
        <w:tc>
          <w:tcPr>
            <w:tcW w:w="1471" w:type="dxa"/>
          </w:tcPr>
          <w:p w:rsidR="00386824" w:rsidRPr="001D13D4" w:rsidRDefault="00386824" w:rsidP="00A427AA">
            <w:pPr>
              <w:jc w:val="center"/>
              <w:rPr>
                <w:sz w:val="24"/>
                <w:szCs w:val="24"/>
              </w:rPr>
            </w:pPr>
            <w:r w:rsidRPr="001D13D4">
              <w:rPr>
                <w:sz w:val="24"/>
                <w:szCs w:val="24"/>
              </w:rPr>
              <w:t>78, 57</w:t>
            </w:r>
          </w:p>
        </w:tc>
      </w:tr>
    </w:tbl>
    <w:p w:rsidR="00386824" w:rsidRPr="001D13D4" w:rsidRDefault="00386824" w:rsidP="00386824">
      <w:pPr>
        <w:adjustRightInd w:val="0"/>
        <w:jc w:val="both"/>
        <w:rPr>
          <w:sz w:val="20"/>
          <w:szCs w:val="20"/>
          <w:lang w:eastAsia="ru-RU"/>
        </w:rPr>
      </w:pPr>
    </w:p>
    <w:p w:rsidR="00386824" w:rsidRPr="001D13D4" w:rsidRDefault="00386824" w:rsidP="00541E5D">
      <w:pPr>
        <w:widowControl/>
        <w:autoSpaceDE/>
        <w:autoSpaceDN/>
        <w:jc w:val="center"/>
        <w:rPr>
          <w:b/>
          <w:sz w:val="28"/>
          <w:szCs w:val="28"/>
          <w:lang w:eastAsia="ru-RU"/>
        </w:rPr>
      </w:pPr>
      <w:r w:rsidRPr="001D13D4">
        <w:rPr>
          <w:b/>
          <w:sz w:val="28"/>
          <w:szCs w:val="28"/>
          <w:lang w:eastAsia="ru-RU"/>
        </w:rPr>
        <w:t>1. Группа 0–32 балла</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Анализ результатов выполнения задания свидетельствует о преобладании стагнационных и регрессивных процессов при единичных случаях положительной, однако малозначимой динамики.</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 К1: доля участников, получивших 0 баллов, выросла с 56,25% до 62,5% (+6,25 </w:t>
      </w:r>
      <w:proofErr w:type="spellStart"/>
      <w:r w:rsidRPr="001D13D4">
        <w:rPr>
          <w:sz w:val="28"/>
          <w:szCs w:val="28"/>
          <w:lang w:eastAsia="ru-RU"/>
        </w:rPr>
        <w:t>п.п</w:t>
      </w:r>
      <w:proofErr w:type="spellEnd"/>
      <w:r w:rsidRPr="001D13D4">
        <w:rPr>
          <w:sz w:val="28"/>
          <w:szCs w:val="28"/>
          <w:lang w:eastAsia="ru-RU"/>
        </w:rPr>
        <w:t>.), тогда как доля получивших 2 балла увеличилась с 6,25% до 12,5%. Это свидетельствует о поляризации: часть участников демонстрирует умения раскрывать тему, но другая часть (небольшая) смогла подняться до базового уровня. Высший балл (3) по-прежнему недостижим.</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К2 : ситуация аналогична К1: рост доли нулевых результатов с 56,25% до 62,5% при сохранении доли 2 баллов на уровне 6,25%. Прогресс отсутствует; навык текстовой аргументации не формируется.</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К3: данные только за 2026 год: 87,5% получили 0 баллов, лишь 12,5% — 1 балл. Это указывает на критическое неумение оперировать фактическим материалом.</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К4: доля 0 баллов выросла с 75% до 93,75% (+18,75 </w:t>
      </w:r>
      <w:proofErr w:type="spellStart"/>
      <w:r w:rsidRPr="001D13D4">
        <w:rPr>
          <w:sz w:val="28"/>
          <w:szCs w:val="28"/>
          <w:lang w:eastAsia="ru-RU"/>
        </w:rPr>
        <w:t>п.п</w:t>
      </w:r>
      <w:proofErr w:type="spellEnd"/>
      <w:r w:rsidRPr="001D13D4">
        <w:rPr>
          <w:sz w:val="28"/>
          <w:szCs w:val="28"/>
          <w:lang w:eastAsia="ru-RU"/>
        </w:rPr>
        <w:t>.), доля 1 балла сократилась с 25% до 6,25%. Группа демонстрирует отсутствие умений использовать литературоведческую терминологию как инструмент анализа.</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К5: доля 0 баллов выросла с 56,25% до 62,5%, при этом появилась небольшая доля (6,25%) с 2 баллами (в 2025 г. их не было). </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К6: доля 0 баллов стабильна (81,25%), доля 1 балла выросла с 12,5% до 18,75%, но доля 2 баллов упала до 0. Уровень сформированности речевой </w:t>
      </w:r>
      <w:proofErr w:type="spellStart"/>
      <w:r w:rsidRPr="001D13D4">
        <w:rPr>
          <w:sz w:val="28"/>
          <w:szCs w:val="28"/>
          <w:lang w:eastAsia="ru-RU"/>
        </w:rPr>
        <w:t>компетенци</w:t>
      </w:r>
      <w:proofErr w:type="spellEnd"/>
      <w:r w:rsidRPr="001D13D4">
        <w:rPr>
          <w:sz w:val="28"/>
          <w:szCs w:val="28"/>
          <w:lang w:eastAsia="ru-RU"/>
        </w:rPr>
        <w:t xml:space="preserve"> крайне низок. </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Таким образом результативность экзамена в группе 0–32 балла снижена или </w:t>
      </w:r>
      <w:proofErr w:type="spellStart"/>
      <w:r w:rsidRPr="001D13D4">
        <w:rPr>
          <w:sz w:val="28"/>
          <w:szCs w:val="28"/>
          <w:lang w:eastAsia="ru-RU"/>
        </w:rPr>
        <w:t>стагнирует</w:t>
      </w:r>
      <w:proofErr w:type="spellEnd"/>
      <w:r w:rsidRPr="001D13D4">
        <w:rPr>
          <w:sz w:val="28"/>
          <w:szCs w:val="28"/>
          <w:lang w:eastAsia="ru-RU"/>
        </w:rPr>
        <w:t xml:space="preserve"> по всем критериям. Наиболее выраженный спад — по К4, где почти все участники демонстрируют нулевой результат. Группа требует фундаментальной коррекции с акцентом на базовые навыки: понимание темы, аргументацию с опорой на текст и элементарную речевую грамотность. </w:t>
      </w:r>
      <w:r w:rsidRPr="001D13D4">
        <w:rPr>
          <w:sz w:val="28"/>
          <w:szCs w:val="28"/>
          <w:lang w:eastAsia="ru-RU"/>
        </w:rPr>
        <w:lastRenderedPageBreak/>
        <w:t>Введение терминологии и сложных логических конструкций на данном этапе неэффективно.</w:t>
      </w:r>
    </w:p>
    <w:p w:rsidR="00386824" w:rsidRPr="001D13D4" w:rsidRDefault="00386824" w:rsidP="005A4637">
      <w:pPr>
        <w:widowControl/>
        <w:autoSpaceDE/>
        <w:autoSpaceDN/>
        <w:jc w:val="center"/>
        <w:rPr>
          <w:sz w:val="28"/>
          <w:szCs w:val="28"/>
          <w:lang w:eastAsia="ru-RU"/>
        </w:rPr>
      </w:pPr>
      <w:r w:rsidRPr="001D13D4">
        <w:rPr>
          <w:b/>
          <w:sz w:val="28"/>
          <w:szCs w:val="28"/>
          <w:lang w:eastAsia="ru-RU"/>
        </w:rPr>
        <w:t>2. Группа 32–60 баллов</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Группа демонстрирует разнонаправленную динамику — рост по содержательным критериям и спад по формально-логическим и речевым.</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 К 1: устойчивый рост качества. Доля 0 баллов выросла с 4,49% до 6,45% (незначительно), доля 1 балла сократилась с 30,77% до 16,13%, доля 2 баллов немного снизилась (46,79% → 43,01%), но доля 3 баллов выросла с 17,95% до 34,41% (+16,46 </w:t>
      </w:r>
      <w:proofErr w:type="spellStart"/>
      <w:r w:rsidRPr="001D13D4">
        <w:rPr>
          <w:sz w:val="28"/>
          <w:szCs w:val="28"/>
          <w:lang w:eastAsia="ru-RU"/>
        </w:rPr>
        <w:t>п.п</w:t>
      </w:r>
      <w:proofErr w:type="spellEnd"/>
      <w:r w:rsidRPr="001D13D4">
        <w:rPr>
          <w:sz w:val="28"/>
          <w:szCs w:val="28"/>
          <w:lang w:eastAsia="ru-RU"/>
        </w:rPr>
        <w:t xml:space="preserve">.). Это свидетельствует о том, что участники овладели умением строить речевое высказывание в заданном направлении. </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К2: аналогичная положительная динамика: доля 3 баллов выросла с 8,97% до 24,73% (+15,76 </w:t>
      </w:r>
      <w:proofErr w:type="spellStart"/>
      <w:r w:rsidRPr="001D13D4">
        <w:rPr>
          <w:sz w:val="28"/>
          <w:szCs w:val="28"/>
          <w:lang w:eastAsia="ru-RU"/>
        </w:rPr>
        <w:t>п.п</w:t>
      </w:r>
      <w:proofErr w:type="spellEnd"/>
      <w:r w:rsidRPr="001D13D4">
        <w:rPr>
          <w:sz w:val="28"/>
          <w:szCs w:val="28"/>
          <w:lang w:eastAsia="ru-RU"/>
        </w:rPr>
        <w:t>.), хотя доля 0 баллов также выросла (4,49% → 10,75%). Это указывает на расслоение: часть участников демонстрирует значительный прогресс, тогда как другая часть не справляется с заданием в рамках указанного критерия.</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К3 (</w:t>
      </w:r>
      <w:proofErr w:type="spellStart"/>
      <w:r w:rsidRPr="001D13D4">
        <w:rPr>
          <w:sz w:val="28"/>
          <w:szCs w:val="28"/>
          <w:lang w:eastAsia="ru-RU"/>
        </w:rPr>
        <w:t>фактологическая</w:t>
      </w:r>
      <w:proofErr w:type="spellEnd"/>
      <w:r w:rsidRPr="001D13D4">
        <w:rPr>
          <w:sz w:val="28"/>
          <w:szCs w:val="28"/>
          <w:lang w:eastAsia="ru-RU"/>
        </w:rPr>
        <w:t xml:space="preserve"> точность): данные за 2026 год: 25,81% получили 0 баллов, 38,71% — 1 балл, 35,48% — 2 балла. Отсутствие данных за 2025 год не позволяет судить о динамике, однако распределение показывает, что более трети участников допускают фактические ошибки.</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К4: выраженный спад. Доля 0 баллов выросла с 7,05% до 20,43% (+13,38 </w:t>
      </w:r>
      <w:proofErr w:type="spellStart"/>
      <w:r w:rsidRPr="001D13D4">
        <w:rPr>
          <w:sz w:val="28"/>
          <w:szCs w:val="28"/>
          <w:lang w:eastAsia="ru-RU"/>
        </w:rPr>
        <w:t>п.п</w:t>
      </w:r>
      <w:proofErr w:type="spellEnd"/>
      <w:r w:rsidRPr="001D13D4">
        <w:rPr>
          <w:sz w:val="28"/>
          <w:szCs w:val="28"/>
          <w:lang w:eastAsia="ru-RU"/>
        </w:rPr>
        <w:t xml:space="preserve">.), доля 1 балла снизилась с 41,03% до 27,96%, доля 2 баллов снизилась с 44,23% до 31,18%. При этом доля 3 баллов выросла с 7,69% до 20,43% (+12,74 </w:t>
      </w:r>
      <w:proofErr w:type="spellStart"/>
      <w:r w:rsidRPr="001D13D4">
        <w:rPr>
          <w:sz w:val="28"/>
          <w:szCs w:val="28"/>
          <w:lang w:eastAsia="ru-RU"/>
        </w:rPr>
        <w:t>п.п</w:t>
      </w:r>
      <w:proofErr w:type="spellEnd"/>
      <w:r w:rsidRPr="001D13D4">
        <w:rPr>
          <w:sz w:val="28"/>
          <w:szCs w:val="28"/>
          <w:lang w:eastAsia="ru-RU"/>
        </w:rPr>
        <w:t>.). Наблюдается поляризация: часть участников освоила терминологию на высоком уровне, но значительно увеличилась доля тех, кто не использует литературоведческие понятия как инструмент анализа.</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К5: критический спад. Доля 3 баллов снизилась с 42,95% до 25,81% (–17,14 </w:t>
      </w:r>
      <w:proofErr w:type="spellStart"/>
      <w:r w:rsidRPr="001D13D4">
        <w:rPr>
          <w:sz w:val="28"/>
          <w:szCs w:val="28"/>
          <w:lang w:eastAsia="ru-RU"/>
        </w:rPr>
        <w:t>п.п</w:t>
      </w:r>
      <w:proofErr w:type="spellEnd"/>
      <w:r w:rsidRPr="001D13D4">
        <w:rPr>
          <w:sz w:val="28"/>
          <w:szCs w:val="28"/>
          <w:lang w:eastAsia="ru-RU"/>
        </w:rPr>
        <w:t xml:space="preserve">.), доля 1 балла выросла с 11,54% до 23,66% (+12,12 </w:t>
      </w:r>
      <w:proofErr w:type="spellStart"/>
      <w:r w:rsidRPr="001D13D4">
        <w:rPr>
          <w:sz w:val="28"/>
          <w:szCs w:val="28"/>
          <w:lang w:eastAsia="ru-RU"/>
        </w:rPr>
        <w:t>п.п</w:t>
      </w:r>
      <w:proofErr w:type="spellEnd"/>
      <w:r w:rsidRPr="001D13D4">
        <w:rPr>
          <w:sz w:val="28"/>
          <w:szCs w:val="28"/>
          <w:lang w:eastAsia="ru-RU"/>
        </w:rPr>
        <w:t>.). Это подтверждает ранее сделанный вывод о системном композиционном сбое: участники утрачивают навык логичного структурирования текста при росте содержательной насыщенности.</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 К6 (речевые нормы): незначительное снижение. Доля 3 баллов снизилась с 17,95% до 13,98% (–3,97 </w:t>
      </w:r>
      <w:proofErr w:type="spellStart"/>
      <w:r w:rsidRPr="001D13D4">
        <w:rPr>
          <w:sz w:val="28"/>
          <w:szCs w:val="28"/>
          <w:lang w:eastAsia="ru-RU"/>
        </w:rPr>
        <w:t>п.п</w:t>
      </w:r>
      <w:proofErr w:type="spellEnd"/>
      <w:r w:rsidRPr="001D13D4">
        <w:rPr>
          <w:sz w:val="28"/>
          <w:szCs w:val="28"/>
          <w:lang w:eastAsia="ru-RU"/>
        </w:rPr>
        <w:t>.), доля 2 баллов выросла с 35,26% до 37,63%, доля 1 балла выросла с 18,59% до 23,66%. Речевая грамотность остаётся на низком уровне, без выраженной положительной динамики.</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Таким образом, группа 32–60 демонстрирует прогресс в рамках критериев (К1, К2) и регресс в композиционно-логической организации (К5) и терминологической культуре (К4). Это классический пример дисбаланса: участники научились писать содержательно, но не умеют выстроить высказывание в соответствии с законами логики. Особую тревогу вызывает рост доли нулевых результатов по К4 и К5.</w:t>
      </w:r>
    </w:p>
    <w:p w:rsidR="00386824" w:rsidRPr="001D13D4" w:rsidRDefault="00386824" w:rsidP="005A4637">
      <w:pPr>
        <w:widowControl/>
        <w:autoSpaceDE/>
        <w:autoSpaceDN/>
        <w:jc w:val="center"/>
        <w:rPr>
          <w:sz w:val="28"/>
          <w:szCs w:val="28"/>
          <w:lang w:eastAsia="ru-RU"/>
        </w:rPr>
      </w:pPr>
      <w:r w:rsidRPr="001D13D4">
        <w:rPr>
          <w:b/>
          <w:sz w:val="28"/>
          <w:szCs w:val="28"/>
          <w:lang w:eastAsia="ru-RU"/>
        </w:rPr>
        <w:t>3. Группа 61–80 баллов</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Группа демонстрирует значительный рост по К 1 и К 4, но заметный спад по композиционной целостности и речи.</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К1. Доля 3 баллов выросла с 48% до 78,95% (+30,95 </w:t>
      </w:r>
      <w:proofErr w:type="spellStart"/>
      <w:r w:rsidRPr="001D13D4">
        <w:rPr>
          <w:sz w:val="28"/>
          <w:szCs w:val="28"/>
          <w:lang w:eastAsia="ru-RU"/>
        </w:rPr>
        <w:t>п.п</w:t>
      </w:r>
      <w:proofErr w:type="spellEnd"/>
      <w:r w:rsidRPr="001D13D4">
        <w:rPr>
          <w:sz w:val="28"/>
          <w:szCs w:val="28"/>
          <w:lang w:eastAsia="ru-RU"/>
        </w:rPr>
        <w:t>.), доля 2 баллов снизилась с 50% до 21,05%, нулевые и единичные результаты отсутствуют.</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lastRenderedPageBreak/>
        <w:t xml:space="preserve">К2: доля 3 баллов выросла с 46% до 65,79% (+19,79 </w:t>
      </w:r>
      <w:proofErr w:type="spellStart"/>
      <w:r w:rsidRPr="001D13D4">
        <w:rPr>
          <w:sz w:val="28"/>
          <w:szCs w:val="28"/>
          <w:lang w:eastAsia="ru-RU"/>
        </w:rPr>
        <w:t>п.п</w:t>
      </w:r>
      <w:proofErr w:type="spellEnd"/>
      <w:r w:rsidRPr="001D13D4">
        <w:rPr>
          <w:sz w:val="28"/>
          <w:szCs w:val="28"/>
          <w:lang w:eastAsia="ru-RU"/>
        </w:rPr>
        <w:t xml:space="preserve">.), доля 2 баллов снизилась с 52% до 34,21%. </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 К3: лишь 5,26% получили 0 баллов, 28,95% — 1 балл, 65,79% — 2 балла. Это высокий показатель, свидетельствующий о хорошем владении фактическим материалом.</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 К4: выраженный рост. Доля 3 баллов выросла с 38% до 57,89% (+19,89 </w:t>
      </w:r>
      <w:proofErr w:type="spellStart"/>
      <w:r w:rsidRPr="001D13D4">
        <w:rPr>
          <w:sz w:val="28"/>
          <w:szCs w:val="28"/>
          <w:lang w:eastAsia="ru-RU"/>
        </w:rPr>
        <w:t>п.п</w:t>
      </w:r>
      <w:proofErr w:type="spellEnd"/>
      <w:r w:rsidRPr="001D13D4">
        <w:rPr>
          <w:sz w:val="28"/>
          <w:szCs w:val="28"/>
          <w:lang w:eastAsia="ru-RU"/>
        </w:rPr>
        <w:t>.), доля 2 баллов снизилась с 56% до 34,21%, доля 1 балла незначительно выросла (6% → 7,89%). Группа значительно продвинулась в использовании литературоведческой терминологии.</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К5: существенный спад. Доля 3 баллов снизилась с 84% до 57,89% (–26,11 </w:t>
      </w:r>
      <w:proofErr w:type="spellStart"/>
      <w:r w:rsidRPr="001D13D4">
        <w:rPr>
          <w:sz w:val="28"/>
          <w:szCs w:val="28"/>
          <w:lang w:eastAsia="ru-RU"/>
        </w:rPr>
        <w:t>п.п</w:t>
      </w:r>
      <w:proofErr w:type="spellEnd"/>
      <w:r w:rsidRPr="001D13D4">
        <w:rPr>
          <w:sz w:val="28"/>
          <w:szCs w:val="28"/>
          <w:lang w:eastAsia="ru-RU"/>
        </w:rPr>
        <w:t xml:space="preserve">.), доля 2 баллов выросла с 16% до 36,84%, появилась доля 1 балла (5,26%). Это самое значительное падение среди всех групп, свидетельствующее о том, что даже хорошо </w:t>
      </w:r>
      <w:proofErr w:type="spellStart"/>
      <w:r w:rsidRPr="001D13D4">
        <w:rPr>
          <w:sz w:val="28"/>
          <w:szCs w:val="28"/>
          <w:lang w:eastAsia="ru-RU"/>
        </w:rPr>
        <w:t>поготовленные</w:t>
      </w:r>
      <w:proofErr w:type="spellEnd"/>
      <w:r w:rsidRPr="001D13D4">
        <w:rPr>
          <w:sz w:val="28"/>
          <w:szCs w:val="28"/>
          <w:lang w:eastAsia="ru-RU"/>
        </w:rPr>
        <w:t xml:space="preserve">  участники экзамена не обладают устойчивым навыком построения текста в соответствии с законами логики.</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К6 (речевые нормы): спад. Доля 3 баллов снизилась с 46% до 34,21% (–11,79 </w:t>
      </w:r>
      <w:proofErr w:type="spellStart"/>
      <w:r w:rsidRPr="001D13D4">
        <w:rPr>
          <w:sz w:val="28"/>
          <w:szCs w:val="28"/>
          <w:lang w:eastAsia="ru-RU"/>
        </w:rPr>
        <w:t>п.п</w:t>
      </w:r>
      <w:proofErr w:type="spellEnd"/>
      <w:r w:rsidRPr="001D13D4">
        <w:rPr>
          <w:sz w:val="28"/>
          <w:szCs w:val="28"/>
          <w:lang w:eastAsia="ru-RU"/>
        </w:rPr>
        <w:t>.), доля 2 баллов выросла с 42% до 60,53%. Речевая грамотность снижается: участники реже получают максимальный балл и чаще — средний.</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Группа 61–80 демонстрирует выдающийся рост по содержательным и терминологическим критериям (К1, К2, К4), что свидетельствует об эффективности методик, направленных на углублённую работу с текстом. Однако композиционная цельность и речевая грамотность (К5, К6) существенно снижаются. </w:t>
      </w:r>
    </w:p>
    <w:p w:rsidR="00386824" w:rsidRPr="001D13D4" w:rsidRDefault="00386824" w:rsidP="005A4637">
      <w:pPr>
        <w:widowControl/>
        <w:autoSpaceDE/>
        <w:autoSpaceDN/>
        <w:jc w:val="center"/>
        <w:rPr>
          <w:b/>
          <w:sz w:val="28"/>
          <w:szCs w:val="28"/>
          <w:lang w:eastAsia="ru-RU"/>
        </w:rPr>
      </w:pPr>
      <w:r w:rsidRPr="001D13D4">
        <w:rPr>
          <w:b/>
          <w:sz w:val="28"/>
          <w:szCs w:val="28"/>
          <w:lang w:eastAsia="ru-RU"/>
        </w:rPr>
        <w:t>4. Группа 81–100 баллов</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Группа демонстрирует высокий уровень сформированности умений строить высказывание на заданную тему, однако в этой группе зафиксировано незначительное снижение по К 4, К 5 и К6.</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К1: доля 3 баллов выросла с 96,15% до 100%. </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К2: доля 3 баллов выросла с 96,15% до 100%. </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К3: данные за 2026 год: 92,86% получили 2 балла, 7,14% — 1 балл.</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К4: минимальное снижение. Доля 3 баллов незначительно выросла (84,62% → 85,71%), доля 2 баллов снизилась с 15,38% до 10,71%, появилась доля 1 балла (3,57%). </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К5 : снижение. Доля 3 баллов снизилась с 100% до 96,43% (–3,57 </w:t>
      </w:r>
      <w:proofErr w:type="spellStart"/>
      <w:r w:rsidRPr="001D13D4">
        <w:rPr>
          <w:sz w:val="28"/>
          <w:szCs w:val="28"/>
          <w:lang w:eastAsia="ru-RU"/>
        </w:rPr>
        <w:t>п.п</w:t>
      </w:r>
      <w:proofErr w:type="spellEnd"/>
      <w:r w:rsidRPr="001D13D4">
        <w:rPr>
          <w:sz w:val="28"/>
          <w:szCs w:val="28"/>
          <w:lang w:eastAsia="ru-RU"/>
        </w:rPr>
        <w:t xml:space="preserve">.), появилась доля 2 баллов (3,57%). </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К6 (речевые нормы): снижение. Доля 3 баллов снизилась с 84,62% до 78,57% (–6,05 </w:t>
      </w:r>
      <w:proofErr w:type="spellStart"/>
      <w:r w:rsidRPr="001D13D4">
        <w:rPr>
          <w:sz w:val="28"/>
          <w:szCs w:val="28"/>
          <w:lang w:eastAsia="ru-RU"/>
        </w:rPr>
        <w:t>п.п</w:t>
      </w:r>
      <w:proofErr w:type="spellEnd"/>
      <w:r w:rsidRPr="001D13D4">
        <w:rPr>
          <w:sz w:val="28"/>
          <w:szCs w:val="28"/>
          <w:lang w:eastAsia="ru-RU"/>
        </w:rPr>
        <w:t>.), доля 2 баллов выросла с 15,38% до 21,43.</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Группа 81–100 сохраняет абсолютное или близкое к абсолютному владение компетенциями в рамках К1–К3. Однако по критериям К4, К5, К6, фиксируется небольшое, но системное снижение. Это может быть связано с тем, что участники, стремясь к глубине анализа и терминологической насыщенности, не уделяют должного вниманию речевому оформлению. Во всех группах, кроме группы от 0 до 32, наблюдается устойчивый рост умений раскрывать тему с привлечением  текста и одновременное снижение композиционно-логических и речевых навыков. Это свидетельствует о </w:t>
      </w:r>
      <w:r w:rsidRPr="001D13D4">
        <w:rPr>
          <w:sz w:val="28"/>
          <w:szCs w:val="28"/>
          <w:lang w:eastAsia="ru-RU"/>
        </w:rPr>
        <w:lastRenderedPageBreak/>
        <w:t>методическом перекосе: подготовка ориентирована на «что сказать», но не на «как сказать» и «как организовать».</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Падение по критерию К5  наиболее выражено в группах 32–60 (–17,14 </w:t>
      </w:r>
      <w:proofErr w:type="spellStart"/>
      <w:r w:rsidRPr="001D13D4">
        <w:rPr>
          <w:sz w:val="28"/>
          <w:szCs w:val="28"/>
          <w:lang w:eastAsia="ru-RU"/>
        </w:rPr>
        <w:t>п.п</w:t>
      </w:r>
      <w:proofErr w:type="spellEnd"/>
      <w:r w:rsidRPr="001D13D4">
        <w:rPr>
          <w:sz w:val="28"/>
          <w:szCs w:val="28"/>
          <w:lang w:eastAsia="ru-RU"/>
        </w:rPr>
        <w:t xml:space="preserve">. доли 3 баллов) и 61–80 (–26,11 </w:t>
      </w:r>
      <w:proofErr w:type="spellStart"/>
      <w:r w:rsidRPr="001D13D4">
        <w:rPr>
          <w:sz w:val="28"/>
          <w:szCs w:val="28"/>
          <w:lang w:eastAsia="ru-RU"/>
        </w:rPr>
        <w:t>п.п</w:t>
      </w:r>
      <w:proofErr w:type="spellEnd"/>
      <w:r w:rsidRPr="001D13D4">
        <w:rPr>
          <w:sz w:val="28"/>
          <w:szCs w:val="28"/>
          <w:lang w:eastAsia="ru-RU"/>
        </w:rPr>
        <w:t>.). Это делает К5 универсальной зоной риска, требующей немедленной коррекции на всех уровнях обучения.</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Речевая грамотность (К6) снижается во всех группах, включая группу от 81 до 100. </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Участники экзамена продемонстрировали устойчивый  рост результативности  по К1 и К2 в группах 32-60, 61-80, что подтверждает эффективность работы, направленной на формирование умений создавать речевое высказывание по предложенной теме, но одновременно демонстрирует отсутствие достаточного внимания к структуре и языку сочинения. </w:t>
      </w:r>
    </w:p>
    <w:p w:rsidR="00386824" w:rsidRPr="001D13D4" w:rsidRDefault="00386824" w:rsidP="005A4637">
      <w:pPr>
        <w:shd w:val="clear" w:color="auto" w:fill="FFFFFF"/>
        <w:adjustRightInd w:val="0"/>
        <w:ind w:firstLine="709"/>
        <w:jc w:val="both"/>
        <w:rPr>
          <w:b/>
          <w:sz w:val="28"/>
          <w:szCs w:val="28"/>
          <w:lang w:eastAsia="ru-RU"/>
        </w:rPr>
      </w:pPr>
      <w:r w:rsidRPr="001D13D4">
        <w:rPr>
          <w:b/>
          <w:sz w:val="28"/>
          <w:szCs w:val="28"/>
          <w:lang w:eastAsia="ru-RU"/>
        </w:rPr>
        <w:t>Критерии 7-9</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Анализ результатов выполнения критерия К7 за 2025–2026 годы позволяет выявить устойчивую дифференциацию орфографической компетенции экзаменуемых в зависимости от общего уровня подготовки, а также обнаружить разнонаправленную динамику в различных группах.</w:t>
      </w:r>
    </w:p>
    <w:p w:rsidR="005A4637" w:rsidRPr="001D13D4" w:rsidRDefault="005A4637" w:rsidP="00386824">
      <w:pPr>
        <w:widowControl/>
        <w:autoSpaceDE/>
        <w:autoSpaceDN/>
        <w:jc w:val="center"/>
        <w:rPr>
          <w:b/>
          <w:sz w:val="28"/>
          <w:szCs w:val="28"/>
          <w:lang w:eastAsia="ru-RU"/>
        </w:rPr>
      </w:pPr>
    </w:p>
    <w:p w:rsidR="00386824" w:rsidRPr="001D13D4" w:rsidRDefault="00386824" w:rsidP="00386824">
      <w:pPr>
        <w:widowControl/>
        <w:autoSpaceDE/>
        <w:autoSpaceDN/>
        <w:jc w:val="center"/>
        <w:rPr>
          <w:b/>
          <w:sz w:val="28"/>
          <w:szCs w:val="28"/>
          <w:lang w:eastAsia="ru-RU"/>
        </w:rPr>
      </w:pPr>
      <w:r w:rsidRPr="001D13D4">
        <w:rPr>
          <w:b/>
          <w:sz w:val="28"/>
          <w:szCs w:val="28"/>
          <w:lang w:eastAsia="ru-RU"/>
        </w:rPr>
        <w:t>Результаты выполнения задания 11 по К7 – К 9</w:t>
      </w:r>
    </w:p>
    <w:p w:rsidR="00386824" w:rsidRPr="001D13D4" w:rsidRDefault="00386824" w:rsidP="00386824">
      <w:pPr>
        <w:widowControl/>
        <w:autoSpaceDE/>
        <w:autoSpaceDN/>
        <w:ind w:firstLine="567"/>
        <w:jc w:val="right"/>
        <w:rPr>
          <w:i/>
          <w:sz w:val="20"/>
          <w:szCs w:val="24"/>
          <w:lang w:eastAsia="ru-RU"/>
        </w:rPr>
      </w:pPr>
      <w:r w:rsidRPr="001D13D4">
        <w:rPr>
          <w:i/>
          <w:sz w:val="20"/>
          <w:szCs w:val="24"/>
          <w:lang w:eastAsia="ru-RU"/>
        </w:rPr>
        <w:t xml:space="preserve">Таблица 10. </w:t>
      </w:r>
    </w:p>
    <w:tbl>
      <w:tblPr>
        <w:tblStyle w:val="41"/>
        <w:tblW w:w="0" w:type="auto"/>
        <w:tblLook w:val="04A0" w:firstRow="1" w:lastRow="0" w:firstColumn="1" w:lastColumn="0" w:noHBand="0" w:noVBand="1"/>
      </w:tblPr>
      <w:tblGrid>
        <w:gridCol w:w="868"/>
        <w:gridCol w:w="1069"/>
        <w:gridCol w:w="1069"/>
        <w:gridCol w:w="1069"/>
        <w:gridCol w:w="1069"/>
        <w:gridCol w:w="994"/>
        <w:gridCol w:w="1069"/>
        <w:gridCol w:w="1069"/>
        <w:gridCol w:w="1471"/>
      </w:tblGrid>
      <w:tr w:rsidR="00232B81" w:rsidRPr="001D13D4" w:rsidTr="00620C08">
        <w:tc>
          <w:tcPr>
            <w:tcW w:w="9747" w:type="dxa"/>
            <w:gridSpan w:val="9"/>
          </w:tcPr>
          <w:p w:rsidR="00386824" w:rsidRPr="001D13D4" w:rsidRDefault="00386824" w:rsidP="00386824">
            <w:pPr>
              <w:rPr>
                <w:b/>
                <w:sz w:val="24"/>
                <w:szCs w:val="24"/>
              </w:rPr>
            </w:pPr>
            <w:r w:rsidRPr="001D13D4">
              <w:rPr>
                <w:b/>
                <w:sz w:val="24"/>
                <w:szCs w:val="24"/>
              </w:rPr>
              <w:t>Задание</w:t>
            </w:r>
          </w:p>
        </w:tc>
      </w:tr>
      <w:tr w:rsidR="00232B81" w:rsidRPr="001D13D4" w:rsidTr="00620C08">
        <w:tc>
          <w:tcPr>
            <w:tcW w:w="868" w:type="dxa"/>
          </w:tcPr>
          <w:p w:rsidR="00386824" w:rsidRPr="001D13D4" w:rsidRDefault="00386824" w:rsidP="00386824">
            <w:pPr>
              <w:rPr>
                <w:sz w:val="24"/>
                <w:szCs w:val="24"/>
              </w:rPr>
            </w:pPr>
          </w:p>
        </w:tc>
        <w:tc>
          <w:tcPr>
            <w:tcW w:w="2138" w:type="dxa"/>
            <w:gridSpan w:val="2"/>
          </w:tcPr>
          <w:p w:rsidR="00386824" w:rsidRPr="001D13D4" w:rsidRDefault="00386824" w:rsidP="00386824">
            <w:pPr>
              <w:rPr>
                <w:sz w:val="24"/>
                <w:szCs w:val="24"/>
              </w:rPr>
            </w:pPr>
            <w:r w:rsidRPr="001D13D4">
              <w:rPr>
                <w:sz w:val="24"/>
                <w:szCs w:val="24"/>
              </w:rPr>
              <w:t>0-32</w:t>
            </w:r>
          </w:p>
        </w:tc>
        <w:tc>
          <w:tcPr>
            <w:tcW w:w="2138" w:type="dxa"/>
            <w:gridSpan w:val="2"/>
          </w:tcPr>
          <w:p w:rsidR="00386824" w:rsidRPr="001D13D4" w:rsidRDefault="00386824" w:rsidP="00386824">
            <w:pPr>
              <w:rPr>
                <w:sz w:val="24"/>
                <w:szCs w:val="24"/>
              </w:rPr>
            </w:pPr>
            <w:r w:rsidRPr="001D13D4">
              <w:rPr>
                <w:sz w:val="24"/>
                <w:szCs w:val="24"/>
              </w:rPr>
              <w:t>32-60</w:t>
            </w:r>
          </w:p>
        </w:tc>
        <w:tc>
          <w:tcPr>
            <w:tcW w:w="2063" w:type="dxa"/>
            <w:gridSpan w:val="2"/>
          </w:tcPr>
          <w:p w:rsidR="00386824" w:rsidRPr="001D13D4" w:rsidRDefault="00386824" w:rsidP="00386824">
            <w:pPr>
              <w:rPr>
                <w:sz w:val="24"/>
                <w:szCs w:val="24"/>
              </w:rPr>
            </w:pPr>
            <w:r w:rsidRPr="001D13D4">
              <w:rPr>
                <w:sz w:val="24"/>
                <w:szCs w:val="24"/>
              </w:rPr>
              <w:t>61-80</w:t>
            </w:r>
          </w:p>
        </w:tc>
        <w:tc>
          <w:tcPr>
            <w:tcW w:w="2540" w:type="dxa"/>
            <w:gridSpan w:val="2"/>
          </w:tcPr>
          <w:p w:rsidR="00386824" w:rsidRPr="001D13D4" w:rsidRDefault="00386824" w:rsidP="00386824">
            <w:pPr>
              <w:rPr>
                <w:sz w:val="24"/>
                <w:szCs w:val="24"/>
              </w:rPr>
            </w:pPr>
            <w:r w:rsidRPr="001D13D4">
              <w:rPr>
                <w:sz w:val="24"/>
                <w:szCs w:val="24"/>
              </w:rPr>
              <w:t>81-100</w:t>
            </w:r>
          </w:p>
        </w:tc>
      </w:tr>
      <w:tr w:rsidR="00232B81" w:rsidRPr="001D13D4" w:rsidTr="00620C08">
        <w:tc>
          <w:tcPr>
            <w:tcW w:w="868" w:type="dxa"/>
          </w:tcPr>
          <w:p w:rsidR="00386824" w:rsidRPr="001D13D4" w:rsidRDefault="00386824" w:rsidP="00386824">
            <w:pPr>
              <w:rPr>
                <w:sz w:val="24"/>
                <w:szCs w:val="24"/>
              </w:rPr>
            </w:pPr>
          </w:p>
        </w:tc>
        <w:tc>
          <w:tcPr>
            <w:tcW w:w="1069" w:type="dxa"/>
          </w:tcPr>
          <w:p w:rsidR="00386824" w:rsidRPr="001D13D4" w:rsidRDefault="00386824" w:rsidP="00386824">
            <w:pPr>
              <w:outlineLvl w:val="0"/>
              <w:rPr>
                <w:sz w:val="24"/>
                <w:szCs w:val="24"/>
              </w:rPr>
            </w:pPr>
            <w:r w:rsidRPr="001D13D4">
              <w:rPr>
                <w:sz w:val="24"/>
                <w:szCs w:val="24"/>
              </w:rPr>
              <w:t>2025</w:t>
            </w:r>
          </w:p>
        </w:tc>
        <w:tc>
          <w:tcPr>
            <w:tcW w:w="1069" w:type="dxa"/>
          </w:tcPr>
          <w:p w:rsidR="00386824" w:rsidRPr="001D13D4" w:rsidRDefault="00386824" w:rsidP="00386824">
            <w:pPr>
              <w:outlineLvl w:val="0"/>
              <w:rPr>
                <w:sz w:val="24"/>
                <w:szCs w:val="24"/>
              </w:rPr>
            </w:pPr>
            <w:r w:rsidRPr="001D13D4">
              <w:rPr>
                <w:sz w:val="24"/>
                <w:szCs w:val="24"/>
              </w:rPr>
              <w:t>2026</w:t>
            </w:r>
          </w:p>
        </w:tc>
        <w:tc>
          <w:tcPr>
            <w:tcW w:w="1069" w:type="dxa"/>
          </w:tcPr>
          <w:p w:rsidR="00386824" w:rsidRPr="001D13D4" w:rsidRDefault="00386824" w:rsidP="00386824">
            <w:pPr>
              <w:outlineLvl w:val="0"/>
              <w:rPr>
                <w:sz w:val="24"/>
                <w:szCs w:val="24"/>
              </w:rPr>
            </w:pPr>
            <w:r w:rsidRPr="001D13D4">
              <w:rPr>
                <w:sz w:val="24"/>
                <w:szCs w:val="24"/>
              </w:rPr>
              <w:t>2025</w:t>
            </w:r>
          </w:p>
        </w:tc>
        <w:tc>
          <w:tcPr>
            <w:tcW w:w="1069" w:type="dxa"/>
          </w:tcPr>
          <w:p w:rsidR="00386824" w:rsidRPr="001D13D4" w:rsidRDefault="00386824" w:rsidP="00386824">
            <w:pPr>
              <w:outlineLvl w:val="0"/>
              <w:rPr>
                <w:sz w:val="24"/>
                <w:szCs w:val="24"/>
              </w:rPr>
            </w:pPr>
            <w:r w:rsidRPr="001D13D4">
              <w:rPr>
                <w:sz w:val="24"/>
                <w:szCs w:val="24"/>
              </w:rPr>
              <w:t>2026</w:t>
            </w:r>
          </w:p>
        </w:tc>
        <w:tc>
          <w:tcPr>
            <w:tcW w:w="994" w:type="dxa"/>
          </w:tcPr>
          <w:p w:rsidR="00386824" w:rsidRPr="001D13D4" w:rsidRDefault="00386824" w:rsidP="00386824">
            <w:pPr>
              <w:outlineLvl w:val="0"/>
              <w:rPr>
                <w:sz w:val="24"/>
                <w:szCs w:val="24"/>
              </w:rPr>
            </w:pPr>
            <w:r w:rsidRPr="001D13D4">
              <w:rPr>
                <w:sz w:val="24"/>
                <w:szCs w:val="24"/>
              </w:rPr>
              <w:t>2025</w:t>
            </w:r>
          </w:p>
        </w:tc>
        <w:tc>
          <w:tcPr>
            <w:tcW w:w="1069" w:type="dxa"/>
          </w:tcPr>
          <w:p w:rsidR="00386824" w:rsidRPr="001D13D4" w:rsidRDefault="00386824" w:rsidP="00386824">
            <w:pPr>
              <w:outlineLvl w:val="0"/>
              <w:rPr>
                <w:sz w:val="24"/>
                <w:szCs w:val="24"/>
              </w:rPr>
            </w:pPr>
            <w:r w:rsidRPr="001D13D4">
              <w:rPr>
                <w:sz w:val="24"/>
                <w:szCs w:val="24"/>
              </w:rPr>
              <w:t>2026</w:t>
            </w:r>
          </w:p>
        </w:tc>
        <w:tc>
          <w:tcPr>
            <w:tcW w:w="1069" w:type="dxa"/>
          </w:tcPr>
          <w:p w:rsidR="00386824" w:rsidRPr="001D13D4" w:rsidRDefault="00386824" w:rsidP="00386824">
            <w:pPr>
              <w:outlineLvl w:val="0"/>
              <w:rPr>
                <w:sz w:val="24"/>
                <w:szCs w:val="24"/>
              </w:rPr>
            </w:pPr>
            <w:r w:rsidRPr="001D13D4">
              <w:rPr>
                <w:sz w:val="24"/>
                <w:szCs w:val="24"/>
              </w:rPr>
              <w:t>2025</w:t>
            </w:r>
          </w:p>
        </w:tc>
        <w:tc>
          <w:tcPr>
            <w:tcW w:w="1471" w:type="dxa"/>
          </w:tcPr>
          <w:p w:rsidR="00386824" w:rsidRPr="001D13D4" w:rsidRDefault="00386824" w:rsidP="00386824">
            <w:pPr>
              <w:outlineLvl w:val="0"/>
              <w:rPr>
                <w:sz w:val="24"/>
                <w:szCs w:val="24"/>
              </w:rPr>
            </w:pPr>
            <w:r w:rsidRPr="001D13D4">
              <w:rPr>
                <w:sz w:val="24"/>
                <w:szCs w:val="24"/>
              </w:rPr>
              <w:t>2026</w:t>
            </w:r>
          </w:p>
        </w:tc>
      </w:tr>
      <w:tr w:rsidR="00232B81" w:rsidRPr="001D13D4" w:rsidTr="00620C08">
        <w:tc>
          <w:tcPr>
            <w:tcW w:w="9747" w:type="dxa"/>
            <w:gridSpan w:val="9"/>
          </w:tcPr>
          <w:p w:rsidR="00386824" w:rsidRPr="001D13D4" w:rsidRDefault="00386824" w:rsidP="00386824">
            <w:pPr>
              <w:rPr>
                <w:sz w:val="24"/>
                <w:szCs w:val="24"/>
              </w:rPr>
            </w:pPr>
            <w:r w:rsidRPr="001D13D4">
              <w:rPr>
                <w:b/>
                <w:spacing w:val="-4"/>
                <w:sz w:val="24"/>
                <w:szCs w:val="24"/>
              </w:rPr>
              <w:t>К7 (в 2025-6). Соблюдение орфографических норм</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0</w:t>
            </w:r>
          </w:p>
        </w:tc>
        <w:tc>
          <w:tcPr>
            <w:tcW w:w="1069" w:type="dxa"/>
          </w:tcPr>
          <w:p w:rsidR="00386824" w:rsidRPr="001D13D4" w:rsidRDefault="00386824" w:rsidP="00386824">
            <w:pPr>
              <w:rPr>
                <w:sz w:val="24"/>
                <w:szCs w:val="24"/>
              </w:rPr>
            </w:pPr>
            <w:r w:rsidRPr="001D13D4">
              <w:rPr>
                <w:sz w:val="24"/>
                <w:szCs w:val="24"/>
              </w:rPr>
              <w:t>81, 25</w:t>
            </w:r>
          </w:p>
        </w:tc>
        <w:tc>
          <w:tcPr>
            <w:tcW w:w="1069" w:type="dxa"/>
          </w:tcPr>
          <w:p w:rsidR="00386824" w:rsidRPr="001D13D4" w:rsidRDefault="00386824" w:rsidP="00386824">
            <w:pPr>
              <w:rPr>
                <w:sz w:val="24"/>
                <w:szCs w:val="24"/>
              </w:rPr>
            </w:pPr>
            <w:r w:rsidRPr="001D13D4">
              <w:rPr>
                <w:sz w:val="24"/>
                <w:szCs w:val="24"/>
              </w:rPr>
              <w:t>100</w:t>
            </w:r>
          </w:p>
        </w:tc>
        <w:tc>
          <w:tcPr>
            <w:tcW w:w="1069" w:type="dxa"/>
          </w:tcPr>
          <w:p w:rsidR="00386824" w:rsidRPr="001D13D4" w:rsidRDefault="00386824" w:rsidP="00386824">
            <w:pPr>
              <w:rPr>
                <w:sz w:val="24"/>
                <w:szCs w:val="24"/>
              </w:rPr>
            </w:pPr>
            <w:r w:rsidRPr="001D13D4">
              <w:rPr>
                <w:sz w:val="24"/>
                <w:szCs w:val="24"/>
              </w:rPr>
              <w:t>11,54</w:t>
            </w:r>
          </w:p>
        </w:tc>
        <w:tc>
          <w:tcPr>
            <w:tcW w:w="1069" w:type="dxa"/>
          </w:tcPr>
          <w:p w:rsidR="00386824" w:rsidRPr="001D13D4" w:rsidRDefault="00386824" w:rsidP="00386824">
            <w:pPr>
              <w:rPr>
                <w:sz w:val="24"/>
                <w:szCs w:val="24"/>
              </w:rPr>
            </w:pPr>
            <w:r w:rsidRPr="001D13D4">
              <w:rPr>
                <w:sz w:val="24"/>
                <w:szCs w:val="24"/>
              </w:rPr>
              <w:t>19,35</w:t>
            </w:r>
          </w:p>
        </w:tc>
        <w:tc>
          <w:tcPr>
            <w:tcW w:w="994" w:type="dxa"/>
          </w:tcPr>
          <w:p w:rsidR="00386824" w:rsidRPr="001D13D4" w:rsidRDefault="00386824" w:rsidP="00386824">
            <w:pPr>
              <w:rPr>
                <w:sz w:val="24"/>
                <w:szCs w:val="24"/>
              </w:rPr>
            </w:pPr>
            <w:r w:rsidRPr="001D13D4">
              <w:rPr>
                <w:sz w:val="24"/>
                <w:szCs w:val="24"/>
              </w:rPr>
              <w:t>4</w:t>
            </w:r>
          </w:p>
        </w:tc>
        <w:tc>
          <w:tcPr>
            <w:tcW w:w="1069" w:type="dxa"/>
          </w:tcPr>
          <w:p w:rsidR="00386824" w:rsidRPr="001D13D4" w:rsidRDefault="00386824" w:rsidP="00386824">
            <w:pPr>
              <w:rPr>
                <w:sz w:val="24"/>
                <w:szCs w:val="24"/>
              </w:rPr>
            </w:pPr>
            <w:r w:rsidRPr="001D13D4">
              <w:rPr>
                <w:sz w:val="24"/>
                <w:szCs w:val="24"/>
              </w:rPr>
              <w:t>2,63</w:t>
            </w:r>
          </w:p>
        </w:tc>
        <w:tc>
          <w:tcPr>
            <w:tcW w:w="1069" w:type="dxa"/>
          </w:tcPr>
          <w:p w:rsidR="00386824" w:rsidRPr="001D13D4" w:rsidRDefault="00386824" w:rsidP="00386824">
            <w:pPr>
              <w:rPr>
                <w:sz w:val="24"/>
                <w:szCs w:val="24"/>
              </w:rPr>
            </w:pPr>
            <w:r w:rsidRPr="001D13D4">
              <w:rPr>
                <w:sz w:val="24"/>
                <w:szCs w:val="24"/>
              </w:rPr>
              <w:t>0</w:t>
            </w:r>
          </w:p>
        </w:tc>
        <w:tc>
          <w:tcPr>
            <w:tcW w:w="1471" w:type="dxa"/>
          </w:tcPr>
          <w:p w:rsidR="00386824" w:rsidRPr="001D13D4" w:rsidRDefault="00386824" w:rsidP="00386824">
            <w:pPr>
              <w:rPr>
                <w:sz w:val="24"/>
                <w:szCs w:val="24"/>
              </w:rPr>
            </w:pPr>
            <w:r w:rsidRPr="001D13D4">
              <w:rPr>
                <w:sz w:val="24"/>
                <w:szCs w:val="24"/>
              </w:rPr>
              <w:t>00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1</w:t>
            </w:r>
          </w:p>
        </w:tc>
        <w:tc>
          <w:tcPr>
            <w:tcW w:w="1069" w:type="dxa"/>
          </w:tcPr>
          <w:p w:rsidR="00386824" w:rsidRPr="001D13D4" w:rsidRDefault="00386824" w:rsidP="00386824">
            <w:pPr>
              <w:rPr>
                <w:sz w:val="24"/>
                <w:szCs w:val="24"/>
              </w:rPr>
            </w:pPr>
            <w:r w:rsidRPr="001D13D4">
              <w:rPr>
                <w:sz w:val="24"/>
                <w:szCs w:val="24"/>
              </w:rPr>
              <w:t>18, 75</w:t>
            </w:r>
          </w:p>
        </w:tc>
        <w:tc>
          <w:tcPr>
            <w:tcW w:w="1069" w:type="dxa"/>
          </w:tcPr>
          <w:p w:rsidR="00386824" w:rsidRPr="001D13D4" w:rsidRDefault="00386824" w:rsidP="00386824">
            <w:pPr>
              <w:rPr>
                <w:sz w:val="24"/>
                <w:szCs w:val="24"/>
              </w:rPr>
            </w:pPr>
            <w:r w:rsidRPr="001D13D4">
              <w:rPr>
                <w:sz w:val="24"/>
                <w:szCs w:val="24"/>
              </w:rPr>
              <w:t>0</w:t>
            </w:r>
          </w:p>
        </w:tc>
        <w:tc>
          <w:tcPr>
            <w:tcW w:w="1069" w:type="dxa"/>
          </w:tcPr>
          <w:p w:rsidR="00386824" w:rsidRPr="001D13D4" w:rsidRDefault="00386824" w:rsidP="00386824">
            <w:pPr>
              <w:rPr>
                <w:sz w:val="24"/>
                <w:szCs w:val="24"/>
              </w:rPr>
            </w:pPr>
            <w:r w:rsidRPr="001D13D4">
              <w:rPr>
                <w:sz w:val="24"/>
                <w:szCs w:val="24"/>
              </w:rPr>
              <w:t>88,46</w:t>
            </w:r>
          </w:p>
        </w:tc>
        <w:tc>
          <w:tcPr>
            <w:tcW w:w="1069" w:type="dxa"/>
          </w:tcPr>
          <w:p w:rsidR="00386824" w:rsidRPr="001D13D4" w:rsidRDefault="00386824" w:rsidP="00386824">
            <w:pPr>
              <w:rPr>
                <w:sz w:val="24"/>
                <w:szCs w:val="24"/>
              </w:rPr>
            </w:pPr>
            <w:r w:rsidRPr="001D13D4">
              <w:rPr>
                <w:sz w:val="24"/>
                <w:szCs w:val="24"/>
              </w:rPr>
              <w:t>80, 65</w:t>
            </w:r>
          </w:p>
        </w:tc>
        <w:tc>
          <w:tcPr>
            <w:tcW w:w="994" w:type="dxa"/>
          </w:tcPr>
          <w:p w:rsidR="00386824" w:rsidRPr="001D13D4" w:rsidRDefault="00386824" w:rsidP="00386824">
            <w:pPr>
              <w:rPr>
                <w:sz w:val="24"/>
                <w:szCs w:val="24"/>
              </w:rPr>
            </w:pPr>
            <w:r w:rsidRPr="001D13D4">
              <w:rPr>
                <w:sz w:val="24"/>
                <w:szCs w:val="24"/>
              </w:rPr>
              <w:t>96</w:t>
            </w:r>
          </w:p>
        </w:tc>
        <w:tc>
          <w:tcPr>
            <w:tcW w:w="1069" w:type="dxa"/>
          </w:tcPr>
          <w:p w:rsidR="00386824" w:rsidRPr="001D13D4" w:rsidRDefault="00386824" w:rsidP="00386824">
            <w:pPr>
              <w:rPr>
                <w:sz w:val="24"/>
                <w:szCs w:val="24"/>
              </w:rPr>
            </w:pPr>
            <w:r w:rsidRPr="001D13D4">
              <w:rPr>
                <w:sz w:val="24"/>
                <w:szCs w:val="24"/>
              </w:rPr>
              <w:t>97,37</w:t>
            </w:r>
          </w:p>
        </w:tc>
        <w:tc>
          <w:tcPr>
            <w:tcW w:w="1069" w:type="dxa"/>
          </w:tcPr>
          <w:p w:rsidR="00386824" w:rsidRPr="001D13D4" w:rsidRDefault="00386824" w:rsidP="00386824">
            <w:pPr>
              <w:rPr>
                <w:sz w:val="24"/>
                <w:szCs w:val="24"/>
              </w:rPr>
            </w:pPr>
            <w:r w:rsidRPr="001D13D4">
              <w:rPr>
                <w:sz w:val="24"/>
                <w:szCs w:val="24"/>
              </w:rPr>
              <w:t>100</w:t>
            </w:r>
          </w:p>
        </w:tc>
        <w:tc>
          <w:tcPr>
            <w:tcW w:w="1471" w:type="dxa"/>
          </w:tcPr>
          <w:p w:rsidR="00386824" w:rsidRPr="001D13D4" w:rsidRDefault="00386824" w:rsidP="00386824">
            <w:pPr>
              <w:rPr>
                <w:sz w:val="24"/>
                <w:szCs w:val="24"/>
              </w:rPr>
            </w:pPr>
            <w:r w:rsidRPr="001D13D4">
              <w:rPr>
                <w:sz w:val="24"/>
                <w:szCs w:val="24"/>
              </w:rPr>
              <w:t>100</w:t>
            </w:r>
          </w:p>
        </w:tc>
      </w:tr>
      <w:tr w:rsidR="00232B81" w:rsidRPr="001D13D4" w:rsidTr="00620C08">
        <w:tc>
          <w:tcPr>
            <w:tcW w:w="9747" w:type="dxa"/>
            <w:gridSpan w:val="9"/>
          </w:tcPr>
          <w:p w:rsidR="00386824" w:rsidRPr="001D13D4" w:rsidRDefault="00386824" w:rsidP="00386824">
            <w:pPr>
              <w:rPr>
                <w:sz w:val="24"/>
                <w:szCs w:val="24"/>
              </w:rPr>
            </w:pPr>
            <w:r w:rsidRPr="001D13D4">
              <w:rPr>
                <w:b/>
                <w:sz w:val="24"/>
                <w:szCs w:val="24"/>
              </w:rPr>
              <w:t>К8.</w:t>
            </w:r>
            <w:r w:rsidRPr="001D13D4">
              <w:rPr>
                <w:b/>
                <w:spacing w:val="-6"/>
                <w:sz w:val="24"/>
                <w:szCs w:val="24"/>
              </w:rPr>
              <w:t xml:space="preserve"> (в 2025-7). Соблюдение пунктуационных норм</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0</w:t>
            </w:r>
          </w:p>
        </w:tc>
        <w:tc>
          <w:tcPr>
            <w:tcW w:w="1069" w:type="dxa"/>
          </w:tcPr>
          <w:p w:rsidR="00386824" w:rsidRPr="001D13D4" w:rsidRDefault="00386824" w:rsidP="00386824">
            <w:pPr>
              <w:rPr>
                <w:sz w:val="24"/>
                <w:szCs w:val="24"/>
              </w:rPr>
            </w:pPr>
            <w:r w:rsidRPr="001D13D4">
              <w:rPr>
                <w:sz w:val="24"/>
                <w:szCs w:val="24"/>
              </w:rPr>
              <w:t>81, 25</w:t>
            </w:r>
          </w:p>
        </w:tc>
        <w:tc>
          <w:tcPr>
            <w:tcW w:w="1069" w:type="dxa"/>
          </w:tcPr>
          <w:p w:rsidR="00386824" w:rsidRPr="001D13D4" w:rsidRDefault="00386824" w:rsidP="00386824">
            <w:pPr>
              <w:rPr>
                <w:sz w:val="24"/>
                <w:szCs w:val="24"/>
              </w:rPr>
            </w:pPr>
            <w:r w:rsidRPr="001D13D4">
              <w:rPr>
                <w:sz w:val="24"/>
                <w:szCs w:val="24"/>
              </w:rPr>
              <w:t>100</w:t>
            </w:r>
          </w:p>
        </w:tc>
        <w:tc>
          <w:tcPr>
            <w:tcW w:w="1069" w:type="dxa"/>
          </w:tcPr>
          <w:p w:rsidR="00386824" w:rsidRPr="001D13D4" w:rsidRDefault="00386824" w:rsidP="00386824">
            <w:pPr>
              <w:rPr>
                <w:sz w:val="24"/>
                <w:szCs w:val="24"/>
              </w:rPr>
            </w:pPr>
            <w:r w:rsidRPr="001D13D4">
              <w:rPr>
                <w:sz w:val="24"/>
                <w:szCs w:val="24"/>
              </w:rPr>
              <w:t>26,28</w:t>
            </w:r>
          </w:p>
        </w:tc>
        <w:tc>
          <w:tcPr>
            <w:tcW w:w="1069" w:type="dxa"/>
          </w:tcPr>
          <w:p w:rsidR="00386824" w:rsidRPr="001D13D4" w:rsidRDefault="00386824" w:rsidP="00386824">
            <w:pPr>
              <w:rPr>
                <w:sz w:val="24"/>
                <w:szCs w:val="24"/>
              </w:rPr>
            </w:pPr>
            <w:r w:rsidRPr="001D13D4">
              <w:rPr>
                <w:sz w:val="24"/>
                <w:szCs w:val="24"/>
              </w:rPr>
              <w:t>24,73</w:t>
            </w:r>
          </w:p>
        </w:tc>
        <w:tc>
          <w:tcPr>
            <w:tcW w:w="994" w:type="dxa"/>
          </w:tcPr>
          <w:p w:rsidR="00386824" w:rsidRPr="001D13D4" w:rsidRDefault="00386824" w:rsidP="00386824">
            <w:pPr>
              <w:rPr>
                <w:sz w:val="24"/>
                <w:szCs w:val="24"/>
              </w:rPr>
            </w:pPr>
            <w:r w:rsidRPr="001D13D4">
              <w:rPr>
                <w:sz w:val="24"/>
                <w:szCs w:val="24"/>
              </w:rPr>
              <w:t>8</w:t>
            </w:r>
          </w:p>
        </w:tc>
        <w:tc>
          <w:tcPr>
            <w:tcW w:w="1069" w:type="dxa"/>
          </w:tcPr>
          <w:p w:rsidR="00386824" w:rsidRPr="001D13D4" w:rsidRDefault="00386824" w:rsidP="00386824">
            <w:pPr>
              <w:rPr>
                <w:sz w:val="24"/>
                <w:szCs w:val="24"/>
              </w:rPr>
            </w:pPr>
            <w:r w:rsidRPr="001D13D4">
              <w:rPr>
                <w:sz w:val="24"/>
                <w:szCs w:val="24"/>
              </w:rPr>
              <w:t>2,63</w:t>
            </w:r>
          </w:p>
        </w:tc>
        <w:tc>
          <w:tcPr>
            <w:tcW w:w="1069" w:type="dxa"/>
          </w:tcPr>
          <w:p w:rsidR="00386824" w:rsidRPr="001D13D4" w:rsidRDefault="00386824" w:rsidP="00386824">
            <w:pPr>
              <w:rPr>
                <w:sz w:val="24"/>
                <w:szCs w:val="24"/>
              </w:rPr>
            </w:pPr>
            <w:r w:rsidRPr="001D13D4">
              <w:rPr>
                <w:sz w:val="24"/>
                <w:szCs w:val="24"/>
              </w:rPr>
              <w:t>3,85</w:t>
            </w:r>
          </w:p>
        </w:tc>
        <w:tc>
          <w:tcPr>
            <w:tcW w:w="1471" w:type="dxa"/>
          </w:tcPr>
          <w:p w:rsidR="00386824" w:rsidRPr="001D13D4" w:rsidRDefault="00386824" w:rsidP="00386824">
            <w:pPr>
              <w:rPr>
                <w:sz w:val="24"/>
                <w:szCs w:val="24"/>
              </w:rPr>
            </w:pPr>
            <w:r w:rsidRPr="001D13D4">
              <w:rPr>
                <w:sz w:val="24"/>
                <w:szCs w:val="24"/>
              </w:rPr>
              <w:t>0</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1</w:t>
            </w:r>
          </w:p>
        </w:tc>
        <w:tc>
          <w:tcPr>
            <w:tcW w:w="1069" w:type="dxa"/>
          </w:tcPr>
          <w:p w:rsidR="00386824" w:rsidRPr="001D13D4" w:rsidRDefault="00386824" w:rsidP="00386824">
            <w:pPr>
              <w:rPr>
                <w:sz w:val="24"/>
                <w:szCs w:val="24"/>
              </w:rPr>
            </w:pPr>
            <w:r w:rsidRPr="001D13D4">
              <w:rPr>
                <w:sz w:val="24"/>
                <w:szCs w:val="24"/>
              </w:rPr>
              <w:t>18,75</w:t>
            </w:r>
          </w:p>
        </w:tc>
        <w:tc>
          <w:tcPr>
            <w:tcW w:w="1069" w:type="dxa"/>
          </w:tcPr>
          <w:p w:rsidR="00386824" w:rsidRPr="001D13D4" w:rsidRDefault="00386824" w:rsidP="00386824">
            <w:pPr>
              <w:rPr>
                <w:sz w:val="24"/>
                <w:szCs w:val="24"/>
              </w:rPr>
            </w:pPr>
            <w:r w:rsidRPr="001D13D4">
              <w:rPr>
                <w:sz w:val="24"/>
                <w:szCs w:val="24"/>
              </w:rPr>
              <w:t>0</w:t>
            </w:r>
          </w:p>
        </w:tc>
        <w:tc>
          <w:tcPr>
            <w:tcW w:w="1069" w:type="dxa"/>
          </w:tcPr>
          <w:p w:rsidR="00386824" w:rsidRPr="001D13D4" w:rsidRDefault="00386824" w:rsidP="00386824">
            <w:pPr>
              <w:rPr>
                <w:sz w:val="24"/>
                <w:szCs w:val="24"/>
              </w:rPr>
            </w:pPr>
            <w:r w:rsidRPr="001D13D4">
              <w:rPr>
                <w:sz w:val="24"/>
                <w:szCs w:val="24"/>
              </w:rPr>
              <w:t>73,72</w:t>
            </w:r>
          </w:p>
        </w:tc>
        <w:tc>
          <w:tcPr>
            <w:tcW w:w="1069" w:type="dxa"/>
          </w:tcPr>
          <w:p w:rsidR="00386824" w:rsidRPr="001D13D4" w:rsidRDefault="00386824" w:rsidP="00386824">
            <w:pPr>
              <w:rPr>
                <w:sz w:val="24"/>
                <w:szCs w:val="24"/>
              </w:rPr>
            </w:pPr>
            <w:r w:rsidRPr="001D13D4">
              <w:rPr>
                <w:sz w:val="24"/>
                <w:szCs w:val="24"/>
              </w:rPr>
              <w:t>75, 27</w:t>
            </w:r>
          </w:p>
        </w:tc>
        <w:tc>
          <w:tcPr>
            <w:tcW w:w="994" w:type="dxa"/>
          </w:tcPr>
          <w:p w:rsidR="00386824" w:rsidRPr="001D13D4" w:rsidRDefault="00386824" w:rsidP="00386824">
            <w:pPr>
              <w:rPr>
                <w:sz w:val="24"/>
                <w:szCs w:val="24"/>
              </w:rPr>
            </w:pPr>
            <w:r w:rsidRPr="001D13D4">
              <w:rPr>
                <w:sz w:val="24"/>
                <w:szCs w:val="24"/>
              </w:rPr>
              <w:t>92</w:t>
            </w:r>
          </w:p>
        </w:tc>
        <w:tc>
          <w:tcPr>
            <w:tcW w:w="1069" w:type="dxa"/>
          </w:tcPr>
          <w:p w:rsidR="00386824" w:rsidRPr="001D13D4" w:rsidRDefault="00386824" w:rsidP="00386824">
            <w:pPr>
              <w:rPr>
                <w:sz w:val="24"/>
                <w:szCs w:val="24"/>
              </w:rPr>
            </w:pPr>
            <w:r w:rsidRPr="001D13D4">
              <w:rPr>
                <w:sz w:val="24"/>
                <w:szCs w:val="24"/>
              </w:rPr>
              <w:t>97,37</w:t>
            </w:r>
          </w:p>
        </w:tc>
        <w:tc>
          <w:tcPr>
            <w:tcW w:w="1069" w:type="dxa"/>
          </w:tcPr>
          <w:p w:rsidR="00386824" w:rsidRPr="001D13D4" w:rsidRDefault="00386824" w:rsidP="00386824">
            <w:pPr>
              <w:rPr>
                <w:sz w:val="24"/>
                <w:szCs w:val="24"/>
              </w:rPr>
            </w:pPr>
            <w:r w:rsidRPr="001D13D4">
              <w:rPr>
                <w:sz w:val="24"/>
                <w:szCs w:val="24"/>
              </w:rPr>
              <w:t>96,15</w:t>
            </w:r>
          </w:p>
        </w:tc>
        <w:tc>
          <w:tcPr>
            <w:tcW w:w="1471" w:type="dxa"/>
          </w:tcPr>
          <w:p w:rsidR="00386824" w:rsidRPr="001D13D4" w:rsidRDefault="00386824" w:rsidP="00386824">
            <w:pPr>
              <w:rPr>
                <w:sz w:val="24"/>
                <w:szCs w:val="24"/>
              </w:rPr>
            </w:pPr>
            <w:r w:rsidRPr="001D13D4">
              <w:rPr>
                <w:sz w:val="24"/>
                <w:szCs w:val="24"/>
              </w:rPr>
              <w:t>100</w:t>
            </w:r>
          </w:p>
        </w:tc>
      </w:tr>
      <w:tr w:rsidR="00232B81" w:rsidRPr="001D13D4" w:rsidTr="00620C08">
        <w:tc>
          <w:tcPr>
            <w:tcW w:w="9747" w:type="dxa"/>
            <w:gridSpan w:val="9"/>
          </w:tcPr>
          <w:p w:rsidR="00386824" w:rsidRPr="001D13D4" w:rsidRDefault="00386824" w:rsidP="00386824">
            <w:pPr>
              <w:rPr>
                <w:b/>
                <w:sz w:val="24"/>
                <w:szCs w:val="24"/>
              </w:rPr>
            </w:pPr>
            <w:r w:rsidRPr="001D13D4">
              <w:rPr>
                <w:b/>
                <w:sz w:val="24"/>
                <w:szCs w:val="24"/>
              </w:rPr>
              <w:t xml:space="preserve">К 9. (в 2025-8). </w:t>
            </w:r>
            <w:r w:rsidRPr="001D13D4">
              <w:rPr>
                <w:b/>
                <w:sz w:val="24"/>
              </w:rPr>
              <w:t>Соблюдение</w:t>
            </w:r>
            <w:r w:rsidRPr="001D13D4">
              <w:rPr>
                <w:b/>
                <w:spacing w:val="-4"/>
                <w:sz w:val="24"/>
              </w:rPr>
              <w:t xml:space="preserve"> </w:t>
            </w:r>
            <w:r w:rsidRPr="001D13D4">
              <w:rPr>
                <w:b/>
                <w:sz w:val="24"/>
              </w:rPr>
              <w:t>грамматических</w:t>
            </w:r>
            <w:r w:rsidRPr="001D13D4">
              <w:rPr>
                <w:b/>
                <w:spacing w:val="-3"/>
                <w:sz w:val="24"/>
              </w:rPr>
              <w:t xml:space="preserve"> </w:t>
            </w:r>
            <w:r w:rsidRPr="001D13D4">
              <w:rPr>
                <w:b/>
                <w:spacing w:val="-4"/>
                <w:sz w:val="24"/>
              </w:rPr>
              <w:t>норм</w:t>
            </w:r>
          </w:p>
        </w:tc>
      </w:tr>
      <w:tr w:rsidR="00232B81" w:rsidRPr="001D13D4" w:rsidTr="00620C08">
        <w:tc>
          <w:tcPr>
            <w:tcW w:w="868" w:type="dxa"/>
          </w:tcPr>
          <w:p w:rsidR="00386824" w:rsidRPr="001D13D4" w:rsidRDefault="00386824" w:rsidP="00386824">
            <w:pPr>
              <w:rPr>
                <w:b/>
                <w:sz w:val="24"/>
                <w:szCs w:val="24"/>
              </w:rPr>
            </w:pPr>
            <w:r w:rsidRPr="001D13D4">
              <w:rPr>
                <w:b/>
                <w:sz w:val="24"/>
                <w:szCs w:val="24"/>
              </w:rPr>
              <w:t>0</w:t>
            </w:r>
          </w:p>
        </w:tc>
        <w:tc>
          <w:tcPr>
            <w:tcW w:w="1069" w:type="dxa"/>
          </w:tcPr>
          <w:p w:rsidR="00386824" w:rsidRPr="001D13D4" w:rsidRDefault="00386824" w:rsidP="00386824">
            <w:pPr>
              <w:rPr>
                <w:sz w:val="24"/>
                <w:szCs w:val="24"/>
              </w:rPr>
            </w:pPr>
            <w:r w:rsidRPr="001D13D4">
              <w:rPr>
                <w:sz w:val="24"/>
                <w:szCs w:val="24"/>
              </w:rPr>
              <w:t>87,5</w:t>
            </w:r>
          </w:p>
        </w:tc>
        <w:tc>
          <w:tcPr>
            <w:tcW w:w="1069" w:type="dxa"/>
          </w:tcPr>
          <w:p w:rsidR="00386824" w:rsidRPr="001D13D4" w:rsidRDefault="00386824" w:rsidP="00386824">
            <w:pPr>
              <w:rPr>
                <w:sz w:val="24"/>
                <w:szCs w:val="24"/>
              </w:rPr>
            </w:pPr>
            <w:r w:rsidRPr="001D13D4">
              <w:rPr>
                <w:sz w:val="24"/>
                <w:szCs w:val="24"/>
              </w:rPr>
              <w:t>100</w:t>
            </w:r>
          </w:p>
        </w:tc>
        <w:tc>
          <w:tcPr>
            <w:tcW w:w="1069" w:type="dxa"/>
          </w:tcPr>
          <w:p w:rsidR="00386824" w:rsidRPr="001D13D4" w:rsidRDefault="00386824" w:rsidP="00386824">
            <w:pPr>
              <w:rPr>
                <w:sz w:val="24"/>
                <w:szCs w:val="24"/>
              </w:rPr>
            </w:pPr>
            <w:r w:rsidRPr="001D13D4">
              <w:rPr>
                <w:sz w:val="24"/>
                <w:szCs w:val="24"/>
              </w:rPr>
              <w:t>35,26</w:t>
            </w:r>
          </w:p>
        </w:tc>
        <w:tc>
          <w:tcPr>
            <w:tcW w:w="1069" w:type="dxa"/>
          </w:tcPr>
          <w:p w:rsidR="00386824" w:rsidRPr="001D13D4" w:rsidRDefault="00386824" w:rsidP="00386824">
            <w:pPr>
              <w:rPr>
                <w:sz w:val="24"/>
                <w:szCs w:val="24"/>
              </w:rPr>
            </w:pPr>
            <w:r w:rsidRPr="001D13D4">
              <w:rPr>
                <w:sz w:val="24"/>
                <w:szCs w:val="24"/>
              </w:rPr>
              <w:t>34,41</w:t>
            </w:r>
          </w:p>
        </w:tc>
        <w:tc>
          <w:tcPr>
            <w:tcW w:w="994" w:type="dxa"/>
          </w:tcPr>
          <w:p w:rsidR="00386824" w:rsidRPr="001D13D4" w:rsidRDefault="00386824" w:rsidP="00386824">
            <w:pPr>
              <w:rPr>
                <w:sz w:val="24"/>
                <w:szCs w:val="24"/>
              </w:rPr>
            </w:pPr>
            <w:r w:rsidRPr="001D13D4">
              <w:rPr>
                <w:sz w:val="24"/>
                <w:szCs w:val="24"/>
              </w:rPr>
              <w:t>14</w:t>
            </w:r>
          </w:p>
        </w:tc>
        <w:tc>
          <w:tcPr>
            <w:tcW w:w="1069" w:type="dxa"/>
          </w:tcPr>
          <w:p w:rsidR="00386824" w:rsidRPr="001D13D4" w:rsidRDefault="00386824" w:rsidP="00386824">
            <w:pPr>
              <w:rPr>
                <w:sz w:val="24"/>
                <w:szCs w:val="24"/>
              </w:rPr>
            </w:pPr>
            <w:r w:rsidRPr="001D13D4">
              <w:rPr>
                <w:sz w:val="24"/>
                <w:szCs w:val="24"/>
              </w:rPr>
              <w:t>5,26</w:t>
            </w:r>
          </w:p>
        </w:tc>
        <w:tc>
          <w:tcPr>
            <w:tcW w:w="1069" w:type="dxa"/>
          </w:tcPr>
          <w:p w:rsidR="00386824" w:rsidRPr="001D13D4" w:rsidRDefault="00386824" w:rsidP="00386824">
            <w:pPr>
              <w:rPr>
                <w:sz w:val="24"/>
                <w:szCs w:val="24"/>
              </w:rPr>
            </w:pPr>
            <w:r w:rsidRPr="001D13D4">
              <w:rPr>
                <w:sz w:val="24"/>
                <w:szCs w:val="24"/>
              </w:rPr>
              <w:t>0</w:t>
            </w:r>
          </w:p>
        </w:tc>
        <w:tc>
          <w:tcPr>
            <w:tcW w:w="1471" w:type="dxa"/>
          </w:tcPr>
          <w:p w:rsidR="00386824" w:rsidRPr="001D13D4" w:rsidRDefault="00386824" w:rsidP="00386824">
            <w:pPr>
              <w:rPr>
                <w:sz w:val="24"/>
                <w:szCs w:val="24"/>
              </w:rPr>
            </w:pPr>
            <w:r w:rsidRPr="001D13D4">
              <w:rPr>
                <w:sz w:val="24"/>
                <w:szCs w:val="24"/>
              </w:rPr>
              <w:t>0</w:t>
            </w:r>
          </w:p>
        </w:tc>
      </w:tr>
      <w:tr w:rsidR="00386824" w:rsidRPr="001D13D4" w:rsidTr="00620C08">
        <w:tc>
          <w:tcPr>
            <w:tcW w:w="868" w:type="dxa"/>
          </w:tcPr>
          <w:p w:rsidR="00386824" w:rsidRPr="001D13D4" w:rsidRDefault="00386824" w:rsidP="00386824">
            <w:pPr>
              <w:rPr>
                <w:b/>
                <w:sz w:val="24"/>
                <w:szCs w:val="24"/>
              </w:rPr>
            </w:pPr>
            <w:r w:rsidRPr="001D13D4">
              <w:rPr>
                <w:b/>
                <w:sz w:val="24"/>
                <w:szCs w:val="24"/>
              </w:rPr>
              <w:t>1</w:t>
            </w:r>
          </w:p>
        </w:tc>
        <w:tc>
          <w:tcPr>
            <w:tcW w:w="1069" w:type="dxa"/>
          </w:tcPr>
          <w:p w:rsidR="00386824" w:rsidRPr="001D13D4" w:rsidRDefault="00386824" w:rsidP="00386824">
            <w:pPr>
              <w:rPr>
                <w:sz w:val="24"/>
                <w:szCs w:val="24"/>
              </w:rPr>
            </w:pPr>
            <w:r w:rsidRPr="001D13D4">
              <w:rPr>
                <w:sz w:val="24"/>
                <w:szCs w:val="24"/>
              </w:rPr>
              <w:t>12,5</w:t>
            </w:r>
          </w:p>
        </w:tc>
        <w:tc>
          <w:tcPr>
            <w:tcW w:w="1069" w:type="dxa"/>
          </w:tcPr>
          <w:p w:rsidR="00386824" w:rsidRPr="001D13D4" w:rsidRDefault="00386824" w:rsidP="00386824">
            <w:pPr>
              <w:rPr>
                <w:sz w:val="24"/>
                <w:szCs w:val="24"/>
              </w:rPr>
            </w:pPr>
            <w:r w:rsidRPr="001D13D4">
              <w:rPr>
                <w:sz w:val="24"/>
                <w:szCs w:val="24"/>
              </w:rPr>
              <w:t>0</w:t>
            </w:r>
          </w:p>
        </w:tc>
        <w:tc>
          <w:tcPr>
            <w:tcW w:w="1069" w:type="dxa"/>
          </w:tcPr>
          <w:p w:rsidR="00386824" w:rsidRPr="001D13D4" w:rsidRDefault="00386824" w:rsidP="00386824">
            <w:pPr>
              <w:rPr>
                <w:sz w:val="24"/>
                <w:szCs w:val="24"/>
              </w:rPr>
            </w:pPr>
            <w:r w:rsidRPr="001D13D4">
              <w:rPr>
                <w:sz w:val="24"/>
                <w:szCs w:val="24"/>
              </w:rPr>
              <w:t>64,74</w:t>
            </w:r>
          </w:p>
        </w:tc>
        <w:tc>
          <w:tcPr>
            <w:tcW w:w="1069" w:type="dxa"/>
          </w:tcPr>
          <w:p w:rsidR="00386824" w:rsidRPr="001D13D4" w:rsidRDefault="00386824" w:rsidP="00386824">
            <w:pPr>
              <w:rPr>
                <w:sz w:val="24"/>
                <w:szCs w:val="24"/>
              </w:rPr>
            </w:pPr>
            <w:r w:rsidRPr="001D13D4">
              <w:rPr>
                <w:sz w:val="24"/>
                <w:szCs w:val="24"/>
              </w:rPr>
              <w:t>65,59</w:t>
            </w:r>
          </w:p>
        </w:tc>
        <w:tc>
          <w:tcPr>
            <w:tcW w:w="994" w:type="dxa"/>
          </w:tcPr>
          <w:p w:rsidR="00386824" w:rsidRPr="001D13D4" w:rsidRDefault="00386824" w:rsidP="00386824">
            <w:pPr>
              <w:rPr>
                <w:sz w:val="24"/>
                <w:szCs w:val="24"/>
              </w:rPr>
            </w:pPr>
            <w:r w:rsidRPr="001D13D4">
              <w:rPr>
                <w:sz w:val="24"/>
                <w:szCs w:val="24"/>
              </w:rPr>
              <w:t>86</w:t>
            </w:r>
          </w:p>
        </w:tc>
        <w:tc>
          <w:tcPr>
            <w:tcW w:w="1069" w:type="dxa"/>
          </w:tcPr>
          <w:p w:rsidR="00386824" w:rsidRPr="001D13D4" w:rsidRDefault="00386824" w:rsidP="00386824">
            <w:pPr>
              <w:rPr>
                <w:sz w:val="24"/>
                <w:szCs w:val="24"/>
              </w:rPr>
            </w:pPr>
            <w:r w:rsidRPr="001D13D4">
              <w:rPr>
                <w:sz w:val="24"/>
                <w:szCs w:val="24"/>
              </w:rPr>
              <w:t>94, 74</w:t>
            </w:r>
          </w:p>
        </w:tc>
        <w:tc>
          <w:tcPr>
            <w:tcW w:w="1069" w:type="dxa"/>
          </w:tcPr>
          <w:p w:rsidR="00386824" w:rsidRPr="001D13D4" w:rsidRDefault="00386824" w:rsidP="00386824">
            <w:pPr>
              <w:rPr>
                <w:sz w:val="24"/>
                <w:szCs w:val="24"/>
              </w:rPr>
            </w:pPr>
            <w:r w:rsidRPr="001D13D4">
              <w:rPr>
                <w:sz w:val="24"/>
                <w:szCs w:val="24"/>
              </w:rPr>
              <w:t>100</w:t>
            </w:r>
          </w:p>
        </w:tc>
        <w:tc>
          <w:tcPr>
            <w:tcW w:w="1471" w:type="dxa"/>
          </w:tcPr>
          <w:p w:rsidR="00386824" w:rsidRPr="001D13D4" w:rsidRDefault="00386824" w:rsidP="00386824">
            <w:pPr>
              <w:rPr>
                <w:sz w:val="24"/>
                <w:szCs w:val="24"/>
              </w:rPr>
            </w:pPr>
            <w:r w:rsidRPr="001D13D4">
              <w:rPr>
                <w:sz w:val="24"/>
                <w:szCs w:val="24"/>
              </w:rPr>
              <w:t>100</w:t>
            </w:r>
          </w:p>
        </w:tc>
      </w:tr>
    </w:tbl>
    <w:p w:rsidR="00386824" w:rsidRPr="001D13D4" w:rsidRDefault="00386824" w:rsidP="00386824">
      <w:pPr>
        <w:widowControl/>
        <w:autoSpaceDE/>
        <w:autoSpaceDN/>
        <w:ind w:left="567"/>
        <w:jc w:val="both"/>
        <w:rPr>
          <w:rFonts w:eastAsia="Calibri"/>
          <w:b/>
          <w:bCs/>
          <w:sz w:val="28"/>
          <w:szCs w:val="28"/>
          <w:lang w:eastAsia="ru-RU"/>
        </w:rPr>
      </w:pPr>
    </w:p>
    <w:p w:rsidR="00386824" w:rsidRPr="001D13D4" w:rsidRDefault="00386824" w:rsidP="00386824">
      <w:pPr>
        <w:widowControl/>
        <w:autoSpaceDE/>
        <w:autoSpaceDN/>
        <w:jc w:val="center"/>
        <w:rPr>
          <w:b/>
          <w:spacing w:val="-4"/>
          <w:sz w:val="28"/>
          <w:szCs w:val="28"/>
        </w:rPr>
      </w:pPr>
      <w:r w:rsidRPr="001D13D4">
        <w:rPr>
          <w:rFonts w:eastAsia="Calibri"/>
          <w:b/>
          <w:bCs/>
          <w:sz w:val="28"/>
          <w:szCs w:val="28"/>
          <w:lang w:eastAsia="ru-RU"/>
        </w:rPr>
        <w:t xml:space="preserve">Анализ результатов экзамена по К 7 </w:t>
      </w:r>
      <w:r w:rsidRPr="001D13D4">
        <w:rPr>
          <w:b/>
          <w:spacing w:val="-4"/>
          <w:sz w:val="28"/>
          <w:szCs w:val="28"/>
        </w:rPr>
        <w:t>«Соблюдение орфографических норм»</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В группах с высокими и средними результатами фиксируется уверенное владение орфографией: среди участников, набравших 61–80 баллов, доля успешно справившихся с заданием (получивших «1») возрастает с 96 % в 2025 году до 97,37 % в 2026-м, а в группе 81–100 баллов показатель стабильно достигает 100 %. В группе 32–60 баллов также отмечается достаточно высокий уровень — 80,65 % в 2026 году. Указанные данные свидетельствуют о том, что орфографическая грамотность в целом является наиболее освоенной областью в сравнении с пунктуационными и грамматическими нормами.</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Наиболее тревожная ситуация фиксируется в группе с крайне низкими результатами (0–32 балла). В 2026 году </w:t>
      </w:r>
      <w:r w:rsidRPr="001D13D4">
        <w:rPr>
          <w:rFonts w:eastAsia="Calibri"/>
          <w:b/>
          <w:bCs/>
          <w:sz w:val="28"/>
          <w:szCs w:val="28"/>
          <w:lang w:eastAsia="ru-RU"/>
        </w:rPr>
        <w:t>100 %</w:t>
      </w:r>
      <w:r w:rsidRPr="001D13D4">
        <w:rPr>
          <w:sz w:val="28"/>
          <w:szCs w:val="28"/>
          <w:lang w:eastAsia="ru-RU"/>
        </w:rPr>
        <w:t xml:space="preserve"> экзаменуемых из данной категории допустили орфографические ошибки, что свидетельствует о полном отсутствии сформированного орфографического навыка на базовом уровне. </w:t>
      </w:r>
      <w:r w:rsidRPr="001D13D4">
        <w:rPr>
          <w:sz w:val="28"/>
          <w:szCs w:val="28"/>
          <w:lang w:eastAsia="ru-RU"/>
        </w:rPr>
        <w:lastRenderedPageBreak/>
        <w:t>При этом в 2025 году наблюдался минимальный положительный результат — 18,75 % участников этой группы получили «1», однако к 2026 году данный показатель снизился до нуля. Такое падение не может быть объяснено только случайными колебаниями выборки и указывает на системное нарастание рисков орфографической безграмотности среди слабо подготовленных выпускников.</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 xml:space="preserve">В межгодовом сопоставлении отчётливо проявляется эффект </w:t>
      </w:r>
      <w:r w:rsidRPr="001D13D4">
        <w:rPr>
          <w:rFonts w:eastAsia="Calibri"/>
          <w:b/>
          <w:bCs/>
          <w:sz w:val="28"/>
          <w:szCs w:val="28"/>
          <w:lang w:eastAsia="ru-RU"/>
        </w:rPr>
        <w:t>поляризации</w:t>
      </w:r>
      <w:r w:rsidRPr="001D13D4">
        <w:rPr>
          <w:sz w:val="28"/>
          <w:szCs w:val="28"/>
          <w:lang w:eastAsia="ru-RU"/>
        </w:rPr>
        <w:t>: для сильных групп (61–80 баллов) фиксируется незначительный, но стабильный прирост успешных исходов (+1,37 процентного пункта), тогда как для слабой группы (0–32) зафиксировано снижение на 18,75 п. п.. Таким образом, разрыв между крайними группами по критерию 7 о не только сохраняется, но и углубляется, что может рассматриваться как индикатор усиления дифференциации языковой подготовки в школьной среде.</w:t>
      </w:r>
    </w:p>
    <w:p w:rsidR="00386824" w:rsidRPr="001D13D4" w:rsidRDefault="00386824" w:rsidP="005A4637">
      <w:pPr>
        <w:widowControl/>
        <w:autoSpaceDE/>
        <w:autoSpaceDN/>
        <w:ind w:firstLine="709"/>
        <w:jc w:val="both"/>
        <w:rPr>
          <w:sz w:val="28"/>
          <w:szCs w:val="28"/>
          <w:lang w:eastAsia="ru-RU"/>
        </w:rPr>
      </w:pPr>
      <w:r w:rsidRPr="001D13D4">
        <w:rPr>
          <w:sz w:val="28"/>
          <w:szCs w:val="28"/>
          <w:lang w:eastAsia="ru-RU"/>
        </w:rPr>
        <w:t>Полученные данные актуализируют необходимость пересмотра подходов к работе с учащимися с низким стартовым уровнем, а также разработки адресных рекомендаций на этапе предэкзаменационной подготовки.</w:t>
      </w:r>
    </w:p>
    <w:p w:rsidR="00386824" w:rsidRPr="001D13D4" w:rsidRDefault="00386824" w:rsidP="005A4637">
      <w:pPr>
        <w:widowControl/>
        <w:autoSpaceDE/>
        <w:autoSpaceDN/>
        <w:ind w:firstLine="709"/>
        <w:jc w:val="both"/>
        <w:rPr>
          <w:sz w:val="28"/>
          <w:szCs w:val="28"/>
          <w:lang w:eastAsia="ru-RU"/>
        </w:rPr>
      </w:pPr>
    </w:p>
    <w:p w:rsidR="00386824" w:rsidRPr="001D13D4" w:rsidRDefault="00386824" w:rsidP="00386824">
      <w:pPr>
        <w:widowControl/>
        <w:autoSpaceDE/>
        <w:autoSpaceDN/>
        <w:jc w:val="center"/>
        <w:rPr>
          <w:sz w:val="28"/>
          <w:szCs w:val="28"/>
          <w:lang w:eastAsia="ru-RU"/>
        </w:rPr>
      </w:pPr>
      <w:r w:rsidRPr="001D13D4">
        <w:rPr>
          <w:b/>
          <w:sz w:val="28"/>
          <w:szCs w:val="28"/>
          <w:lang w:eastAsia="ru-RU"/>
        </w:rPr>
        <w:t>Анализ результатов экзамена по К 8 «Соблюдение пунктуационных норм»</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Анализ результатов выполнения критерия К8 за 2025–2026 годы показывает, что пунктуационная компетенция экзаменуемых, как и орфографическая, обнаруживает выраженную зависимость от общего уровня подготовки. Вместе с тем пунктуация характеризуется более высоким уровнем сложности для ряда категорий участников, что проявляется в сравнительно более низких показателях успешности в средних балльных группах и менее стабильной динамике в слабых группах.</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Наблюдается устойчивая положительная корреляция между итоговым баллом за работу и соблюдением пунктуационных норм. В группе с наивысшими результатами (81–100 баллов) доля экзаменуемых, не допустивших пунктуационных ошибок, в 2026 году достигает 100 % (при 96,15 % в 2025-м), что свидетельствует о полном овладении пунктуационным минимумом наиболее подготовленными выпускниками.</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Группа 61–80 баллов демонстрирует устойчиво высокий уровень овладения </w:t>
      </w:r>
      <w:proofErr w:type="spellStart"/>
      <w:r w:rsidRPr="001D13D4">
        <w:rPr>
          <w:sz w:val="28"/>
          <w:szCs w:val="28"/>
          <w:lang w:eastAsia="ru-RU"/>
        </w:rPr>
        <w:t>правилпунктуационными</w:t>
      </w:r>
      <w:proofErr w:type="spellEnd"/>
      <w:r w:rsidRPr="001D13D4">
        <w:rPr>
          <w:sz w:val="28"/>
          <w:szCs w:val="28"/>
          <w:lang w:eastAsia="ru-RU"/>
        </w:rPr>
        <w:t xml:space="preserve"> правилами: показатель успешности возрастает с 92 % в 2025 году до 97,37 % в 2026-м, что составляет прирост в +5,37 процентного пункта. Данная динамика свидетельствует о целенаправленной и эффективной работе в группах с высоким уровнем подготовки.</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В группе 32–60 баллов наметились положительные изменения: доля успешно выполнивших задание увеличилась с 73,72 % до 75,27 % (+1,55 п. п.). Однако при сопоставлении с орфографическими нормами (К7), где аналогичный показатель составляет 80,65 %, обнаруживается, что пунктуация вызывает у учащихся данной категории существенно больше затруднений: доля ошибающихся достигает 24,73–26,28 %, то есть около каждого четвёртого экзаменуемого в этой группе.</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В 2025 году 18,75 % участников группы 0–32 балла справились с </w:t>
      </w:r>
      <w:r w:rsidRPr="001D13D4">
        <w:rPr>
          <w:sz w:val="28"/>
          <w:szCs w:val="28"/>
          <w:lang w:eastAsia="ru-RU"/>
        </w:rPr>
        <w:lastRenderedPageBreak/>
        <w:t xml:space="preserve">заданием, однако в 2026 году данный показатель снизился до 0 %, 100 % </w:t>
      </w:r>
      <w:proofErr w:type="spellStart"/>
      <w:r w:rsidRPr="001D13D4">
        <w:rPr>
          <w:sz w:val="28"/>
          <w:szCs w:val="28"/>
          <w:lang w:eastAsia="ru-RU"/>
        </w:rPr>
        <w:t>неуспешности</w:t>
      </w:r>
      <w:proofErr w:type="spellEnd"/>
      <w:r w:rsidRPr="001D13D4">
        <w:rPr>
          <w:sz w:val="28"/>
          <w:szCs w:val="28"/>
          <w:lang w:eastAsia="ru-RU"/>
        </w:rPr>
        <w:t xml:space="preserve">. Это свидетельствует о полной </w:t>
      </w:r>
      <w:proofErr w:type="spellStart"/>
      <w:r w:rsidRPr="001D13D4">
        <w:rPr>
          <w:sz w:val="28"/>
          <w:szCs w:val="28"/>
          <w:lang w:eastAsia="ru-RU"/>
        </w:rPr>
        <w:t>несформированности</w:t>
      </w:r>
      <w:proofErr w:type="spellEnd"/>
      <w:r w:rsidRPr="001D13D4">
        <w:rPr>
          <w:sz w:val="28"/>
          <w:szCs w:val="28"/>
          <w:lang w:eastAsia="ru-RU"/>
        </w:rPr>
        <w:t xml:space="preserve"> элементарных пунктуационных навыков у слабо подготовленных выпускников и указывает на системный характер проблемы, не поддающийся спонтанной коррекции.</w:t>
      </w:r>
    </w:p>
    <w:p w:rsidR="00386824" w:rsidRPr="001D13D4" w:rsidRDefault="00386824" w:rsidP="00386824">
      <w:pPr>
        <w:shd w:val="clear" w:color="auto" w:fill="FFFFFF"/>
        <w:adjustRightInd w:val="0"/>
        <w:ind w:firstLine="540"/>
        <w:jc w:val="both"/>
        <w:rPr>
          <w:sz w:val="28"/>
          <w:szCs w:val="28"/>
          <w:lang w:eastAsia="ru-RU"/>
        </w:rPr>
      </w:pPr>
    </w:p>
    <w:p w:rsidR="00386824" w:rsidRPr="001D13D4" w:rsidRDefault="00386824" w:rsidP="005A4637">
      <w:pPr>
        <w:shd w:val="clear" w:color="auto" w:fill="FFFFFF"/>
        <w:adjustRightInd w:val="0"/>
        <w:jc w:val="center"/>
        <w:rPr>
          <w:b/>
          <w:sz w:val="28"/>
          <w:szCs w:val="28"/>
          <w:lang w:eastAsia="ru-RU"/>
        </w:rPr>
      </w:pPr>
      <w:r w:rsidRPr="001D13D4">
        <w:rPr>
          <w:b/>
          <w:sz w:val="28"/>
          <w:szCs w:val="28"/>
          <w:lang w:eastAsia="ru-RU"/>
        </w:rPr>
        <w:t>Анализ результатов экзамена по К 9 «Соблюдение грамматических норм»</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Грамматические нормы, регламентирующие правильное построение словоформ, словосочетаний и предложений, представляют собой наиболее сложный и многокомпонентный уровень языковой компетенции в сравнении с орфографией и пунктуацией. Анализ результатов выполнения критерия К9 за 2025–2026 годы подтверждает данное предположение и выявляет устойчивую тенденцию: грамматическая грамотность систематически отстаёт от орфографической и пунктуационной во всех балльных группах, за исключением максимальной.</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Группа 81–100 баллов демонстрирует высокий результат: в 2026 году 100 % экзаменуемых данной категории не допустили грамматических ошибок (в 2025-м показатель также составлял 100 %). Это свидетельствует о том, что высоко подготовленные выпускники в полной мере овладевают грамматическим компонентом языковой нормы.</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Группа 61–80 баллов показывает наиболее выраженную положительную динамику: доля успешно справившихся возрастает с 86 % в 2025 году до 94,74 % в 2026-м, что составляет прирост в +8,74 процентного пункта. Данный факт позволяет заключить, что грамматические навыки в этой группе поддаются целенаправленному совершенствованию.</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Группа 32–60 баллов представляет собой наиболее проблемную зону. Успешность выполнения критерия составляет 64,74 % в 2025 году и 65,59 % в 2026-м, то есть остаётся практически на одном уровне с незначительным приростом в +0,85 п. п., который нельзя признать статистически значимым. Доля ошибающихся в данной группе достигает 34,41 % (более трети экзаменуемых).</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Группа 0–32 балла демонстрирует критическую ситуацию: в 2026 году 100 % экзаменуемых данной категории допустили грамматические ошибки, что полностью совпадает с данными по орфографии и пунктуации. Однако в 2025 году в этой группе 12,5 % участников получили «1» по К9, тогда как в 2026 году этот показатель обнулился, что указывает на дальнейшее углубление проблемы у слабо подготовленных выпускников.</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Задания КИМ высокого уровня сложности позволяют выявить степень сформированности таких </w:t>
      </w:r>
      <w:proofErr w:type="spellStart"/>
      <w:r w:rsidRPr="001D13D4">
        <w:rPr>
          <w:sz w:val="28"/>
          <w:szCs w:val="28"/>
          <w:lang w:eastAsia="ru-RU"/>
        </w:rPr>
        <w:t>метапредметных</w:t>
      </w:r>
      <w:proofErr w:type="spellEnd"/>
      <w:r w:rsidRPr="001D13D4">
        <w:rPr>
          <w:sz w:val="28"/>
          <w:szCs w:val="28"/>
          <w:lang w:eastAsia="ru-RU"/>
        </w:rPr>
        <w:t xml:space="preserve"> умений, как самостоятельное определение цели деятельности и составление планов деятельности; контроль и корректировка деятельности; использование всевозможных ресурсов для достижения поставленных целей и реализации планов деятельности; выбор успешных стратегий в различных ситуациях.</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В процессе подготовки к выполнению заданий высокого уровня сложности обучающиеся овладевают навыками познавательной рефлексии как </w:t>
      </w:r>
      <w:r w:rsidRPr="001D13D4">
        <w:rPr>
          <w:sz w:val="28"/>
          <w:szCs w:val="28"/>
          <w:lang w:eastAsia="ru-RU"/>
        </w:rPr>
        <w:lastRenderedPageBreak/>
        <w:t>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познавательной, учебно-исследовательской и проектной деятельности, разрешения проблем.</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Успешное выполнение заданий повышенного уровня сложности свидетельствует о способности и готовности обучающихся к самостоятельному поиску методов решения практических задач, применению различных методов познания; к самостоятельной информационно-познавательной деятельности.</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При выполнении заданий высокого уровня сложности обучающиеся демонстрируют </w:t>
      </w:r>
      <w:proofErr w:type="spellStart"/>
      <w:r w:rsidRPr="001D13D4">
        <w:rPr>
          <w:sz w:val="28"/>
          <w:szCs w:val="28"/>
          <w:lang w:eastAsia="ru-RU"/>
        </w:rPr>
        <w:t>метапредметные</w:t>
      </w:r>
      <w:proofErr w:type="spellEnd"/>
      <w:r w:rsidRPr="001D13D4">
        <w:rPr>
          <w:sz w:val="28"/>
          <w:szCs w:val="28"/>
          <w:lang w:eastAsia="ru-RU"/>
        </w:rPr>
        <w:t xml:space="preserve"> умения ясно, логично и точно излагать свою точку зрения, используя адекватные языковые средства, получать необходимую информацию из словарей разных типов; ориентироваться в различных источниках информации, критически оценивать и интерпретировать информацию, получаемую из различных источников, использовать средства информационных технологий в решении когнитивных задач и др.</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Однако, как показывают результаты проверки экзаменационных работ, выпускники ограничиваются обращением к тексту произведения на уровне общих рассуждений о его содержании или на уровне пересказа. Лишь в немногих работах присутствует анализ важных для раскрытия темы фрагментов, образов, </w:t>
      </w:r>
      <w:proofErr w:type="spellStart"/>
      <w:r w:rsidRPr="001D13D4">
        <w:rPr>
          <w:sz w:val="28"/>
          <w:szCs w:val="28"/>
          <w:lang w:eastAsia="ru-RU"/>
        </w:rPr>
        <w:t>микротем</w:t>
      </w:r>
      <w:proofErr w:type="spellEnd"/>
      <w:r w:rsidRPr="001D13D4">
        <w:rPr>
          <w:sz w:val="28"/>
          <w:szCs w:val="28"/>
          <w:lang w:eastAsia="ru-RU"/>
        </w:rPr>
        <w:t>, деталей и других элементов текста. Недостаточное знание текста произведения приводит к большому количеству фактических ошибок. Обучающиеся не всегда понимают формулировку темы, не умеют правильно определить ее смысл, не владеют навыком вычленения и осмысления опорных слов, тогда как от правильного понимания  темы зависит формулировка главной мысли сочинения.</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Анализ итогов проверки экзаменационных работ группы 11 (1 – 5) позволил отметить повторение наиболее типичных ошибок, допущенных обучающимися в работах предыдущих лет: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замена анализа проблемы пересказом текста художественного произведения или критической статьи;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отсутствие цитатного материала или недостаточность его привлечения;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неуместное или неверное цитирование или пересказ содержания, не связанные с проблемой, предложенной в вопросе;</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искажение сюжета, неверные сопоставления в процессе выполнения заданий, требующих привлечения литературного контекста;</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нарушение логики высказывания, его цельности и композиционной стройности;</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фактические ошибки в указании на авторство литературных произведений, даты и события из жизни писателя; в названиях жанров, литературных течений и направлений, именах и фамилиях литературных героев, ошибки в указаниях на исторические события, нашедшие отражение в произведении и др.;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недостаточный уровень владения теоретико-литературными понятиями, отсутствие объяснения их функций в тексте;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употребление слова в несвойственном ему значении, нарушение </w:t>
      </w:r>
      <w:r w:rsidRPr="001D13D4">
        <w:rPr>
          <w:sz w:val="28"/>
          <w:szCs w:val="28"/>
          <w:lang w:eastAsia="ru-RU"/>
        </w:rPr>
        <w:lastRenderedPageBreak/>
        <w:t>лексической сочетаемости, неоправданное употребление просторечных слов; необоснованное смешение слов различной стилистической окраски; необоснованные повторы слов, словосочетаний и предложений; ошибки в построении синтаксических конструкций и др.</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Анализ итогов выполнения работы по литературе позволяет констатировать, что результаты ЕГЭ 2026 по Смоленской области в ряде случаев </w:t>
      </w:r>
      <w:r w:rsidRPr="001D13D4">
        <w:rPr>
          <w:i/>
          <w:sz w:val="28"/>
          <w:szCs w:val="28"/>
          <w:lang w:eastAsia="ru-RU"/>
        </w:rPr>
        <w:t xml:space="preserve">сопоставимы </w:t>
      </w:r>
      <w:r w:rsidRPr="001D13D4">
        <w:rPr>
          <w:sz w:val="28"/>
          <w:szCs w:val="28"/>
          <w:lang w:eastAsia="ru-RU"/>
        </w:rPr>
        <w:t xml:space="preserve">по большинству критериев по сравнению с результатами выполнения заданий базового и высокого уровня сложности в 2025 г. Следует отметить </w:t>
      </w:r>
      <w:r w:rsidRPr="001D13D4">
        <w:rPr>
          <w:i/>
          <w:sz w:val="28"/>
          <w:szCs w:val="28"/>
          <w:lang w:eastAsia="ru-RU"/>
        </w:rPr>
        <w:t>понижение результативности</w:t>
      </w:r>
      <w:r w:rsidRPr="001D13D4">
        <w:rPr>
          <w:sz w:val="28"/>
          <w:szCs w:val="28"/>
          <w:lang w:eastAsia="ru-RU"/>
        </w:rPr>
        <w:t xml:space="preserve"> по критерию «Соблюдение речевых норм» при выполнении заданий базового и высокого уровней сложности.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Мы </w:t>
      </w:r>
      <w:r w:rsidRPr="001D13D4">
        <w:rPr>
          <w:i/>
          <w:sz w:val="28"/>
          <w:szCs w:val="28"/>
          <w:lang w:eastAsia="ru-RU"/>
        </w:rPr>
        <w:t>неоднократно отмечали,</w:t>
      </w:r>
      <w:r w:rsidRPr="001D13D4">
        <w:rPr>
          <w:sz w:val="28"/>
          <w:szCs w:val="28"/>
          <w:lang w:eastAsia="ru-RU"/>
        </w:rPr>
        <w:t xml:space="preserve"> что система подготовки к профильному экзамену должна строиться на объективной оценке целей и потенциальных возможностей конкретного обучающегося, анализе его индивидуальных проблем и пробелов в знаниях.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На первом этапе необходимо провести многоаспектную диагностику уровня подготовленности выпускника с использованием как заданий ЕГЭ, так и любых других эффективных измерителей (например, специальных заданий по культуре речи, комплексных  тестов на знание текстов, включенных в кодификатор). Только обладая этой исходной информацией, учитель сможет выстроить эффективную индивидуальную траекторию подготовки школьника к экзамену и определить стратегию его работы во время экзамена.</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Для выпускников с </w:t>
      </w:r>
      <w:r w:rsidRPr="001D13D4">
        <w:rPr>
          <w:i/>
          <w:sz w:val="28"/>
          <w:szCs w:val="28"/>
          <w:lang w:eastAsia="ru-RU"/>
        </w:rPr>
        <w:t>низким уровнем</w:t>
      </w:r>
      <w:r w:rsidRPr="001D13D4">
        <w:rPr>
          <w:sz w:val="28"/>
          <w:szCs w:val="28"/>
          <w:lang w:eastAsia="ru-RU"/>
        </w:rPr>
        <w:t xml:space="preserve"> подготовки главной целью является преодоление минимальной границы, поэтому система занятий должна быть ориентирована на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выполнение элементарных заданий базового уровня сложности, требующих знаний литературоведческих терминов в режиме тренинга, умений конструировать развернутые ответы ограниченного объема (4.1/4.2 и 9.1/9.2);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формирование умений анализировать формулировки тем сочинения, формулировать главную мысль своего сочинения в соответствии с темой, подкреплять свои тезисы обращением к тексту литературного произведения, привлекая его на любом доступном уровне;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формирование устойчивой мотивации к написанию ответов на посильные задания повышенной (высокой) сложности;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конструирование развернутых ответов на вопросы, относящиеся к элементам содержания и художественной структуры произведений разных родов и жанров;</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формирование умения подкреплять свои тезисы обращением к тексту литературного произведения, привлекая его на любом доступном уровне;</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совершенствование навыка письменной  речи.</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Условием успешной подготовки к экзамену учеников </w:t>
      </w:r>
      <w:r w:rsidRPr="001D13D4">
        <w:rPr>
          <w:i/>
          <w:sz w:val="28"/>
          <w:szCs w:val="28"/>
          <w:lang w:eastAsia="ru-RU"/>
        </w:rPr>
        <w:t>со средним уровнем мотивации,</w:t>
      </w:r>
      <w:r w:rsidRPr="001D13D4">
        <w:rPr>
          <w:sz w:val="28"/>
          <w:szCs w:val="28"/>
          <w:lang w:eastAsia="ru-RU"/>
        </w:rPr>
        <w:t xml:space="preserve"> является: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формирование умений и навыков чтения художественных произведений, входящих в кодификатор, и заучивание лирических стихотворений;</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чтение лирических стихотворений, не входящих в кодификатор, но </w:t>
      </w:r>
      <w:r w:rsidRPr="001D13D4">
        <w:rPr>
          <w:sz w:val="28"/>
          <w:szCs w:val="28"/>
          <w:lang w:eastAsia="ru-RU"/>
        </w:rPr>
        <w:lastRenderedPageBreak/>
        <w:t>принадлежащих упомянутым в нем авторам разных эпох;</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исследование информационных материалов, способствующих глубокому пониманию текста художественного произведения, реалий других эпох, находящих отражение в произведении (комментариев, примечаний и др.);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совершенствование умений аргументировать свои суждения примерами из </w:t>
      </w:r>
      <w:proofErr w:type="spellStart"/>
      <w:r w:rsidRPr="001D13D4">
        <w:rPr>
          <w:sz w:val="28"/>
          <w:szCs w:val="28"/>
          <w:lang w:eastAsia="ru-RU"/>
        </w:rPr>
        <w:t>ху-дожественного</w:t>
      </w:r>
      <w:proofErr w:type="spellEnd"/>
      <w:r w:rsidRPr="001D13D4">
        <w:rPr>
          <w:sz w:val="28"/>
          <w:szCs w:val="28"/>
          <w:lang w:eastAsia="ru-RU"/>
        </w:rPr>
        <w:t xml:space="preserve"> произведения; строить логичное высказывание, сопоставлять литературные произведения, выявляя черты сходства и различия; редактировать развернутые ответы по замечаниям, сделанным учителем.</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совершенствование умения анализировать художественное произведение, в том числе лирическое, в заданном аспекте, не подменяя анализа пересказом или общими рассуждениями о его содержании;</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развитие умения аргументировать свои суждения примерами из художественного произведения;</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совершенствование логических умений и навыков, обучение правилам построения ответа на сопоставительное задание на основе выявления черт сходства и различия сопоставляемых произведений;</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повышение уровня речевой культуры;</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обучение редактированию развернутых ответов по замечаниям, сделанным учителем.</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Необходимо обращать внимание обучающихся на различия в тексте и экранизациях литературных произведений, а также их кратких пересказах с целью формирования устойчивого представления о неэффективности замены чтения художественного произведения пересказом, просмотром экранизаций.</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Для обучающихся </w:t>
      </w:r>
      <w:r w:rsidRPr="001D13D4">
        <w:rPr>
          <w:i/>
          <w:sz w:val="28"/>
          <w:szCs w:val="28"/>
          <w:lang w:eastAsia="ru-RU"/>
        </w:rPr>
        <w:t>с высоким уровнем мотивации</w:t>
      </w:r>
      <w:r w:rsidRPr="001D13D4">
        <w:rPr>
          <w:sz w:val="28"/>
          <w:szCs w:val="28"/>
          <w:lang w:eastAsia="ru-RU"/>
        </w:rPr>
        <w:t xml:space="preserve"> актуальны следующие направления работы: </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активное расширение читательского кругозора за счет знакомства с новейшей литературой; чтение и осмысление художественных произведений, не входящих в кодификатор;</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формирование навыка чтения и </w:t>
      </w:r>
      <w:proofErr w:type="spellStart"/>
      <w:r w:rsidRPr="001D13D4">
        <w:rPr>
          <w:sz w:val="28"/>
          <w:szCs w:val="28"/>
          <w:lang w:eastAsia="ru-RU"/>
        </w:rPr>
        <w:t>перечитывания</w:t>
      </w:r>
      <w:proofErr w:type="spellEnd"/>
      <w:r w:rsidRPr="001D13D4">
        <w:rPr>
          <w:sz w:val="28"/>
          <w:szCs w:val="28"/>
          <w:lang w:eastAsia="ru-RU"/>
        </w:rPr>
        <w:t xml:space="preserve"> полных текстов художественных произведений для последующего текстуального анализа;</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заучивание наизусть лирических стихотворений, свободное владение большим цитатным материалом;</w:t>
      </w:r>
    </w:p>
    <w:p w:rsidR="00386824" w:rsidRPr="001D13D4" w:rsidRDefault="00386824" w:rsidP="005A4637">
      <w:pPr>
        <w:adjustRightInd w:val="0"/>
        <w:ind w:firstLine="709"/>
        <w:jc w:val="both"/>
        <w:rPr>
          <w:sz w:val="28"/>
          <w:szCs w:val="28"/>
          <w:lang w:eastAsia="ru-RU"/>
        </w:rPr>
      </w:pPr>
      <w:r w:rsidRPr="001D13D4">
        <w:rPr>
          <w:sz w:val="28"/>
          <w:szCs w:val="28"/>
          <w:lang w:eastAsia="ru-RU"/>
        </w:rPr>
        <w:t>- развитие умения интерпретировать незнакомое лирическое стихотворение;</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освоение алгоритма аспектного сопоставления произведений на основе выявления черт их сходства и различия;</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совершенствование навыков анализа текста в его </w:t>
      </w:r>
      <w:proofErr w:type="spellStart"/>
      <w:r w:rsidRPr="001D13D4">
        <w:rPr>
          <w:sz w:val="28"/>
          <w:szCs w:val="28"/>
          <w:lang w:eastAsia="ru-RU"/>
        </w:rPr>
        <w:t>родо</w:t>
      </w:r>
      <w:proofErr w:type="spellEnd"/>
      <w:r w:rsidRPr="001D13D4">
        <w:rPr>
          <w:sz w:val="28"/>
          <w:szCs w:val="28"/>
          <w:lang w:eastAsia="ru-RU"/>
        </w:rPr>
        <w:t>-жанровой специфике;</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развитие умения воспринимать и интерпретировать незнакомое лирическое стихотворение;</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формирование умения выявлять в тексте изобразительно-выразительные средства и определять их художественные функции, а также использовать соответствующие понятия для анализа литературного произведения;</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обучение написанию сочинения на литературную тему с учетом разнообразия формулировок тем, предлагаемых в задании 11.1 – 11.5; обучение </w:t>
      </w:r>
      <w:r w:rsidRPr="001D13D4">
        <w:rPr>
          <w:sz w:val="28"/>
          <w:szCs w:val="28"/>
          <w:lang w:eastAsia="ru-RU"/>
        </w:rPr>
        <w:lastRenderedPageBreak/>
        <w:t>написанию сочинений разных жанров;</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формирование языковой зоркости, умения редактировать собственный ответ; совершенствование письменной речи;</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самостоятельная поисковая, аналитическая, исследовательская работа с ресурсами Интернета;</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выполнение дополнительных заданий, способствующих усвоению материала учебника, тестов и др. по индивидуальным планам;</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совместное выполнение творческих заданий онлайн;</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работа со справочными и информационными материалами онлайн;</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выполнение творческих заданий повышенного уровня сложности;</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работа по индивидуальным планам (индивидуальной траектории) в рамках профильного курса;</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промежуточное тестирование (самопроверка, автоматизированный контроль);</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совершенствование навыков соблюдения орфографических пунктуационных и грамматических норм при написании развернутых рассуждений большого объема.</w:t>
      </w:r>
    </w:p>
    <w:p w:rsidR="00386824" w:rsidRPr="001D13D4" w:rsidRDefault="00386824" w:rsidP="005A4637">
      <w:pPr>
        <w:adjustRightInd w:val="0"/>
        <w:ind w:firstLine="709"/>
        <w:jc w:val="both"/>
        <w:rPr>
          <w:sz w:val="28"/>
          <w:szCs w:val="28"/>
          <w:lang w:eastAsia="ru-RU"/>
        </w:rPr>
      </w:pPr>
      <w:r w:rsidRPr="001D13D4">
        <w:rPr>
          <w:b/>
          <w:bCs/>
          <w:sz w:val="28"/>
          <w:szCs w:val="28"/>
          <w:lang w:eastAsia="ru-RU"/>
        </w:rPr>
        <w:t>С целью повышения эффективности подготовки к ЕГЭ</w:t>
      </w:r>
      <w:r w:rsidRPr="001D13D4">
        <w:rPr>
          <w:sz w:val="28"/>
          <w:szCs w:val="28"/>
          <w:lang w:eastAsia="ru-RU"/>
        </w:rPr>
        <w:t xml:space="preserve"> по литературе мы по-прежнему рекомендуем:</w:t>
      </w:r>
    </w:p>
    <w:p w:rsidR="00386824" w:rsidRPr="001D13D4" w:rsidRDefault="00386824" w:rsidP="005A4637">
      <w:pPr>
        <w:adjustRightInd w:val="0"/>
        <w:ind w:firstLine="709"/>
        <w:jc w:val="both"/>
        <w:rPr>
          <w:sz w:val="28"/>
          <w:szCs w:val="28"/>
          <w:lang w:eastAsia="ru-RU"/>
        </w:rPr>
      </w:pPr>
      <w:r w:rsidRPr="001D13D4">
        <w:rPr>
          <w:sz w:val="28"/>
          <w:szCs w:val="28"/>
          <w:lang w:eastAsia="ru-RU"/>
        </w:rPr>
        <w:t xml:space="preserve">- анализировать  литературные произведения в их жанрово-родовой специфике и совершенствовать навыки сопоставительного и аспектного анализа лирических произведений; </w:t>
      </w:r>
    </w:p>
    <w:p w:rsidR="00386824" w:rsidRPr="001D13D4" w:rsidRDefault="00386824" w:rsidP="005A4637">
      <w:pPr>
        <w:adjustRightInd w:val="0"/>
        <w:ind w:firstLine="709"/>
        <w:jc w:val="both"/>
        <w:rPr>
          <w:sz w:val="28"/>
          <w:szCs w:val="28"/>
          <w:lang w:eastAsia="ru-RU"/>
        </w:rPr>
      </w:pPr>
      <w:r w:rsidRPr="001D13D4">
        <w:rPr>
          <w:sz w:val="28"/>
          <w:szCs w:val="28"/>
          <w:lang w:eastAsia="ru-RU"/>
        </w:rPr>
        <w:t>- актуализировать работу по освоению литературоведческой терминологии в процессе составления терминологических словарей и определения функций терминов в различных текстах;</w:t>
      </w:r>
    </w:p>
    <w:p w:rsidR="00386824" w:rsidRPr="001D13D4" w:rsidRDefault="00386824" w:rsidP="005A4637">
      <w:pPr>
        <w:adjustRightInd w:val="0"/>
        <w:ind w:firstLine="709"/>
        <w:jc w:val="both"/>
        <w:rPr>
          <w:sz w:val="28"/>
          <w:szCs w:val="28"/>
          <w:lang w:eastAsia="ru-RU"/>
        </w:rPr>
      </w:pPr>
      <w:r w:rsidRPr="001D13D4">
        <w:rPr>
          <w:sz w:val="28"/>
          <w:szCs w:val="28"/>
          <w:lang w:eastAsia="ru-RU"/>
        </w:rPr>
        <w:t>- производить систематическое повторение ранее изученного на новом уровне;</w:t>
      </w:r>
    </w:p>
    <w:p w:rsidR="00386824" w:rsidRPr="001D13D4" w:rsidRDefault="00386824" w:rsidP="005A4637">
      <w:pPr>
        <w:adjustRightInd w:val="0"/>
        <w:ind w:firstLine="709"/>
        <w:jc w:val="both"/>
        <w:rPr>
          <w:sz w:val="28"/>
          <w:szCs w:val="28"/>
          <w:lang w:eastAsia="ru-RU"/>
        </w:rPr>
      </w:pPr>
      <w:r w:rsidRPr="001D13D4">
        <w:rPr>
          <w:sz w:val="28"/>
          <w:szCs w:val="28"/>
          <w:lang w:eastAsia="ru-RU"/>
        </w:rPr>
        <w:t>- использовать различные упражнения для выявления уровня освоения обучающимися содержания произведений: составление развёрнутого плана, использование электронных закладок, запись имён героев, исторических событий, дат, названий глав; определение места действия и особенностей сюжета произведения и взаимоотношений персонажей, позиция автора и др.;</w:t>
      </w:r>
    </w:p>
    <w:p w:rsidR="00386824" w:rsidRPr="001D13D4" w:rsidRDefault="00386824" w:rsidP="005A4637">
      <w:pPr>
        <w:adjustRightInd w:val="0"/>
        <w:ind w:firstLine="709"/>
        <w:jc w:val="both"/>
        <w:rPr>
          <w:sz w:val="28"/>
          <w:szCs w:val="28"/>
          <w:lang w:eastAsia="ru-RU"/>
        </w:rPr>
      </w:pPr>
      <w:r w:rsidRPr="001D13D4">
        <w:rPr>
          <w:sz w:val="28"/>
          <w:szCs w:val="28"/>
          <w:lang w:eastAsia="ru-RU"/>
        </w:rPr>
        <w:t>- заучивать наизусть программные стихотворения, фрагменты эпических произведений, цитаты;</w:t>
      </w:r>
    </w:p>
    <w:p w:rsidR="00386824" w:rsidRPr="001D13D4" w:rsidRDefault="00386824" w:rsidP="005A4637">
      <w:pPr>
        <w:adjustRightInd w:val="0"/>
        <w:ind w:firstLine="709"/>
        <w:jc w:val="both"/>
        <w:rPr>
          <w:sz w:val="28"/>
          <w:szCs w:val="28"/>
          <w:lang w:eastAsia="ru-RU"/>
        </w:rPr>
      </w:pPr>
      <w:r w:rsidRPr="001D13D4">
        <w:rPr>
          <w:sz w:val="28"/>
          <w:szCs w:val="28"/>
          <w:lang w:eastAsia="ru-RU"/>
        </w:rPr>
        <w:t xml:space="preserve">- устанавливать и систематизировать </w:t>
      </w:r>
      <w:proofErr w:type="spellStart"/>
      <w:r w:rsidRPr="001D13D4">
        <w:rPr>
          <w:sz w:val="28"/>
          <w:szCs w:val="28"/>
          <w:lang w:eastAsia="ru-RU"/>
        </w:rPr>
        <w:t>внутрипредметные</w:t>
      </w:r>
      <w:proofErr w:type="spellEnd"/>
      <w:r w:rsidRPr="001D13D4">
        <w:rPr>
          <w:sz w:val="28"/>
          <w:szCs w:val="28"/>
          <w:lang w:eastAsia="ru-RU"/>
        </w:rPr>
        <w:t xml:space="preserve"> связи в процессе анализа текста;</w:t>
      </w:r>
    </w:p>
    <w:p w:rsidR="00386824" w:rsidRPr="001D13D4" w:rsidRDefault="00386824" w:rsidP="005A4637">
      <w:pPr>
        <w:adjustRightInd w:val="0"/>
        <w:ind w:firstLine="709"/>
        <w:jc w:val="both"/>
        <w:rPr>
          <w:sz w:val="28"/>
          <w:szCs w:val="28"/>
          <w:lang w:eastAsia="ru-RU"/>
        </w:rPr>
      </w:pPr>
      <w:r w:rsidRPr="001D13D4">
        <w:rPr>
          <w:sz w:val="28"/>
          <w:szCs w:val="28"/>
          <w:lang w:eastAsia="ru-RU"/>
        </w:rPr>
        <w:t>- анализировать материалы по подготовке к ЕГЭ по литературе;</w:t>
      </w:r>
    </w:p>
    <w:p w:rsidR="00386824" w:rsidRPr="001D13D4" w:rsidRDefault="00386824" w:rsidP="005A4637">
      <w:pPr>
        <w:adjustRightInd w:val="0"/>
        <w:ind w:firstLine="709"/>
        <w:jc w:val="both"/>
        <w:rPr>
          <w:sz w:val="28"/>
          <w:szCs w:val="28"/>
          <w:lang w:eastAsia="ru-RU"/>
        </w:rPr>
      </w:pPr>
      <w:r w:rsidRPr="001D13D4">
        <w:rPr>
          <w:sz w:val="28"/>
          <w:szCs w:val="28"/>
          <w:lang w:eastAsia="ru-RU"/>
        </w:rPr>
        <w:t xml:space="preserve">- составлять краткие пересказы текстов и сопоставлять их с различными вариантами, представленными в специальных сборниках с целью выявления фактических ошибок. </w:t>
      </w:r>
    </w:p>
    <w:p w:rsidR="00386824" w:rsidRPr="001D13D4" w:rsidRDefault="00386824" w:rsidP="005A4637">
      <w:pPr>
        <w:adjustRightInd w:val="0"/>
        <w:ind w:firstLine="709"/>
        <w:jc w:val="both"/>
        <w:rPr>
          <w:sz w:val="28"/>
          <w:szCs w:val="28"/>
          <w:lang w:eastAsia="ru-RU"/>
        </w:rPr>
      </w:pPr>
      <w:r w:rsidRPr="001D13D4">
        <w:rPr>
          <w:sz w:val="28"/>
          <w:szCs w:val="28"/>
          <w:lang w:eastAsia="ru-RU"/>
        </w:rPr>
        <w:t>Следует обратить внимание на формирование умения адекватного прочтения заданий ЕГЭ по литературе. С этой целью необходимо проводить анализ контрольно-измерительных материалов прошлых лет.</w:t>
      </w:r>
    </w:p>
    <w:p w:rsidR="00386824" w:rsidRPr="001D13D4" w:rsidRDefault="00386824" w:rsidP="005A4637">
      <w:pPr>
        <w:adjustRightInd w:val="0"/>
        <w:ind w:firstLine="709"/>
        <w:jc w:val="both"/>
        <w:rPr>
          <w:sz w:val="28"/>
          <w:szCs w:val="28"/>
          <w:lang w:eastAsia="ru-RU"/>
        </w:rPr>
      </w:pPr>
      <w:r w:rsidRPr="001D13D4">
        <w:rPr>
          <w:sz w:val="28"/>
          <w:szCs w:val="28"/>
          <w:lang w:eastAsia="ru-RU"/>
        </w:rPr>
        <w:t xml:space="preserve">Необходимо практиковать письменные работы в рамках дистанционного обучения и текущего контроля, предлагать обучающимся задания, </w:t>
      </w:r>
      <w:r w:rsidRPr="001D13D4">
        <w:rPr>
          <w:sz w:val="28"/>
          <w:szCs w:val="28"/>
          <w:lang w:eastAsia="ru-RU"/>
        </w:rPr>
        <w:lastRenderedPageBreak/>
        <w:t xml:space="preserve">предполагающие конструирование развёрнутых ответов на проблемный вопрос. </w:t>
      </w:r>
    </w:p>
    <w:p w:rsidR="00386824" w:rsidRPr="001D13D4" w:rsidRDefault="00386824" w:rsidP="005A4637">
      <w:pPr>
        <w:adjustRightInd w:val="0"/>
        <w:ind w:firstLine="709"/>
        <w:jc w:val="both"/>
        <w:rPr>
          <w:sz w:val="28"/>
          <w:szCs w:val="28"/>
          <w:lang w:eastAsia="ru-RU"/>
        </w:rPr>
      </w:pPr>
      <w:r w:rsidRPr="001D13D4">
        <w:rPr>
          <w:sz w:val="28"/>
          <w:szCs w:val="28"/>
          <w:lang w:eastAsia="ru-RU"/>
        </w:rPr>
        <w:t xml:space="preserve">Рекомендуем </w:t>
      </w:r>
      <w:r w:rsidRPr="001D13D4">
        <w:rPr>
          <w:i/>
          <w:sz w:val="28"/>
          <w:szCs w:val="28"/>
          <w:lang w:eastAsia="ru-RU"/>
        </w:rPr>
        <w:t>виды практических работ</w:t>
      </w:r>
      <w:r w:rsidRPr="001D13D4">
        <w:rPr>
          <w:sz w:val="28"/>
          <w:szCs w:val="28"/>
          <w:lang w:eastAsia="ru-RU"/>
        </w:rPr>
        <w:t xml:space="preserve">, направленных на повышение уровня подготовки к экзамену по литературе: </w:t>
      </w:r>
    </w:p>
    <w:p w:rsidR="00386824" w:rsidRPr="001D13D4" w:rsidRDefault="00386824" w:rsidP="005A4637">
      <w:pPr>
        <w:adjustRightInd w:val="0"/>
        <w:ind w:firstLine="709"/>
        <w:jc w:val="both"/>
        <w:rPr>
          <w:sz w:val="28"/>
          <w:szCs w:val="28"/>
          <w:lang w:eastAsia="ru-RU"/>
        </w:rPr>
      </w:pPr>
      <w:r w:rsidRPr="001D13D4">
        <w:rPr>
          <w:sz w:val="28"/>
          <w:szCs w:val="28"/>
          <w:lang w:eastAsia="ru-RU"/>
        </w:rPr>
        <w:t xml:space="preserve">- чтение и </w:t>
      </w:r>
      <w:proofErr w:type="spellStart"/>
      <w:r w:rsidRPr="001D13D4">
        <w:rPr>
          <w:sz w:val="28"/>
          <w:szCs w:val="28"/>
          <w:lang w:eastAsia="ru-RU"/>
        </w:rPr>
        <w:t>перечитывание</w:t>
      </w:r>
      <w:proofErr w:type="spellEnd"/>
      <w:r w:rsidRPr="001D13D4">
        <w:rPr>
          <w:sz w:val="28"/>
          <w:szCs w:val="28"/>
          <w:lang w:eastAsia="ru-RU"/>
        </w:rPr>
        <w:t xml:space="preserve"> художественных текстов и акцентирование внимания на именах персонажей, названиях глав и </w:t>
      </w:r>
      <w:proofErr w:type="spellStart"/>
      <w:r w:rsidRPr="001D13D4">
        <w:rPr>
          <w:sz w:val="28"/>
          <w:szCs w:val="28"/>
          <w:lang w:eastAsia="ru-RU"/>
        </w:rPr>
        <w:t>т.п</w:t>
      </w:r>
      <w:proofErr w:type="spellEnd"/>
      <w:r w:rsidRPr="001D13D4">
        <w:rPr>
          <w:sz w:val="28"/>
          <w:szCs w:val="28"/>
          <w:lang w:eastAsia="ru-RU"/>
        </w:rPr>
        <w:t>; заучивание цитат и лирических произведений;</w:t>
      </w:r>
    </w:p>
    <w:p w:rsidR="00386824" w:rsidRPr="001D13D4" w:rsidRDefault="00386824" w:rsidP="005A4637">
      <w:pPr>
        <w:adjustRightInd w:val="0"/>
        <w:ind w:firstLine="709"/>
        <w:jc w:val="both"/>
        <w:rPr>
          <w:sz w:val="28"/>
          <w:szCs w:val="28"/>
          <w:lang w:eastAsia="ru-RU"/>
        </w:rPr>
      </w:pPr>
      <w:r w:rsidRPr="001D13D4">
        <w:rPr>
          <w:sz w:val="28"/>
          <w:szCs w:val="28"/>
          <w:lang w:eastAsia="ru-RU"/>
        </w:rPr>
        <w:t>- поисковые задания к тексту, ведение читательского дневника, пересказ художественных произведений и их фрагментов и т.п.;</w:t>
      </w:r>
    </w:p>
    <w:p w:rsidR="00386824" w:rsidRPr="001D13D4" w:rsidRDefault="00386824" w:rsidP="005A4637">
      <w:pPr>
        <w:adjustRightInd w:val="0"/>
        <w:ind w:firstLine="709"/>
        <w:jc w:val="both"/>
        <w:rPr>
          <w:sz w:val="28"/>
          <w:szCs w:val="28"/>
          <w:lang w:eastAsia="ru-RU"/>
        </w:rPr>
      </w:pPr>
      <w:r w:rsidRPr="001D13D4">
        <w:rPr>
          <w:sz w:val="28"/>
          <w:szCs w:val="28"/>
          <w:lang w:eastAsia="ru-RU"/>
        </w:rPr>
        <w:t>- тренинги с использованием «терминологических» тестов на занятиях по литературе в старших классах;</w:t>
      </w:r>
    </w:p>
    <w:p w:rsidR="00386824" w:rsidRPr="001D13D4" w:rsidRDefault="00386824" w:rsidP="005A4637">
      <w:pPr>
        <w:adjustRightInd w:val="0"/>
        <w:ind w:firstLine="709"/>
        <w:jc w:val="both"/>
        <w:rPr>
          <w:sz w:val="28"/>
          <w:szCs w:val="28"/>
          <w:lang w:eastAsia="ru-RU"/>
        </w:rPr>
      </w:pPr>
      <w:r w:rsidRPr="001D13D4">
        <w:rPr>
          <w:sz w:val="28"/>
          <w:szCs w:val="28"/>
          <w:lang w:eastAsia="ru-RU"/>
        </w:rPr>
        <w:t>- тестовые опросы по выявлению соответствия между литературоведческим термином и его формулировкой в словаре литературоведческих терминов или соотнесением термина с цитатным примером;</w:t>
      </w:r>
    </w:p>
    <w:p w:rsidR="00386824" w:rsidRPr="001D13D4" w:rsidRDefault="00386824" w:rsidP="005A4637">
      <w:pPr>
        <w:adjustRightInd w:val="0"/>
        <w:ind w:firstLine="709"/>
        <w:jc w:val="both"/>
        <w:rPr>
          <w:sz w:val="28"/>
          <w:szCs w:val="28"/>
          <w:lang w:eastAsia="ru-RU"/>
        </w:rPr>
      </w:pPr>
      <w:r w:rsidRPr="001D13D4">
        <w:rPr>
          <w:sz w:val="28"/>
          <w:szCs w:val="28"/>
          <w:lang w:eastAsia="ru-RU"/>
        </w:rPr>
        <w:t>- анализ ответов на задания с верным логическим построением и с логическими ошибками, редактирование ответов с ошибками;</w:t>
      </w:r>
    </w:p>
    <w:p w:rsidR="00386824" w:rsidRPr="001D13D4" w:rsidRDefault="00386824" w:rsidP="005A4637">
      <w:pPr>
        <w:adjustRightInd w:val="0"/>
        <w:ind w:firstLine="709"/>
        <w:jc w:val="both"/>
        <w:rPr>
          <w:sz w:val="28"/>
          <w:szCs w:val="28"/>
          <w:lang w:eastAsia="ru-RU"/>
        </w:rPr>
      </w:pPr>
      <w:r w:rsidRPr="001D13D4">
        <w:rPr>
          <w:sz w:val="28"/>
          <w:szCs w:val="28"/>
          <w:lang w:eastAsia="ru-RU"/>
        </w:rPr>
        <w:t>- составление таблиц соответствий между предложенным текстом и одним выбранным произведением с целью установления сходства на уровне темы, проблемы и художественной идеи;</w:t>
      </w:r>
    </w:p>
    <w:p w:rsidR="00386824" w:rsidRPr="001D13D4" w:rsidRDefault="00386824" w:rsidP="005A4637">
      <w:pPr>
        <w:adjustRightInd w:val="0"/>
        <w:ind w:firstLine="709"/>
        <w:jc w:val="both"/>
        <w:rPr>
          <w:sz w:val="28"/>
          <w:szCs w:val="28"/>
          <w:lang w:eastAsia="ru-RU"/>
        </w:rPr>
      </w:pPr>
      <w:r w:rsidRPr="001D13D4">
        <w:rPr>
          <w:sz w:val="28"/>
          <w:szCs w:val="28"/>
          <w:lang w:eastAsia="ru-RU"/>
        </w:rPr>
        <w:t>- выявление ключевых слов и опорных понятий в темах сочинений;</w:t>
      </w:r>
    </w:p>
    <w:p w:rsidR="00386824" w:rsidRPr="001D13D4" w:rsidRDefault="00386824" w:rsidP="005A4637">
      <w:pPr>
        <w:adjustRightInd w:val="0"/>
        <w:ind w:firstLine="709"/>
        <w:jc w:val="both"/>
        <w:rPr>
          <w:sz w:val="28"/>
          <w:szCs w:val="28"/>
          <w:lang w:eastAsia="ru-RU"/>
        </w:rPr>
      </w:pPr>
      <w:r w:rsidRPr="001D13D4">
        <w:rPr>
          <w:sz w:val="28"/>
          <w:szCs w:val="28"/>
          <w:lang w:eastAsia="ru-RU"/>
        </w:rPr>
        <w:t>- определение основной проблемы, которая будет решаться в сочинении;</w:t>
      </w:r>
    </w:p>
    <w:p w:rsidR="00386824" w:rsidRPr="001D13D4" w:rsidRDefault="00386824" w:rsidP="005A4637">
      <w:pPr>
        <w:adjustRightInd w:val="0"/>
        <w:ind w:firstLine="709"/>
        <w:jc w:val="both"/>
        <w:rPr>
          <w:sz w:val="28"/>
          <w:szCs w:val="28"/>
          <w:lang w:eastAsia="ru-RU"/>
        </w:rPr>
      </w:pPr>
      <w:r w:rsidRPr="001D13D4">
        <w:rPr>
          <w:sz w:val="28"/>
          <w:szCs w:val="28"/>
          <w:lang w:eastAsia="ru-RU"/>
        </w:rPr>
        <w:t>- формулирование главной мысли работы (примерный заголовок основной части сочинения);</w:t>
      </w:r>
    </w:p>
    <w:p w:rsidR="00386824" w:rsidRPr="001D13D4" w:rsidRDefault="00386824" w:rsidP="005A4637">
      <w:pPr>
        <w:adjustRightInd w:val="0"/>
        <w:ind w:firstLine="709"/>
        <w:jc w:val="both"/>
        <w:rPr>
          <w:sz w:val="28"/>
          <w:szCs w:val="28"/>
          <w:lang w:eastAsia="ru-RU"/>
        </w:rPr>
      </w:pPr>
      <w:r w:rsidRPr="001D13D4">
        <w:rPr>
          <w:sz w:val="28"/>
          <w:szCs w:val="28"/>
          <w:lang w:eastAsia="ru-RU"/>
        </w:rPr>
        <w:t xml:space="preserve">- составление тезисов основной части сочинения и подбор к ним аргументов, примеров из текста и составление </w:t>
      </w:r>
      <w:proofErr w:type="spellStart"/>
      <w:r w:rsidRPr="001D13D4">
        <w:rPr>
          <w:sz w:val="28"/>
          <w:szCs w:val="28"/>
          <w:lang w:eastAsia="ru-RU"/>
        </w:rPr>
        <w:t>микровыводов</w:t>
      </w:r>
      <w:proofErr w:type="spellEnd"/>
      <w:r w:rsidRPr="001D13D4">
        <w:rPr>
          <w:sz w:val="28"/>
          <w:szCs w:val="28"/>
          <w:lang w:eastAsia="ru-RU"/>
        </w:rPr>
        <w:t xml:space="preserve"> по каждому тезису;</w:t>
      </w:r>
    </w:p>
    <w:p w:rsidR="00386824" w:rsidRPr="001D13D4" w:rsidRDefault="00386824" w:rsidP="005A4637">
      <w:pPr>
        <w:adjustRightInd w:val="0"/>
        <w:ind w:firstLine="709"/>
        <w:jc w:val="both"/>
        <w:rPr>
          <w:sz w:val="28"/>
          <w:szCs w:val="28"/>
          <w:lang w:eastAsia="ru-RU"/>
        </w:rPr>
      </w:pPr>
      <w:r w:rsidRPr="001D13D4">
        <w:rPr>
          <w:sz w:val="28"/>
          <w:szCs w:val="28"/>
          <w:lang w:eastAsia="ru-RU"/>
        </w:rPr>
        <w:t xml:space="preserve">- установление соответствия между вступлением к сочинению и заключением к нему. </w:t>
      </w:r>
    </w:p>
    <w:p w:rsidR="00386824" w:rsidRPr="001D13D4" w:rsidRDefault="00386824" w:rsidP="005A4637">
      <w:pPr>
        <w:shd w:val="clear" w:color="auto" w:fill="FFFFFF"/>
        <w:adjustRightInd w:val="0"/>
        <w:ind w:firstLine="709"/>
        <w:jc w:val="both"/>
        <w:rPr>
          <w:iCs/>
          <w:sz w:val="28"/>
          <w:szCs w:val="28"/>
          <w:lang w:eastAsia="ru-RU"/>
        </w:rPr>
      </w:pPr>
      <w:r w:rsidRPr="001D13D4">
        <w:rPr>
          <w:sz w:val="28"/>
          <w:szCs w:val="28"/>
          <w:lang w:eastAsia="ru-RU"/>
        </w:rPr>
        <w:t xml:space="preserve">Условием успешной сдачи экзамена по литературе остается </w:t>
      </w:r>
      <w:r w:rsidRPr="001D13D4">
        <w:rPr>
          <w:i/>
          <w:sz w:val="28"/>
          <w:szCs w:val="28"/>
          <w:lang w:eastAsia="ru-RU"/>
        </w:rPr>
        <w:t>знание текстов художественных произведений, обязательных для изучения,</w:t>
      </w:r>
      <w:r w:rsidRPr="001D13D4">
        <w:rPr>
          <w:sz w:val="28"/>
          <w:szCs w:val="28"/>
          <w:lang w:eastAsia="ru-RU"/>
        </w:rPr>
        <w:t xml:space="preserve"> и высокий уровень сформированности важнейших </w:t>
      </w:r>
      <w:proofErr w:type="spellStart"/>
      <w:r w:rsidRPr="001D13D4">
        <w:rPr>
          <w:sz w:val="28"/>
          <w:szCs w:val="28"/>
          <w:lang w:eastAsia="ru-RU"/>
        </w:rPr>
        <w:t>общеучебных</w:t>
      </w:r>
      <w:proofErr w:type="spellEnd"/>
      <w:r w:rsidRPr="001D13D4">
        <w:rPr>
          <w:sz w:val="28"/>
          <w:szCs w:val="28"/>
          <w:lang w:eastAsia="ru-RU"/>
        </w:rPr>
        <w:t xml:space="preserve"> и предметных умений в рамках т</w:t>
      </w:r>
      <w:r w:rsidRPr="001D13D4">
        <w:rPr>
          <w:iCs/>
          <w:sz w:val="28"/>
          <w:szCs w:val="28"/>
          <w:lang w:eastAsia="ru-RU"/>
        </w:rPr>
        <w:t>ребований к результатам освоения основной образовательной программы основного общего образования, проверяемых заданиями экзаменационной работы.</w:t>
      </w:r>
    </w:p>
    <w:p w:rsidR="00386824" w:rsidRPr="001D13D4" w:rsidRDefault="00386824" w:rsidP="00386824">
      <w:pPr>
        <w:shd w:val="clear" w:color="auto" w:fill="FFFFFF"/>
        <w:adjustRightInd w:val="0"/>
        <w:ind w:firstLine="540"/>
        <w:jc w:val="both"/>
        <w:rPr>
          <w:iCs/>
          <w:sz w:val="28"/>
          <w:szCs w:val="28"/>
          <w:lang w:eastAsia="ru-RU"/>
        </w:rPr>
      </w:pPr>
    </w:p>
    <w:p w:rsidR="00386824" w:rsidRPr="001D13D4" w:rsidRDefault="00386824" w:rsidP="005A4637">
      <w:pPr>
        <w:shd w:val="clear" w:color="auto" w:fill="FFFFFF"/>
        <w:adjustRightInd w:val="0"/>
        <w:ind w:firstLine="709"/>
        <w:jc w:val="both"/>
        <w:rPr>
          <w:sz w:val="28"/>
          <w:szCs w:val="28"/>
          <w:lang w:eastAsia="ru-RU"/>
        </w:rPr>
      </w:pPr>
      <w:r w:rsidRPr="001D13D4">
        <w:rPr>
          <w:b/>
          <w:sz w:val="28"/>
          <w:szCs w:val="28"/>
          <w:lang w:eastAsia="ru-RU"/>
        </w:rPr>
        <w:t>Методическую помощь учителям и обучающимся при подготовке к ЕГЭ</w:t>
      </w:r>
      <w:r w:rsidRPr="001D13D4">
        <w:rPr>
          <w:sz w:val="28"/>
          <w:szCs w:val="28"/>
          <w:lang w:eastAsia="ru-RU"/>
        </w:rPr>
        <w:t xml:space="preserve"> могут оказать материалы с сайта ФИПИ (www.fipi.ru):</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документы, определяющие структуру и содержание КИМ ЕГЭ 2026 г.;</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открытый банк заданий ЕГЭ;</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навигатор самостоятельной подготовки к ЕГЭ (fipi.ru);</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методические рекомендации на основе анализа типичных ошибок участников ЕГЭ прошлых лет (2015, 2016, 2017, 2018, 2019, 2020, 2021, 2022, </w:t>
      </w:r>
      <w:r w:rsidRPr="001D13D4">
        <w:rPr>
          <w:sz w:val="28"/>
          <w:szCs w:val="28"/>
          <w:lang w:eastAsia="ru-RU"/>
        </w:rPr>
        <w:lastRenderedPageBreak/>
        <w:t>2023, 2024, 2025, 2026 гг.);</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методические рекомендации для учителей по преподаванию учебных предметов в образовательных организациях с высокой долей обучающихся с рисками учебной </w:t>
      </w:r>
      <w:proofErr w:type="spellStart"/>
      <w:r w:rsidRPr="001D13D4">
        <w:rPr>
          <w:sz w:val="28"/>
          <w:szCs w:val="28"/>
          <w:lang w:eastAsia="ru-RU"/>
        </w:rPr>
        <w:t>неуспешности</w:t>
      </w:r>
      <w:proofErr w:type="spellEnd"/>
      <w:r w:rsidRPr="001D13D4">
        <w:rPr>
          <w:sz w:val="28"/>
          <w:szCs w:val="28"/>
          <w:lang w:eastAsia="ru-RU"/>
        </w:rPr>
        <w:t>. Литература;</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журнал «Педагогические измерения»;</w:t>
      </w:r>
    </w:p>
    <w:p w:rsidR="00386824" w:rsidRPr="001D13D4" w:rsidRDefault="00386824" w:rsidP="005A4637">
      <w:pPr>
        <w:shd w:val="clear" w:color="auto" w:fill="FFFFFF"/>
        <w:adjustRightInd w:val="0"/>
        <w:ind w:firstLine="709"/>
        <w:jc w:val="both"/>
        <w:rPr>
          <w:sz w:val="28"/>
          <w:szCs w:val="28"/>
          <w:lang w:eastAsia="ru-RU"/>
        </w:rPr>
      </w:pPr>
      <w:r w:rsidRPr="001D13D4">
        <w:rPr>
          <w:sz w:val="28"/>
          <w:szCs w:val="28"/>
          <w:lang w:eastAsia="ru-RU"/>
        </w:rPr>
        <w:t xml:space="preserve">- </w:t>
      </w:r>
      <w:proofErr w:type="spellStart"/>
      <w:r w:rsidRPr="001D13D4">
        <w:rPr>
          <w:sz w:val="28"/>
          <w:szCs w:val="28"/>
          <w:lang w:eastAsia="ru-RU"/>
        </w:rPr>
        <w:t>видеоконсультации</w:t>
      </w:r>
      <w:proofErr w:type="spellEnd"/>
      <w:r w:rsidRPr="001D13D4">
        <w:rPr>
          <w:sz w:val="28"/>
          <w:szCs w:val="28"/>
          <w:lang w:eastAsia="ru-RU"/>
        </w:rPr>
        <w:t xml:space="preserve"> для участников ЕГЭ (</w:t>
      </w:r>
      <w:r w:rsidRPr="001D13D4">
        <w:rPr>
          <w:sz w:val="28"/>
          <w:szCs w:val="28"/>
          <w:lang w:val="en-US" w:eastAsia="ru-RU"/>
        </w:rPr>
        <w:t>https</w:t>
      </w:r>
      <w:r w:rsidRPr="001D13D4">
        <w:rPr>
          <w:sz w:val="28"/>
          <w:szCs w:val="28"/>
          <w:lang w:eastAsia="ru-RU"/>
        </w:rPr>
        <w:t>://</w:t>
      </w:r>
      <w:proofErr w:type="spellStart"/>
      <w:r w:rsidRPr="001D13D4">
        <w:rPr>
          <w:sz w:val="28"/>
          <w:szCs w:val="28"/>
          <w:lang w:val="en-US" w:eastAsia="ru-RU"/>
        </w:rPr>
        <w:t>fipi</w:t>
      </w:r>
      <w:proofErr w:type="spellEnd"/>
      <w:r w:rsidRPr="001D13D4">
        <w:rPr>
          <w:sz w:val="28"/>
          <w:szCs w:val="28"/>
          <w:lang w:eastAsia="ru-RU"/>
        </w:rPr>
        <w:t>.</w:t>
      </w:r>
      <w:proofErr w:type="spellStart"/>
      <w:r w:rsidRPr="001D13D4">
        <w:rPr>
          <w:sz w:val="28"/>
          <w:szCs w:val="28"/>
          <w:lang w:val="en-US" w:eastAsia="ru-RU"/>
        </w:rPr>
        <w:t>ru</w:t>
      </w:r>
      <w:proofErr w:type="spellEnd"/>
      <w:r w:rsidRPr="001D13D4">
        <w:rPr>
          <w:sz w:val="28"/>
          <w:szCs w:val="28"/>
          <w:lang w:eastAsia="ru-RU"/>
        </w:rPr>
        <w:t>/</w:t>
      </w:r>
      <w:proofErr w:type="spellStart"/>
      <w:r w:rsidRPr="001D13D4">
        <w:rPr>
          <w:sz w:val="28"/>
          <w:szCs w:val="28"/>
          <w:lang w:val="en-US" w:eastAsia="ru-RU"/>
        </w:rPr>
        <w:t>ege</w:t>
      </w:r>
      <w:proofErr w:type="spellEnd"/>
      <w:r w:rsidRPr="001D13D4">
        <w:rPr>
          <w:sz w:val="28"/>
          <w:szCs w:val="28"/>
          <w:lang w:eastAsia="ru-RU"/>
        </w:rPr>
        <w:t>/</w:t>
      </w:r>
      <w:proofErr w:type="spellStart"/>
      <w:r w:rsidRPr="001D13D4">
        <w:rPr>
          <w:sz w:val="28"/>
          <w:szCs w:val="28"/>
          <w:lang w:val="en-US" w:eastAsia="ru-RU"/>
        </w:rPr>
        <w:t>videokonsultatsii</w:t>
      </w:r>
      <w:proofErr w:type="spellEnd"/>
      <w:r w:rsidRPr="001D13D4">
        <w:rPr>
          <w:sz w:val="28"/>
          <w:szCs w:val="28"/>
          <w:lang w:eastAsia="ru-RU"/>
        </w:rPr>
        <w:t xml:space="preserve">- </w:t>
      </w:r>
      <w:proofErr w:type="spellStart"/>
      <w:r w:rsidRPr="001D13D4">
        <w:rPr>
          <w:sz w:val="28"/>
          <w:szCs w:val="28"/>
          <w:lang w:val="en-US" w:eastAsia="ru-RU"/>
        </w:rPr>
        <w:t>razrabotchikov</w:t>
      </w:r>
      <w:proofErr w:type="spellEnd"/>
      <w:r w:rsidRPr="001D13D4">
        <w:rPr>
          <w:sz w:val="28"/>
          <w:szCs w:val="28"/>
          <w:lang w:eastAsia="ru-RU"/>
        </w:rPr>
        <w:t>-</w:t>
      </w:r>
      <w:proofErr w:type="spellStart"/>
      <w:r w:rsidRPr="001D13D4">
        <w:rPr>
          <w:sz w:val="28"/>
          <w:szCs w:val="28"/>
          <w:lang w:val="en-US" w:eastAsia="ru-RU"/>
        </w:rPr>
        <w:t>kim</w:t>
      </w:r>
      <w:proofErr w:type="spellEnd"/>
      <w:r w:rsidRPr="001D13D4">
        <w:rPr>
          <w:sz w:val="28"/>
          <w:szCs w:val="28"/>
          <w:lang w:eastAsia="ru-RU"/>
        </w:rPr>
        <w:t>-</w:t>
      </w:r>
      <w:proofErr w:type="spellStart"/>
      <w:r w:rsidRPr="001D13D4">
        <w:rPr>
          <w:sz w:val="28"/>
          <w:szCs w:val="28"/>
          <w:lang w:val="en-US" w:eastAsia="ru-RU"/>
        </w:rPr>
        <w:t>yege</w:t>
      </w:r>
      <w:proofErr w:type="spellEnd"/>
      <w:r w:rsidRPr="001D13D4">
        <w:rPr>
          <w:sz w:val="28"/>
          <w:szCs w:val="28"/>
          <w:lang w:eastAsia="ru-RU"/>
        </w:rPr>
        <w:t>).</w:t>
      </w:r>
    </w:p>
    <w:p w:rsidR="00386824" w:rsidRPr="001D13D4" w:rsidRDefault="00386824" w:rsidP="00386824">
      <w:pPr>
        <w:adjustRightInd w:val="0"/>
        <w:jc w:val="both"/>
        <w:rPr>
          <w:sz w:val="20"/>
          <w:szCs w:val="20"/>
          <w:lang w:eastAsia="ru-RU"/>
        </w:rPr>
      </w:pPr>
    </w:p>
    <w:p w:rsidR="00386824" w:rsidRPr="001D13D4" w:rsidRDefault="00386824">
      <w:pPr>
        <w:rPr>
          <w:b/>
          <w:bCs/>
          <w:spacing w:val="-2"/>
          <w:sz w:val="32"/>
          <w:szCs w:val="32"/>
        </w:rPr>
      </w:pPr>
      <w:r w:rsidRPr="001D13D4">
        <w:rPr>
          <w:b/>
          <w:bCs/>
          <w:spacing w:val="-2"/>
          <w:sz w:val="32"/>
          <w:szCs w:val="32"/>
        </w:rPr>
        <w:br w:type="page"/>
      </w:r>
    </w:p>
    <w:p w:rsidR="00731F56" w:rsidRPr="001D13D4" w:rsidRDefault="00FB249E">
      <w:pPr>
        <w:pStyle w:val="1"/>
      </w:pPr>
      <w:r w:rsidRPr="001D13D4">
        <w:rPr>
          <w:spacing w:val="-2"/>
        </w:rPr>
        <w:lastRenderedPageBreak/>
        <w:t>СОДЕРЖАНИЕ</w:t>
      </w:r>
    </w:p>
    <w:p w:rsidR="00731F56" w:rsidRPr="001D13D4" w:rsidRDefault="00FB249E" w:rsidP="00434998">
      <w:pPr>
        <w:pStyle w:val="2"/>
        <w:numPr>
          <w:ilvl w:val="0"/>
          <w:numId w:val="1"/>
        </w:numPr>
        <w:tabs>
          <w:tab w:val="left" w:pos="0"/>
        </w:tabs>
        <w:spacing w:before="275" w:line="322" w:lineRule="exact"/>
        <w:ind w:left="0" w:firstLine="0"/>
        <w:jc w:val="center"/>
      </w:pPr>
      <w:r w:rsidRPr="001D13D4">
        <w:t>ИТОГИ</w:t>
      </w:r>
      <w:r w:rsidRPr="001D13D4">
        <w:rPr>
          <w:spacing w:val="-15"/>
        </w:rPr>
        <w:t xml:space="preserve"> </w:t>
      </w:r>
      <w:r w:rsidRPr="001D13D4">
        <w:t>ГОСУДАРСТВЕННОЙ</w:t>
      </w:r>
      <w:r w:rsidRPr="001D13D4">
        <w:rPr>
          <w:spacing w:val="-16"/>
        </w:rPr>
        <w:t xml:space="preserve"> </w:t>
      </w:r>
      <w:r w:rsidRPr="001D13D4">
        <w:t>ИТОГОВОЙ</w:t>
      </w:r>
      <w:r w:rsidRPr="001D13D4">
        <w:rPr>
          <w:spacing w:val="-16"/>
        </w:rPr>
        <w:t xml:space="preserve"> </w:t>
      </w:r>
      <w:r w:rsidRPr="001D13D4">
        <w:rPr>
          <w:spacing w:val="-2"/>
        </w:rPr>
        <w:t>АТТЕСТАЦИИ</w:t>
      </w:r>
    </w:p>
    <w:p w:rsidR="00731F56" w:rsidRPr="001D13D4" w:rsidRDefault="00FB249E" w:rsidP="009754F2">
      <w:pPr>
        <w:tabs>
          <w:tab w:val="left" w:pos="0"/>
        </w:tabs>
        <w:spacing w:line="244" w:lineRule="auto"/>
        <w:jc w:val="center"/>
        <w:rPr>
          <w:b/>
          <w:sz w:val="28"/>
        </w:rPr>
      </w:pPr>
      <w:r w:rsidRPr="001D13D4">
        <w:rPr>
          <w:b/>
          <w:sz w:val="28"/>
        </w:rPr>
        <w:t>ПО</w:t>
      </w:r>
      <w:r w:rsidRPr="001D13D4">
        <w:rPr>
          <w:b/>
          <w:spacing w:val="-15"/>
          <w:sz w:val="28"/>
        </w:rPr>
        <w:t xml:space="preserve"> </w:t>
      </w:r>
      <w:r w:rsidRPr="001D13D4">
        <w:rPr>
          <w:b/>
          <w:sz w:val="28"/>
        </w:rPr>
        <w:t>ОБРАЗОВАТЕЛЬНЫМ</w:t>
      </w:r>
      <w:r w:rsidRPr="001D13D4">
        <w:rPr>
          <w:b/>
          <w:spacing w:val="-9"/>
          <w:sz w:val="28"/>
        </w:rPr>
        <w:t xml:space="preserve"> </w:t>
      </w:r>
      <w:r w:rsidRPr="001D13D4">
        <w:rPr>
          <w:b/>
          <w:sz w:val="28"/>
        </w:rPr>
        <w:t>ПРОГРАММАМ</w:t>
      </w:r>
      <w:r w:rsidRPr="001D13D4">
        <w:rPr>
          <w:b/>
          <w:spacing w:val="-9"/>
          <w:sz w:val="28"/>
        </w:rPr>
        <w:t xml:space="preserve"> </w:t>
      </w:r>
      <w:r w:rsidRPr="001D13D4">
        <w:rPr>
          <w:b/>
          <w:sz w:val="28"/>
        </w:rPr>
        <w:t>СРЕДНЕГО</w:t>
      </w:r>
      <w:r w:rsidRPr="001D13D4">
        <w:rPr>
          <w:b/>
          <w:spacing w:val="-14"/>
          <w:sz w:val="28"/>
        </w:rPr>
        <w:t xml:space="preserve"> </w:t>
      </w:r>
      <w:r w:rsidRPr="001D13D4">
        <w:rPr>
          <w:b/>
          <w:sz w:val="28"/>
        </w:rPr>
        <w:t>ОБЩЕГО ОБРАЗОВАНИЯ В СМОЛЕНСКОЙ ОБЛАСТИ В 202</w:t>
      </w:r>
      <w:r w:rsidR="008954A6" w:rsidRPr="001D13D4">
        <w:rPr>
          <w:b/>
          <w:sz w:val="28"/>
        </w:rPr>
        <w:t>6</w:t>
      </w:r>
      <w:r w:rsidRPr="001D13D4">
        <w:rPr>
          <w:b/>
          <w:sz w:val="28"/>
        </w:rPr>
        <w:t xml:space="preserve"> ГОДУ</w:t>
      </w:r>
    </w:p>
    <w:p w:rsidR="00731F56" w:rsidRPr="001D13D4" w:rsidRDefault="00731F56">
      <w:pPr>
        <w:pStyle w:val="a3"/>
        <w:spacing w:before="85"/>
        <w:ind w:left="0"/>
        <w:jc w:val="left"/>
        <w:rPr>
          <w:b/>
          <w:sz w:val="20"/>
        </w:rPr>
      </w:pPr>
    </w:p>
    <w:tbl>
      <w:tblPr>
        <w:tblStyle w:val="TableNormal"/>
        <w:tblW w:w="9749" w:type="dxa"/>
        <w:tblLayout w:type="fixed"/>
        <w:tblLook w:val="01E0" w:firstRow="1" w:lastRow="1" w:firstColumn="1" w:lastColumn="1" w:noHBand="0" w:noVBand="0"/>
      </w:tblPr>
      <w:tblGrid>
        <w:gridCol w:w="792"/>
        <w:gridCol w:w="8249"/>
        <w:gridCol w:w="708"/>
      </w:tblGrid>
      <w:tr w:rsidR="00232B81" w:rsidRPr="001D13D4" w:rsidTr="00A9091E">
        <w:trPr>
          <w:trHeight w:val="321"/>
        </w:trPr>
        <w:tc>
          <w:tcPr>
            <w:tcW w:w="792" w:type="dxa"/>
          </w:tcPr>
          <w:p w:rsidR="00731F56" w:rsidRPr="001D13D4" w:rsidRDefault="00FB249E" w:rsidP="00A9091E">
            <w:pPr>
              <w:pStyle w:val="TableParagraph"/>
              <w:spacing w:line="301" w:lineRule="exact"/>
              <w:jc w:val="both"/>
              <w:rPr>
                <w:sz w:val="28"/>
              </w:rPr>
            </w:pPr>
            <w:r w:rsidRPr="001D13D4">
              <w:rPr>
                <w:spacing w:val="-4"/>
                <w:sz w:val="28"/>
              </w:rPr>
              <w:t>1.1.</w:t>
            </w:r>
          </w:p>
        </w:tc>
        <w:tc>
          <w:tcPr>
            <w:tcW w:w="8249" w:type="dxa"/>
          </w:tcPr>
          <w:p w:rsidR="00731F56" w:rsidRPr="001D13D4" w:rsidRDefault="00FB249E" w:rsidP="00A9091E">
            <w:pPr>
              <w:pStyle w:val="TableParagraph"/>
              <w:spacing w:line="301" w:lineRule="exact"/>
              <w:jc w:val="both"/>
              <w:rPr>
                <w:sz w:val="28"/>
              </w:rPr>
            </w:pPr>
            <w:r w:rsidRPr="001D13D4">
              <w:rPr>
                <w:sz w:val="28"/>
              </w:rPr>
              <w:t>Пункты</w:t>
            </w:r>
            <w:r w:rsidRPr="001D13D4">
              <w:rPr>
                <w:spacing w:val="-12"/>
                <w:sz w:val="28"/>
              </w:rPr>
              <w:t xml:space="preserve"> </w:t>
            </w:r>
            <w:r w:rsidRPr="001D13D4">
              <w:rPr>
                <w:sz w:val="28"/>
              </w:rPr>
              <w:t>проведения</w:t>
            </w:r>
            <w:r w:rsidRPr="001D13D4">
              <w:rPr>
                <w:spacing w:val="-10"/>
                <w:sz w:val="28"/>
              </w:rPr>
              <w:t xml:space="preserve"> </w:t>
            </w:r>
            <w:r w:rsidRPr="001D13D4">
              <w:rPr>
                <w:sz w:val="28"/>
              </w:rPr>
              <w:t>экзаменов</w:t>
            </w:r>
            <w:r w:rsidRPr="001D13D4">
              <w:rPr>
                <w:spacing w:val="-12"/>
                <w:sz w:val="28"/>
              </w:rPr>
              <w:t xml:space="preserve"> </w:t>
            </w:r>
            <w:r w:rsidRPr="001D13D4">
              <w:rPr>
                <w:sz w:val="28"/>
              </w:rPr>
              <w:t>ГИА-</w:t>
            </w:r>
            <w:r w:rsidRPr="001D13D4">
              <w:rPr>
                <w:spacing w:val="-5"/>
                <w:sz w:val="28"/>
              </w:rPr>
              <w:t>11</w:t>
            </w:r>
          </w:p>
        </w:tc>
        <w:tc>
          <w:tcPr>
            <w:tcW w:w="708" w:type="dxa"/>
          </w:tcPr>
          <w:p w:rsidR="00731F56" w:rsidRPr="001D13D4" w:rsidRDefault="001F3076" w:rsidP="00A9091E">
            <w:pPr>
              <w:pStyle w:val="TableParagraph"/>
              <w:spacing w:line="301" w:lineRule="exact"/>
              <w:ind w:left="0" w:right="98"/>
              <w:jc w:val="right"/>
              <w:rPr>
                <w:sz w:val="28"/>
              </w:rPr>
            </w:pPr>
            <w:r w:rsidRPr="001D13D4">
              <w:rPr>
                <w:spacing w:val="-10"/>
                <w:sz w:val="28"/>
              </w:rPr>
              <w:t>4</w:t>
            </w:r>
          </w:p>
        </w:tc>
      </w:tr>
      <w:tr w:rsidR="00232B81" w:rsidRPr="001D13D4" w:rsidTr="00A9091E">
        <w:trPr>
          <w:trHeight w:val="321"/>
        </w:trPr>
        <w:tc>
          <w:tcPr>
            <w:tcW w:w="792" w:type="dxa"/>
          </w:tcPr>
          <w:p w:rsidR="00731F56" w:rsidRPr="001D13D4" w:rsidRDefault="00FB249E" w:rsidP="00A9091E">
            <w:pPr>
              <w:pStyle w:val="TableParagraph"/>
              <w:spacing w:line="301" w:lineRule="exact"/>
              <w:jc w:val="both"/>
              <w:rPr>
                <w:sz w:val="28"/>
              </w:rPr>
            </w:pPr>
            <w:r w:rsidRPr="001D13D4">
              <w:rPr>
                <w:spacing w:val="-4"/>
                <w:sz w:val="28"/>
              </w:rPr>
              <w:t>1.2.</w:t>
            </w:r>
          </w:p>
        </w:tc>
        <w:tc>
          <w:tcPr>
            <w:tcW w:w="8249" w:type="dxa"/>
          </w:tcPr>
          <w:p w:rsidR="00731F56" w:rsidRPr="001D13D4" w:rsidRDefault="00FB249E" w:rsidP="00A9091E">
            <w:pPr>
              <w:pStyle w:val="TableParagraph"/>
              <w:spacing w:line="301" w:lineRule="exact"/>
              <w:jc w:val="both"/>
              <w:rPr>
                <w:sz w:val="28"/>
              </w:rPr>
            </w:pPr>
            <w:r w:rsidRPr="001D13D4">
              <w:rPr>
                <w:sz w:val="28"/>
              </w:rPr>
              <w:t>Количество</w:t>
            </w:r>
            <w:r w:rsidRPr="001D13D4">
              <w:rPr>
                <w:spacing w:val="-8"/>
                <w:sz w:val="28"/>
              </w:rPr>
              <w:t xml:space="preserve"> </w:t>
            </w:r>
            <w:r w:rsidRPr="001D13D4">
              <w:rPr>
                <w:sz w:val="28"/>
              </w:rPr>
              <w:t>участников</w:t>
            </w:r>
            <w:r w:rsidRPr="001D13D4">
              <w:rPr>
                <w:spacing w:val="-8"/>
                <w:sz w:val="28"/>
              </w:rPr>
              <w:t xml:space="preserve"> </w:t>
            </w:r>
            <w:r w:rsidRPr="001D13D4">
              <w:rPr>
                <w:sz w:val="28"/>
              </w:rPr>
              <w:t>ГИА-11</w:t>
            </w:r>
            <w:r w:rsidRPr="001D13D4">
              <w:rPr>
                <w:spacing w:val="-7"/>
                <w:sz w:val="28"/>
              </w:rPr>
              <w:t xml:space="preserve"> </w:t>
            </w:r>
            <w:r w:rsidRPr="001D13D4">
              <w:rPr>
                <w:sz w:val="28"/>
              </w:rPr>
              <w:t>по</w:t>
            </w:r>
            <w:r w:rsidRPr="001D13D4">
              <w:rPr>
                <w:spacing w:val="-7"/>
                <w:sz w:val="28"/>
              </w:rPr>
              <w:t xml:space="preserve"> </w:t>
            </w:r>
            <w:r w:rsidRPr="001D13D4">
              <w:rPr>
                <w:spacing w:val="-2"/>
                <w:sz w:val="28"/>
              </w:rPr>
              <w:t>категориям</w:t>
            </w:r>
          </w:p>
        </w:tc>
        <w:tc>
          <w:tcPr>
            <w:tcW w:w="708" w:type="dxa"/>
          </w:tcPr>
          <w:p w:rsidR="00731F56" w:rsidRPr="001D13D4" w:rsidRDefault="001F3076" w:rsidP="00A9091E">
            <w:pPr>
              <w:pStyle w:val="TableParagraph"/>
              <w:spacing w:line="301" w:lineRule="exact"/>
              <w:ind w:left="0" w:right="98"/>
              <w:jc w:val="right"/>
              <w:rPr>
                <w:sz w:val="28"/>
              </w:rPr>
            </w:pPr>
            <w:r w:rsidRPr="001D13D4">
              <w:rPr>
                <w:spacing w:val="-10"/>
                <w:sz w:val="28"/>
              </w:rPr>
              <w:t>4</w:t>
            </w:r>
          </w:p>
        </w:tc>
      </w:tr>
      <w:tr w:rsidR="00232B81" w:rsidRPr="001D13D4" w:rsidTr="00A9091E">
        <w:trPr>
          <w:trHeight w:val="321"/>
        </w:trPr>
        <w:tc>
          <w:tcPr>
            <w:tcW w:w="792" w:type="dxa"/>
          </w:tcPr>
          <w:p w:rsidR="00731F56" w:rsidRPr="001D13D4" w:rsidRDefault="00FB249E" w:rsidP="00A9091E">
            <w:pPr>
              <w:pStyle w:val="TableParagraph"/>
              <w:spacing w:line="301" w:lineRule="exact"/>
              <w:jc w:val="both"/>
              <w:rPr>
                <w:sz w:val="28"/>
              </w:rPr>
            </w:pPr>
            <w:r w:rsidRPr="001D13D4">
              <w:rPr>
                <w:spacing w:val="-4"/>
                <w:sz w:val="28"/>
              </w:rPr>
              <w:t>1.3.</w:t>
            </w:r>
          </w:p>
        </w:tc>
        <w:tc>
          <w:tcPr>
            <w:tcW w:w="8249" w:type="dxa"/>
          </w:tcPr>
          <w:p w:rsidR="00731F56" w:rsidRPr="001D13D4" w:rsidRDefault="00FB249E" w:rsidP="00A9091E">
            <w:pPr>
              <w:pStyle w:val="TableParagraph"/>
              <w:spacing w:line="301" w:lineRule="exact"/>
              <w:jc w:val="both"/>
              <w:rPr>
                <w:sz w:val="28"/>
              </w:rPr>
            </w:pPr>
            <w:r w:rsidRPr="001D13D4">
              <w:rPr>
                <w:sz w:val="28"/>
              </w:rPr>
              <w:t>Количество</w:t>
            </w:r>
            <w:r w:rsidRPr="001D13D4">
              <w:rPr>
                <w:spacing w:val="-14"/>
                <w:sz w:val="28"/>
              </w:rPr>
              <w:t xml:space="preserve"> </w:t>
            </w:r>
            <w:r w:rsidRPr="001D13D4">
              <w:rPr>
                <w:sz w:val="28"/>
              </w:rPr>
              <w:t>участников</w:t>
            </w:r>
            <w:r w:rsidRPr="001D13D4">
              <w:rPr>
                <w:spacing w:val="-13"/>
                <w:sz w:val="28"/>
              </w:rPr>
              <w:t xml:space="preserve"> </w:t>
            </w:r>
            <w:r w:rsidRPr="001D13D4">
              <w:rPr>
                <w:sz w:val="28"/>
              </w:rPr>
              <w:t>ГВЭ-</w:t>
            </w:r>
            <w:r w:rsidRPr="001D13D4">
              <w:rPr>
                <w:spacing w:val="-5"/>
                <w:sz w:val="28"/>
              </w:rPr>
              <w:t>11</w:t>
            </w:r>
          </w:p>
        </w:tc>
        <w:tc>
          <w:tcPr>
            <w:tcW w:w="708" w:type="dxa"/>
          </w:tcPr>
          <w:p w:rsidR="00731F56" w:rsidRPr="001D13D4" w:rsidRDefault="001F3076" w:rsidP="00A9091E">
            <w:pPr>
              <w:pStyle w:val="TableParagraph"/>
              <w:spacing w:line="301" w:lineRule="exact"/>
              <w:ind w:left="0" w:right="98"/>
              <w:jc w:val="right"/>
              <w:rPr>
                <w:sz w:val="28"/>
              </w:rPr>
            </w:pPr>
            <w:r w:rsidRPr="001D13D4">
              <w:rPr>
                <w:spacing w:val="-10"/>
                <w:sz w:val="28"/>
              </w:rPr>
              <w:t>4</w:t>
            </w:r>
          </w:p>
        </w:tc>
      </w:tr>
      <w:tr w:rsidR="00232B81" w:rsidRPr="001D13D4" w:rsidTr="00A9091E">
        <w:trPr>
          <w:trHeight w:val="643"/>
        </w:trPr>
        <w:tc>
          <w:tcPr>
            <w:tcW w:w="792" w:type="dxa"/>
          </w:tcPr>
          <w:p w:rsidR="00731F56" w:rsidRPr="001D13D4" w:rsidRDefault="00FB249E" w:rsidP="00A9091E">
            <w:pPr>
              <w:pStyle w:val="TableParagraph"/>
              <w:spacing w:line="315" w:lineRule="exact"/>
              <w:jc w:val="both"/>
              <w:rPr>
                <w:sz w:val="28"/>
              </w:rPr>
            </w:pPr>
            <w:r w:rsidRPr="001D13D4">
              <w:rPr>
                <w:spacing w:val="-4"/>
                <w:sz w:val="28"/>
              </w:rPr>
              <w:t>1.4.</w:t>
            </w:r>
          </w:p>
        </w:tc>
        <w:tc>
          <w:tcPr>
            <w:tcW w:w="8249" w:type="dxa"/>
          </w:tcPr>
          <w:p w:rsidR="00731F56" w:rsidRPr="001D13D4" w:rsidRDefault="00FB249E" w:rsidP="00A9091E">
            <w:pPr>
              <w:pStyle w:val="TableParagraph"/>
              <w:spacing w:line="315" w:lineRule="exact"/>
              <w:jc w:val="both"/>
              <w:rPr>
                <w:sz w:val="28"/>
              </w:rPr>
            </w:pPr>
            <w:r w:rsidRPr="001D13D4">
              <w:rPr>
                <w:sz w:val="28"/>
              </w:rPr>
              <w:t>Количество</w:t>
            </w:r>
            <w:r w:rsidRPr="001D13D4">
              <w:rPr>
                <w:spacing w:val="-12"/>
                <w:sz w:val="28"/>
              </w:rPr>
              <w:t xml:space="preserve"> </w:t>
            </w:r>
            <w:r w:rsidRPr="001D13D4">
              <w:rPr>
                <w:sz w:val="28"/>
              </w:rPr>
              <w:t>участников</w:t>
            </w:r>
            <w:r w:rsidRPr="001D13D4">
              <w:rPr>
                <w:spacing w:val="-7"/>
                <w:sz w:val="28"/>
              </w:rPr>
              <w:t xml:space="preserve"> </w:t>
            </w:r>
            <w:r w:rsidRPr="001D13D4">
              <w:rPr>
                <w:sz w:val="28"/>
              </w:rPr>
              <w:t>ЕГЭ</w:t>
            </w:r>
            <w:r w:rsidRPr="001D13D4">
              <w:rPr>
                <w:spacing w:val="-10"/>
                <w:sz w:val="28"/>
              </w:rPr>
              <w:t xml:space="preserve"> </w:t>
            </w:r>
            <w:r w:rsidRPr="001D13D4">
              <w:rPr>
                <w:sz w:val="28"/>
              </w:rPr>
              <w:t>с</w:t>
            </w:r>
            <w:r w:rsidRPr="001D13D4">
              <w:rPr>
                <w:spacing w:val="-8"/>
                <w:sz w:val="28"/>
              </w:rPr>
              <w:t xml:space="preserve"> </w:t>
            </w:r>
            <w:r w:rsidRPr="001D13D4">
              <w:rPr>
                <w:sz w:val="28"/>
              </w:rPr>
              <w:t>ограниченными</w:t>
            </w:r>
            <w:r w:rsidRPr="001D13D4">
              <w:rPr>
                <w:spacing w:val="-4"/>
                <w:sz w:val="28"/>
              </w:rPr>
              <w:t xml:space="preserve"> </w:t>
            </w:r>
            <w:r w:rsidRPr="001D13D4">
              <w:rPr>
                <w:spacing w:val="-2"/>
                <w:sz w:val="28"/>
              </w:rPr>
              <w:t>возможностями</w:t>
            </w:r>
          </w:p>
          <w:p w:rsidR="00731F56" w:rsidRPr="001D13D4" w:rsidRDefault="00FB249E" w:rsidP="00A9091E">
            <w:pPr>
              <w:pStyle w:val="TableParagraph"/>
              <w:spacing w:line="308" w:lineRule="exact"/>
              <w:jc w:val="both"/>
              <w:rPr>
                <w:sz w:val="28"/>
              </w:rPr>
            </w:pPr>
            <w:r w:rsidRPr="001D13D4">
              <w:rPr>
                <w:spacing w:val="-2"/>
                <w:sz w:val="28"/>
              </w:rPr>
              <w:t>здоровья</w:t>
            </w:r>
          </w:p>
        </w:tc>
        <w:tc>
          <w:tcPr>
            <w:tcW w:w="708" w:type="dxa"/>
          </w:tcPr>
          <w:p w:rsidR="00731F56" w:rsidRPr="001D13D4" w:rsidRDefault="00FB249E" w:rsidP="00A9091E">
            <w:pPr>
              <w:pStyle w:val="TableParagraph"/>
              <w:spacing w:line="315" w:lineRule="exact"/>
              <w:ind w:left="0" w:right="98"/>
              <w:jc w:val="right"/>
              <w:rPr>
                <w:sz w:val="28"/>
              </w:rPr>
            </w:pPr>
            <w:r w:rsidRPr="001D13D4">
              <w:rPr>
                <w:spacing w:val="-10"/>
                <w:sz w:val="28"/>
              </w:rPr>
              <w:t>5</w:t>
            </w:r>
          </w:p>
        </w:tc>
      </w:tr>
      <w:tr w:rsidR="00232B81" w:rsidRPr="001D13D4" w:rsidTr="00A9091E">
        <w:trPr>
          <w:trHeight w:val="326"/>
        </w:trPr>
        <w:tc>
          <w:tcPr>
            <w:tcW w:w="792" w:type="dxa"/>
          </w:tcPr>
          <w:p w:rsidR="00731F56" w:rsidRPr="001D13D4" w:rsidRDefault="00FB249E" w:rsidP="00A9091E">
            <w:pPr>
              <w:pStyle w:val="TableParagraph"/>
              <w:spacing w:line="306" w:lineRule="exact"/>
              <w:jc w:val="both"/>
              <w:rPr>
                <w:sz w:val="28"/>
              </w:rPr>
            </w:pPr>
            <w:r w:rsidRPr="001D13D4">
              <w:rPr>
                <w:spacing w:val="-4"/>
                <w:sz w:val="28"/>
              </w:rPr>
              <w:t>1.5.</w:t>
            </w:r>
          </w:p>
        </w:tc>
        <w:tc>
          <w:tcPr>
            <w:tcW w:w="8249" w:type="dxa"/>
          </w:tcPr>
          <w:p w:rsidR="00731F56" w:rsidRPr="001D13D4" w:rsidRDefault="00FB249E" w:rsidP="00A9091E">
            <w:pPr>
              <w:pStyle w:val="TableParagraph"/>
              <w:spacing w:line="306" w:lineRule="exact"/>
              <w:jc w:val="both"/>
              <w:rPr>
                <w:sz w:val="28"/>
              </w:rPr>
            </w:pPr>
            <w:r w:rsidRPr="001D13D4">
              <w:rPr>
                <w:sz w:val="28"/>
              </w:rPr>
              <w:t>Процент</w:t>
            </w:r>
            <w:r w:rsidRPr="001D13D4">
              <w:rPr>
                <w:spacing w:val="-8"/>
                <w:sz w:val="28"/>
              </w:rPr>
              <w:t xml:space="preserve"> </w:t>
            </w:r>
            <w:r w:rsidRPr="001D13D4">
              <w:rPr>
                <w:sz w:val="28"/>
              </w:rPr>
              <w:t>юношей</w:t>
            </w:r>
            <w:r w:rsidRPr="001D13D4">
              <w:rPr>
                <w:spacing w:val="-7"/>
                <w:sz w:val="28"/>
              </w:rPr>
              <w:t xml:space="preserve"> </w:t>
            </w:r>
            <w:r w:rsidRPr="001D13D4">
              <w:rPr>
                <w:sz w:val="28"/>
              </w:rPr>
              <w:t>и</w:t>
            </w:r>
            <w:r w:rsidRPr="001D13D4">
              <w:rPr>
                <w:spacing w:val="-7"/>
                <w:sz w:val="28"/>
              </w:rPr>
              <w:t xml:space="preserve"> </w:t>
            </w:r>
            <w:r w:rsidRPr="001D13D4">
              <w:rPr>
                <w:sz w:val="28"/>
              </w:rPr>
              <w:t>девушек,</w:t>
            </w:r>
            <w:r w:rsidRPr="001D13D4">
              <w:rPr>
                <w:spacing w:val="-4"/>
                <w:sz w:val="28"/>
              </w:rPr>
              <w:t xml:space="preserve"> </w:t>
            </w:r>
            <w:r w:rsidRPr="001D13D4">
              <w:rPr>
                <w:sz w:val="28"/>
              </w:rPr>
              <w:t>принявших</w:t>
            </w:r>
            <w:r w:rsidRPr="001D13D4">
              <w:rPr>
                <w:spacing w:val="-7"/>
                <w:sz w:val="28"/>
              </w:rPr>
              <w:t xml:space="preserve"> </w:t>
            </w:r>
            <w:r w:rsidRPr="001D13D4">
              <w:rPr>
                <w:sz w:val="28"/>
              </w:rPr>
              <w:t>участие</w:t>
            </w:r>
            <w:r w:rsidRPr="001D13D4">
              <w:rPr>
                <w:spacing w:val="-5"/>
                <w:sz w:val="28"/>
              </w:rPr>
              <w:t xml:space="preserve"> </w:t>
            </w:r>
            <w:r w:rsidRPr="001D13D4">
              <w:rPr>
                <w:sz w:val="28"/>
              </w:rPr>
              <w:t>в</w:t>
            </w:r>
            <w:r w:rsidRPr="001D13D4">
              <w:rPr>
                <w:spacing w:val="-8"/>
                <w:sz w:val="28"/>
              </w:rPr>
              <w:t xml:space="preserve"> </w:t>
            </w:r>
            <w:r w:rsidRPr="001D13D4">
              <w:rPr>
                <w:spacing w:val="-2"/>
                <w:sz w:val="28"/>
              </w:rPr>
              <w:t>экзаменах</w:t>
            </w:r>
          </w:p>
        </w:tc>
        <w:tc>
          <w:tcPr>
            <w:tcW w:w="708" w:type="dxa"/>
          </w:tcPr>
          <w:p w:rsidR="00731F56" w:rsidRPr="001D13D4" w:rsidRDefault="001F3076" w:rsidP="00A9091E">
            <w:pPr>
              <w:pStyle w:val="TableParagraph"/>
              <w:spacing w:line="306" w:lineRule="exact"/>
              <w:ind w:left="0" w:right="98"/>
              <w:jc w:val="right"/>
              <w:rPr>
                <w:sz w:val="28"/>
              </w:rPr>
            </w:pPr>
            <w:r w:rsidRPr="001D13D4">
              <w:rPr>
                <w:spacing w:val="-10"/>
                <w:sz w:val="28"/>
              </w:rPr>
              <w:t>5</w:t>
            </w:r>
          </w:p>
        </w:tc>
      </w:tr>
      <w:tr w:rsidR="00232B81" w:rsidRPr="001D13D4" w:rsidTr="00A9091E">
        <w:trPr>
          <w:trHeight w:val="321"/>
        </w:trPr>
        <w:tc>
          <w:tcPr>
            <w:tcW w:w="792" w:type="dxa"/>
          </w:tcPr>
          <w:p w:rsidR="00731F56" w:rsidRPr="001D13D4" w:rsidRDefault="00FB249E" w:rsidP="00A9091E">
            <w:pPr>
              <w:pStyle w:val="TableParagraph"/>
              <w:spacing w:line="301" w:lineRule="exact"/>
              <w:jc w:val="both"/>
              <w:rPr>
                <w:sz w:val="28"/>
              </w:rPr>
            </w:pPr>
            <w:r w:rsidRPr="001D13D4">
              <w:rPr>
                <w:spacing w:val="-4"/>
                <w:sz w:val="28"/>
              </w:rPr>
              <w:t>1.6.</w:t>
            </w:r>
          </w:p>
        </w:tc>
        <w:tc>
          <w:tcPr>
            <w:tcW w:w="8249" w:type="dxa"/>
          </w:tcPr>
          <w:p w:rsidR="00731F56" w:rsidRPr="001D13D4" w:rsidRDefault="00FB249E" w:rsidP="00A9091E">
            <w:pPr>
              <w:pStyle w:val="TableParagraph"/>
              <w:spacing w:line="301" w:lineRule="exact"/>
              <w:jc w:val="both"/>
              <w:rPr>
                <w:sz w:val="28"/>
              </w:rPr>
            </w:pPr>
            <w:r w:rsidRPr="001D13D4">
              <w:rPr>
                <w:sz w:val="28"/>
              </w:rPr>
              <w:t>Результаты</w:t>
            </w:r>
            <w:r w:rsidRPr="001D13D4">
              <w:rPr>
                <w:spacing w:val="-8"/>
                <w:sz w:val="28"/>
              </w:rPr>
              <w:t xml:space="preserve"> </w:t>
            </w:r>
            <w:r w:rsidRPr="001D13D4">
              <w:rPr>
                <w:sz w:val="28"/>
              </w:rPr>
              <w:t>ЕГЭ</w:t>
            </w:r>
            <w:r w:rsidRPr="001D13D4">
              <w:rPr>
                <w:spacing w:val="-8"/>
                <w:sz w:val="28"/>
              </w:rPr>
              <w:t xml:space="preserve"> </w:t>
            </w:r>
            <w:r w:rsidRPr="001D13D4">
              <w:rPr>
                <w:sz w:val="28"/>
              </w:rPr>
              <w:t>по</w:t>
            </w:r>
            <w:r w:rsidRPr="001D13D4">
              <w:rPr>
                <w:spacing w:val="-7"/>
                <w:sz w:val="28"/>
              </w:rPr>
              <w:t xml:space="preserve"> </w:t>
            </w:r>
            <w:r w:rsidRPr="001D13D4">
              <w:rPr>
                <w:sz w:val="28"/>
              </w:rPr>
              <w:t>учебным</w:t>
            </w:r>
            <w:r w:rsidRPr="001D13D4">
              <w:rPr>
                <w:spacing w:val="-6"/>
                <w:sz w:val="28"/>
              </w:rPr>
              <w:t xml:space="preserve"> </w:t>
            </w:r>
            <w:r w:rsidRPr="001D13D4">
              <w:rPr>
                <w:spacing w:val="-2"/>
                <w:sz w:val="28"/>
              </w:rPr>
              <w:t>предметам</w:t>
            </w:r>
          </w:p>
        </w:tc>
        <w:tc>
          <w:tcPr>
            <w:tcW w:w="708" w:type="dxa"/>
          </w:tcPr>
          <w:p w:rsidR="00731F56" w:rsidRPr="001D13D4" w:rsidRDefault="00FB249E" w:rsidP="00A9091E">
            <w:pPr>
              <w:pStyle w:val="TableParagraph"/>
              <w:spacing w:line="301" w:lineRule="exact"/>
              <w:ind w:left="0" w:right="98"/>
              <w:jc w:val="right"/>
              <w:rPr>
                <w:sz w:val="28"/>
              </w:rPr>
            </w:pPr>
            <w:r w:rsidRPr="001D13D4">
              <w:rPr>
                <w:spacing w:val="-10"/>
                <w:sz w:val="28"/>
              </w:rPr>
              <w:t>6</w:t>
            </w:r>
          </w:p>
        </w:tc>
      </w:tr>
      <w:tr w:rsidR="00232B81" w:rsidRPr="001D13D4" w:rsidTr="00A9091E">
        <w:trPr>
          <w:trHeight w:val="643"/>
        </w:trPr>
        <w:tc>
          <w:tcPr>
            <w:tcW w:w="792" w:type="dxa"/>
          </w:tcPr>
          <w:p w:rsidR="00731F56" w:rsidRPr="001D13D4" w:rsidRDefault="00FB249E" w:rsidP="00A9091E">
            <w:pPr>
              <w:pStyle w:val="TableParagraph"/>
              <w:spacing w:line="315" w:lineRule="exact"/>
              <w:jc w:val="both"/>
              <w:rPr>
                <w:sz w:val="28"/>
              </w:rPr>
            </w:pPr>
            <w:r w:rsidRPr="001D13D4">
              <w:rPr>
                <w:spacing w:val="-4"/>
                <w:sz w:val="28"/>
              </w:rPr>
              <w:t>1.7.</w:t>
            </w:r>
          </w:p>
        </w:tc>
        <w:tc>
          <w:tcPr>
            <w:tcW w:w="8249" w:type="dxa"/>
          </w:tcPr>
          <w:p w:rsidR="00731F56" w:rsidRPr="001D13D4" w:rsidRDefault="00FB249E" w:rsidP="00A9091E">
            <w:pPr>
              <w:pStyle w:val="TableParagraph"/>
              <w:spacing w:line="315" w:lineRule="exact"/>
              <w:jc w:val="both"/>
              <w:rPr>
                <w:sz w:val="28"/>
              </w:rPr>
            </w:pPr>
            <w:r w:rsidRPr="001D13D4">
              <w:rPr>
                <w:sz w:val="28"/>
              </w:rPr>
              <w:t>Количество</w:t>
            </w:r>
            <w:r w:rsidRPr="001D13D4">
              <w:rPr>
                <w:spacing w:val="-9"/>
                <w:sz w:val="28"/>
              </w:rPr>
              <w:t xml:space="preserve"> </w:t>
            </w:r>
            <w:r w:rsidRPr="001D13D4">
              <w:rPr>
                <w:sz w:val="28"/>
              </w:rPr>
              <w:t>выпускников</w:t>
            </w:r>
            <w:r w:rsidRPr="001D13D4">
              <w:rPr>
                <w:spacing w:val="-10"/>
                <w:sz w:val="28"/>
              </w:rPr>
              <w:t xml:space="preserve"> </w:t>
            </w:r>
            <w:r w:rsidRPr="001D13D4">
              <w:rPr>
                <w:sz w:val="28"/>
              </w:rPr>
              <w:t>текущего</w:t>
            </w:r>
            <w:r w:rsidRPr="001D13D4">
              <w:rPr>
                <w:spacing w:val="-9"/>
                <w:sz w:val="28"/>
              </w:rPr>
              <w:t xml:space="preserve"> </w:t>
            </w:r>
            <w:r w:rsidRPr="001D13D4">
              <w:rPr>
                <w:sz w:val="28"/>
              </w:rPr>
              <w:t>года,</w:t>
            </w:r>
            <w:r w:rsidRPr="001D13D4">
              <w:rPr>
                <w:spacing w:val="-6"/>
                <w:sz w:val="28"/>
              </w:rPr>
              <w:t xml:space="preserve"> </w:t>
            </w:r>
            <w:r w:rsidRPr="001D13D4">
              <w:rPr>
                <w:sz w:val="28"/>
              </w:rPr>
              <w:t>участвующих</w:t>
            </w:r>
            <w:r w:rsidRPr="001D13D4">
              <w:rPr>
                <w:spacing w:val="-13"/>
                <w:sz w:val="28"/>
              </w:rPr>
              <w:t xml:space="preserve"> </w:t>
            </w:r>
            <w:r w:rsidRPr="001D13D4">
              <w:rPr>
                <w:sz w:val="28"/>
              </w:rPr>
              <w:t>в</w:t>
            </w:r>
            <w:r w:rsidRPr="001D13D4">
              <w:rPr>
                <w:spacing w:val="-9"/>
                <w:sz w:val="28"/>
              </w:rPr>
              <w:t xml:space="preserve"> </w:t>
            </w:r>
            <w:r w:rsidRPr="001D13D4">
              <w:rPr>
                <w:sz w:val="28"/>
              </w:rPr>
              <w:t>ЕГЭ</w:t>
            </w:r>
            <w:r w:rsidRPr="001D13D4">
              <w:rPr>
                <w:spacing w:val="-10"/>
                <w:sz w:val="28"/>
              </w:rPr>
              <w:t xml:space="preserve"> </w:t>
            </w:r>
            <w:r w:rsidRPr="001D13D4">
              <w:rPr>
                <w:spacing w:val="-5"/>
                <w:sz w:val="28"/>
              </w:rPr>
              <w:t>по</w:t>
            </w:r>
          </w:p>
          <w:p w:rsidR="00731F56" w:rsidRPr="001D13D4" w:rsidRDefault="00FB249E" w:rsidP="00A9091E">
            <w:pPr>
              <w:pStyle w:val="TableParagraph"/>
              <w:spacing w:line="308" w:lineRule="exact"/>
              <w:jc w:val="both"/>
              <w:rPr>
                <w:sz w:val="28"/>
              </w:rPr>
            </w:pPr>
            <w:r w:rsidRPr="001D13D4">
              <w:rPr>
                <w:sz w:val="28"/>
              </w:rPr>
              <w:t>учебным</w:t>
            </w:r>
            <w:r w:rsidRPr="001D13D4">
              <w:rPr>
                <w:spacing w:val="-12"/>
                <w:sz w:val="28"/>
              </w:rPr>
              <w:t xml:space="preserve"> </w:t>
            </w:r>
            <w:r w:rsidRPr="001D13D4">
              <w:rPr>
                <w:spacing w:val="-2"/>
                <w:sz w:val="28"/>
              </w:rPr>
              <w:t>предметам</w:t>
            </w:r>
          </w:p>
        </w:tc>
        <w:tc>
          <w:tcPr>
            <w:tcW w:w="708" w:type="dxa"/>
          </w:tcPr>
          <w:p w:rsidR="00731F56" w:rsidRPr="001D13D4" w:rsidRDefault="00FB249E" w:rsidP="00A9091E">
            <w:pPr>
              <w:pStyle w:val="TableParagraph"/>
              <w:spacing w:line="315" w:lineRule="exact"/>
              <w:ind w:left="0" w:right="98"/>
              <w:jc w:val="right"/>
              <w:rPr>
                <w:sz w:val="28"/>
              </w:rPr>
            </w:pPr>
            <w:r w:rsidRPr="001D13D4">
              <w:rPr>
                <w:spacing w:val="-10"/>
                <w:sz w:val="28"/>
              </w:rPr>
              <w:t>7</w:t>
            </w:r>
          </w:p>
        </w:tc>
      </w:tr>
      <w:tr w:rsidR="00232B81" w:rsidRPr="001D13D4" w:rsidTr="00A9091E">
        <w:trPr>
          <w:trHeight w:val="642"/>
        </w:trPr>
        <w:tc>
          <w:tcPr>
            <w:tcW w:w="792" w:type="dxa"/>
          </w:tcPr>
          <w:p w:rsidR="00731F56" w:rsidRPr="001D13D4" w:rsidRDefault="00FB249E" w:rsidP="00A9091E">
            <w:pPr>
              <w:pStyle w:val="TableParagraph"/>
              <w:spacing w:line="315" w:lineRule="exact"/>
              <w:jc w:val="both"/>
              <w:rPr>
                <w:sz w:val="28"/>
              </w:rPr>
            </w:pPr>
            <w:r w:rsidRPr="001D13D4">
              <w:rPr>
                <w:spacing w:val="-4"/>
                <w:sz w:val="28"/>
              </w:rPr>
              <w:t>1.8.</w:t>
            </w:r>
          </w:p>
        </w:tc>
        <w:tc>
          <w:tcPr>
            <w:tcW w:w="8249" w:type="dxa"/>
          </w:tcPr>
          <w:p w:rsidR="00731F56" w:rsidRPr="001D13D4" w:rsidRDefault="00FB249E" w:rsidP="00A9091E">
            <w:pPr>
              <w:pStyle w:val="TableParagraph"/>
              <w:spacing w:line="315" w:lineRule="exact"/>
              <w:jc w:val="both"/>
              <w:rPr>
                <w:sz w:val="28"/>
              </w:rPr>
            </w:pPr>
            <w:r w:rsidRPr="001D13D4">
              <w:rPr>
                <w:sz w:val="28"/>
              </w:rPr>
              <w:t>Результаты</w:t>
            </w:r>
            <w:r w:rsidRPr="001D13D4">
              <w:rPr>
                <w:spacing w:val="-8"/>
                <w:sz w:val="28"/>
              </w:rPr>
              <w:t xml:space="preserve"> </w:t>
            </w:r>
            <w:r w:rsidRPr="001D13D4">
              <w:rPr>
                <w:sz w:val="28"/>
              </w:rPr>
              <w:t>ЕГЭ</w:t>
            </w:r>
            <w:r w:rsidRPr="001D13D4">
              <w:rPr>
                <w:spacing w:val="-9"/>
                <w:sz w:val="28"/>
              </w:rPr>
              <w:t xml:space="preserve"> </w:t>
            </w:r>
            <w:r w:rsidRPr="001D13D4">
              <w:rPr>
                <w:sz w:val="28"/>
              </w:rPr>
              <w:t>выпускников</w:t>
            </w:r>
            <w:r w:rsidRPr="001D13D4">
              <w:rPr>
                <w:spacing w:val="-8"/>
                <w:sz w:val="28"/>
              </w:rPr>
              <w:t xml:space="preserve"> </w:t>
            </w:r>
            <w:r w:rsidRPr="001D13D4">
              <w:rPr>
                <w:sz w:val="28"/>
              </w:rPr>
              <w:t>текущего</w:t>
            </w:r>
            <w:r w:rsidRPr="001D13D4">
              <w:rPr>
                <w:spacing w:val="-3"/>
                <w:sz w:val="28"/>
              </w:rPr>
              <w:t xml:space="preserve"> </w:t>
            </w:r>
            <w:r w:rsidRPr="001D13D4">
              <w:rPr>
                <w:sz w:val="28"/>
              </w:rPr>
              <w:t>года</w:t>
            </w:r>
            <w:r w:rsidRPr="001D13D4">
              <w:rPr>
                <w:spacing w:val="-7"/>
                <w:sz w:val="28"/>
              </w:rPr>
              <w:t xml:space="preserve"> </w:t>
            </w:r>
            <w:r w:rsidRPr="001D13D4">
              <w:rPr>
                <w:sz w:val="28"/>
              </w:rPr>
              <w:t>по</w:t>
            </w:r>
            <w:r w:rsidRPr="001D13D4">
              <w:rPr>
                <w:spacing w:val="-1"/>
                <w:sz w:val="28"/>
              </w:rPr>
              <w:t xml:space="preserve"> </w:t>
            </w:r>
            <w:r w:rsidRPr="001D13D4">
              <w:rPr>
                <w:sz w:val="28"/>
              </w:rPr>
              <w:t>русскому</w:t>
            </w:r>
            <w:r w:rsidRPr="001D13D4">
              <w:rPr>
                <w:spacing w:val="-11"/>
                <w:sz w:val="28"/>
              </w:rPr>
              <w:t xml:space="preserve"> </w:t>
            </w:r>
            <w:r w:rsidRPr="001D13D4">
              <w:rPr>
                <w:sz w:val="28"/>
              </w:rPr>
              <w:t>языку</w:t>
            </w:r>
            <w:r w:rsidRPr="001D13D4">
              <w:rPr>
                <w:spacing w:val="-12"/>
                <w:sz w:val="28"/>
              </w:rPr>
              <w:t xml:space="preserve"> </w:t>
            </w:r>
            <w:r w:rsidRPr="001D13D4">
              <w:rPr>
                <w:spacing w:val="-10"/>
                <w:sz w:val="28"/>
              </w:rPr>
              <w:t>и</w:t>
            </w:r>
          </w:p>
          <w:p w:rsidR="00731F56" w:rsidRPr="001D13D4" w:rsidRDefault="00FB249E" w:rsidP="00A9091E">
            <w:pPr>
              <w:pStyle w:val="TableParagraph"/>
              <w:spacing w:line="308" w:lineRule="exact"/>
              <w:jc w:val="both"/>
              <w:rPr>
                <w:sz w:val="28"/>
              </w:rPr>
            </w:pPr>
            <w:r w:rsidRPr="001D13D4">
              <w:rPr>
                <w:spacing w:val="-2"/>
                <w:sz w:val="28"/>
              </w:rPr>
              <w:t>математике</w:t>
            </w:r>
          </w:p>
        </w:tc>
        <w:tc>
          <w:tcPr>
            <w:tcW w:w="708" w:type="dxa"/>
          </w:tcPr>
          <w:p w:rsidR="00731F56" w:rsidRPr="001D13D4" w:rsidRDefault="00FB249E" w:rsidP="00A9091E">
            <w:pPr>
              <w:pStyle w:val="TableParagraph"/>
              <w:spacing w:line="315" w:lineRule="exact"/>
              <w:ind w:left="0" w:right="98"/>
              <w:jc w:val="right"/>
              <w:rPr>
                <w:sz w:val="28"/>
              </w:rPr>
            </w:pPr>
            <w:r w:rsidRPr="001D13D4">
              <w:rPr>
                <w:spacing w:val="-10"/>
                <w:sz w:val="28"/>
              </w:rPr>
              <w:t>8</w:t>
            </w:r>
          </w:p>
        </w:tc>
      </w:tr>
      <w:tr w:rsidR="00232B81" w:rsidRPr="001D13D4" w:rsidTr="00A9091E">
        <w:trPr>
          <w:trHeight w:val="642"/>
        </w:trPr>
        <w:tc>
          <w:tcPr>
            <w:tcW w:w="792" w:type="dxa"/>
          </w:tcPr>
          <w:p w:rsidR="00731F56" w:rsidRPr="001D13D4" w:rsidRDefault="00FB249E" w:rsidP="00A9091E">
            <w:pPr>
              <w:pStyle w:val="TableParagraph"/>
              <w:spacing w:line="315" w:lineRule="exact"/>
              <w:jc w:val="both"/>
              <w:rPr>
                <w:sz w:val="28"/>
              </w:rPr>
            </w:pPr>
            <w:r w:rsidRPr="001D13D4">
              <w:rPr>
                <w:spacing w:val="-4"/>
                <w:sz w:val="28"/>
              </w:rPr>
              <w:t>1.9.</w:t>
            </w:r>
          </w:p>
        </w:tc>
        <w:tc>
          <w:tcPr>
            <w:tcW w:w="8249" w:type="dxa"/>
          </w:tcPr>
          <w:p w:rsidR="00731F56" w:rsidRPr="001D13D4" w:rsidRDefault="00FB249E" w:rsidP="00A9091E">
            <w:pPr>
              <w:pStyle w:val="TableParagraph"/>
              <w:spacing w:line="315" w:lineRule="exact"/>
              <w:jc w:val="both"/>
              <w:rPr>
                <w:sz w:val="28"/>
              </w:rPr>
            </w:pPr>
            <w:r w:rsidRPr="001D13D4">
              <w:rPr>
                <w:sz w:val="28"/>
              </w:rPr>
              <w:t>Распределение</w:t>
            </w:r>
            <w:r w:rsidRPr="001D13D4">
              <w:rPr>
                <w:spacing w:val="-10"/>
                <w:sz w:val="28"/>
              </w:rPr>
              <w:t xml:space="preserve"> </w:t>
            </w:r>
            <w:r w:rsidRPr="001D13D4">
              <w:rPr>
                <w:sz w:val="28"/>
              </w:rPr>
              <w:t>тестовых</w:t>
            </w:r>
            <w:r w:rsidRPr="001D13D4">
              <w:rPr>
                <w:spacing w:val="-14"/>
                <w:sz w:val="28"/>
              </w:rPr>
              <w:t xml:space="preserve"> </w:t>
            </w:r>
            <w:r w:rsidRPr="001D13D4">
              <w:rPr>
                <w:sz w:val="28"/>
              </w:rPr>
              <w:t>баллов</w:t>
            </w:r>
            <w:r w:rsidRPr="001D13D4">
              <w:rPr>
                <w:spacing w:val="-11"/>
                <w:sz w:val="28"/>
              </w:rPr>
              <w:t xml:space="preserve"> </w:t>
            </w:r>
            <w:r w:rsidRPr="001D13D4">
              <w:rPr>
                <w:sz w:val="28"/>
              </w:rPr>
              <w:t>выпускников</w:t>
            </w:r>
            <w:r w:rsidRPr="001D13D4">
              <w:rPr>
                <w:spacing w:val="-8"/>
                <w:sz w:val="28"/>
              </w:rPr>
              <w:t xml:space="preserve"> </w:t>
            </w:r>
            <w:r w:rsidRPr="001D13D4">
              <w:rPr>
                <w:sz w:val="28"/>
              </w:rPr>
              <w:t>текущего</w:t>
            </w:r>
            <w:r w:rsidRPr="001D13D4">
              <w:rPr>
                <w:spacing w:val="-10"/>
                <w:sz w:val="28"/>
              </w:rPr>
              <w:t xml:space="preserve"> </w:t>
            </w:r>
            <w:r w:rsidRPr="001D13D4">
              <w:rPr>
                <w:sz w:val="28"/>
              </w:rPr>
              <w:t>года</w:t>
            </w:r>
            <w:r w:rsidRPr="001D13D4">
              <w:rPr>
                <w:spacing w:val="-10"/>
                <w:sz w:val="28"/>
              </w:rPr>
              <w:t xml:space="preserve"> </w:t>
            </w:r>
            <w:r w:rsidRPr="001D13D4">
              <w:rPr>
                <w:spacing w:val="-5"/>
                <w:sz w:val="28"/>
              </w:rPr>
              <w:t>по</w:t>
            </w:r>
          </w:p>
          <w:p w:rsidR="00731F56" w:rsidRPr="001D13D4" w:rsidRDefault="00FB249E" w:rsidP="00A9091E">
            <w:pPr>
              <w:pStyle w:val="TableParagraph"/>
              <w:spacing w:line="308" w:lineRule="exact"/>
              <w:jc w:val="both"/>
              <w:rPr>
                <w:sz w:val="28"/>
              </w:rPr>
            </w:pPr>
            <w:r w:rsidRPr="001D13D4">
              <w:rPr>
                <w:sz w:val="28"/>
              </w:rPr>
              <w:t>учебным</w:t>
            </w:r>
            <w:r w:rsidRPr="001D13D4">
              <w:rPr>
                <w:spacing w:val="-12"/>
                <w:sz w:val="28"/>
              </w:rPr>
              <w:t xml:space="preserve"> </w:t>
            </w:r>
            <w:r w:rsidRPr="001D13D4">
              <w:rPr>
                <w:spacing w:val="-2"/>
                <w:sz w:val="28"/>
              </w:rPr>
              <w:t>предметам</w:t>
            </w:r>
          </w:p>
        </w:tc>
        <w:tc>
          <w:tcPr>
            <w:tcW w:w="708" w:type="dxa"/>
          </w:tcPr>
          <w:p w:rsidR="00731F56" w:rsidRPr="001D13D4" w:rsidRDefault="00FB249E" w:rsidP="00A9091E">
            <w:pPr>
              <w:pStyle w:val="TableParagraph"/>
              <w:spacing w:line="315" w:lineRule="exact"/>
              <w:ind w:left="0" w:right="98"/>
              <w:jc w:val="right"/>
              <w:rPr>
                <w:sz w:val="28"/>
              </w:rPr>
            </w:pPr>
            <w:r w:rsidRPr="001D13D4">
              <w:rPr>
                <w:spacing w:val="-10"/>
                <w:sz w:val="28"/>
              </w:rPr>
              <w:t>9</w:t>
            </w:r>
          </w:p>
        </w:tc>
      </w:tr>
      <w:tr w:rsidR="00232B81" w:rsidRPr="001D13D4" w:rsidTr="00A9091E">
        <w:trPr>
          <w:trHeight w:val="647"/>
        </w:trPr>
        <w:tc>
          <w:tcPr>
            <w:tcW w:w="792" w:type="dxa"/>
          </w:tcPr>
          <w:p w:rsidR="00731F56" w:rsidRPr="001D13D4" w:rsidRDefault="00FB249E" w:rsidP="00A9091E">
            <w:pPr>
              <w:pStyle w:val="TableParagraph"/>
              <w:spacing w:line="320" w:lineRule="exact"/>
              <w:jc w:val="both"/>
              <w:rPr>
                <w:sz w:val="28"/>
              </w:rPr>
            </w:pPr>
            <w:r w:rsidRPr="001D13D4">
              <w:rPr>
                <w:spacing w:val="-2"/>
                <w:sz w:val="28"/>
              </w:rPr>
              <w:t>1.10.</w:t>
            </w:r>
          </w:p>
        </w:tc>
        <w:tc>
          <w:tcPr>
            <w:tcW w:w="8249" w:type="dxa"/>
          </w:tcPr>
          <w:p w:rsidR="00731F56" w:rsidRPr="001D13D4" w:rsidRDefault="00FB249E" w:rsidP="00A9091E">
            <w:pPr>
              <w:pStyle w:val="TableParagraph"/>
              <w:spacing w:line="322" w:lineRule="exact"/>
              <w:ind w:right="190"/>
              <w:jc w:val="both"/>
              <w:rPr>
                <w:sz w:val="28"/>
              </w:rPr>
            </w:pPr>
            <w:r w:rsidRPr="001D13D4">
              <w:rPr>
                <w:sz w:val="28"/>
              </w:rPr>
              <w:t>Процент</w:t>
            </w:r>
            <w:r w:rsidRPr="001D13D4">
              <w:rPr>
                <w:spacing w:val="-11"/>
                <w:sz w:val="28"/>
              </w:rPr>
              <w:t xml:space="preserve"> </w:t>
            </w:r>
            <w:r w:rsidRPr="001D13D4">
              <w:rPr>
                <w:sz w:val="28"/>
              </w:rPr>
              <w:t>распределения</w:t>
            </w:r>
            <w:r w:rsidRPr="001D13D4">
              <w:rPr>
                <w:spacing w:val="-10"/>
                <w:sz w:val="28"/>
              </w:rPr>
              <w:t xml:space="preserve"> </w:t>
            </w:r>
            <w:r w:rsidRPr="001D13D4">
              <w:rPr>
                <w:sz w:val="28"/>
              </w:rPr>
              <w:t>тестовых</w:t>
            </w:r>
            <w:r w:rsidRPr="001D13D4">
              <w:rPr>
                <w:spacing w:val="-14"/>
                <w:sz w:val="28"/>
              </w:rPr>
              <w:t xml:space="preserve"> </w:t>
            </w:r>
            <w:r w:rsidRPr="001D13D4">
              <w:rPr>
                <w:sz w:val="28"/>
              </w:rPr>
              <w:t>баллов</w:t>
            </w:r>
            <w:r w:rsidRPr="001D13D4">
              <w:rPr>
                <w:spacing w:val="-7"/>
                <w:sz w:val="28"/>
              </w:rPr>
              <w:t xml:space="preserve"> </w:t>
            </w:r>
            <w:r w:rsidRPr="001D13D4">
              <w:rPr>
                <w:sz w:val="28"/>
              </w:rPr>
              <w:t>выпускников</w:t>
            </w:r>
            <w:r w:rsidRPr="001D13D4">
              <w:rPr>
                <w:spacing w:val="-11"/>
                <w:sz w:val="28"/>
              </w:rPr>
              <w:t xml:space="preserve"> </w:t>
            </w:r>
            <w:r w:rsidRPr="001D13D4">
              <w:rPr>
                <w:sz w:val="28"/>
              </w:rPr>
              <w:t>текущего года по учебным предметам</w:t>
            </w:r>
          </w:p>
        </w:tc>
        <w:tc>
          <w:tcPr>
            <w:tcW w:w="708" w:type="dxa"/>
          </w:tcPr>
          <w:p w:rsidR="00731F56" w:rsidRPr="001D13D4" w:rsidRDefault="00FB249E" w:rsidP="00A9091E">
            <w:pPr>
              <w:pStyle w:val="TableParagraph"/>
              <w:spacing w:line="320" w:lineRule="exact"/>
              <w:ind w:left="0" w:right="98"/>
              <w:jc w:val="right"/>
              <w:rPr>
                <w:sz w:val="28"/>
              </w:rPr>
            </w:pPr>
            <w:r w:rsidRPr="001D13D4">
              <w:rPr>
                <w:spacing w:val="-10"/>
                <w:sz w:val="28"/>
              </w:rPr>
              <w:t>9</w:t>
            </w:r>
          </w:p>
        </w:tc>
      </w:tr>
      <w:tr w:rsidR="00232B81" w:rsidRPr="001D13D4" w:rsidTr="00A9091E">
        <w:trPr>
          <w:trHeight w:val="642"/>
        </w:trPr>
        <w:tc>
          <w:tcPr>
            <w:tcW w:w="792" w:type="dxa"/>
          </w:tcPr>
          <w:p w:rsidR="00731F56" w:rsidRPr="001D13D4" w:rsidRDefault="00FB249E" w:rsidP="00A9091E">
            <w:pPr>
              <w:pStyle w:val="TableParagraph"/>
              <w:spacing w:line="315" w:lineRule="exact"/>
              <w:jc w:val="both"/>
              <w:rPr>
                <w:sz w:val="28"/>
              </w:rPr>
            </w:pPr>
            <w:r w:rsidRPr="001D13D4">
              <w:rPr>
                <w:spacing w:val="-2"/>
                <w:sz w:val="28"/>
              </w:rPr>
              <w:t>1.11.</w:t>
            </w:r>
          </w:p>
        </w:tc>
        <w:tc>
          <w:tcPr>
            <w:tcW w:w="8249" w:type="dxa"/>
          </w:tcPr>
          <w:p w:rsidR="00731F56" w:rsidRPr="001D13D4" w:rsidRDefault="00FB249E" w:rsidP="00A9091E">
            <w:pPr>
              <w:pStyle w:val="TableParagraph"/>
              <w:spacing w:line="315" w:lineRule="exact"/>
              <w:jc w:val="both"/>
              <w:rPr>
                <w:sz w:val="28"/>
              </w:rPr>
            </w:pPr>
            <w:r w:rsidRPr="001D13D4">
              <w:rPr>
                <w:sz w:val="28"/>
              </w:rPr>
              <w:t>Средний</w:t>
            </w:r>
            <w:r w:rsidRPr="001D13D4">
              <w:rPr>
                <w:spacing w:val="-9"/>
                <w:sz w:val="28"/>
              </w:rPr>
              <w:t xml:space="preserve"> </w:t>
            </w:r>
            <w:r w:rsidRPr="001D13D4">
              <w:rPr>
                <w:sz w:val="28"/>
              </w:rPr>
              <w:t>тестовый</w:t>
            </w:r>
            <w:r w:rsidRPr="001D13D4">
              <w:rPr>
                <w:spacing w:val="-8"/>
                <w:sz w:val="28"/>
              </w:rPr>
              <w:t xml:space="preserve"> </w:t>
            </w:r>
            <w:r w:rsidRPr="001D13D4">
              <w:rPr>
                <w:sz w:val="28"/>
              </w:rPr>
              <w:t>балл</w:t>
            </w:r>
            <w:r w:rsidRPr="001D13D4">
              <w:rPr>
                <w:spacing w:val="-8"/>
                <w:sz w:val="28"/>
              </w:rPr>
              <w:t xml:space="preserve"> </w:t>
            </w:r>
            <w:r w:rsidRPr="001D13D4">
              <w:rPr>
                <w:sz w:val="28"/>
              </w:rPr>
              <w:t>выпускников</w:t>
            </w:r>
            <w:r w:rsidRPr="001D13D4">
              <w:rPr>
                <w:spacing w:val="-9"/>
                <w:sz w:val="28"/>
              </w:rPr>
              <w:t xml:space="preserve"> </w:t>
            </w:r>
            <w:r w:rsidRPr="001D13D4">
              <w:rPr>
                <w:sz w:val="28"/>
              </w:rPr>
              <w:t>текущего</w:t>
            </w:r>
            <w:r w:rsidRPr="001D13D4">
              <w:rPr>
                <w:spacing w:val="-9"/>
                <w:sz w:val="28"/>
              </w:rPr>
              <w:t xml:space="preserve"> </w:t>
            </w:r>
            <w:r w:rsidRPr="001D13D4">
              <w:rPr>
                <w:sz w:val="28"/>
              </w:rPr>
              <w:t>года</w:t>
            </w:r>
            <w:r w:rsidRPr="001D13D4">
              <w:rPr>
                <w:spacing w:val="-7"/>
                <w:sz w:val="28"/>
              </w:rPr>
              <w:t xml:space="preserve"> </w:t>
            </w:r>
            <w:r w:rsidRPr="001D13D4">
              <w:rPr>
                <w:sz w:val="28"/>
              </w:rPr>
              <w:t>по</w:t>
            </w:r>
            <w:r w:rsidRPr="001D13D4">
              <w:rPr>
                <w:spacing w:val="-8"/>
                <w:sz w:val="28"/>
              </w:rPr>
              <w:t xml:space="preserve"> </w:t>
            </w:r>
            <w:r w:rsidRPr="001D13D4">
              <w:rPr>
                <w:spacing w:val="-2"/>
                <w:sz w:val="28"/>
              </w:rPr>
              <w:t>учебным</w:t>
            </w:r>
          </w:p>
          <w:p w:rsidR="00731F56" w:rsidRPr="001D13D4" w:rsidRDefault="00FB249E" w:rsidP="00A9091E">
            <w:pPr>
              <w:pStyle w:val="TableParagraph"/>
              <w:spacing w:line="308" w:lineRule="exact"/>
              <w:jc w:val="both"/>
              <w:rPr>
                <w:sz w:val="28"/>
              </w:rPr>
            </w:pPr>
            <w:r w:rsidRPr="001D13D4">
              <w:rPr>
                <w:spacing w:val="-2"/>
                <w:sz w:val="28"/>
              </w:rPr>
              <w:t>предметам</w:t>
            </w:r>
          </w:p>
        </w:tc>
        <w:tc>
          <w:tcPr>
            <w:tcW w:w="708" w:type="dxa"/>
          </w:tcPr>
          <w:p w:rsidR="00731F56" w:rsidRPr="001D13D4" w:rsidRDefault="00A9091E" w:rsidP="00A9091E">
            <w:pPr>
              <w:pStyle w:val="TableParagraph"/>
              <w:spacing w:line="315" w:lineRule="exact"/>
              <w:ind w:left="0" w:right="98"/>
              <w:jc w:val="right"/>
              <w:rPr>
                <w:sz w:val="28"/>
              </w:rPr>
            </w:pPr>
            <w:r>
              <w:rPr>
                <w:spacing w:val="-5"/>
                <w:sz w:val="28"/>
              </w:rPr>
              <w:t xml:space="preserve"> </w:t>
            </w:r>
            <w:r w:rsidR="00FB249E" w:rsidRPr="001D13D4">
              <w:rPr>
                <w:spacing w:val="-5"/>
                <w:sz w:val="28"/>
              </w:rPr>
              <w:t>10</w:t>
            </w:r>
          </w:p>
        </w:tc>
      </w:tr>
      <w:tr w:rsidR="00232B81" w:rsidRPr="001D13D4" w:rsidTr="00A9091E">
        <w:trPr>
          <w:trHeight w:val="643"/>
        </w:trPr>
        <w:tc>
          <w:tcPr>
            <w:tcW w:w="792" w:type="dxa"/>
          </w:tcPr>
          <w:p w:rsidR="00731F56" w:rsidRPr="001D13D4" w:rsidRDefault="00FB249E" w:rsidP="00A9091E">
            <w:pPr>
              <w:pStyle w:val="TableParagraph"/>
              <w:spacing w:line="315" w:lineRule="exact"/>
              <w:jc w:val="both"/>
              <w:rPr>
                <w:sz w:val="28"/>
              </w:rPr>
            </w:pPr>
            <w:r w:rsidRPr="001D13D4">
              <w:rPr>
                <w:spacing w:val="-2"/>
                <w:sz w:val="28"/>
              </w:rPr>
              <w:t>1.12.</w:t>
            </w:r>
          </w:p>
        </w:tc>
        <w:tc>
          <w:tcPr>
            <w:tcW w:w="8249" w:type="dxa"/>
          </w:tcPr>
          <w:p w:rsidR="00731F56" w:rsidRPr="001D13D4" w:rsidRDefault="00FB249E" w:rsidP="00A9091E">
            <w:pPr>
              <w:pStyle w:val="TableParagraph"/>
              <w:spacing w:line="315" w:lineRule="exact"/>
              <w:jc w:val="both"/>
              <w:rPr>
                <w:sz w:val="28"/>
              </w:rPr>
            </w:pPr>
            <w:r w:rsidRPr="001D13D4">
              <w:rPr>
                <w:sz w:val="28"/>
              </w:rPr>
              <w:t>Сравнение</w:t>
            </w:r>
            <w:r w:rsidRPr="001D13D4">
              <w:rPr>
                <w:spacing w:val="-9"/>
                <w:sz w:val="28"/>
              </w:rPr>
              <w:t xml:space="preserve"> </w:t>
            </w:r>
            <w:r w:rsidRPr="001D13D4">
              <w:rPr>
                <w:sz w:val="28"/>
              </w:rPr>
              <w:t>среднего</w:t>
            </w:r>
            <w:r w:rsidRPr="001D13D4">
              <w:rPr>
                <w:spacing w:val="-10"/>
                <w:sz w:val="28"/>
              </w:rPr>
              <w:t xml:space="preserve"> </w:t>
            </w:r>
            <w:r w:rsidRPr="001D13D4">
              <w:rPr>
                <w:sz w:val="28"/>
              </w:rPr>
              <w:t>тестового</w:t>
            </w:r>
            <w:r w:rsidRPr="001D13D4">
              <w:rPr>
                <w:spacing w:val="-10"/>
                <w:sz w:val="28"/>
              </w:rPr>
              <w:t xml:space="preserve"> </w:t>
            </w:r>
            <w:r w:rsidRPr="001D13D4">
              <w:rPr>
                <w:sz w:val="28"/>
              </w:rPr>
              <w:t>балла</w:t>
            </w:r>
            <w:r w:rsidRPr="001D13D4">
              <w:rPr>
                <w:spacing w:val="-8"/>
                <w:sz w:val="28"/>
              </w:rPr>
              <w:t xml:space="preserve"> </w:t>
            </w:r>
            <w:r w:rsidRPr="001D13D4">
              <w:rPr>
                <w:sz w:val="28"/>
              </w:rPr>
              <w:t>выпускников</w:t>
            </w:r>
            <w:r w:rsidRPr="001D13D4">
              <w:rPr>
                <w:spacing w:val="-11"/>
                <w:sz w:val="28"/>
              </w:rPr>
              <w:t xml:space="preserve"> </w:t>
            </w:r>
            <w:r w:rsidRPr="001D13D4">
              <w:rPr>
                <w:sz w:val="28"/>
              </w:rPr>
              <w:t>текущего</w:t>
            </w:r>
            <w:r w:rsidRPr="001D13D4">
              <w:rPr>
                <w:spacing w:val="-9"/>
                <w:sz w:val="28"/>
              </w:rPr>
              <w:t xml:space="preserve"> </w:t>
            </w:r>
            <w:r w:rsidRPr="001D13D4">
              <w:rPr>
                <w:sz w:val="28"/>
              </w:rPr>
              <w:t>года</w:t>
            </w:r>
            <w:r w:rsidRPr="001D13D4">
              <w:rPr>
                <w:spacing w:val="-9"/>
                <w:sz w:val="28"/>
              </w:rPr>
              <w:t xml:space="preserve"> </w:t>
            </w:r>
            <w:r w:rsidRPr="001D13D4">
              <w:rPr>
                <w:spacing w:val="-10"/>
                <w:sz w:val="28"/>
              </w:rPr>
              <w:t>в</w:t>
            </w:r>
          </w:p>
          <w:p w:rsidR="00731F56" w:rsidRPr="001D13D4" w:rsidRDefault="00FB249E" w:rsidP="00A9091E">
            <w:pPr>
              <w:pStyle w:val="TableParagraph"/>
              <w:spacing w:line="308" w:lineRule="exact"/>
              <w:jc w:val="both"/>
              <w:rPr>
                <w:sz w:val="28"/>
              </w:rPr>
            </w:pPr>
            <w:r w:rsidRPr="001D13D4">
              <w:rPr>
                <w:sz w:val="28"/>
              </w:rPr>
              <w:t>Смоленской</w:t>
            </w:r>
            <w:r w:rsidRPr="001D13D4">
              <w:rPr>
                <w:spacing w:val="-7"/>
                <w:sz w:val="28"/>
              </w:rPr>
              <w:t xml:space="preserve"> </w:t>
            </w:r>
            <w:r w:rsidRPr="001D13D4">
              <w:rPr>
                <w:sz w:val="28"/>
              </w:rPr>
              <w:t>области</w:t>
            </w:r>
            <w:r w:rsidRPr="001D13D4">
              <w:rPr>
                <w:spacing w:val="-6"/>
                <w:sz w:val="28"/>
              </w:rPr>
              <w:t xml:space="preserve"> </w:t>
            </w:r>
            <w:r w:rsidRPr="001D13D4">
              <w:rPr>
                <w:sz w:val="28"/>
              </w:rPr>
              <w:t>и</w:t>
            </w:r>
            <w:r w:rsidRPr="001D13D4">
              <w:rPr>
                <w:spacing w:val="-6"/>
                <w:sz w:val="28"/>
              </w:rPr>
              <w:t xml:space="preserve"> </w:t>
            </w:r>
            <w:r w:rsidRPr="001D13D4">
              <w:rPr>
                <w:sz w:val="28"/>
              </w:rPr>
              <w:t>в</w:t>
            </w:r>
            <w:r w:rsidRPr="001D13D4">
              <w:rPr>
                <w:spacing w:val="-8"/>
                <w:sz w:val="28"/>
              </w:rPr>
              <w:t xml:space="preserve"> </w:t>
            </w:r>
            <w:r w:rsidRPr="001D13D4">
              <w:rPr>
                <w:sz w:val="28"/>
              </w:rPr>
              <w:t>Российской</w:t>
            </w:r>
            <w:r w:rsidRPr="001D13D4">
              <w:rPr>
                <w:spacing w:val="-6"/>
                <w:sz w:val="28"/>
              </w:rPr>
              <w:t xml:space="preserve"> </w:t>
            </w:r>
            <w:r w:rsidRPr="001D13D4">
              <w:rPr>
                <w:sz w:val="28"/>
              </w:rPr>
              <w:t>Федерации</w:t>
            </w:r>
            <w:r w:rsidRPr="001D13D4">
              <w:rPr>
                <w:spacing w:val="-6"/>
                <w:sz w:val="28"/>
              </w:rPr>
              <w:t xml:space="preserve"> </w:t>
            </w:r>
            <w:r w:rsidRPr="001D13D4">
              <w:rPr>
                <w:sz w:val="28"/>
              </w:rPr>
              <w:t>в</w:t>
            </w:r>
            <w:r w:rsidRPr="001D13D4">
              <w:rPr>
                <w:spacing w:val="-7"/>
                <w:sz w:val="28"/>
              </w:rPr>
              <w:t xml:space="preserve"> </w:t>
            </w:r>
            <w:r w:rsidRPr="001D13D4">
              <w:rPr>
                <w:sz w:val="28"/>
              </w:rPr>
              <w:t>202</w:t>
            </w:r>
            <w:r w:rsidR="00F86FF1" w:rsidRPr="001D13D4">
              <w:rPr>
                <w:sz w:val="28"/>
              </w:rPr>
              <w:t>6</w:t>
            </w:r>
            <w:r w:rsidRPr="001D13D4">
              <w:rPr>
                <w:spacing w:val="-7"/>
                <w:sz w:val="28"/>
              </w:rPr>
              <w:t xml:space="preserve"> </w:t>
            </w:r>
            <w:r w:rsidRPr="001D13D4">
              <w:rPr>
                <w:spacing w:val="-4"/>
                <w:sz w:val="28"/>
              </w:rPr>
              <w:t>году</w:t>
            </w:r>
          </w:p>
        </w:tc>
        <w:tc>
          <w:tcPr>
            <w:tcW w:w="708" w:type="dxa"/>
          </w:tcPr>
          <w:p w:rsidR="00731F56" w:rsidRPr="001D13D4" w:rsidRDefault="00A9091E" w:rsidP="00A9091E">
            <w:pPr>
              <w:pStyle w:val="TableParagraph"/>
              <w:ind w:left="0"/>
              <w:rPr>
                <w:sz w:val="28"/>
                <w:szCs w:val="28"/>
              </w:rPr>
            </w:pPr>
            <w:r>
              <w:rPr>
                <w:sz w:val="28"/>
                <w:szCs w:val="28"/>
              </w:rPr>
              <w:t xml:space="preserve">   </w:t>
            </w:r>
            <w:r w:rsidR="001F3076" w:rsidRPr="001D13D4">
              <w:rPr>
                <w:sz w:val="28"/>
                <w:szCs w:val="28"/>
              </w:rPr>
              <w:t>11</w:t>
            </w:r>
          </w:p>
        </w:tc>
      </w:tr>
      <w:tr w:rsidR="00232B81" w:rsidRPr="001D13D4" w:rsidTr="00A9091E">
        <w:trPr>
          <w:trHeight w:val="642"/>
        </w:trPr>
        <w:tc>
          <w:tcPr>
            <w:tcW w:w="792" w:type="dxa"/>
          </w:tcPr>
          <w:p w:rsidR="00731F56" w:rsidRPr="001D13D4" w:rsidRDefault="00FB249E" w:rsidP="00A9091E">
            <w:pPr>
              <w:pStyle w:val="TableParagraph"/>
              <w:spacing w:line="315" w:lineRule="exact"/>
              <w:jc w:val="both"/>
              <w:rPr>
                <w:sz w:val="28"/>
              </w:rPr>
            </w:pPr>
            <w:r w:rsidRPr="001D13D4">
              <w:rPr>
                <w:spacing w:val="-2"/>
                <w:sz w:val="28"/>
              </w:rPr>
              <w:t>1.13.</w:t>
            </w:r>
          </w:p>
        </w:tc>
        <w:tc>
          <w:tcPr>
            <w:tcW w:w="8249" w:type="dxa"/>
          </w:tcPr>
          <w:p w:rsidR="00731F56" w:rsidRPr="001D13D4" w:rsidRDefault="00FB249E" w:rsidP="00A9091E">
            <w:pPr>
              <w:pStyle w:val="TableParagraph"/>
              <w:spacing w:line="315" w:lineRule="exact"/>
              <w:jc w:val="both"/>
              <w:rPr>
                <w:sz w:val="28"/>
              </w:rPr>
            </w:pPr>
            <w:r w:rsidRPr="001D13D4">
              <w:rPr>
                <w:sz w:val="28"/>
              </w:rPr>
              <w:t>Сравнение</w:t>
            </w:r>
            <w:r w:rsidRPr="001D13D4">
              <w:rPr>
                <w:spacing w:val="-6"/>
                <w:sz w:val="28"/>
              </w:rPr>
              <w:t xml:space="preserve"> </w:t>
            </w:r>
            <w:r w:rsidRPr="001D13D4">
              <w:rPr>
                <w:sz w:val="28"/>
              </w:rPr>
              <w:t>среднего</w:t>
            </w:r>
            <w:r w:rsidRPr="001D13D4">
              <w:rPr>
                <w:spacing w:val="-7"/>
                <w:sz w:val="28"/>
              </w:rPr>
              <w:t xml:space="preserve"> </w:t>
            </w:r>
            <w:r w:rsidRPr="001D13D4">
              <w:rPr>
                <w:sz w:val="28"/>
              </w:rPr>
              <w:t>тестового</w:t>
            </w:r>
            <w:r w:rsidRPr="001D13D4">
              <w:rPr>
                <w:spacing w:val="-7"/>
                <w:sz w:val="28"/>
              </w:rPr>
              <w:t xml:space="preserve"> </w:t>
            </w:r>
            <w:r w:rsidRPr="001D13D4">
              <w:rPr>
                <w:sz w:val="28"/>
              </w:rPr>
              <w:t>балла</w:t>
            </w:r>
            <w:r w:rsidRPr="001D13D4">
              <w:rPr>
                <w:spacing w:val="-4"/>
                <w:sz w:val="28"/>
              </w:rPr>
              <w:t xml:space="preserve"> </w:t>
            </w:r>
            <w:r w:rsidRPr="001D13D4">
              <w:rPr>
                <w:sz w:val="28"/>
              </w:rPr>
              <w:t>202</w:t>
            </w:r>
            <w:r w:rsidR="00F86FF1" w:rsidRPr="001D13D4">
              <w:rPr>
                <w:sz w:val="28"/>
              </w:rPr>
              <w:t>4</w:t>
            </w:r>
            <w:r w:rsidRPr="001D13D4">
              <w:rPr>
                <w:sz w:val="28"/>
              </w:rPr>
              <w:t>-202</w:t>
            </w:r>
            <w:r w:rsidR="00F86FF1" w:rsidRPr="001D13D4">
              <w:rPr>
                <w:sz w:val="28"/>
              </w:rPr>
              <w:t>6</w:t>
            </w:r>
            <w:r w:rsidRPr="001D13D4">
              <w:rPr>
                <w:spacing w:val="-6"/>
                <w:sz w:val="28"/>
              </w:rPr>
              <w:t xml:space="preserve"> </w:t>
            </w:r>
            <w:r w:rsidRPr="001D13D4">
              <w:rPr>
                <w:sz w:val="28"/>
              </w:rPr>
              <w:t>гг.</w:t>
            </w:r>
            <w:r w:rsidRPr="001D13D4">
              <w:rPr>
                <w:spacing w:val="-4"/>
                <w:sz w:val="28"/>
              </w:rPr>
              <w:t xml:space="preserve"> </w:t>
            </w:r>
            <w:r w:rsidRPr="001D13D4">
              <w:rPr>
                <w:sz w:val="28"/>
              </w:rPr>
              <w:t>в</w:t>
            </w:r>
            <w:r w:rsidRPr="001D13D4">
              <w:rPr>
                <w:spacing w:val="-8"/>
                <w:sz w:val="28"/>
              </w:rPr>
              <w:t xml:space="preserve"> </w:t>
            </w:r>
            <w:r w:rsidRPr="001D13D4">
              <w:rPr>
                <w:spacing w:val="-2"/>
                <w:sz w:val="28"/>
              </w:rPr>
              <w:t>Смоленской</w:t>
            </w:r>
          </w:p>
          <w:p w:rsidR="00731F56" w:rsidRPr="001D13D4" w:rsidRDefault="00FB249E" w:rsidP="00A9091E">
            <w:pPr>
              <w:pStyle w:val="TableParagraph"/>
              <w:spacing w:line="308" w:lineRule="exact"/>
              <w:jc w:val="both"/>
              <w:rPr>
                <w:sz w:val="28"/>
              </w:rPr>
            </w:pPr>
            <w:r w:rsidRPr="001D13D4">
              <w:rPr>
                <w:spacing w:val="-2"/>
                <w:sz w:val="28"/>
              </w:rPr>
              <w:t>области</w:t>
            </w:r>
          </w:p>
        </w:tc>
        <w:tc>
          <w:tcPr>
            <w:tcW w:w="708" w:type="dxa"/>
          </w:tcPr>
          <w:p w:rsidR="00731F56" w:rsidRPr="001D13D4" w:rsidRDefault="001F3076" w:rsidP="00A9091E">
            <w:pPr>
              <w:pStyle w:val="TableParagraph"/>
              <w:spacing w:line="315" w:lineRule="exact"/>
              <w:ind w:left="0" w:right="98"/>
              <w:jc w:val="right"/>
              <w:rPr>
                <w:sz w:val="28"/>
              </w:rPr>
            </w:pPr>
            <w:r w:rsidRPr="001D13D4">
              <w:rPr>
                <w:spacing w:val="-5"/>
                <w:sz w:val="28"/>
              </w:rPr>
              <w:t>12</w:t>
            </w:r>
          </w:p>
        </w:tc>
      </w:tr>
      <w:tr w:rsidR="00232B81" w:rsidRPr="001D13D4" w:rsidTr="00A9091E">
        <w:trPr>
          <w:trHeight w:val="325"/>
        </w:trPr>
        <w:tc>
          <w:tcPr>
            <w:tcW w:w="792" w:type="dxa"/>
          </w:tcPr>
          <w:p w:rsidR="00731F56" w:rsidRPr="001D13D4" w:rsidRDefault="00FB249E" w:rsidP="00A9091E">
            <w:pPr>
              <w:pStyle w:val="TableParagraph"/>
              <w:spacing w:line="306" w:lineRule="exact"/>
              <w:jc w:val="both"/>
              <w:rPr>
                <w:sz w:val="28"/>
              </w:rPr>
            </w:pPr>
            <w:r w:rsidRPr="001D13D4">
              <w:rPr>
                <w:spacing w:val="-2"/>
                <w:sz w:val="28"/>
              </w:rPr>
              <w:t>1.14.</w:t>
            </w:r>
          </w:p>
        </w:tc>
        <w:tc>
          <w:tcPr>
            <w:tcW w:w="8249" w:type="dxa"/>
          </w:tcPr>
          <w:p w:rsidR="00731F56" w:rsidRPr="001D13D4" w:rsidRDefault="00FB249E" w:rsidP="00A9091E">
            <w:pPr>
              <w:pStyle w:val="TableParagraph"/>
              <w:spacing w:line="306" w:lineRule="exact"/>
              <w:jc w:val="both"/>
              <w:rPr>
                <w:sz w:val="28"/>
              </w:rPr>
            </w:pPr>
            <w:r w:rsidRPr="001D13D4">
              <w:rPr>
                <w:sz w:val="28"/>
              </w:rPr>
              <w:t>Выпускники</w:t>
            </w:r>
            <w:r w:rsidRPr="001D13D4">
              <w:rPr>
                <w:spacing w:val="-8"/>
                <w:sz w:val="28"/>
              </w:rPr>
              <w:t xml:space="preserve"> </w:t>
            </w:r>
            <w:r w:rsidRPr="001D13D4">
              <w:rPr>
                <w:sz w:val="28"/>
              </w:rPr>
              <w:t>текущего</w:t>
            </w:r>
            <w:r w:rsidRPr="001D13D4">
              <w:rPr>
                <w:spacing w:val="-7"/>
                <w:sz w:val="28"/>
              </w:rPr>
              <w:t xml:space="preserve"> </w:t>
            </w:r>
            <w:r w:rsidRPr="001D13D4">
              <w:rPr>
                <w:sz w:val="28"/>
              </w:rPr>
              <w:t>года,</w:t>
            </w:r>
            <w:r w:rsidRPr="001D13D4">
              <w:rPr>
                <w:spacing w:val="-4"/>
                <w:sz w:val="28"/>
              </w:rPr>
              <w:t xml:space="preserve"> </w:t>
            </w:r>
            <w:r w:rsidRPr="001D13D4">
              <w:rPr>
                <w:sz w:val="28"/>
              </w:rPr>
              <w:t>получившие</w:t>
            </w:r>
            <w:r w:rsidRPr="001D13D4">
              <w:rPr>
                <w:spacing w:val="-2"/>
                <w:sz w:val="28"/>
              </w:rPr>
              <w:t xml:space="preserve"> </w:t>
            </w:r>
            <w:r w:rsidRPr="001D13D4">
              <w:rPr>
                <w:sz w:val="28"/>
              </w:rPr>
              <w:t>100</w:t>
            </w:r>
            <w:r w:rsidRPr="001D13D4">
              <w:rPr>
                <w:spacing w:val="-7"/>
                <w:sz w:val="28"/>
              </w:rPr>
              <w:t xml:space="preserve"> </w:t>
            </w:r>
            <w:r w:rsidRPr="001D13D4">
              <w:rPr>
                <w:sz w:val="28"/>
              </w:rPr>
              <w:t>баллов</w:t>
            </w:r>
            <w:r w:rsidRPr="001D13D4">
              <w:rPr>
                <w:spacing w:val="-8"/>
                <w:sz w:val="28"/>
              </w:rPr>
              <w:t xml:space="preserve"> </w:t>
            </w:r>
            <w:r w:rsidRPr="001D13D4">
              <w:rPr>
                <w:sz w:val="28"/>
              </w:rPr>
              <w:t>в</w:t>
            </w:r>
            <w:r w:rsidRPr="001D13D4">
              <w:rPr>
                <w:spacing w:val="-6"/>
                <w:sz w:val="28"/>
              </w:rPr>
              <w:t xml:space="preserve"> </w:t>
            </w:r>
            <w:r w:rsidR="00F86FF1" w:rsidRPr="001D13D4">
              <w:rPr>
                <w:sz w:val="28"/>
              </w:rPr>
              <w:t>2026</w:t>
            </w:r>
            <w:r w:rsidRPr="001D13D4">
              <w:rPr>
                <w:spacing w:val="-6"/>
                <w:sz w:val="28"/>
              </w:rPr>
              <w:t xml:space="preserve"> </w:t>
            </w:r>
            <w:r w:rsidRPr="001D13D4">
              <w:rPr>
                <w:spacing w:val="-4"/>
                <w:sz w:val="28"/>
              </w:rPr>
              <w:t>году</w:t>
            </w:r>
          </w:p>
        </w:tc>
        <w:tc>
          <w:tcPr>
            <w:tcW w:w="708" w:type="dxa"/>
          </w:tcPr>
          <w:p w:rsidR="00731F56" w:rsidRPr="001D13D4" w:rsidRDefault="001F3076" w:rsidP="00A9091E">
            <w:pPr>
              <w:pStyle w:val="TableParagraph"/>
              <w:spacing w:line="306" w:lineRule="exact"/>
              <w:ind w:left="0" w:right="98"/>
              <w:jc w:val="right"/>
              <w:rPr>
                <w:sz w:val="28"/>
              </w:rPr>
            </w:pPr>
            <w:r w:rsidRPr="001D13D4">
              <w:rPr>
                <w:spacing w:val="-5"/>
                <w:sz w:val="28"/>
              </w:rPr>
              <w:t>13</w:t>
            </w:r>
          </w:p>
        </w:tc>
      </w:tr>
      <w:tr w:rsidR="00232B81" w:rsidRPr="001D13D4" w:rsidTr="00A9091E">
        <w:trPr>
          <w:trHeight w:val="321"/>
        </w:trPr>
        <w:tc>
          <w:tcPr>
            <w:tcW w:w="792" w:type="dxa"/>
          </w:tcPr>
          <w:p w:rsidR="00731F56" w:rsidRPr="001D13D4" w:rsidRDefault="00FB249E" w:rsidP="00A9091E">
            <w:pPr>
              <w:pStyle w:val="TableParagraph"/>
              <w:spacing w:line="301" w:lineRule="exact"/>
              <w:jc w:val="both"/>
              <w:rPr>
                <w:sz w:val="28"/>
              </w:rPr>
            </w:pPr>
            <w:r w:rsidRPr="001D13D4">
              <w:rPr>
                <w:spacing w:val="-2"/>
                <w:sz w:val="28"/>
              </w:rPr>
              <w:t>1.15.</w:t>
            </w:r>
          </w:p>
        </w:tc>
        <w:tc>
          <w:tcPr>
            <w:tcW w:w="8249" w:type="dxa"/>
          </w:tcPr>
          <w:p w:rsidR="00731F56" w:rsidRPr="001D13D4" w:rsidRDefault="00FB249E" w:rsidP="00A9091E">
            <w:pPr>
              <w:pStyle w:val="TableParagraph"/>
              <w:spacing w:line="301" w:lineRule="exact"/>
              <w:jc w:val="both"/>
              <w:rPr>
                <w:sz w:val="28"/>
              </w:rPr>
            </w:pPr>
            <w:r w:rsidRPr="001D13D4">
              <w:rPr>
                <w:sz w:val="28"/>
              </w:rPr>
              <w:t>Количество</w:t>
            </w:r>
            <w:r w:rsidRPr="001D13D4">
              <w:rPr>
                <w:spacing w:val="-10"/>
                <w:sz w:val="28"/>
              </w:rPr>
              <w:t xml:space="preserve"> </w:t>
            </w:r>
            <w:r w:rsidRPr="001D13D4">
              <w:rPr>
                <w:sz w:val="28"/>
              </w:rPr>
              <w:t>выпускников</w:t>
            </w:r>
            <w:r w:rsidRPr="001D13D4">
              <w:rPr>
                <w:spacing w:val="-10"/>
                <w:sz w:val="28"/>
              </w:rPr>
              <w:t xml:space="preserve"> </w:t>
            </w:r>
            <w:r w:rsidRPr="001D13D4">
              <w:rPr>
                <w:sz w:val="28"/>
              </w:rPr>
              <w:t>текущего</w:t>
            </w:r>
            <w:r w:rsidRPr="001D13D4">
              <w:rPr>
                <w:spacing w:val="-10"/>
                <w:sz w:val="28"/>
              </w:rPr>
              <w:t xml:space="preserve"> </w:t>
            </w:r>
            <w:r w:rsidRPr="001D13D4">
              <w:rPr>
                <w:sz w:val="28"/>
              </w:rPr>
              <w:t>года,</w:t>
            </w:r>
            <w:r w:rsidRPr="001D13D4">
              <w:rPr>
                <w:spacing w:val="-6"/>
                <w:sz w:val="28"/>
              </w:rPr>
              <w:t xml:space="preserve"> </w:t>
            </w:r>
            <w:r w:rsidRPr="001D13D4">
              <w:rPr>
                <w:sz w:val="28"/>
              </w:rPr>
              <w:t>получивших</w:t>
            </w:r>
            <w:r w:rsidRPr="001D13D4">
              <w:rPr>
                <w:spacing w:val="-13"/>
                <w:sz w:val="28"/>
              </w:rPr>
              <w:t xml:space="preserve"> </w:t>
            </w:r>
            <w:r w:rsidRPr="001D13D4">
              <w:rPr>
                <w:sz w:val="28"/>
              </w:rPr>
              <w:t>100</w:t>
            </w:r>
            <w:r w:rsidRPr="001D13D4">
              <w:rPr>
                <w:spacing w:val="-10"/>
                <w:sz w:val="28"/>
              </w:rPr>
              <w:t xml:space="preserve"> </w:t>
            </w:r>
            <w:r w:rsidRPr="001D13D4">
              <w:rPr>
                <w:spacing w:val="-2"/>
                <w:sz w:val="28"/>
              </w:rPr>
              <w:t>баллов</w:t>
            </w:r>
          </w:p>
        </w:tc>
        <w:tc>
          <w:tcPr>
            <w:tcW w:w="708" w:type="dxa"/>
          </w:tcPr>
          <w:p w:rsidR="00731F56" w:rsidRPr="001D13D4" w:rsidRDefault="001F3076" w:rsidP="00A9091E">
            <w:pPr>
              <w:pStyle w:val="TableParagraph"/>
              <w:spacing w:line="301" w:lineRule="exact"/>
              <w:ind w:left="0" w:right="98"/>
              <w:jc w:val="right"/>
              <w:rPr>
                <w:sz w:val="28"/>
              </w:rPr>
            </w:pPr>
            <w:r w:rsidRPr="001D13D4">
              <w:rPr>
                <w:spacing w:val="-5"/>
                <w:sz w:val="28"/>
              </w:rPr>
              <w:t>17</w:t>
            </w:r>
          </w:p>
        </w:tc>
      </w:tr>
      <w:tr w:rsidR="00232B81" w:rsidRPr="001D13D4" w:rsidTr="00A9091E">
        <w:trPr>
          <w:trHeight w:val="643"/>
        </w:trPr>
        <w:tc>
          <w:tcPr>
            <w:tcW w:w="792" w:type="dxa"/>
          </w:tcPr>
          <w:p w:rsidR="00731F56" w:rsidRPr="001D13D4" w:rsidRDefault="00FB249E" w:rsidP="00A9091E">
            <w:pPr>
              <w:pStyle w:val="TableParagraph"/>
              <w:spacing w:line="315" w:lineRule="exact"/>
              <w:jc w:val="both"/>
              <w:rPr>
                <w:sz w:val="28"/>
              </w:rPr>
            </w:pPr>
            <w:r w:rsidRPr="001D13D4">
              <w:rPr>
                <w:spacing w:val="-2"/>
                <w:sz w:val="28"/>
              </w:rPr>
              <w:t>1.16.</w:t>
            </w:r>
          </w:p>
        </w:tc>
        <w:tc>
          <w:tcPr>
            <w:tcW w:w="8249" w:type="dxa"/>
          </w:tcPr>
          <w:p w:rsidR="00731F56" w:rsidRPr="001D13D4" w:rsidRDefault="00FB249E" w:rsidP="00A9091E">
            <w:pPr>
              <w:pStyle w:val="TableParagraph"/>
              <w:spacing w:line="315" w:lineRule="exact"/>
              <w:jc w:val="both"/>
              <w:rPr>
                <w:sz w:val="28"/>
              </w:rPr>
            </w:pPr>
            <w:r w:rsidRPr="001D13D4">
              <w:rPr>
                <w:sz w:val="28"/>
              </w:rPr>
              <w:t>Количество</w:t>
            </w:r>
            <w:r w:rsidRPr="001D13D4">
              <w:rPr>
                <w:spacing w:val="-9"/>
                <w:sz w:val="28"/>
              </w:rPr>
              <w:t xml:space="preserve"> </w:t>
            </w:r>
            <w:r w:rsidRPr="001D13D4">
              <w:rPr>
                <w:sz w:val="28"/>
              </w:rPr>
              <w:t>выпускников</w:t>
            </w:r>
            <w:r w:rsidRPr="001D13D4">
              <w:rPr>
                <w:spacing w:val="-9"/>
                <w:sz w:val="28"/>
              </w:rPr>
              <w:t xml:space="preserve"> </w:t>
            </w:r>
            <w:r w:rsidRPr="001D13D4">
              <w:rPr>
                <w:sz w:val="28"/>
              </w:rPr>
              <w:t>текущего</w:t>
            </w:r>
            <w:r w:rsidRPr="001D13D4">
              <w:rPr>
                <w:spacing w:val="-8"/>
                <w:sz w:val="28"/>
              </w:rPr>
              <w:t xml:space="preserve"> </w:t>
            </w:r>
            <w:r w:rsidRPr="001D13D4">
              <w:rPr>
                <w:sz w:val="28"/>
              </w:rPr>
              <w:t>года,</w:t>
            </w:r>
            <w:r w:rsidRPr="001D13D4">
              <w:rPr>
                <w:spacing w:val="-6"/>
                <w:sz w:val="28"/>
              </w:rPr>
              <w:t xml:space="preserve"> </w:t>
            </w:r>
            <w:r w:rsidRPr="001D13D4">
              <w:rPr>
                <w:sz w:val="28"/>
              </w:rPr>
              <w:t>не</w:t>
            </w:r>
            <w:r w:rsidRPr="001D13D4">
              <w:rPr>
                <w:spacing w:val="-7"/>
                <w:sz w:val="28"/>
              </w:rPr>
              <w:t xml:space="preserve"> </w:t>
            </w:r>
            <w:r w:rsidRPr="001D13D4">
              <w:rPr>
                <w:spacing w:val="-2"/>
                <w:sz w:val="28"/>
              </w:rPr>
              <w:t>преодолевших</w:t>
            </w:r>
          </w:p>
          <w:p w:rsidR="00731F56" w:rsidRPr="001D13D4" w:rsidRDefault="00FB249E" w:rsidP="00A9091E">
            <w:pPr>
              <w:pStyle w:val="TableParagraph"/>
              <w:spacing w:line="308" w:lineRule="exact"/>
              <w:jc w:val="both"/>
              <w:rPr>
                <w:sz w:val="28"/>
              </w:rPr>
            </w:pPr>
            <w:r w:rsidRPr="001D13D4">
              <w:rPr>
                <w:sz w:val="28"/>
              </w:rPr>
              <w:t>минимальный</w:t>
            </w:r>
            <w:r w:rsidRPr="001D13D4">
              <w:rPr>
                <w:spacing w:val="-7"/>
                <w:sz w:val="28"/>
              </w:rPr>
              <w:t xml:space="preserve"> </w:t>
            </w:r>
            <w:r w:rsidRPr="001D13D4">
              <w:rPr>
                <w:sz w:val="28"/>
              </w:rPr>
              <w:t>порог</w:t>
            </w:r>
            <w:r w:rsidRPr="001D13D4">
              <w:rPr>
                <w:spacing w:val="-6"/>
                <w:sz w:val="28"/>
              </w:rPr>
              <w:t xml:space="preserve"> </w:t>
            </w:r>
            <w:r w:rsidRPr="001D13D4">
              <w:rPr>
                <w:sz w:val="28"/>
              </w:rPr>
              <w:t>по</w:t>
            </w:r>
            <w:r w:rsidRPr="001D13D4">
              <w:rPr>
                <w:spacing w:val="-6"/>
                <w:sz w:val="28"/>
              </w:rPr>
              <w:t xml:space="preserve"> </w:t>
            </w:r>
            <w:r w:rsidRPr="001D13D4">
              <w:rPr>
                <w:sz w:val="28"/>
              </w:rPr>
              <w:t>предметам</w:t>
            </w:r>
            <w:r w:rsidRPr="001D13D4">
              <w:rPr>
                <w:spacing w:val="-5"/>
                <w:sz w:val="28"/>
              </w:rPr>
              <w:t xml:space="preserve"> </w:t>
            </w:r>
            <w:r w:rsidRPr="001D13D4">
              <w:rPr>
                <w:sz w:val="28"/>
              </w:rPr>
              <w:t>в</w:t>
            </w:r>
            <w:r w:rsidRPr="001D13D4">
              <w:rPr>
                <w:spacing w:val="-8"/>
                <w:sz w:val="28"/>
              </w:rPr>
              <w:t xml:space="preserve"> </w:t>
            </w:r>
            <w:r w:rsidR="00F86FF1" w:rsidRPr="001D13D4">
              <w:rPr>
                <w:sz w:val="28"/>
              </w:rPr>
              <w:t>202</w:t>
            </w:r>
            <w:r w:rsidR="001F3076" w:rsidRPr="001D13D4">
              <w:rPr>
                <w:sz w:val="28"/>
              </w:rPr>
              <w:t>0</w:t>
            </w:r>
            <w:r w:rsidRPr="001D13D4">
              <w:rPr>
                <w:sz w:val="28"/>
              </w:rPr>
              <w:t>-202</w:t>
            </w:r>
            <w:r w:rsidR="00F86FF1" w:rsidRPr="001D13D4">
              <w:rPr>
                <w:sz w:val="28"/>
              </w:rPr>
              <w:t>6</w:t>
            </w:r>
            <w:r w:rsidRPr="001D13D4">
              <w:rPr>
                <w:spacing w:val="-5"/>
                <w:sz w:val="28"/>
              </w:rPr>
              <w:t xml:space="preserve"> гг.</w:t>
            </w:r>
          </w:p>
        </w:tc>
        <w:tc>
          <w:tcPr>
            <w:tcW w:w="708" w:type="dxa"/>
          </w:tcPr>
          <w:p w:rsidR="00731F56" w:rsidRPr="001D13D4" w:rsidRDefault="001F3076" w:rsidP="00A9091E">
            <w:pPr>
              <w:pStyle w:val="TableParagraph"/>
              <w:spacing w:line="315" w:lineRule="exact"/>
              <w:ind w:left="0" w:right="98"/>
              <w:jc w:val="right"/>
              <w:rPr>
                <w:sz w:val="28"/>
              </w:rPr>
            </w:pPr>
            <w:r w:rsidRPr="001D13D4">
              <w:rPr>
                <w:spacing w:val="-5"/>
                <w:sz w:val="28"/>
              </w:rPr>
              <w:t>17</w:t>
            </w:r>
          </w:p>
        </w:tc>
      </w:tr>
      <w:tr w:rsidR="00232B81" w:rsidRPr="001D13D4" w:rsidTr="00A9091E">
        <w:trPr>
          <w:trHeight w:val="642"/>
        </w:trPr>
        <w:tc>
          <w:tcPr>
            <w:tcW w:w="792" w:type="dxa"/>
          </w:tcPr>
          <w:p w:rsidR="00731F56" w:rsidRPr="001D13D4" w:rsidRDefault="00FB249E" w:rsidP="00A9091E">
            <w:pPr>
              <w:pStyle w:val="TableParagraph"/>
              <w:spacing w:line="315" w:lineRule="exact"/>
              <w:jc w:val="both"/>
              <w:rPr>
                <w:sz w:val="28"/>
              </w:rPr>
            </w:pPr>
            <w:r w:rsidRPr="001D13D4">
              <w:rPr>
                <w:spacing w:val="-2"/>
                <w:sz w:val="28"/>
              </w:rPr>
              <w:t>1.17.</w:t>
            </w:r>
          </w:p>
        </w:tc>
        <w:tc>
          <w:tcPr>
            <w:tcW w:w="8249" w:type="dxa"/>
          </w:tcPr>
          <w:p w:rsidR="00731F56" w:rsidRPr="001D13D4" w:rsidRDefault="00FB249E" w:rsidP="00A9091E">
            <w:pPr>
              <w:pStyle w:val="TableParagraph"/>
              <w:spacing w:line="315" w:lineRule="exact"/>
              <w:jc w:val="both"/>
              <w:rPr>
                <w:sz w:val="28"/>
              </w:rPr>
            </w:pPr>
            <w:r w:rsidRPr="001D13D4">
              <w:rPr>
                <w:sz w:val="28"/>
              </w:rPr>
              <w:t>Доля</w:t>
            </w:r>
            <w:r w:rsidRPr="001D13D4">
              <w:rPr>
                <w:spacing w:val="-7"/>
                <w:sz w:val="28"/>
              </w:rPr>
              <w:t xml:space="preserve"> </w:t>
            </w:r>
            <w:r w:rsidRPr="001D13D4">
              <w:rPr>
                <w:sz w:val="28"/>
              </w:rPr>
              <w:t>выпускников</w:t>
            </w:r>
            <w:r w:rsidRPr="001D13D4">
              <w:rPr>
                <w:spacing w:val="-10"/>
                <w:sz w:val="28"/>
              </w:rPr>
              <w:t xml:space="preserve"> </w:t>
            </w:r>
            <w:r w:rsidRPr="001D13D4">
              <w:rPr>
                <w:sz w:val="28"/>
              </w:rPr>
              <w:t>текущего</w:t>
            </w:r>
            <w:r w:rsidRPr="001D13D4">
              <w:rPr>
                <w:spacing w:val="-8"/>
                <w:sz w:val="28"/>
              </w:rPr>
              <w:t xml:space="preserve"> </w:t>
            </w:r>
            <w:r w:rsidRPr="001D13D4">
              <w:rPr>
                <w:sz w:val="28"/>
              </w:rPr>
              <w:t>года,</w:t>
            </w:r>
            <w:r w:rsidRPr="001D13D4">
              <w:rPr>
                <w:spacing w:val="-6"/>
                <w:sz w:val="28"/>
              </w:rPr>
              <w:t xml:space="preserve"> </w:t>
            </w:r>
            <w:r w:rsidRPr="001D13D4">
              <w:rPr>
                <w:sz w:val="28"/>
              </w:rPr>
              <w:t>не</w:t>
            </w:r>
            <w:r w:rsidRPr="001D13D4">
              <w:rPr>
                <w:spacing w:val="-3"/>
                <w:sz w:val="28"/>
              </w:rPr>
              <w:t xml:space="preserve"> </w:t>
            </w:r>
            <w:r w:rsidRPr="001D13D4">
              <w:rPr>
                <w:sz w:val="28"/>
              </w:rPr>
              <w:t>преодолевших</w:t>
            </w:r>
            <w:r w:rsidRPr="001D13D4">
              <w:rPr>
                <w:spacing w:val="-11"/>
                <w:sz w:val="28"/>
              </w:rPr>
              <w:t xml:space="preserve"> </w:t>
            </w:r>
            <w:r w:rsidRPr="001D13D4">
              <w:rPr>
                <w:spacing w:val="-2"/>
                <w:sz w:val="28"/>
              </w:rPr>
              <w:t>минимальный</w:t>
            </w:r>
          </w:p>
          <w:p w:rsidR="00731F56" w:rsidRPr="001D13D4" w:rsidRDefault="00FB249E" w:rsidP="00A9091E">
            <w:pPr>
              <w:pStyle w:val="TableParagraph"/>
              <w:spacing w:line="308" w:lineRule="exact"/>
              <w:jc w:val="both"/>
              <w:rPr>
                <w:sz w:val="28"/>
              </w:rPr>
            </w:pPr>
            <w:r w:rsidRPr="001D13D4">
              <w:rPr>
                <w:sz w:val="28"/>
              </w:rPr>
              <w:t>порог</w:t>
            </w:r>
            <w:r w:rsidRPr="001D13D4">
              <w:rPr>
                <w:spacing w:val="-5"/>
                <w:sz w:val="28"/>
              </w:rPr>
              <w:t xml:space="preserve"> </w:t>
            </w:r>
            <w:r w:rsidRPr="001D13D4">
              <w:rPr>
                <w:sz w:val="28"/>
              </w:rPr>
              <w:t>по</w:t>
            </w:r>
            <w:r w:rsidRPr="001D13D4">
              <w:rPr>
                <w:spacing w:val="-6"/>
                <w:sz w:val="28"/>
              </w:rPr>
              <w:t xml:space="preserve"> </w:t>
            </w:r>
            <w:r w:rsidRPr="001D13D4">
              <w:rPr>
                <w:sz w:val="28"/>
              </w:rPr>
              <w:t>предметам</w:t>
            </w:r>
            <w:r w:rsidRPr="001D13D4">
              <w:rPr>
                <w:spacing w:val="-4"/>
                <w:sz w:val="28"/>
              </w:rPr>
              <w:t xml:space="preserve"> </w:t>
            </w:r>
            <w:r w:rsidRPr="001D13D4">
              <w:rPr>
                <w:sz w:val="28"/>
              </w:rPr>
              <w:t>в</w:t>
            </w:r>
            <w:r w:rsidRPr="001D13D4">
              <w:rPr>
                <w:spacing w:val="-7"/>
                <w:sz w:val="28"/>
              </w:rPr>
              <w:t xml:space="preserve"> </w:t>
            </w:r>
            <w:r w:rsidRPr="001D13D4">
              <w:rPr>
                <w:sz w:val="28"/>
              </w:rPr>
              <w:t>202</w:t>
            </w:r>
            <w:r w:rsidR="001F3076" w:rsidRPr="001D13D4">
              <w:rPr>
                <w:sz w:val="28"/>
              </w:rPr>
              <w:t>0</w:t>
            </w:r>
            <w:r w:rsidR="00F86FF1" w:rsidRPr="001D13D4">
              <w:rPr>
                <w:sz w:val="28"/>
              </w:rPr>
              <w:t>-2026</w:t>
            </w:r>
            <w:r w:rsidRPr="001D13D4">
              <w:rPr>
                <w:spacing w:val="-5"/>
                <w:sz w:val="28"/>
              </w:rPr>
              <w:t xml:space="preserve"> гг.</w:t>
            </w:r>
          </w:p>
        </w:tc>
        <w:tc>
          <w:tcPr>
            <w:tcW w:w="708" w:type="dxa"/>
          </w:tcPr>
          <w:p w:rsidR="00731F56" w:rsidRPr="001D13D4" w:rsidRDefault="001F3076" w:rsidP="00A9091E">
            <w:pPr>
              <w:pStyle w:val="TableParagraph"/>
              <w:spacing w:line="315" w:lineRule="exact"/>
              <w:ind w:left="0" w:right="98"/>
              <w:jc w:val="right"/>
              <w:rPr>
                <w:sz w:val="28"/>
              </w:rPr>
            </w:pPr>
            <w:r w:rsidRPr="001D13D4">
              <w:rPr>
                <w:spacing w:val="-5"/>
                <w:sz w:val="28"/>
              </w:rPr>
              <w:t>18</w:t>
            </w:r>
          </w:p>
        </w:tc>
      </w:tr>
      <w:tr w:rsidR="00232B81" w:rsidRPr="001D13D4" w:rsidTr="00A9091E">
        <w:trPr>
          <w:trHeight w:val="643"/>
        </w:trPr>
        <w:tc>
          <w:tcPr>
            <w:tcW w:w="792" w:type="dxa"/>
          </w:tcPr>
          <w:p w:rsidR="00731F56" w:rsidRPr="001D13D4" w:rsidRDefault="00FB249E" w:rsidP="00A9091E">
            <w:pPr>
              <w:pStyle w:val="TableParagraph"/>
              <w:spacing w:line="315" w:lineRule="exact"/>
              <w:jc w:val="both"/>
              <w:rPr>
                <w:sz w:val="28"/>
              </w:rPr>
            </w:pPr>
            <w:r w:rsidRPr="001D13D4">
              <w:rPr>
                <w:spacing w:val="-2"/>
                <w:sz w:val="28"/>
              </w:rPr>
              <w:t>1.18.</w:t>
            </w:r>
          </w:p>
        </w:tc>
        <w:tc>
          <w:tcPr>
            <w:tcW w:w="8249" w:type="dxa"/>
          </w:tcPr>
          <w:p w:rsidR="00731F56" w:rsidRPr="001D13D4" w:rsidRDefault="00FB249E" w:rsidP="00A9091E">
            <w:pPr>
              <w:pStyle w:val="TableParagraph"/>
              <w:spacing w:line="315" w:lineRule="exact"/>
              <w:jc w:val="both"/>
              <w:rPr>
                <w:sz w:val="28"/>
              </w:rPr>
            </w:pPr>
            <w:r w:rsidRPr="001D13D4">
              <w:rPr>
                <w:sz w:val="28"/>
              </w:rPr>
              <w:t>Результаты</w:t>
            </w:r>
            <w:r w:rsidRPr="001D13D4">
              <w:rPr>
                <w:spacing w:val="-8"/>
                <w:sz w:val="28"/>
              </w:rPr>
              <w:t xml:space="preserve"> </w:t>
            </w:r>
            <w:r w:rsidRPr="001D13D4">
              <w:rPr>
                <w:sz w:val="28"/>
              </w:rPr>
              <w:t>участников</w:t>
            </w:r>
            <w:r w:rsidRPr="001D13D4">
              <w:rPr>
                <w:spacing w:val="-13"/>
                <w:sz w:val="28"/>
              </w:rPr>
              <w:t xml:space="preserve"> </w:t>
            </w:r>
            <w:r w:rsidRPr="001D13D4">
              <w:rPr>
                <w:sz w:val="28"/>
              </w:rPr>
              <w:t>дополнительных</w:t>
            </w:r>
            <w:r w:rsidRPr="001D13D4">
              <w:rPr>
                <w:spacing w:val="-12"/>
                <w:sz w:val="28"/>
              </w:rPr>
              <w:t xml:space="preserve"> </w:t>
            </w:r>
            <w:r w:rsidRPr="001D13D4">
              <w:rPr>
                <w:sz w:val="28"/>
              </w:rPr>
              <w:t>дней</w:t>
            </w:r>
            <w:r w:rsidRPr="001D13D4">
              <w:rPr>
                <w:spacing w:val="-12"/>
                <w:sz w:val="28"/>
              </w:rPr>
              <w:t xml:space="preserve"> </w:t>
            </w:r>
            <w:r w:rsidRPr="001D13D4">
              <w:rPr>
                <w:sz w:val="28"/>
              </w:rPr>
              <w:t>основного</w:t>
            </w:r>
            <w:r w:rsidRPr="001D13D4">
              <w:rPr>
                <w:spacing w:val="-12"/>
                <w:sz w:val="28"/>
              </w:rPr>
              <w:t xml:space="preserve"> </w:t>
            </w:r>
            <w:r w:rsidRPr="001D13D4">
              <w:rPr>
                <w:sz w:val="28"/>
              </w:rPr>
              <w:t>периода</w:t>
            </w:r>
            <w:r w:rsidRPr="001D13D4">
              <w:rPr>
                <w:spacing w:val="-11"/>
                <w:sz w:val="28"/>
              </w:rPr>
              <w:t xml:space="preserve"> </w:t>
            </w:r>
            <w:r w:rsidRPr="001D13D4">
              <w:rPr>
                <w:spacing w:val="-10"/>
                <w:sz w:val="28"/>
              </w:rPr>
              <w:t>в</w:t>
            </w:r>
          </w:p>
          <w:p w:rsidR="00731F56" w:rsidRPr="001D13D4" w:rsidRDefault="00FB249E" w:rsidP="00A9091E">
            <w:pPr>
              <w:pStyle w:val="TableParagraph"/>
              <w:spacing w:line="309" w:lineRule="exact"/>
              <w:jc w:val="both"/>
              <w:rPr>
                <w:sz w:val="28"/>
              </w:rPr>
            </w:pPr>
            <w:r w:rsidRPr="001D13D4">
              <w:rPr>
                <w:sz w:val="28"/>
              </w:rPr>
              <w:t>202</w:t>
            </w:r>
            <w:r w:rsidR="00F86FF1" w:rsidRPr="001D13D4">
              <w:rPr>
                <w:sz w:val="28"/>
              </w:rPr>
              <w:t>6</w:t>
            </w:r>
            <w:r w:rsidRPr="001D13D4">
              <w:rPr>
                <w:spacing w:val="-5"/>
                <w:sz w:val="28"/>
              </w:rPr>
              <w:t xml:space="preserve"> г.</w:t>
            </w:r>
          </w:p>
        </w:tc>
        <w:tc>
          <w:tcPr>
            <w:tcW w:w="708" w:type="dxa"/>
          </w:tcPr>
          <w:p w:rsidR="00731F56" w:rsidRPr="001D13D4" w:rsidRDefault="00A9091E" w:rsidP="00A9091E">
            <w:pPr>
              <w:pStyle w:val="TableParagraph"/>
              <w:spacing w:line="315" w:lineRule="exact"/>
              <w:ind w:left="0" w:right="98"/>
              <w:jc w:val="right"/>
              <w:rPr>
                <w:sz w:val="28"/>
              </w:rPr>
            </w:pPr>
            <w:r>
              <w:rPr>
                <w:spacing w:val="-5"/>
                <w:sz w:val="28"/>
              </w:rPr>
              <w:t xml:space="preserve">   </w:t>
            </w:r>
            <w:r w:rsidR="001F3076" w:rsidRPr="001D13D4">
              <w:rPr>
                <w:spacing w:val="-5"/>
                <w:sz w:val="28"/>
              </w:rPr>
              <w:t>18</w:t>
            </w:r>
          </w:p>
        </w:tc>
      </w:tr>
      <w:tr w:rsidR="00232B81" w:rsidRPr="001D13D4" w:rsidTr="00A9091E">
        <w:trPr>
          <w:trHeight w:val="647"/>
        </w:trPr>
        <w:tc>
          <w:tcPr>
            <w:tcW w:w="792" w:type="dxa"/>
          </w:tcPr>
          <w:p w:rsidR="00731F56" w:rsidRPr="001D13D4" w:rsidRDefault="00FB249E" w:rsidP="00A9091E">
            <w:pPr>
              <w:pStyle w:val="TableParagraph"/>
              <w:spacing w:line="320" w:lineRule="exact"/>
              <w:jc w:val="both"/>
              <w:rPr>
                <w:sz w:val="28"/>
              </w:rPr>
            </w:pPr>
            <w:r w:rsidRPr="001D13D4">
              <w:rPr>
                <w:spacing w:val="-2"/>
                <w:sz w:val="28"/>
              </w:rPr>
              <w:t>1.19.</w:t>
            </w:r>
          </w:p>
        </w:tc>
        <w:tc>
          <w:tcPr>
            <w:tcW w:w="8249" w:type="dxa"/>
          </w:tcPr>
          <w:p w:rsidR="00731F56" w:rsidRPr="001D13D4" w:rsidRDefault="00FB249E" w:rsidP="00A9091E">
            <w:pPr>
              <w:pStyle w:val="TableParagraph"/>
              <w:spacing w:line="322" w:lineRule="exact"/>
              <w:ind w:right="190"/>
              <w:jc w:val="both"/>
              <w:rPr>
                <w:sz w:val="28"/>
              </w:rPr>
            </w:pPr>
            <w:r w:rsidRPr="001D13D4">
              <w:rPr>
                <w:sz w:val="28"/>
              </w:rPr>
              <w:t>Сравнение</w:t>
            </w:r>
            <w:r w:rsidRPr="001D13D4">
              <w:rPr>
                <w:spacing w:val="-11"/>
                <w:sz w:val="28"/>
              </w:rPr>
              <w:t xml:space="preserve"> </w:t>
            </w:r>
            <w:r w:rsidRPr="001D13D4">
              <w:rPr>
                <w:sz w:val="28"/>
              </w:rPr>
              <w:t>результатов</w:t>
            </w:r>
            <w:r w:rsidRPr="001D13D4">
              <w:rPr>
                <w:spacing w:val="-9"/>
                <w:sz w:val="28"/>
              </w:rPr>
              <w:t xml:space="preserve"> </w:t>
            </w:r>
            <w:r w:rsidRPr="001D13D4">
              <w:rPr>
                <w:sz w:val="28"/>
              </w:rPr>
              <w:t>участников</w:t>
            </w:r>
            <w:r w:rsidRPr="001D13D4">
              <w:rPr>
                <w:spacing w:val="-12"/>
                <w:sz w:val="28"/>
              </w:rPr>
              <w:t xml:space="preserve"> </w:t>
            </w:r>
            <w:r w:rsidRPr="001D13D4">
              <w:rPr>
                <w:sz w:val="28"/>
              </w:rPr>
              <w:t>дополнительных</w:t>
            </w:r>
            <w:r w:rsidRPr="001D13D4">
              <w:rPr>
                <w:spacing w:val="-15"/>
                <w:sz w:val="28"/>
              </w:rPr>
              <w:t xml:space="preserve"> </w:t>
            </w:r>
            <w:r w:rsidRPr="001D13D4">
              <w:rPr>
                <w:sz w:val="28"/>
              </w:rPr>
              <w:t>дней основного периода в 202</w:t>
            </w:r>
            <w:r w:rsidR="001F3076" w:rsidRPr="001D13D4">
              <w:rPr>
                <w:sz w:val="28"/>
              </w:rPr>
              <w:t>0</w:t>
            </w:r>
            <w:r w:rsidR="00F86FF1" w:rsidRPr="001D13D4">
              <w:rPr>
                <w:sz w:val="28"/>
              </w:rPr>
              <w:t>-2026</w:t>
            </w:r>
            <w:r w:rsidRPr="001D13D4">
              <w:rPr>
                <w:sz w:val="28"/>
              </w:rPr>
              <w:t xml:space="preserve"> гг.</w:t>
            </w:r>
          </w:p>
        </w:tc>
        <w:tc>
          <w:tcPr>
            <w:tcW w:w="708" w:type="dxa"/>
          </w:tcPr>
          <w:p w:rsidR="00731F56" w:rsidRPr="001D13D4" w:rsidRDefault="00A9091E" w:rsidP="00A9091E">
            <w:pPr>
              <w:pStyle w:val="TableParagraph"/>
              <w:ind w:left="0"/>
              <w:rPr>
                <w:sz w:val="28"/>
                <w:szCs w:val="28"/>
              </w:rPr>
            </w:pPr>
            <w:r>
              <w:rPr>
                <w:sz w:val="28"/>
                <w:szCs w:val="28"/>
              </w:rPr>
              <w:t xml:space="preserve">   </w:t>
            </w:r>
            <w:r w:rsidR="001F3076" w:rsidRPr="001D13D4">
              <w:rPr>
                <w:sz w:val="28"/>
                <w:szCs w:val="28"/>
              </w:rPr>
              <w:t>20</w:t>
            </w:r>
          </w:p>
        </w:tc>
      </w:tr>
      <w:tr w:rsidR="00232B81" w:rsidRPr="001D13D4" w:rsidTr="00A9091E">
        <w:trPr>
          <w:trHeight w:val="321"/>
        </w:trPr>
        <w:tc>
          <w:tcPr>
            <w:tcW w:w="792" w:type="dxa"/>
          </w:tcPr>
          <w:p w:rsidR="00731F56" w:rsidRPr="001D13D4" w:rsidRDefault="00FB249E" w:rsidP="00A9091E">
            <w:pPr>
              <w:pStyle w:val="TableParagraph"/>
              <w:spacing w:line="301" w:lineRule="exact"/>
              <w:jc w:val="both"/>
              <w:rPr>
                <w:sz w:val="28"/>
              </w:rPr>
            </w:pPr>
            <w:r w:rsidRPr="001D13D4">
              <w:rPr>
                <w:spacing w:val="-2"/>
                <w:sz w:val="28"/>
              </w:rPr>
              <w:t>1.20.</w:t>
            </w:r>
          </w:p>
        </w:tc>
        <w:tc>
          <w:tcPr>
            <w:tcW w:w="8249" w:type="dxa"/>
          </w:tcPr>
          <w:p w:rsidR="00731F56" w:rsidRPr="001D13D4" w:rsidRDefault="00FB249E" w:rsidP="00A9091E">
            <w:pPr>
              <w:pStyle w:val="TableParagraph"/>
              <w:spacing w:line="301" w:lineRule="exact"/>
              <w:jc w:val="both"/>
              <w:rPr>
                <w:sz w:val="28"/>
              </w:rPr>
            </w:pPr>
            <w:r w:rsidRPr="001D13D4">
              <w:rPr>
                <w:sz w:val="28"/>
              </w:rPr>
              <w:t>Количество</w:t>
            </w:r>
            <w:r w:rsidRPr="001D13D4">
              <w:rPr>
                <w:spacing w:val="-9"/>
                <w:sz w:val="28"/>
              </w:rPr>
              <w:t xml:space="preserve"> </w:t>
            </w:r>
            <w:r w:rsidRPr="001D13D4">
              <w:rPr>
                <w:sz w:val="28"/>
              </w:rPr>
              <w:t>поданных</w:t>
            </w:r>
            <w:r w:rsidRPr="001D13D4">
              <w:rPr>
                <w:spacing w:val="-9"/>
                <w:sz w:val="28"/>
              </w:rPr>
              <w:t xml:space="preserve"> </w:t>
            </w:r>
            <w:r w:rsidRPr="001D13D4">
              <w:rPr>
                <w:spacing w:val="-2"/>
                <w:sz w:val="28"/>
              </w:rPr>
              <w:t>апелляций</w:t>
            </w:r>
          </w:p>
        </w:tc>
        <w:tc>
          <w:tcPr>
            <w:tcW w:w="708" w:type="dxa"/>
          </w:tcPr>
          <w:p w:rsidR="00731F56" w:rsidRPr="001D13D4" w:rsidRDefault="00A9091E" w:rsidP="00A9091E">
            <w:pPr>
              <w:pStyle w:val="TableParagraph"/>
              <w:spacing w:line="301" w:lineRule="exact"/>
              <w:ind w:left="0" w:right="98"/>
              <w:jc w:val="right"/>
              <w:rPr>
                <w:sz w:val="28"/>
              </w:rPr>
            </w:pPr>
            <w:r>
              <w:rPr>
                <w:spacing w:val="-5"/>
                <w:sz w:val="28"/>
              </w:rPr>
              <w:t xml:space="preserve">      </w:t>
            </w:r>
            <w:r w:rsidR="001F3076" w:rsidRPr="001D13D4">
              <w:rPr>
                <w:spacing w:val="-5"/>
                <w:sz w:val="28"/>
              </w:rPr>
              <w:t>21</w:t>
            </w:r>
          </w:p>
        </w:tc>
      </w:tr>
    </w:tbl>
    <w:p w:rsidR="001B0832" w:rsidRPr="001D13D4" w:rsidRDefault="001B0832" w:rsidP="001B0832">
      <w:pPr>
        <w:pStyle w:val="2"/>
        <w:tabs>
          <w:tab w:val="left" w:pos="1630"/>
          <w:tab w:val="left" w:pos="2900"/>
        </w:tabs>
        <w:spacing w:before="261"/>
        <w:ind w:left="1589" w:right="1270"/>
        <w:jc w:val="right"/>
      </w:pPr>
    </w:p>
    <w:p w:rsidR="001B0832" w:rsidRPr="001D13D4" w:rsidRDefault="001B0832">
      <w:pPr>
        <w:rPr>
          <w:b/>
          <w:bCs/>
          <w:sz w:val="28"/>
          <w:szCs w:val="28"/>
        </w:rPr>
      </w:pPr>
      <w:r w:rsidRPr="001D13D4">
        <w:br w:type="page"/>
      </w:r>
    </w:p>
    <w:p w:rsidR="00581A3D" w:rsidRDefault="00FB249E" w:rsidP="00581A3D">
      <w:pPr>
        <w:pStyle w:val="2"/>
        <w:numPr>
          <w:ilvl w:val="0"/>
          <w:numId w:val="1"/>
        </w:numPr>
        <w:tabs>
          <w:tab w:val="left" w:pos="0"/>
        </w:tabs>
        <w:spacing w:before="261"/>
        <w:ind w:left="0" w:right="1270" w:firstLine="0"/>
        <w:jc w:val="center"/>
      </w:pPr>
      <w:r w:rsidRPr="001D13D4">
        <w:lastRenderedPageBreak/>
        <w:t>АНАЛИЗ</w:t>
      </w:r>
      <w:r w:rsidRPr="001D13D4">
        <w:rPr>
          <w:spacing w:val="-4"/>
        </w:rPr>
        <w:t xml:space="preserve"> </w:t>
      </w:r>
      <w:r w:rsidRPr="001D13D4">
        <w:t>РЕЗУЛЬТАТОВ</w:t>
      </w:r>
      <w:r w:rsidRPr="001D13D4">
        <w:rPr>
          <w:spacing w:val="-4"/>
        </w:rPr>
        <w:t xml:space="preserve"> </w:t>
      </w:r>
      <w:r w:rsidRPr="001D13D4">
        <w:t>ЕГЭ</w:t>
      </w:r>
      <w:r w:rsidRPr="001D13D4">
        <w:rPr>
          <w:spacing w:val="-8"/>
        </w:rPr>
        <w:t xml:space="preserve"> </w:t>
      </w:r>
      <w:r w:rsidRPr="001D13D4">
        <w:t>В</w:t>
      </w:r>
      <w:r w:rsidRPr="001D13D4">
        <w:rPr>
          <w:spacing w:val="-6"/>
        </w:rPr>
        <w:t xml:space="preserve"> </w:t>
      </w:r>
      <w:r w:rsidRPr="001D13D4">
        <w:t>СМОЛЕНСКОЙ</w:t>
      </w:r>
      <w:r w:rsidRPr="001D13D4">
        <w:rPr>
          <w:spacing w:val="-7"/>
        </w:rPr>
        <w:t xml:space="preserve"> </w:t>
      </w:r>
      <w:r w:rsidRPr="001D13D4">
        <w:t>ОБЛАСТИ</w:t>
      </w:r>
      <w:r w:rsidRPr="001D13D4">
        <w:rPr>
          <w:spacing w:val="-7"/>
        </w:rPr>
        <w:t xml:space="preserve"> </w:t>
      </w:r>
      <w:r w:rsidRPr="001D13D4">
        <w:t>ПО ОБЩЕОБРАЗОВАТЕЛЬНЫМ ПРЕДМЕТАМ</w:t>
      </w:r>
    </w:p>
    <w:p w:rsidR="00581A3D" w:rsidRDefault="00581A3D" w:rsidP="00581A3D">
      <w:pPr>
        <w:pStyle w:val="2"/>
        <w:tabs>
          <w:tab w:val="left" w:pos="0"/>
        </w:tabs>
        <w:spacing w:before="261"/>
        <w:ind w:left="0" w:right="1270"/>
      </w:pPr>
    </w:p>
    <w:tbl>
      <w:tblPr>
        <w:tblStyle w:val="ae"/>
        <w:tblW w:w="17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7999"/>
        <w:gridCol w:w="8023"/>
        <w:gridCol w:w="812"/>
      </w:tblGrid>
      <w:tr w:rsidR="00581A3D" w:rsidTr="00581A3D">
        <w:tc>
          <w:tcPr>
            <w:tcW w:w="817" w:type="dxa"/>
          </w:tcPr>
          <w:p w:rsidR="00581A3D" w:rsidRPr="0099599A" w:rsidRDefault="00581A3D" w:rsidP="000F73E3">
            <w:pPr>
              <w:rPr>
                <w:sz w:val="28"/>
              </w:rPr>
            </w:pPr>
            <w:r w:rsidRPr="0099599A">
              <w:rPr>
                <w:sz w:val="28"/>
              </w:rPr>
              <w:t>2.1.</w:t>
            </w:r>
          </w:p>
        </w:tc>
        <w:tc>
          <w:tcPr>
            <w:tcW w:w="7999" w:type="dxa"/>
          </w:tcPr>
          <w:p w:rsidR="00581A3D" w:rsidRPr="001D13D4" w:rsidRDefault="00581A3D" w:rsidP="00A9091E">
            <w:pPr>
              <w:pStyle w:val="TableParagraph"/>
              <w:ind w:left="0" w:right="199"/>
              <w:jc w:val="both"/>
              <w:rPr>
                <w:sz w:val="28"/>
              </w:rPr>
            </w:pPr>
            <w:r w:rsidRPr="001D13D4">
              <w:rPr>
                <w:sz w:val="28"/>
              </w:rPr>
              <w:t>Анализ</w:t>
            </w:r>
            <w:r w:rsidRPr="001D13D4">
              <w:rPr>
                <w:spacing w:val="-5"/>
                <w:sz w:val="28"/>
              </w:rPr>
              <w:t xml:space="preserve"> </w:t>
            </w:r>
            <w:r w:rsidRPr="001D13D4">
              <w:rPr>
                <w:sz w:val="28"/>
              </w:rPr>
              <w:t>результатов</w:t>
            </w:r>
            <w:r w:rsidRPr="001D13D4">
              <w:rPr>
                <w:spacing w:val="-6"/>
                <w:sz w:val="28"/>
              </w:rPr>
              <w:t xml:space="preserve"> </w:t>
            </w:r>
            <w:r w:rsidRPr="001D13D4">
              <w:rPr>
                <w:sz w:val="28"/>
              </w:rPr>
              <w:t>ЕГЭ</w:t>
            </w:r>
            <w:r w:rsidRPr="001D13D4">
              <w:rPr>
                <w:spacing w:val="-6"/>
                <w:sz w:val="28"/>
              </w:rPr>
              <w:t xml:space="preserve"> </w:t>
            </w:r>
            <w:r w:rsidRPr="001D13D4">
              <w:rPr>
                <w:sz w:val="28"/>
              </w:rPr>
              <w:t>по</w:t>
            </w:r>
            <w:r w:rsidRPr="001D13D4">
              <w:rPr>
                <w:spacing w:val="-6"/>
                <w:sz w:val="28"/>
              </w:rPr>
              <w:t xml:space="preserve"> </w:t>
            </w:r>
            <w:r w:rsidRPr="001D13D4">
              <w:rPr>
                <w:sz w:val="28"/>
              </w:rPr>
              <w:t>русскому</w:t>
            </w:r>
            <w:r w:rsidRPr="001D13D4">
              <w:rPr>
                <w:spacing w:val="-9"/>
                <w:sz w:val="28"/>
              </w:rPr>
              <w:t xml:space="preserve"> </w:t>
            </w:r>
            <w:r w:rsidRPr="001D13D4">
              <w:rPr>
                <w:sz w:val="28"/>
              </w:rPr>
              <w:t>языку</w:t>
            </w:r>
            <w:r w:rsidRPr="001D13D4">
              <w:rPr>
                <w:spacing w:val="-3"/>
                <w:sz w:val="28"/>
              </w:rPr>
              <w:t xml:space="preserve"> </w:t>
            </w:r>
            <w:r w:rsidRPr="001D13D4">
              <w:rPr>
                <w:sz w:val="28"/>
              </w:rPr>
              <w:t>в</w:t>
            </w:r>
            <w:r w:rsidRPr="001D13D4">
              <w:rPr>
                <w:spacing w:val="-6"/>
                <w:sz w:val="28"/>
              </w:rPr>
              <w:t xml:space="preserve"> </w:t>
            </w:r>
            <w:r w:rsidRPr="001D13D4">
              <w:rPr>
                <w:sz w:val="28"/>
              </w:rPr>
              <w:t>Смоленской</w:t>
            </w:r>
            <w:r w:rsidRPr="001D13D4">
              <w:rPr>
                <w:spacing w:val="-6"/>
                <w:sz w:val="28"/>
              </w:rPr>
              <w:t xml:space="preserve"> </w:t>
            </w:r>
            <w:r w:rsidRPr="001D13D4">
              <w:rPr>
                <w:sz w:val="28"/>
              </w:rPr>
              <w:t>области в 2026 году</w:t>
            </w:r>
          </w:p>
          <w:p w:rsidR="00581A3D" w:rsidRPr="001D13D4" w:rsidRDefault="00581A3D" w:rsidP="00A9091E">
            <w:pPr>
              <w:pStyle w:val="TableParagraph"/>
              <w:spacing w:line="254" w:lineRule="exact"/>
              <w:ind w:left="0"/>
              <w:jc w:val="both"/>
              <w:rPr>
                <w:i/>
                <w:sz w:val="24"/>
              </w:rPr>
            </w:pPr>
            <w:r w:rsidRPr="001D13D4">
              <w:rPr>
                <w:i/>
                <w:sz w:val="24"/>
              </w:rPr>
              <w:t>Ткачева О.В.,</w:t>
            </w:r>
            <w:r w:rsidRPr="001D13D4">
              <w:rPr>
                <w:i/>
                <w:spacing w:val="-3"/>
                <w:sz w:val="24"/>
              </w:rPr>
              <w:t xml:space="preserve"> </w:t>
            </w:r>
            <w:r w:rsidRPr="001D13D4">
              <w:rPr>
                <w:i/>
                <w:sz w:val="24"/>
              </w:rPr>
              <w:t>председатель региональной</w:t>
            </w:r>
            <w:r w:rsidRPr="001D13D4">
              <w:rPr>
                <w:i/>
                <w:spacing w:val="-6"/>
                <w:sz w:val="24"/>
              </w:rPr>
              <w:t xml:space="preserve"> </w:t>
            </w:r>
            <w:r w:rsidRPr="001D13D4">
              <w:rPr>
                <w:i/>
                <w:sz w:val="24"/>
              </w:rPr>
              <w:t>предметной</w:t>
            </w:r>
            <w:r w:rsidRPr="001D13D4">
              <w:rPr>
                <w:i/>
                <w:spacing w:val="-2"/>
                <w:sz w:val="24"/>
              </w:rPr>
              <w:t xml:space="preserve"> </w:t>
            </w:r>
            <w:r w:rsidRPr="001D13D4">
              <w:rPr>
                <w:i/>
                <w:sz w:val="24"/>
              </w:rPr>
              <w:t>комиссии</w:t>
            </w:r>
            <w:r w:rsidRPr="001D13D4">
              <w:rPr>
                <w:i/>
                <w:spacing w:val="3"/>
                <w:sz w:val="24"/>
              </w:rPr>
              <w:t xml:space="preserve"> </w:t>
            </w:r>
            <w:r w:rsidRPr="001D13D4">
              <w:rPr>
                <w:i/>
                <w:sz w:val="24"/>
              </w:rPr>
              <w:t>по</w:t>
            </w:r>
            <w:r w:rsidRPr="001D13D4">
              <w:rPr>
                <w:i/>
                <w:spacing w:val="-1"/>
                <w:sz w:val="24"/>
              </w:rPr>
              <w:t xml:space="preserve"> </w:t>
            </w:r>
            <w:r w:rsidRPr="001D13D4">
              <w:rPr>
                <w:i/>
                <w:spacing w:val="-2"/>
                <w:sz w:val="24"/>
              </w:rPr>
              <w:t>русскому языку</w:t>
            </w:r>
          </w:p>
        </w:tc>
        <w:tc>
          <w:tcPr>
            <w:tcW w:w="8023" w:type="dxa"/>
          </w:tcPr>
          <w:p w:rsidR="00581A3D" w:rsidRPr="0099599A" w:rsidRDefault="00581A3D" w:rsidP="00A9091E">
            <w:pPr>
              <w:rPr>
                <w:sz w:val="28"/>
              </w:rPr>
            </w:pPr>
            <w:r w:rsidRPr="0099599A">
              <w:rPr>
                <w:sz w:val="28"/>
              </w:rPr>
              <w:t>22</w:t>
            </w:r>
          </w:p>
        </w:tc>
        <w:tc>
          <w:tcPr>
            <w:tcW w:w="812" w:type="dxa"/>
          </w:tcPr>
          <w:p w:rsidR="00581A3D" w:rsidRDefault="00581A3D" w:rsidP="000F73E3"/>
        </w:tc>
      </w:tr>
      <w:tr w:rsidR="00581A3D" w:rsidTr="00581A3D">
        <w:tc>
          <w:tcPr>
            <w:tcW w:w="817" w:type="dxa"/>
          </w:tcPr>
          <w:p w:rsidR="00581A3D" w:rsidRPr="0099599A" w:rsidRDefault="00581A3D" w:rsidP="000F73E3">
            <w:pPr>
              <w:rPr>
                <w:sz w:val="28"/>
              </w:rPr>
            </w:pPr>
            <w:r w:rsidRPr="0099599A">
              <w:rPr>
                <w:sz w:val="28"/>
              </w:rPr>
              <w:t>2.2</w:t>
            </w:r>
          </w:p>
        </w:tc>
        <w:tc>
          <w:tcPr>
            <w:tcW w:w="7999" w:type="dxa"/>
          </w:tcPr>
          <w:p w:rsidR="00581A3D" w:rsidRPr="001D13D4" w:rsidRDefault="00581A3D" w:rsidP="00A9091E">
            <w:pPr>
              <w:pStyle w:val="TableParagraph"/>
              <w:ind w:left="0" w:right="289"/>
              <w:jc w:val="both"/>
              <w:rPr>
                <w:sz w:val="28"/>
              </w:rPr>
            </w:pPr>
            <w:r w:rsidRPr="001D13D4">
              <w:rPr>
                <w:sz w:val="28"/>
              </w:rPr>
              <w:t>Анализ</w:t>
            </w:r>
            <w:r w:rsidRPr="001D13D4">
              <w:rPr>
                <w:spacing w:val="-6"/>
                <w:sz w:val="28"/>
              </w:rPr>
              <w:t xml:space="preserve"> </w:t>
            </w:r>
            <w:r w:rsidRPr="001D13D4">
              <w:rPr>
                <w:sz w:val="28"/>
              </w:rPr>
              <w:t>результатов</w:t>
            </w:r>
            <w:r w:rsidRPr="001D13D4">
              <w:rPr>
                <w:spacing w:val="-8"/>
                <w:sz w:val="28"/>
              </w:rPr>
              <w:t xml:space="preserve"> </w:t>
            </w:r>
            <w:r w:rsidRPr="001D13D4">
              <w:rPr>
                <w:sz w:val="28"/>
              </w:rPr>
              <w:t>ЕГЭ</w:t>
            </w:r>
            <w:r w:rsidRPr="001D13D4">
              <w:rPr>
                <w:spacing w:val="-8"/>
                <w:sz w:val="28"/>
              </w:rPr>
              <w:t xml:space="preserve"> </w:t>
            </w:r>
            <w:r w:rsidRPr="001D13D4">
              <w:rPr>
                <w:sz w:val="28"/>
              </w:rPr>
              <w:t>по</w:t>
            </w:r>
            <w:r w:rsidRPr="001D13D4">
              <w:rPr>
                <w:spacing w:val="-7"/>
                <w:sz w:val="28"/>
              </w:rPr>
              <w:t xml:space="preserve"> </w:t>
            </w:r>
            <w:r w:rsidRPr="001D13D4">
              <w:rPr>
                <w:sz w:val="28"/>
              </w:rPr>
              <w:t>математике</w:t>
            </w:r>
            <w:r w:rsidRPr="001D13D4">
              <w:rPr>
                <w:spacing w:val="-6"/>
                <w:sz w:val="28"/>
              </w:rPr>
              <w:t xml:space="preserve"> </w:t>
            </w:r>
            <w:r w:rsidRPr="001D13D4">
              <w:rPr>
                <w:sz w:val="28"/>
              </w:rPr>
              <w:t>в</w:t>
            </w:r>
            <w:r w:rsidRPr="001D13D4">
              <w:rPr>
                <w:spacing w:val="-8"/>
                <w:sz w:val="28"/>
              </w:rPr>
              <w:t xml:space="preserve"> </w:t>
            </w:r>
            <w:r w:rsidRPr="001D13D4">
              <w:rPr>
                <w:sz w:val="28"/>
              </w:rPr>
              <w:t>Смоленской</w:t>
            </w:r>
            <w:r w:rsidRPr="001D13D4">
              <w:rPr>
                <w:spacing w:val="-7"/>
                <w:sz w:val="28"/>
              </w:rPr>
              <w:t xml:space="preserve"> </w:t>
            </w:r>
            <w:r w:rsidRPr="001D13D4">
              <w:rPr>
                <w:sz w:val="28"/>
              </w:rPr>
              <w:t>области</w:t>
            </w:r>
            <w:r w:rsidRPr="001D13D4">
              <w:rPr>
                <w:spacing w:val="-7"/>
                <w:sz w:val="28"/>
              </w:rPr>
              <w:t xml:space="preserve"> </w:t>
            </w:r>
            <w:r w:rsidRPr="001D13D4">
              <w:rPr>
                <w:sz w:val="28"/>
              </w:rPr>
              <w:t>в 2026 году</w:t>
            </w:r>
          </w:p>
          <w:p w:rsidR="00581A3D" w:rsidRPr="001D13D4" w:rsidRDefault="00581A3D" w:rsidP="00A9091E">
            <w:pPr>
              <w:pStyle w:val="TableParagraph"/>
              <w:spacing w:line="254" w:lineRule="exact"/>
              <w:ind w:left="0"/>
              <w:jc w:val="both"/>
              <w:rPr>
                <w:i/>
                <w:sz w:val="24"/>
              </w:rPr>
            </w:pPr>
            <w:r w:rsidRPr="001D13D4">
              <w:rPr>
                <w:i/>
                <w:sz w:val="24"/>
              </w:rPr>
              <w:t>Панина</w:t>
            </w:r>
            <w:r w:rsidRPr="001D13D4">
              <w:rPr>
                <w:i/>
                <w:spacing w:val="-8"/>
                <w:sz w:val="24"/>
              </w:rPr>
              <w:t xml:space="preserve"> </w:t>
            </w:r>
            <w:r w:rsidRPr="001D13D4">
              <w:rPr>
                <w:i/>
                <w:sz w:val="24"/>
              </w:rPr>
              <w:t>Н.А.,</w:t>
            </w:r>
            <w:r w:rsidRPr="001D13D4">
              <w:rPr>
                <w:i/>
                <w:spacing w:val="-6"/>
                <w:sz w:val="24"/>
              </w:rPr>
              <w:t xml:space="preserve"> </w:t>
            </w:r>
            <w:r w:rsidRPr="001D13D4">
              <w:rPr>
                <w:i/>
                <w:sz w:val="24"/>
              </w:rPr>
              <w:t>председатель</w:t>
            </w:r>
            <w:r w:rsidRPr="001D13D4">
              <w:rPr>
                <w:i/>
                <w:spacing w:val="-7"/>
                <w:sz w:val="24"/>
              </w:rPr>
              <w:t xml:space="preserve"> </w:t>
            </w:r>
            <w:r w:rsidRPr="001D13D4">
              <w:rPr>
                <w:i/>
                <w:sz w:val="24"/>
              </w:rPr>
              <w:t>региональной</w:t>
            </w:r>
            <w:r w:rsidRPr="001D13D4">
              <w:rPr>
                <w:i/>
                <w:spacing w:val="-8"/>
                <w:sz w:val="24"/>
              </w:rPr>
              <w:t xml:space="preserve"> </w:t>
            </w:r>
            <w:r w:rsidRPr="001D13D4">
              <w:rPr>
                <w:i/>
                <w:sz w:val="24"/>
              </w:rPr>
              <w:t>предметной</w:t>
            </w:r>
            <w:r w:rsidRPr="001D13D4">
              <w:rPr>
                <w:i/>
                <w:spacing w:val="-8"/>
                <w:sz w:val="24"/>
              </w:rPr>
              <w:t xml:space="preserve"> </w:t>
            </w:r>
            <w:r w:rsidRPr="001D13D4">
              <w:rPr>
                <w:i/>
                <w:sz w:val="24"/>
              </w:rPr>
              <w:t>комиссии</w:t>
            </w:r>
            <w:r w:rsidRPr="001D13D4">
              <w:rPr>
                <w:i/>
                <w:spacing w:val="-8"/>
                <w:sz w:val="24"/>
              </w:rPr>
              <w:t xml:space="preserve"> </w:t>
            </w:r>
            <w:r w:rsidRPr="001D13D4">
              <w:rPr>
                <w:i/>
                <w:sz w:val="24"/>
              </w:rPr>
              <w:t xml:space="preserve">по </w:t>
            </w:r>
            <w:r w:rsidRPr="001D13D4">
              <w:rPr>
                <w:i/>
                <w:spacing w:val="-2"/>
                <w:sz w:val="24"/>
              </w:rPr>
              <w:t>математике</w:t>
            </w:r>
          </w:p>
        </w:tc>
        <w:tc>
          <w:tcPr>
            <w:tcW w:w="8023" w:type="dxa"/>
          </w:tcPr>
          <w:p w:rsidR="00581A3D" w:rsidRPr="0099599A" w:rsidRDefault="00581A3D" w:rsidP="00A9091E">
            <w:pPr>
              <w:rPr>
                <w:sz w:val="28"/>
              </w:rPr>
            </w:pPr>
            <w:r w:rsidRPr="0099599A">
              <w:rPr>
                <w:sz w:val="28"/>
              </w:rPr>
              <w:t>73</w:t>
            </w:r>
          </w:p>
        </w:tc>
        <w:tc>
          <w:tcPr>
            <w:tcW w:w="812" w:type="dxa"/>
          </w:tcPr>
          <w:p w:rsidR="00581A3D" w:rsidRDefault="00581A3D" w:rsidP="000F73E3"/>
        </w:tc>
      </w:tr>
      <w:tr w:rsidR="00581A3D" w:rsidTr="00581A3D">
        <w:tc>
          <w:tcPr>
            <w:tcW w:w="817" w:type="dxa"/>
          </w:tcPr>
          <w:p w:rsidR="00581A3D" w:rsidRPr="0099599A" w:rsidRDefault="00581A3D" w:rsidP="000F73E3">
            <w:pPr>
              <w:rPr>
                <w:sz w:val="28"/>
              </w:rPr>
            </w:pPr>
            <w:r w:rsidRPr="0099599A">
              <w:rPr>
                <w:sz w:val="28"/>
              </w:rPr>
              <w:t>2.3.</w:t>
            </w:r>
          </w:p>
        </w:tc>
        <w:tc>
          <w:tcPr>
            <w:tcW w:w="7999" w:type="dxa"/>
          </w:tcPr>
          <w:p w:rsidR="00581A3D" w:rsidRPr="001D13D4" w:rsidRDefault="00581A3D" w:rsidP="00A9091E">
            <w:pPr>
              <w:pStyle w:val="TableParagraph"/>
              <w:ind w:left="0"/>
              <w:jc w:val="both"/>
              <w:rPr>
                <w:sz w:val="28"/>
              </w:rPr>
            </w:pPr>
            <w:r w:rsidRPr="001D13D4">
              <w:rPr>
                <w:sz w:val="28"/>
              </w:rPr>
              <w:t>Анализ</w:t>
            </w:r>
            <w:r w:rsidRPr="001D13D4">
              <w:rPr>
                <w:spacing w:val="-4"/>
                <w:sz w:val="28"/>
              </w:rPr>
              <w:t xml:space="preserve"> </w:t>
            </w:r>
            <w:r w:rsidRPr="001D13D4">
              <w:rPr>
                <w:sz w:val="28"/>
              </w:rPr>
              <w:t>результатов</w:t>
            </w:r>
            <w:r w:rsidRPr="001D13D4">
              <w:rPr>
                <w:spacing w:val="-6"/>
                <w:sz w:val="28"/>
              </w:rPr>
              <w:t xml:space="preserve"> </w:t>
            </w:r>
            <w:r w:rsidRPr="001D13D4">
              <w:rPr>
                <w:sz w:val="28"/>
              </w:rPr>
              <w:t>ЕГЭ</w:t>
            </w:r>
            <w:r w:rsidRPr="001D13D4">
              <w:rPr>
                <w:spacing w:val="-6"/>
                <w:sz w:val="28"/>
              </w:rPr>
              <w:t xml:space="preserve"> </w:t>
            </w:r>
            <w:r w:rsidRPr="001D13D4">
              <w:rPr>
                <w:sz w:val="28"/>
              </w:rPr>
              <w:t>по</w:t>
            </w:r>
            <w:r w:rsidRPr="001D13D4">
              <w:rPr>
                <w:spacing w:val="-5"/>
                <w:sz w:val="28"/>
              </w:rPr>
              <w:t xml:space="preserve"> </w:t>
            </w:r>
            <w:r w:rsidRPr="001D13D4">
              <w:rPr>
                <w:sz w:val="28"/>
              </w:rPr>
              <w:t>физике</w:t>
            </w:r>
            <w:r w:rsidRPr="001D13D4">
              <w:rPr>
                <w:spacing w:val="-4"/>
                <w:sz w:val="28"/>
              </w:rPr>
              <w:t xml:space="preserve"> </w:t>
            </w:r>
            <w:r w:rsidRPr="001D13D4">
              <w:rPr>
                <w:sz w:val="28"/>
              </w:rPr>
              <w:t>в</w:t>
            </w:r>
            <w:r w:rsidRPr="001D13D4">
              <w:rPr>
                <w:spacing w:val="-6"/>
                <w:sz w:val="28"/>
              </w:rPr>
              <w:t xml:space="preserve"> </w:t>
            </w:r>
            <w:r w:rsidRPr="001D13D4">
              <w:rPr>
                <w:sz w:val="28"/>
              </w:rPr>
              <w:t>Смоленской</w:t>
            </w:r>
            <w:r w:rsidRPr="001D13D4">
              <w:rPr>
                <w:spacing w:val="-5"/>
                <w:sz w:val="28"/>
              </w:rPr>
              <w:t xml:space="preserve"> </w:t>
            </w:r>
            <w:r w:rsidRPr="001D13D4">
              <w:rPr>
                <w:sz w:val="28"/>
              </w:rPr>
              <w:t>области</w:t>
            </w:r>
            <w:r w:rsidRPr="001D13D4">
              <w:rPr>
                <w:spacing w:val="29"/>
                <w:sz w:val="28"/>
              </w:rPr>
              <w:t xml:space="preserve"> </w:t>
            </w:r>
            <w:r w:rsidRPr="001D13D4">
              <w:rPr>
                <w:sz w:val="28"/>
              </w:rPr>
              <w:t>в</w:t>
            </w:r>
            <w:r w:rsidRPr="001D13D4">
              <w:rPr>
                <w:spacing w:val="-6"/>
                <w:sz w:val="28"/>
              </w:rPr>
              <w:t xml:space="preserve"> </w:t>
            </w:r>
            <w:r w:rsidRPr="001D13D4">
              <w:rPr>
                <w:sz w:val="28"/>
              </w:rPr>
              <w:t xml:space="preserve">2026 </w:t>
            </w:r>
            <w:r w:rsidRPr="001D13D4">
              <w:rPr>
                <w:spacing w:val="-4"/>
                <w:sz w:val="28"/>
              </w:rPr>
              <w:t>году</w:t>
            </w:r>
          </w:p>
          <w:p w:rsidR="00581A3D" w:rsidRPr="001D13D4" w:rsidRDefault="00581A3D" w:rsidP="00A9091E">
            <w:pPr>
              <w:pStyle w:val="TableParagraph"/>
              <w:ind w:left="0" w:right="289"/>
              <w:jc w:val="both"/>
              <w:rPr>
                <w:sz w:val="28"/>
              </w:rPr>
            </w:pPr>
            <w:r w:rsidRPr="001D13D4">
              <w:rPr>
                <w:i/>
                <w:sz w:val="24"/>
              </w:rPr>
              <w:t>Царева</w:t>
            </w:r>
            <w:r w:rsidRPr="001D13D4">
              <w:rPr>
                <w:i/>
                <w:spacing w:val="-2"/>
                <w:sz w:val="24"/>
              </w:rPr>
              <w:t xml:space="preserve"> </w:t>
            </w:r>
            <w:r w:rsidRPr="001D13D4">
              <w:rPr>
                <w:i/>
                <w:sz w:val="24"/>
              </w:rPr>
              <w:t>Е.А.,</w:t>
            </w:r>
            <w:r w:rsidRPr="001D13D4">
              <w:rPr>
                <w:i/>
                <w:spacing w:val="-1"/>
                <w:sz w:val="24"/>
              </w:rPr>
              <w:t xml:space="preserve"> </w:t>
            </w:r>
            <w:r w:rsidRPr="001D13D4">
              <w:rPr>
                <w:i/>
                <w:sz w:val="24"/>
              </w:rPr>
              <w:t>председатель</w:t>
            </w:r>
            <w:r w:rsidRPr="001D13D4">
              <w:rPr>
                <w:i/>
                <w:spacing w:val="-1"/>
                <w:sz w:val="24"/>
              </w:rPr>
              <w:t xml:space="preserve"> </w:t>
            </w:r>
            <w:r w:rsidRPr="001D13D4">
              <w:rPr>
                <w:i/>
                <w:sz w:val="24"/>
              </w:rPr>
              <w:t>региональной</w:t>
            </w:r>
            <w:r w:rsidRPr="001D13D4">
              <w:rPr>
                <w:i/>
                <w:spacing w:val="-2"/>
                <w:sz w:val="24"/>
              </w:rPr>
              <w:t xml:space="preserve"> </w:t>
            </w:r>
            <w:r w:rsidRPr="001D13D4">
              <w:rPr>
                <w:i/>
                <w:sz w:val="24"/>
              </w:rPr>
              <w:t>предметной</w:t>
            </w:r>
            <w:r w:rsidRPr="001D13D4">
              <w:rPr>
                <w:i/>
                <w:spacing w:val="-2"/>
                <w:sz w:val="24"/>
              </w:rPr>
              <w:t xml:space="preserve"> </w:t>
            </w:r>
            <w:r w:rsidRPr="001D13D4">
              <w:rPr>
                <w:i/>
                <w:sz w:val="24"/>
              </w:rPr>
              <w:t>комиссии</w:t>
            </w:r>
            <w:r w:rsidRPr="001D13D4">
              <w:rPr>
                <w:i/>
                <w:spacing w:val="-2"/>
                <w:sz w:val="24"/>
              </w:rPr>
              <w:t xml:space="preserve"> </w:t>
            </w:r>
            <w:r w:rsidRPr="001D13D4">
              <w:rPr>
                <w:i/>
                <w:sz w:val="24"/>
              </w:rPr>
              <w:t>по</w:t>
            </w:r>
            <w:r w:rsidRPr="001D13D4">
              <w:rPr>
                <w:i/>
                <w:spacing w:val="-1"/>
                <w:sz w:val="24"/>
              </w:rPr>
              <w:t xml:space="preserve"> </w:t>
            </w:r>
            <w:r w:rsidRPr="001D13D4">
              <w:rPr>
                <w:i/>
                <w:spacing w:val="-2"/>
                <w:sz w:val="24"/>
              </w:rPr>
              <w:t>физике</w:t>
            </w:r>
          </w:p>
        </w:tc>
        <w:tc>
          <w:tcPr>
            <w:tcW w:w="8023" w:type="dxa"/>
          </w:tcPr>
          <w:p w:rsidR="00581A3D" w:rsidRPr="0099599A" w:rsidRDefault="00581A3D" w:rsidP="00A9091E">
            <w:pPr>
              <w:rPr>
                <w:sz w:val="28"/>
              </w:rPr>
            </w:pPr>
            <w:r w:rsidRPr="0099599A">
              <w:rPr>
                <w:sz w:val="28"/>
              </w:rPr>
              <w:t>90</w:t>
            </w:r>
          </w:p>
        </w:tc>
        <w:tc>
          <w:tcPr>
            <w:tcW w:w="812" w:type="dxa"/>
          </w:tcPr>
          <w:p w:rsidR="00581A3D" w:rsidRDefault="00581A3D" w:rsidP="000F73E3"/>
        </w:tc>
      </w:tr>
      <w:tr w:rsidR="00581A3D" w:rsidTr="00581A3D">
        <w:tc>
          <w:tcPr>
            <w:tcW w:w="817" w:type="dxa"/>
          </w:tcPr>
          <w:p w:rsidR="00581A3D" w:rsidRPr="0099599A" w:rsidRDefault="00581A3D" w:rsidP="000F73E3">
            <w:pPr>
              <w:rPr>
                <w:sz w:val="28"/>
              </w:rPr>
            </w:pPr>
            <w:r w:rsidRPr="0099599A">
              <w:rPr>
                <w:sz w:val="28"/>
              </w:rPr>
              <w:t>2.4.</w:t>
            </w:r>
          </w:p>
        </w:tc>
        <w:tc>
          <w:tcPr>
            <w:tcW w:w="7999" w:type="dxa"/>
          </w:tcPr>
          <w:p w:rsidR="00581A3D" w:rsidRPr="001D13D4" w:rsidRDefault="00581A3D" w:rsidP="00A9091E">
            <w:pPr>
              <w:pStyle w:val="TableParagraph"/>
              <w:ind w:left="0" w:right="289"/>
              <w:jc w:val="both"/>
              <w:rPr>
                <w:sz w:val="28"/>
              </w:rPr>
            </w:pPr>
            <w:r w:rsidRPr="001D13D4">
              <w:rPr>
                <w:sz w:val="28"/>
              </w:rPr>
              <w:t>Анализ</w:t>
            </w:r>
            <w:r w:rsidRPr="001D13D4">
              <w:rPr>
                <w:spacing w:val="-5"/>
                <w:sz w:val="28"/>
              </w:rPr>
              <w:t xml:space="preserve"> </w:t>
            </w:r>
            <w:r w:rsidRPr="001D13D4">
              <w:rPr>
                <w:sz w:val="28"/>
              </w:rPr>
              <w:t>результатов</w:t>
            </w:r>
            <w:r w:rsidRPr="001D13D4">
              <w:rPr>
                <w:spacing w:val="-7"/>
                <w:sz w:val="28"/>
              </w:rPr>
              <w:t xml:space="preserve"> </w:t>
            </w:r>
            <w:r w:rsidRPr="001D13D4">
              <w:rPr>
                <w:sz w:val="28"/>
              </w:rPr>
              <w:t>ЕГЭ</w:t>
            </w:r>
            <w:r w:rsidRPr="001D13D4">
              <w:rPr>
                <w:spacing w:val="-7"/>
                <w:sz w:val="28"/>
              </w:rPr>
              <w:t xml:space="preserve"> </w:t>
            </w:r>
            <w:r w:rsidRPr="001D13D4">
              <w:rPr>
                <w:sz w:val="28"/>
              </w:rPr>
              <w:t>по</w:t>
            </w:r>
            <w:r w:rsidRPr="001D13D4">
              <w:rPr>
                <w:spacing w:val="-2"/>
                <w:sz w:val="28"/>
              </w:rPr>
              <w:t xml:space="preserve"> </w:t>
            </w:r>
            <w:r w:rsidRPr="001D13D4">
              <w:rPr>
                <w:sz w:val="28"/>
              </w:rPr>
              <w:t>химии</w:t>
            </w:r>
            <w:r w:rsidRPr="001D13D4">
              <w:rPr>
                <w:spacing w:val="-6"/>
                <w:sz w:val="28"/>
              </w:rPr>
              <w:t xml:space="preserve"> </w:t>
            </w:r>
            <w:r w:rsidRPr="001D13D4">
              <w:rPr>
                <w:sz w:val="28"/>
              </w:rPr>
              <w:t>в</w:t>
            </w:r>
            <w:r w:rsidRPr="001D13D4">
              <w:rPr>
                <w:spacing w:val="-7"/>
                <w:sz w:val="28"/>
              </w:rPr>
              <w:t xml:space="preserve"> </w:t>
            </w:r>
            <w:r w:rsidRPr="001D13D4">
              <w:rPr>
                <w:sz w:val="28"/>
              </w:rPr>
              <w:t>Смоленской</w:t>
            </w:r>
            <w:r w:rsidRPr="001D13D4">
              <w:rPr>
                <w:spacing w:val="-6"/>
                <w:sz w:val="28"/>
              </w:rPr>
              <w:t xml:space="preserve"> </w:t>
            </w:r>
            <w:r w:rsidRPr="001D13D4">
              <w:rPr>
                <w:sz w:val="28"/>
              </w:rPr>
              <w:t>области</w:t>
            </w:r>
            <w:r w:rsidRPr="001D13D4">
              <w:rPr>
                <w:spacing w:val="-6"/>
                <w:sz w:val="28"/>
              </w:rPr>
              <w:t xml:space="preserve"> </w:t>
            </w:r>
            <w:r w:rsidRPr="001D13D4">
              <w:rPr>
                <w:sz w:val="28"/>
              </w:rPr>
              <w:t xml:space="preserve">в 2026 </w:t>
            </w:r>
            <w:r w:rsidRPr="001D13D4">
              <w:rPr>
                <w:spacing w:val="-4"/>
                <w:sz w:val="28"/>
              </w:rPr>
              <w:t>году</w:t>
            </w:r>
          </w:p>
          <w:p w:rsidR="00581A3D" w:rsidRPr="001D13D4" w:rsidRDefault="00581A3D" w:rsidP="00A9091E">
            <w:pPr>
              <w:pStyle w:val="TableParagraph"/>
              <w:ind w:left="0" w:right="289"/>
              <w:jc w:val="both"/>
              <w:rPr>
                <w:sz w:val="28"/>
              </w:rPr>
            </w:pPr>
            <w:proofErr w:type="spellStart"/>
            <w:r w:rsidRPr="001D13D4">
              <w:rPr>
                <w:i/>
                <w:sz w:val="24"/>
              </w:rPr>
              <w:t>Миренкова</w:t>
            </w:r>
            <w:proofErr w:type="spellEnd"/>
            <w:r w:rsidRPr="001D13D4">
              <w:rPr>
                <w:i/>
                <w:spacing w:val="-3"/>
                <w:sz w:val="24"/>
              </w:rPr>
              <w:t xml:space="preserve"> </w:t>
            </w:r>
            <w:r w:rsidRPr="001D13D4">
              <w:rPr>
                <w:i/>
                <w:sz w:val="24"/>
              </w:rPr>
              <w:t>Е.В.,</w:t>
            </w:r>
            <w:r w:rsidRPr="001D13D4">
              <w:rPr>
                <w:i/>
                <w:spacing w:val="-5"/>
                <w:sz w:val="24"/>
              </w:rPr>
              <w:t xml:space="preserve"> </w:t>
            </w:r>
            <w:r w:rsidRPr="001D13D4">
              <w:rPr>
                <w:i/>
                <w:sz w:val="24"/>
              </w:rPr>
              <w:t>председатель</w:t>
            </w:r>
            <w:r w:rsidRPr="001D13D4">
              <w:rPr>
                <w:i/>
                <w:spacing w:val="-1"/>
                <w:sz w:val="24"/>
              </w:rPr>
              <w:t xml:space="preserve"> </w:t>
            </w:r>
            <w:r w:rsidRPr="001D13D4">
              <w:rPr>
                <w:i/>
                <w:sz w:val="24"/>
              </w:rPr>
              <w:t>региональной</w:t>
            </w:r>
            <w:r w:rsidRPr="001D13D4">
              <w:rPr>
                <w:i/>
                <w:spacing w:val="-7"/>
                <w:sz w:val="24"/>
              </w:rPr>
              <w:t xml:space="preserve"> </w:t>
            </w:r>
            <w:r w:rsidRPr="001D13D4">
              <w:rPr>
                <w:i/>
                <w:sz w:val="24"/>
              </w:rPr>
              <w:t>предметной</w:t>
            </w:r>
            <w:r w:rsidRPr="001D13D4">
              <w:rPr>
                <w:i/>
                <w:spacing w:val="-2"/>
                <w:sz w:val="24"/>
              </w:rPr>
              <w:t xml:space="preserve"> </w:t>
            </w:r>
            <w:r w:rsidRPr="001D13D4">
              <w:rPr>
                <w:i/>
                <w:sz w:val="24"/>
              </w:rPr>
              <w:t>комиссии</w:t>
            </w:r>
            <w:r w:rsidRPr="001D13D4">
              <w:rPr>
                <w:i/>
                <w:spacing w:val="-2"/>
                <w:sz w:val="24"/>
              </w:rPr>
              <w:t xml:space="preserve"> </w:t>
            </w:r>
            <w:r w:rsidRPr="001D13D4">
              <w:rPr>
                <w:i/>
                <w:sz w:val="24"/>
              </w:rPr>
              <w:t>по</w:t>
            </w:r>
            <w:r w:rsidRPr="001D13D4">
              <w:rPr>
                <w:i/>
                <w:spacing w:val="-2"/>
                <w:sz w:val="24"/>
              </w:rPr>
              <w:t xml:space="preserve"> химии</w:t>
            </w:r>
          </w:p>
        </w:tc>
        <w:tc>
          <w:tcPr>
            <w:tcW w:w="8023" w:type="dxa"/>
          </w:tcPr>
          <w:p w:rsidR="00581A3D" w:rsidRPr="0099599A" w:rsidRDefault="00581A3D" w:rsidP="00A9091E">
            <w:pPr>
              <w:rPr>
                <w:sz w:val="28"/>
              </w:rPr>
            </w:pPr>
            <w:r w:rsidRPr="0099599A">
              <w:rPr>
                <w:sz w:val="28"/>
              </w:rPr>
              <w:t>123</w:t>
            </w:r>
          </w:p>
        </w:tc>
        <w:tc>
          <w:tcPr>
            <w:tcW w:w="812" w:type="dxa"/>
          </w:tcPr>
          <w:p w:rsidR="00581A3D" w:rsidRDefault="00581A3D" w:rsidP="000F73E3"/>
        </w:tc>
      </w:tr>
      <w:tr w:rsidR="00581A3D" w:rsidTr="00581A3D">
        <w:tc>
          <w:tcPr>
            <w:tcW w:w="817" w:type="dxa"/>
          </w:tcPr>
          <w:p w:rsidR="00581A3D" w:rsidRPr="0099599A" w:rsidRDefault="00581A3D" w:rsidP="000F73E3">
            <w:pPr>
              <w:rPr>
                <w:sz w:val="28"/>
              </w:rPr>
            </w:pPr>
            <w:r w:rsidRPr="0099599A">
              <w:rPr>
                <w:sz w:val="28"/>
              </w:rPr>
              <w:t>2.5.</w:t>
            </w:r>
          </w:p>
        </w:tc>
        <w:tc>
          <w:tcPr>
            <w:tcW w:w="7999" w:type="dxa"/>
          </w:tcPr>
          <w:p w:rsidR="00581A3D" w:rsidRPr="001D13D4" w:rsidRDefault="00581A3D" w:rsidP="00A9091E">
            <w:pPr>
              <w:pStyle w:val="TableParagraph"/>
              <w:ind w:left="0"/>
              <w:jc w:val="both"/>
              <w:rPr>
                <w:sz w:val="28"/>
              </w:rPr>
            </w:pPr>
            <w:r w:rsidRPr="001D13D4">
              <w:rPr>
                <w:sz w:val="28"/>
              </w:rPr>
              <w:t>Анализ</w:t>
            </w:r>
            <w:r w:rsidRPr="001D13D4">
              <w:rPr>
                <w:spacing w:val="-5"/>
                <w:sz w:val="28"/>
              </w:rPr>
              <w:t xml:space="preserve"> </w:t>
            </w:r>
            <w:r w:rsidRPr="001D13D4">
              <w:rPr>
                <w:sz w:val="28"/>
              </w:rPr>
              <w:t>результатов</w:t>
            </w:r>
            <w:r w:rsidRPr="001D13D4">
              <w:rPr>
                <w:spacing w:val="-7"/>
                <w:sz w:val="28"/>
              </w:rPr>
              <w:t xml:space="preserve"> </w:t>
            </w:r>
            <w:r w:rsidRPr="001D13D4">
              <w:rPr>
                <w:sz w:val="28"/>
              </w:rPr>
              <w:t>ЕГЭ</w:t>
            </w:r>
            <w:r w:rsidRPr="001D13D4">
              <w:rPr>
                <w:spacing w:val="-7"/>
                <w:sz w:val="28"/>
              </w:rPr>
              <w:t xml:space="preserve"> </w:t>
            </w:r>
            <w:r w:rsidRPr="001D13D4">
              <w:rPr>
                <w:sz w:val="28"/>
              </w:rPr>
              <w:t>по</w:t>
            </w:r>
            <w:r w:rsidRPr="001D13D4">
              <w:rPr>
                <w:spacing w:val="-6"/>
                <w:sz w:val="28"/>
              </w:rPr>
              <w:t xml:space="preserve"> </w:t>
            </w:r>
            <w:r w:rsidRPr="001D13D4">
              <w:rPr>
                <w:sz w:val="28"/>
              </w:rPr>
              <w:t>информатике</w:t>
            </w:r>
            <w:r w:rsidRPr="001D13D4">
              <w:rPr>
                <w:spacing w:val="-5"/>
                <w:sz w:val="28"/>
              </w:rPr>
              <w:t xml:space="preserve"> </w:t>
            </w:r>
            <w:r w:rsidRPr="001D13D4">
              <w:rPr>
                <w:sz w:val="28"/>
              </w:rPr>
              <w:t>в</w:t>
            </w:r>
            <w:r w:rsidRPr="001D13D4">
              <w:rPr>
                <w:spacing w:val="-7"/>
                <w:sz w:val="28"/>
              </w:rPr>
              <w:t xml:space="preserve"> </w:t>
            </w:r>
            <w:r w:rsidRPr="001D13D4">
              <w:rPr>
                <w:sz w:val="28"/>
              </w:rPr>
              <w:t>Смоленской</w:t>
            </w:r>
            <w:r w:rsidRPr="001D13D4">
              <w:rPr>
                <w:spacing w:val="-6"/>
                <w:sz w:val="28"/>
              </w:rPr>
              <w:t xml:space="preserve"> </w:t>
            </w:r>
            <w:r w:rsidRPr="001D13D4">
              <w:rPr>
                <w:sz w:val="28"/>
              </w:rPr>
              <w:t>области</w:t>
            </w:r>
            <w:r w:rsidRPr="001D13D4">
              <w:rPr>
                <w:spacing w:val="-6"/>
                <w:sz w:val="28"/>
              </w:rPr>
              <w:t xml:space="preserve"> </w:t>
            </w:r>
            <w:r w:rsidRPr="001D13D4">
              <w:rPr>
                <w:sz w:val="28"/>
              </w:rPr>
              <w:t>в 2026 году</w:t>
            </w:r>
          </w:p>
          <w:p w:rsidR="00581A3D" w:rsidRPr="001D13D4" w:rsidRDefault="00581A3D" w:rsidP="00A9091E">
            <w:pPr>
              <w:pStyle w:val="TableParagraph"/>
              <w:spacing w:line="274" w:lineRule="exact"/>
              <w:ind w:left="0"/>
              <w:jc w:val="both"/>
              <w:rPr>
                <w:i/>
                <w:sz w:val="24"/>
              </w:rPr>
            </w:pPr>
            <w:r w:rsidRPr="001D13D4">
              <w:rPr>
                <w:i/>
                <w:sz w:val="24"/>
              </w:rPr>
              <w:t>Козлов</w:t>
            </w:r>
            <w:r w:rsidRPr="001D13D4">
              <w:rPr>
                <w:i/>
                <w:spacing w:val="-4"/>
                <w:sz w:val="24"/>
              </w:rPr>
              <w:t xml:space="preserve"> </w:t>
            </w:r>
            <w:r w:rsidRPr="001D13D4">
              <w:rPr>
                <w:i/>
                <w:sz w:val="24"/>
              </w:rPr>
              <w:t>С.В.,</w:t>
            </w:r>
            <w:r w:rsidRPr="001D13D4">
              <w:rPr>
                <w:i/>
                <w:spacing w:val="-2"/>
                <w:sz w:val="24"/>
              </w:rPr>
              <w:t xml:space="preserve"> </w:t>
            </w:r>
            <w:r w:rsidRPr="001D13D4">
              <w:rPr>
                <w:i/>
                <w:sz w:val="24"/>
              </w:rPr>
              <w:t>кандидат</w:t>
            </w:r>
            <w:r w:rsidRPr="001D13D4">
              <w:rPr>
                <w:i/>
                <w:spacing w:val="-5"/>
                <w:sz w:val="24"/>
              </w:rPr>
              <w:t xml:space="preserve"> </w:t>
            </w:r>
            <w:r w:rsidRPr="001D13D4">
              <w:rPr>
                <w:i/>
                <w:sz w:val="24"/>
              </w:rPr>
              <w:t>педагогических</w:t>
            </w:r>
            <w:r w:rsidRPr="001D13D4">
              <w:rPr>
                <w:i/>
                <w:spacing w:val="-5"/>
                <w:sz w:val="24"/>
              </w:rPr>
              <w:t xml:space="preserve"> </w:t>
            </w:r>
            <w:r w:rsidRPr="001D13D4">
              <w:rPr>
                <w:i/>
                <w:sz w:val="24"/>
              </w:rPr>
              <w:t>наук,</w:t>
            </w:r>
            <w:r w:rsidRPr="001D13D4">
              <w:rPr>
                <w:i/>
                <w:spacing w:val="-2"/>
                <w:sz w:val="24"/>
              </w:rPr>
              <w:t xml:space="preserve"> </w:t>
            </w:r>
            <w:r w:rsidRPr="001D13D4">
              <w:rPr>
                <w:i/>
                <w:sz w:val="24"/>
              </w:rPr>
              <w:t>доцент</w:t>
            </w:r>
            <w:r w:rsidRPr="001D13D4">
              <w:rPr>
                <w:i/>
                <w:spacing w:val="-5"/>
                <w:sz w:val="24"/>
              </w:rPr>
              <w:t xml:space="preserve"> </w:t>
            </w:r>
            <w:r w:rsidRPr="001D13D4">
              <w:rPr>
                <w:i/>
                <w:sz w:val="24"/>
              </w:rPr>
              <w:t>кафедры</w:t>
            </w:r>
            <w:r w:rsidRPr="001D13D4">
              <w:rPr>
                <w:i/>
                <w:spacing w:val="-3"/>
                <w:sz w:val="24"/>
              </w:rPr>
              <w:t xml:space="preserve"> </w:t>
            </w:r>
            <w:r w:rsidRPr="001D13D4">
              <w:rPr>
                <w:i/>
                <w:spacing w:val="-2"/>
                <w:sz w:val="24"/>
              </w:rPr>
              <w:t>информатики</w:t>
            </w:r>
          </w:p>
          <w:p w:rsidR="00581A3D" w:rsidRPr="001D13D4" w:rsidRDefault="00581A3D" w:rsidP="00A9091E">
            <w:pPr>
              <w:pStyle w:val="TableParagraph"/>
              <w:ind w:left="0" w:right="289"/>
              <w:jc w:val="both"/>
              <w:rPr>
                <w:sz w:val="28"/>
              </w:rPr>
            </w:pPr>
            <w:r w:rsidRPr="001D13D4">
              <w:rPr>
                <w:i/>
                <w:sz w:val="24"/>
              </w:rPr>
              <w:t>ФГБОУ ВО</w:t>
            </w:r>
            <w:r w:rsidRPr="001D13D4">
              <w:rPr>
                <w:i/>
                <w:spacing w:val="-2"/>
                <w:sz w:val="24"/>
              </w:rPr>
              <w:t xml:space="preserve"> </w:t>
            </w:r>
            <w:r w:rsidRPr="001D13D4">
              <w:rPr>
                <w:i/>
                <w:sz w:val="24"/>
              </w:rPr>
              <w:t>«Смоленский</w:t>
            </w:r>
            <w:r w:rsidRPr="001D13D4">
              <w:rPr>
                <w:i/>
                <w:spacing w:val="-6"/>
                <w:sz w:val="24"/>
              </w:rPr>
              <w:t xml:space="preserve"> </w:t>
            </w:r>
            <w:r w:rsidRPr="001D13D4">
              <w:rPr>
                <w:i/>
                <w:sz w:val="24"/>
              </w:rPr>
              <w:t xml:space="preserve">государственный </w:t>
            </w:r>
            <w:r w:rsidRPr="001D13D4">
              <w:rPr>
                <w:i/>
                <w:spacing w:val="-2"/>
                <w:sz w:val="24"/>
              </w:rPr>
              <w:t>университет»</w:t>
            </w:r>
          </w:p>
        </w:tc>
        <w:tc>
          <w:tcPr>
            <w:tcW w:w="8023" w:type="dxa"/>
          </w:tcPr>
          <w:p w:rsidR="00581A3D" w:rsidRPr="0099599A" w:rsidRDefault="00581A3D" w:rsidP="00A9091E">
            <w:pPr>
              <w:rPr>
                <w:sz w:val="28"/>
              </w:rPr>
            </w:pPr>
            <w:r w:rsidRPr="0099599A">
              <w:rPr>
                <w:sz w:val="28"/>
              </w:rPr>
              <w:t>136</w:t>
            </w:r>
          </w:p>
        </w:tc>
        <w:tc>
          <w:tcPr>
            <w:tcW w:w="812" w:type="dxa"/>
          </w:tcPr>
          <w:p w:rsidR="00581A3D" w:rsidRDefault="00581A3D" w:rsidP="000F73E3"/>
        </w:tc>
      </w:tr>
      <w:tr w:rsidR="00581A3D" w:rsidTr="00581A3D">
        <w:tc>
          <w:tcPr>
            <w:tcW w:w="817" w:type="dxa"/>
          </w:tcPr>
          <w:p w:rsidR="00581A3D" w:rsidRPr="0099599A" w:rsidRDefault="00581A3D" w:rsidP="000F73E3">
            <w:pPr>
              <w:rPr>
                <w:sz w:val="28"/>
              </w:rPr>
            </w:pPr>
            <w:r w:rsidRPr="0099599A">
              <w:rPr>
                <w:sz w:val="28"/>
              </w:rPr>
              <w:t>2.6.</w:t>
            </w:r>
          </w:p>
        </w:tc>
        <w:tc>
          <w:tcPr>
            <w:tcW w:w="7999" w:type="dxa"/>
          </w:tcPr>
          <w:p w:rsidR="00581A3D" w:rsidRPr="001D13D4" w:rsidRDefault="00581A3D" w:rsidP="00A9091E">
            <w:pPr>
              <w:pStyle w:val="TableParagraph"/>
              <w:ind w:left="0" w:right="289"/>
              <w:jc w:val="both"/>
              <w:rPr>
                <w:sz w:val="28"/>
              </w:rPr>
            </w:pPr>
            <w:r w:rsidRPr="001D13D4">
              <w:rPr>
                <w:sz w:val="28"/>
              </w:rPr>
              <w:t>Анализ</w:t>
            </w:r>
            <w:r w:rsidRPr="001D13D4">
              <w:rPr>
                <w:spacing w:val="-6"/>
                <w:sz w:val="28"/>
              </w:rPr>
              <w:t xml:space="preserve"> </w:t>
            </w:r>
            <w:r w:rsidRPr="001D13D4">
              <w:rPr>
                <w:sz w:val="28"/>
              </w:rPr>
              <w:t>результатов</w:t>
            </w:r>
            <w:r w:rsidRPr="001D13D4">
              <w:rPr>
                <w:spacing w:val="-8"/>
                <w:sz w:val="28"/>
              </w:rPr>
              <w:t xml:space="preserve"> </w:t>
            </w:r>
            <w:r w:rsidRPr="001D13D4">
              <w:rPr>
                <w:sz w:val="28"/>
              </w:rPr>
              <w:t>ЕГЭ</w:t>
            </w:r>
            <w:r w:rsidRPr="001D13D4">
              <w:rPr>
                <w:spacing w:val="-8"/>
                <w:sz w:val="28"/>
              </w:rPr>
              <w:t xml:space="preserve"> </w:t>
            </w:r>
            <w:r w:rsidRPr="001D13D4">
              <w:rPr>
                <w:sz w:val="28"/>
              </w:rPr>
              <w:t>по</w:t>
            </w:r>
            <w:r w:rsidRPr="001D13D4">
              <w:rPr>
                <w:spacing w:val="-7"/>
                <w:sz w:val="28"/>
              </w:rPr>
              <w:t xml:space="preserve"> </w:t>
            </w:r>
            <w:r w:rsidRPr="001D13D4">
              <w:rPr>
                <w:sz w:val="28"/>
              </w:rPr>
              <w:t>биологии</w:t>
            </w:r>
            <w:r w:rsidRPr="001D13D4">
              <w:rPr>
                <w:spacing w:val="-7"/>
                <w:sz w:val="28"/>
              </w:rPr>
              <w:t xml:space="preserve"> </w:t>
            </w:r>
            <w:r w:rsidRPr="001D13D4">
              <w:rPr>
                <w:sz w:val="28"/>
              </w:rPr>
              <w:t>в</w:t>
            </w:r>
            <w:r w:rsidRPr="001D13D4">
              <w:rPr>
                <w:spacing w:val="-4"/>
                <w:sz w:val="28"/>
              </w:rPr>
              <w:t xml:space="preserve"> </w:t>
            </w:r>
            <w:r w:rsidRPr="001D13D4">
              <w:rPr>
                <w:sz w:val="28"/>
              </w:rPr>
              <w:t>Смоленской</w:t>
            </w:r>
            <w:r w:rsidRPr="001D13D4">
              <w:rPr>
                <w:spacing w:val="-7"/>
                <w:sz w:val="28"/>
              </w:rPr>
              <w:t xml:space="preserve"> </w:t>
            </w:r>
            <w:r w:rsidRPr="001D13D4">
              <w:rPr>
                <w:sz w:val="28"/>
              </w:rPr>
              <w:t>области</w:t>
            </w:r>
            <w:r w:rsidRPr="001D13D4">
              <w:rPr>
                <w:spacing w:val="-7"/>
                <w:sz w:val="28"/>
              </w:rPr>
              <w:t xml:space="preserve"> </w:t>
            </w:r>
            <w:r w:rsidRPr="001D13D4">
              <w:rPr>
                <w:sz w:val="28"/>
              </w:rPr>
              <w:t>в 2026 году</w:t>
            </w:r>
          </w:p>
          <w:p w:rsidR="00581A3D" w:rsidRPr="001D13D4" w:rsidRDefault="00581A3D" w:rsidP="00A9091E">
            <w:pPr>
              <w:pStyle w:val="TableParagraph"/>
              <w:spacing w:line="274" w:lineRule="exact"/>
              <w:ind w:left="0"/>
              <w:jc w:val="both"/>
              <w:rPr>
                <w:i/>
                <w:sz w:val="24"/>
              </w:rPr>
            </w:pPr>
            <w:r w:rsidRPr="001D13D4">
              <w:rPr>
                <w:i/>
                <w:sz w:val="24"/>
              </w:rPr>
              <w:t>Гаврилова</w:t>
            </w:r>
            <w:r w:rsidRPr="001D13D4">
              <w:rPr>
                <w:i/>
                <w:spacing w:val="-6"/>
                <w:sz w:val="24"/>
              </w:rPr>
              <w:t xml:space="preserve"> </w:t>
            </w:r>
            <w:r w:rsidRPr="001D13D4">
              <w:rPr>
                <w:i/>
                <w:sz w:val="24"/>
              </w:rPr>
              <w:t>Т.В.,</w:t>
            </w:r>
            <w:r w:rsidRPr="001D13D4">
              <w:rPr>
                <w:i/>
                <w:spacing w:val="-6"/>
                <w:sz w:val="24"/>
              </w:rPr>
              <w:t xml:space="preserve"> </w:t>
            </w:r>
            <w:r w:rsidRPr="001D13D4">
              <w:rPr>
                <w:i/>
                <w:sz w:val="24"/>
              </w:rPr>
              <w:t>председатель</w:t>
            </w:r>
            <w:r w:rsidRPr="001D13D4">
              <w:rPr>
                <w:i/>
                <w:spacing w:val="-2"/>
                <w:sz w:val="24"/>
              </w:rPr>
              <w:t xml:space="preserve"> </w:t>
            </w:r>
            <w:r w:rsidRPr="001D13D4">
              <w:rPr>
                <w:i/>
                <w:sz w:val="24"/>
              </w:rPr>
              <w:t>региональной</w:t>
            </w:r>
            <w:r w:rsidRPr="001D13D4">
              <w:rPr>
                <w:i/>
                <w:spacing w:val="-8"/>
                <w:sz w:val="24"/>
              </w:rPr>
              <w:t xml:space="preserve"> </w:t>
            </w:r>
            <w:r w:rsidRPr="001D13D4">
              <w:rPr>
                <w:i/>
                <w:sz w:val="24"/>
              </w:rPr>
              <w:t>предметной</w:t>
            </w:r>
            <w:r w:rsidRPr="001D13D4">
              <w:rPr>
                <w:i/>
                <w:spacing w:val="-3"/>
                <w:sz w:val="24"/>
              </w:rPr>
              <w:t xml:space="preserve"> </w:t>
            </w:r>
            <w:r w:rsidRPr="001D13D4">
              <w:rPr>
                <w:i/>
                <w:sz w:val="24"/>
              </w:rPr>
              <w:t>комиссии</w:t>
            </w:r>
            <w:r w:rsidRPr="001D13D4">
              <w:rPr>
                <w:i/>
                <w:spacing w:val="-3"/>
                <w:sz w:val="24"/>
              </w:rPr>
              <w:t xml:space="preserve"> </w:t>
            </w:r>
            <w:r w:rsidRPr="001D13D4">
              <w:rPr>
                <w:i/>
                <w:spacing w:val="-5"/>
                <w:sz w:val="24"/>
              </w:rPr>
              <w:t>по</w:t>
            </w:r>
          </w:p>
          <w:p w:rsidR="00581A3D" w:rsidRPr="001D13D4" w:rsidRDefault="00581A3D" w:rsidP="00A9091E">
            <w:pPr>
              <w:pStyle w:val="TableParagraph"/>
              <w:ind w:left="0" w:right="289"/>
              <w:jc w:val="both"/>
              <w:rPr>
                <w:sz w:val="28"/>
              </w:rPr>
            </w:pPr>
            <w:r w:rsidRPr="001D13D4">
              <w:rPr>
                <w:i/>
                <w:spacing w:val="-2"/>
                <w:sz w:val="24"/>
              </w:rPr>
              <w:t>биологии</w:t>
            </w:r>
          </w:p>
        </w:tc>
        <w:tc>
          <w:tcPr>
            <w:tcW w:w="8023" w:type="dxa"/>
          </w:tcPr>
          <w:p w:rsidR="00581A3D" w:rsidRPr="0099599A" w:rsidRDefault="00581A3D" w:rsidP="00A9091E">
            <w:pPr>
              <w:rPr>
                <w:sz w:val="28"/>
              </w:rPr>
            </w:pPr>
            <w:r w:rsidRPr="0099599A">
              <w:rPr>
                <w:sz w:val="28"/>
              </w:rPr>
              <w:t>189</w:t>
            </w:r>
          </w:p>
        </w:tc>
        <w:tc>
          <w:tcPr>
            <w:tcW w:w="812" w:type="dxa"/>
          </w:tcPr>
          <w:p w:rsidR="00581A3D" w:rsidRDefault="00581A3D" w:rsidP="000F73E3"/>
        </w:tc>
      </w:tr>
      <w:tr w:rsidR="00581A3D" w:rsidTr="00581A3D">
        <w:tc>
          <w:tcPr>
            <w:tcW w:w="817" w:type="dxa"/>
          </w:tcPr>
          <w:p w:rsidR="00581A3D" w:rsidRPr="0099599A" w:rsidRDefault="00581A3D" w:rsidP="000F73E3">
            <w:pPr>
              <w:rPr>
                <w:sz w:val="28"/>
              </w:rPr>
            </w:pPr>
            <w:r w:rsidRPr="0099599A">
              <w:rPr>
                <w:sz w:val="28"/>
              </w:rPr>
              <w:t>2.7.</w:t>
            </w:r>
          </w:p>
        </w:tc>
        <w:tc>
          <w:tcPr>
            <w:tcW w:w="7999" w:type="dxa"/>
          </w:tcPr>
          <w:p w:rsidR="00581A3D" w:rsidRPr="001D13D4" w:rsidRDefault="00581A3D" w:rsidP="00A9091E">
            <w:pPr>
              <w:pStyle w:val="TableParagraph"/>
              <w:spacing w:line="242" w:lineRule="auto"/>
              <w:ind w:left="0"/>
              <w:jc w:val="both"/>
              <w:rPr>
                <w:sz w:val="28"/>
              </w:rPr>
            </w:pPr>
            <w:r w:rsidRPr="001D13D4">
              <w:rPr>
                <w:sz w:val="28"/>
              </w:rPr>
              <w:t>Анализ</w:t>
            </w:r>
            <w:r w:rsidRPr="001D13D4">
              <w:rPr>
                <w:spacing w:val="-5"/>
                <w:sz w:val="28"/>
              </w:rPr>
              <w:t xml:space="preserve"> </w:t>
            </w:r>
            <w:r w:rsidRPr="001D13D4">
              <w:rPr>
                <w:sz w:val="28"/>
              </w:rPr>
              <w:t>результатов</w:t>
            </w:r>
            <w:r w:rsidRPr="001D13D4">
              <w:rPr>
                <w:spacing w:val="-6"/>
                <w:sz w:val="28"/>
              </w:rPr>
              <w:t xml:space="preserve"> </w:t>
            </w:r>
            <w:r w:rsidRPr="001D13D4">
              <w:rPr>
                <w:sz w:val="28"/>
              </w:rPr>
              <w:t>ЕГЭ</w:t>
            </w:r>
            <w:r w:rsidRPr="001D13D4">
              <w:rPr>
                <w:spacing w:val="-6"/>
                <w:sz w:val="28"/>
              </w:rPr>
              <w:t xml:space="preserve"> </w:t>
            </w:r>
            <w:r w:rsidRPr="001D13D4">
              <w:rPr>
                <w:sz w:val="28"/>
              </w:rPr>
              <w:t>по</w:t>
            </w:r>
            <w:r w:rsidRPr="001D13D4">
              <w:rPr>
                <w:spacing w:val="-5"/>
                <w:sz w:val="28"/>
              </w:rPr>
              <w:t xml:space="preserve"> </w:t>
            </w:r>
            <w:r w:rsidRPr="001D13D4">
              <w:rPr>
                <w:sz w:val="28"/>
              </w:rPr>
              <w:t>истории</w:t>
            </w:r>
            <w:r w:rsidRPr="001D13D4">
              <w:rPr>
                <w:spacing w:val="-5"/>
                <w:sz w:val="28"/>
              </w:rPr>
              <w:t xml:space="preserve"> </w:t>
            </w:r>
            <w:r w:rsidRPr="001D13D4">
              <w:rPr>
                <w:sz w:val="28"/>
              </w:rPr>
              <w:t>в</w:t>
            </w:r>
            <w:r w:rsidRPr="001D13D4">
              <w:rPr>
                <w:spacing w:val="-6"/>
                <w:sz w:val="28"/>
              </w:rPr>
              <w:t xml:space="preserve"> </w:t>
            </w:r>
            <w:r w:rsidRPr="001D13D4">
              <w:rPr>
                <w:sz w:val="28"/>
              </w:rPr>
              <w:t>Смоленской</w:t>
            </w:r>
            <w:r w:rsidRPr="001D13D4">
              <w:rPr>
                <w:spacing w:val="-5"/>
                <w:sz w:val="28"/>
              </w:rPr>
              <w:t xml:space="preserve"> </w:t>
            </w:r>
            <w:r w:rsidRPr="001D13D4">
              <w:rPr>
                <w:sz w:val="28"/>
              </w:rPr>
              <w:t>области</w:t>
            </w:r>
            <w:r w:rsidRPr="001D13D4">
              <w:rPr>
                <w:spacing w:val="-5"/>
                <w:sz w:val="28"/>
              </w:rPr>
              <w:t xml:space="preserve"> </w:t>
            </w:r>
            <w:r w:rsidRPr="001D13D4">
              <w:rPr>
                <w:sz w:val="28"/>
              </w:rPr>
              <w:t xml:space="preserve">в 2026 </w:t>
            </w:r>
            <w:r w:rsidRPr="001D13D4">
              <w:rPr>
                <w:spacing w:val="-4"/>
                <w:sz w:val="28"/>
              </w:rPr>
              <w:t>году</w:t>
            </w:r>
          </w:p>
          <w:p w:rsidR="00581A3D" w:rsidRPr="001D13D4" w:rsidRDefault="00581A3D" w:rsidP="00A9091E">
            <w:pPr>
              <w:pStyle w:val="TableParagraph"/>
              <w:spacing w:line="259" w:lineRule="exact"/>
              <w:ind w:left="0"/>
              <w:jc w:val="both"/>
              <w:rPr>
                <w:i/>
                <w:sz w:val="24"/>
              </w:rPr>
            </w:pPr>
            <w:r w:rsidRPr="001D13D4">
              <w:rPr>
                <w:i/>
                <w:sz w:val="24"/>
              </w:rPr>
              <w:t>Петухова</w:t>
            </w:r>
            <w:r w:rsidRPr="001D13D4">
              <w:rPr>
                <w:i/>
                <w:spacing w:val="-3"/>
                <w:sz w:val="24"/>
              </w:rPr>
              <w:t xml:space="preserve"> </w:t>
            </w:r>
            <w:r w:rsidRPr="001D13D4">
              <w:rPr>
                <w:i/>
                <w:sz w:val="24"/>
              </w:rPr>
              <w:t>О.А.,</w:t>
            </w:r>
            <w:r w:rsidRPr="001D13D4">
              <w:rPr>
                <w:i/>
                <w:spacing w:val="-1"/>
                <w:sz w:val="24"/>
              </w:rPr>
              <w:t xml:space="preserve"> </w:t>
            </w:r>
            <w:r w:rsidRPr="001D13D4">
              <w:rPr>
                <w:i/>
                <w:sz w:val="24"/>
              </w:rPr>
              <w:t>председатель</w:t>
            </w:r>
            <w:r w:rsidRPr="001D13D4">
              <w:rPr>
                <w:i/>
                <w:spacing w:val="-1"/>
                <w:sz w:val="24"/>
              </w:rPr>
              <w:t xml:space="preserve"> </w:t>
            </w:r>
            <w:r w:rsidRPr="001D13D4">
              <w:rPr>
                <w:i/>
                <w:sz w:val="24"/>
              </w:rPr>
              <w:t>региональной</w:t>
            </w:r>
            <w:r w:rsidRPr="001D13D4">
              <w:rPr>
                <w:i/>
                <w:spacing w:val="-7"/>
                <w:sz w:val="24"/>
              </w:rPr>
              <w:t xml:space="preserve"> </w:t>
            </w:r>
            <w:r w:rsidRPr="001D13D4">
              <w:rPr>
                <w:i/>
                <w:sz w:val="24"/>
              </w:rPr>
              <w:t>предметной</w:t>
            </w:r>
            <w:r w:rsidRPr="001D13D4">
              <w:rPr>
                <w:i/>
                <w:spacing w:val="-3"/>
                <w:sz w:val="24"/>
              </w:rPr>
              <w:t xml:space="preserve"> </w:t>
            </w:r>
            <w:r w:rsidRPr="001D13D4">
              <w:rPr>
                <w:i/>
                <w:sz w:val="24"/>
              </w:rPr>
              <w:t>комиссии</w:t>
            </w:r>
            <w:r w:rsidRPr="001D13D4">
              <w:rPr>
                <w:i/>
                <w:spacing w:val="-2"/>
                <w:sz w:val="24"/>
              </w:rPr>
              <w:t xml:space="preserve"> </w:t>
            </w:r>
            <w:r w:rsidRPr="001D13D4">
              <w:rPr>
                <w:i/>
                <w:sz w:val="24"/>
              </w:rPr>
              <w:t>по</w:t>
            </w:r>
            <w:r w:rsidRPr="001D13D4">
              <w:rPr>
                <w:i/>
                <w:spacing w:val="-2"/>
                <w:sz w:val="24"/>
              </w:rPr>
              <w:t xml:space="preserve"> истории</w:t>
            </w:r>
          </w:p>
        </w:tc>
        <w:tc>
          <w:tcPr>
            <w:tcW w:w="8023" w:type="dxa"/>
          </w:tcPr>
          <w:p w:rsidR="00581A3D" w:rsidRPr="0099599A" w:rsidRDefault="00581A3D" w:rsidP="00A9091E">
            <w:pPr>
              <w:rPr>
                <w:sz w:val="28"/>
              </w:rPr>
            </w:pPr>
            <w:r w:rsidRPr="0099599A">
              <w:rPr>
                <w:sz w:val="28"/>
              </w:rPr>
              <w:t>209</w:t>
            </w:r>
          </w:p>
        </w:tc>
        <w:tc>
          <w:tcPr>
            <w:tcW w:w="812" w:type="dxa"/>
          </w:tcPr>
          <w:p w:rsidR="00581A3D" w:rsidRDefault="00581A3D" w:rsidP="000F73E3"/>
        </w:tc>
      </w:tr>
      <w:tr w:rsidR="00581A3D" w:rsidTr="00581A3D">
        <w:tc>
          <w:tcPr>
            <w:tcW w:w="817" w:type="dxa"/>
          </w:tcPr>
          <w:p w:rsidR="00581A3D" w:rsidRPr="0099599A" w:rsidRDefault="00581A3D" w:rsidP="000F73E3">
            <w:pPr>
              <w:rPr>
                <w:sz w:val="28"/>
              </w:rPr>
            </w:pPr>
            <w:r w:rsidRPr="0099599A">
              <w:rPr>
                <w:sz w:val="28"/>
              </w:rPr>
              <w:t>2.8.</w:t>
            </w:r>
          </w:p>
        </w:tc>
        <w:tc>
          <w:tcPr>
            <w:tcW w:w="7999" w:type="dxa"/>
          </w:tcPr>
          <w:p w:rsidR="00581A3D" w:rsidRPr="001D13D4" w:rsidRDefault="00581A3D" w:rsidP="00A9091E">
            <w:pPr>
              <w:pStyle w:val="TableParagraph"/>
              <w:ind w:left="0" w:right="289"/>
              <w:jc w:val="both"/>
              <w:rPr>
                <w:sz w:val="28"/>
              </w:rPr>
            </w:pPr>
            <w:r w:rsidRPr="001D13D4">
              <w:rPr>
                <w:sz w:val="28"/>
              </w:rPr>
              <w:t>Анализ</w:t>
            </w:r>
            <w:r w:rsidRPr="001D13D4">
              <w:rPr>
                <w:spacing w:val="-5"/>
                <w:sz w:val="28"/>
              </w:rPr>
              <w:t xml:space="preserve"> </w:t>
            </w:r>
            <w:r w:rsidRPr="001D13D4">
              <w:rPr>
                <w:sz w:val="28"/>
              </w:rPr>
              <w:t>результатов</w:t>
            </w:r>
            <w:r w:rsidRPr="001D13D4">
              <w:rPr>
                <w:spacing w:val="-7"/>
                <w:sz w:val="28"/>
              </w:rPr>
              <w:t xml:space="preserve"> </w:t>
            </w:r>
            <w:r w:rsidRPr="001D13D4">
              <w:rPr>
                <w:sz w:val="28"/>
              </w:rPr>
              <w:t>ЕГЭ</w:t>
            </w:r>
            <w:r w:rsidRPr="001D13D4">
              <w:rPr>
                <w:spacing w:val="-7"/>
                <w:sz w:val="28"/>
              </w:rPr>
              <w:t xml:space="preserve"> </w:t>
            </w:r>
            <w:r w:rsidRPr="001D13D4">
              <w:rPr>
                <w:sz w:val="28"/>
              </w:rPr>
              <w:t>по</w:t>
            </w:r>
            <w:r w:rsidRPr="001D13D4">
              <w:rPr>
                <w:spacing w:val="-6"/>
                <w:sz w:val="28"/>
              </w:rPr>
              <w:t xml:space="preserve"> </w:t>
            </w:r>
            <w:r w:rsidRPr="001D13D4">
              <w:rPr>
                <w:sz w:val="28"/>
              </w:rPr>
              <w:t>географии</w:t>
            </w:r>
            <w:r w:rsidRPr="001D13D4">
              <w:rPr>
                <w:spacing w:val="-6"/>
                <w:sz w:val="28"/>
              </w:rPr>
              <w:t xml:space="preserve"> </w:t>
            </w:r>
            <w:r w:rsidRPr="001D13D4">
              <w:rPr>
                <w:sz w:val="28"/>
              </w:rPr>
              <w:t>в</w:t>
            </w:r>
            <w:r w:rsidRPr="001D13D4">
              <w:rPr>
                <w:spacing w:val="-4"/>
                <w:sz w:val="28"/>
              </w:rPr>
              <w:t xml:space="preserve"> </w:t>
            </w:r>
            <w:r w:rsidRPr="001D13D4">
              <w:rPr>
                <w:sz w:val="28"/>
              </w:rPr>
              <w:t>Смоленской</w:t>
            </w:r>
            <w:r w:rsidRPr="001D13D4">
              <w:rPr>
                <w:spacing w:val="-6"/>
                <w:sz w:val="28"/>
              </w:rPr>
              <w:t xml:space="preserve"> </w:t>
            </w:r>
            <w:r w:rsidRPr="001D13D4">
              <w:rPr>
                <w:sz w:val="28"/>
              </w:rPr>
              <w:t>области</w:t>
            </w:r>
            <w:r w:rsidRPr="001D13D4">
              <w:rPr>
                <w:spacing w:val="-6"/>
                <w:sz w:val="28"/>
              </w:rPr>
              <w:t xml:space="preserve"> </w:t>
            </w:r>
            <w:r w:rsidRPr="001D13D4">
              <w:rPr>
                <w:sz w:val="28"/>
              </w:rPr>
              <w:t>в 2026 году</w:t>
            </w:r>
          </w:p>
          <w:p w:rsidR="00581A3D" w:rsidRPr="001D13D4" w:rsidRDefault="00581A3D" w:rsidP="00A9091E">
            <w:pPr>
              <w:pStyle w:val="TableParagraph"/>
              <w:spacing w:line="274" w:lineRule="exact"/>
              <w:ind w:left="0"/>
              <w:jc w:val="both"/>
              <w:rPr>
                <w:i/>
                <w:sz w:val="24"/>
              </w:rPr>
            </w:pPr>
            <w:proofErr w:type="spellStart"/>
            <w:r w:rsidRPr="001D13D4">
              <w:rPr>
                <w:i/>
                <w:sz w:val="24"/>
              </w:rPr>
              <w:t>Ермошкина</w:t>
            </w:r>
            <w:proofErr w:type="spellEnd"/>
            <w:r w:rsidRPr="001D13D4">
              <w:rPr>
                <w:i/>
                <w:spacing w:val="-5"/>
                <w:sz w:val="24"/>
              </w:rPr>
              <w:t xml:space="preserve"> </w:t>
            </w:r>
            <w:r w:rsidRPr="001D13D4">
              <w:rPr>
                <w:i/>
                <w:sz w:val="24"/>
              </w:rPr>
              <w:t>Г.Ф.,</w:t>
            </w:r>
            <w:r w:rsidRPr="001D13D4">
              <w:rPr>
                <w:i/>
                <w:spacing w:val="-6"/>
                <w:sz w:val="24"/>
              </w:rPr>
              <w:t xml:space="preserve"> </w:t>
            </w:r>
            <w:r w:rsidRPr="001D13D4">
              <w:rPr>
                <w:i/>
                <w:sz w:val="24"/>
              </w:rPr>
              <w:t>председатель</w:t>
            </w:r>
            <w:r w:rsidRPr="001D13D4">
              <w:rPr>
                <w:i/>
                <w:spacing w:val="-2"/>
                <w:sz w:val="24"/>
              </w:rPr>
              <w:t xml:space="preserve"> </w:t>
            </w:r>
            <w:r w:rsidRPr="001D13D4">
              <w:rPr>
                <w:i/>
                <w:sz w:val="24"/>
              </w:rPr>
              <w:t>региональной</w:t>
            </w:r>
            <w:r w:rsidRPr="001D13D4">
              <w:rPr>
                <w:i/>
                <w:spacing w:val="-8"/>
                <w:sz w:val="24"/>
              </w:rPr>
              <w:t xml:space="preserve"> </w:t>
            </w:r>
            <w:r w:rsidRPr="001D13D4">
              <w:rPr>
                <w:i/>
                <w:sz w:val="24"/>
              </w:rPr>
              <w:t>предметной</w:t>
            </w:r>
            <w:r w:rsidRPr="001D13D4">
              <w:rPr>
                <w:i/>
                <w:spacing w:val="-3"/>
                <w:sz w:val="24"/>
              </w:rPr>
              <w:t xml:space="preserve"> </w:t>
            </w:r>
            <w:r w:rsidRPr="001D13D4">
              <w:rPr>
                <w:i/>
                <w:sz w:val="24"/>
              </w:rPr>
              <w:t>комиссии</w:t>
            </w:r>
            <w:r w:rsidRPr="001D13D4">
              <w:rPr>
                <w:i/>
                <w:spacing w:val="-3"/>
                <w:sz w:val="24"/>
              </w:rPr>
              <w:t xml:space="preserve"> </w:t>
            </w:r>
            <w:r w:rsidRPr="001D13D4">
              <w:rPr>
                <w:i/>
                <w:spacing w:val="-5"/>
                <w:sz w:val="24"/>
              </w:rPr>
              <w:t>по</w:t>
            </w:r>
          </w:p>
          <w:p w:rsidR="00581A3D" w:rsidRPr="001D13D4" w:rsidRDefault="00581A3D" w:rsidP="00A9091E">
            <w:pPr>
              <w:pStyle w:val="TableParagraph"/>
              <w:ind w:left="0" w:right="289"/>
              <w:jc w:val="both"/>
              <w:rPr>
                <w:sz w:val="28"/>
              </w:rPr>
            </w:pPr>
            <w:r w:rsidRPr="001D13D4">
              <w:rPr>
                <w:i/>
                <w:spacing w:val="-2"/>
                <w:sz w:val="24"/>
              </w:rPr>
              <w:t>географии</w:t>
            </w:r>
          </w:p>
        </w:tc>
        <w:tc>
          <w:tcPr>
            <w:tcW w:w="8023" w:type="dxa"/>
          </w:tcPr>
          <w:p w:rsidR="00581A3D" w:rsidRPr="0099599A" w:rsidRDefault="00581A3D" w:rsidP="00A9091E">
            <w:pPr>
              <w:rPr>
                <w:sz w:val="28"/>
              </w:rPr>
            </w:pPr>
            <w:r w:rsidRPr="0099599A">
              <w:rPr>
                <w:sz w:val="28"/>
              </w:rPr>
              <w:t>237</w:t>
            </w:r>
          </w:p>
        </w:tc>
        <w:tc>
          <w:tcPr>
            <w:tcW w:w="812" w:type="dxa"/>
          </w:tcPr>
          <w:p w:rsidR="00581A3D" w:rsidRDefault="00581A3D" w:rsidP="000F73E3"/>
        </w:tc>
      </w:tr>
      <w:tr w:rsidR="00581A3D" w:rsidTr="00581A3D">
        <w:tc>
          <w:tcPr>
            <w:tcW w:w="817" w:type="dxa"/>
          </w:tcPr>
          <w:p w:rsidR="00581A3D" w:rsidRPr="0099599A" w:rsidRDefault="00581A3D" w:rsidP="000F73E3">
            <w:pPr>
              <w:rPr>
                <w:sz w:val="28"/>
              </w:rPr>
            </w:pPr>
            <w:r w:rsidRPr="0099599A">
              <w:rPr>
                <w:sz w:val="28"/>
              </w:rPr>
              <w:t>2.9.</w:t>
            </w:r>
          </w:p>
        </w:tc>
        <w:tc>
          <w:tcPr>
            <w:tcW w:w="7999" w:type="dxa"/>
          </w:tcPr>
          <w:p w:rsidR="00581A3D" w:rsidRPr="001D13D4" w:rsidRDefault="00581A3D" w:rsidP="00A9091E">
            <w:pPr>
              <w:pStyle w:val="TableParagraph"/>
              <w:ind w:left="0"/>
              <w:jc w:val="both"/>
              <w:rPr>
                <w:sz w:val="28"/>
              </w:rPr>
            </w:pPr>
            <w:r w:rsidRPr="001D13D4">
              <w:rPr>
                <w:sz w:val="28"/>
              </w:rPr>
              <w:t>Анализ</w:t>
            </w:r>
            <w:r w:rsidRPr="001D13D4">
              <w:rPr>
                <w:spacing w:val="-5"/>
                <w:sz w:val="28"/>
              </w:rPr>
              <w:t xml:space="preserve"> </w:t>
            </w:r>
            <w:r w:rsidRPr="001D13D4">
              <w:rPr>
                <w:sz w:val="28"/>
              </w:rPr>
              <w:t>результатов</w:t>
            </w:r>
            <w:r w:rsidRPr="001D13D4">
              <w:rPr>
                <w:spacing w:val="-7"/>
                <w:sz w:val="28"/>
              </w:rPr>
              <w:t xml:space="preserve"> </w:t>
            </w:r>
            <w:r w:rsidRPr="001D13D4">
              <w:rPr>
                <w:sz w:val="28"/>
              </w:rPr>
              <w:t>ЕГЭ</w:t>
            </w:r>
            <w:r w:rsidRPr="001D13D4">
              <w:rPr>
                <w:spacing w:val="-7"/>
                <w:sz w:val="28"/>
              </w:rPr>
              <w:t xml:space="preserve"> </w:t>
            </w:r>
            <w:r w:rsidRPr="001D13D4">
              <w:rPr>
                <w:sz w:val="28"/>
              </w:rPr>
              <w:t>по</w:t>
            </w:r>
            <w:r w:rsidRPr="001D13D4">
              <w:rPr>
                <w:spacing w:val="-6"/>
                <w:sz w:val="28"/>
              </w:rPr>
              <w:t xml:space="preserve"> </w:t>
            </w:r>
            <w:r w:rsidRPr="001D13D4">
              <w:rPr>
                <w:sz w:val="28"/>
              </w:rPr>
              <w:t>английскому</w:t>
            </w:r>
            <w:r w:rsidRPr="001D13D4">
              <w:rPr>
                <w:spacing w:val="-10"/>
                <w:sz w:val="28"/>
              </w:rPr>
              <w:t xml:space="preserve"> </w:t>
            </w:r>
            <w:r w:rsidRPr="001D13D4">
              <w:rPr>
                <w:sz w:val="28"/>
              </w:rPr>
              <w:t>языку</w:t>
            </w:r>
            <w:r w:rsidRPr="001D13D4">
              <w:rPr>
                <w:spacing w:val="-10"/>
                <w:sz w:val="28"/>
              </w:rPr>
              <w:t xml:space="preserve"> </w:t>
            </w:r>
            <w:r w:rsidRPr="001D13D4">
              <w:rPr>
                <w:sz w:val="28"/>
              </w:rPr>
              <w:t>в</w:t>
            </w:r>
            <w:r w:rsidRPr="001D13D4">
              <w:rPr>
                <w:spacing w:val="-7"/>
                <w:sz w:val="28"/>
              </w:rPr>
              <w:t xml:space="preserve"> </w:t>
            </w:r>
            <w:r w:rsidRPr="001D13D4">
              <w:rPr>
                <w:sz w:val="28"/>
              </w:rPr>
              <w:t>Смоленской области в 2026 году</w:t>
            </w:r>
          </w:p>
          <w:p w:rsidR="00581A3D" w:rsidRPr="001D13D4" w:rsidRDefault="00581A3D" w:rsidP="00A9091E">
            <w:pPr>
              <w:pStyle w:val="TableParagraph"/>
              <w:spacing w:line="274" w:lineRule="exact"/>
              <w:ind w:left="0"/>
              <w:jc w:val="both"/>
              <w:rPr>
                <w:i/>
                <w:sz w:val="24"/>
              </w:rPr>
            </w:pPr>
            <w:proofErr w:type="spellStart"/>
            <w:r w:rsidRPr="001D13D4">
              <w:rPr>
                <w:i/>
                <w:sz w:val="24"/>
              </w:rPr>
              <w:t>Жакова</w:t>
            </w:r>
            <w:proofErr w:type="spellEnd"/>
            <w:r w:rsidRPr="001D13D4">
              <w:rPr>
                <w:i/>
                <w:spacing w:val="-4"/>
                <w:sz w:val="24"/>
              </w:rPr>
              <w:t xml:space="preserve"> </w:t>
            </w:r>
            <w:r w:rsidRPr="001D13D4">
              <w:rPr>
                <w:i/>
                <w:sz w:val="24"/>
              </w:rPr>
              <w:t>Т.Е.,</w:t>
            </w:r>
            <w:r w:rsidRPr="001D13D4">
              <w:rPr>
                <w:i/>
                <w:spacing w:val="-1"/>
                <w:sz w:val="24"/>
              </w:rPr>
              <w:t xml:space="preserve"> </w:t>
            </w:r>
            <w:r w:rsidRPr="001D13D4">
              <w:rPr>
                <w:i/>
                <w:sz w:val="24"/>
              </w:rPr>
              <w:t>председатель</w:t>
            </w:r>
            <w:r w:rsidRPr="001D13D4">
              <w:rPr>
                <w:i/>
                <w:spacing w:val="-3"/>
                <w:sz w:val="24"/>
              </w:rPr>
              <w:t xml:space="preserve"> </w:t>
            </w:r>
            <w:r w:rsidRPr="001D13D4">
              <w:rPr>
                <w:i/>
                <w:sz w:val="24"/>
              </w:rPr>
              <w:t>региональной</w:t>
            </w:r>
            <w:r w:rsidRPr="001D13D4">
              <w:rPr>
                <w:i/>
                <w:spacing w:val="-8"/>
                <w:sz w:val="24"/>
              </w:rPr>
              <w:t xml:space="preserve"> </w:t>
            </w:r>
            <w:r w:rsidRPr="001D13D4">
              <w:rPr>
                <w:i/>
                <w:sz w:val="24"/>
              </w:rPr>
              <w:t>предметной</w:t>
            </w:r>
            <w:r w:rsidRPr="001D13D4">
              <w:rPr>
                <w:i/>
                <w:spacing w:val="-3"/>
                <w:sz w:val="24"/>
              </w:rPr>
              <w:t xml:space="preserve"> </w:t>
            </w:r>
            <w:r w:rsidRPr="001D13D4">
              <w:rPr>
                <w:i/>
                <w:sz w:val="24"/>
              </w:rPr>
              <w:t>комиссии</w:t>
            </w:r>
            <w:r w:rsidRPr="001D13D4">
              <w:rPr>
                <w:i/>
                <w:spacing w:val="-3"/>
                <w:sz w:val="24"/>
              </w:rPr>
              <w:t xml:space="preserve"> </w:t>
            </w:r>
            <w:r w:rsidRPr="001D13D4">
              <w:rPr>
                <w:i/>
                <w:spacing w:val="-5"/>
                <w:sz w:val="24"/>
              </w:rPr>
              <w:t>по</w:t>
            </w:r>
          </w:p>
          <w:p w:rsidR="00581A3D" w:rsidRPr="001D13D4" w:rsidRDefault="00581A3D" w:rsidP="00A9091E">
            <w:pPr>
              <w:pStyle w:val="TableParagraph"/>
              <w:ind w:left="0" w:right="289"/>
              <w:jc w:val="both"/>
              <w:rPr>
                <w:sz w:val="28"/>
              </w:rPr>
            </w:pPr>
            <w:r w:rsidRPr="001D13D4">
              <w:rPr>
                <w:i/>
                <w:sz w:val="24"/>
              </w:rPr>
              <w:t>английскому</w:t>
            </w:r>
            <w:r w:rsidRPr="001D13D4">
              <w:rPr>
                <w:i/>
                <w:spacing w:val="-3"/>
                <w:sz w:val="24"/>
              </w:rPr>
              <w:t xml:space="preserve"> </w:t>
            </w:r>
            <w:r w:rsidRPr="001D13D4">
              <w:rPr>
                <w:i/>
                <w:spacing w:val="-4"/>
                <w:sz w:val="24"/>
              </w:rPr>
              <w:t>языку</w:t>
            </w:r>
          </w:p>
        </w:tc>
        <w:tc>
          <w:tcPr>
            <w:tcW w:w="8023" w:type="dxa"/>
          </w:tcPr>
          <w:p w:rsidR="00581A3D" w:rsidRPr="0099599A" w:rsidRDefault="00581A3D" w:rsidP="00A9091E">
            <w:pPr>
              <w:rPr>
                <w:sz w:val="28"/>
              </w:rPr>
            </w:pPr>
            <w:r w:rsidRPr="0099599A">
              <w:rPr>
                <w:sz w:val="28"/>
              </w:rPr>
              <w:t>247</w:t>
            </w:r>
          </w:p>
        </w:tc>
        <w:tc>
          <w:tcPr>
            <w:tcW w:w="812" w:type="dxa"/>
          </w:tcPr>
          <w:p w:rsidR="00581A3D" w:rsidRDefault="00581A3D" w:rsidP="000F73E3"/>
        </w:tc>
      </w:tr>
      <w:tr w:rsidR="00581A3D" w:rsidTr="00581A3D">
        <w:tc>
          <w:tcPr>
            <w:tcW w:w="817" w:type="dxa"/>
          </w:tcPr>
          <w:p w:rsidR="00581A3D" w:rsidRPr="0099599A" w:rsidRDefault="00581A3D" w:rsidP="000F73E3">
            <w:pPr>
              <w:rPr>
                <w:sz w:val="28"/>
              </w:rPr>
            </w:pPr>
            <w:r w:rsidRPr="0099599A">
              <w:rPr>
                <w:sz w:val="28"/>
              </w:rPr>
              <w:t>2.10.</w:t>
            </w:r>
          </w:p>
        </w:tc>
        <w:tc>
          <w:tcPr>
            <w:tcW w:w="7999" w:type="dxa"/>
          </w:tcPr>
          <w:p w:rsidR="00581A3D" w:rsidRPr="001D13D4" w:rsidRDefault="00581A3D" w:rsidP="00A9091E">
            <w:pPr>
              <w:pStyle w:val="TableParagraph"/>
              <w:spacing w:line="242" w:lineRule="auto"/>
              <w:ind w:left="0" w:right="289"/>
              <w:jc w:val="both"/>
              <w:rPr>
                <w:sz w:val="28"/>
              </w:rPr>
            </w:pPr>
            <w:r w:rsidRPr="001D13D4">
              <w:rPr>
                <w:sz w:val="28"/>
              </w:rPr>
              <w:t>Анализ</w:t>
            </w:r>
            <w:r w:rsidRPr="001D13D4">
              <w:rPr>
                <w:spacing w:val="-8"/>
                <w:sz w:val="28"/>
              </w:rPr>
              <w:t xml:space="preserve"> </w:t>
            </w:r>
            <w:r w:rsidRPr="001D13D4">
              <w:rPr>
                <w:sz w:val="28"/>
              </w:rPr>
              <w:t>результатов</w:t>
            </w:r>
            <w:r w:rsidRPr="001D13D4">
              <w:rPr>
                <w:spacing w:val="-10"/>
                <w:sz w:val="28"/>
              </w:rPr>
              <w:t xml:space="preserve"> </w:t>
            </w:r>
            <w:r w:rsidRPr="001D13D4">
              <w:rPr>
                <w:sz w:val="28"/>
              </w:rPr>
              <w:t>ЕГЭ</w:t>
            </w:r>
            <w:r w:rsidRPr="001D13D4">
              <w:rPr>
                <w:spacing w:val="-10"/>
                <w:sz w:val="28"/>
              </w:rPr>
              <w:t xml:space="preserve"> </w:t>
            </w:r>
            <w:r w:rsidRPr="001D13D4">
              <w:rPr>
                <w:sz w:val="28"/>
              </w:rPr>
              <w:t>по</w:t>
            </w:r>
            <w:r w:rsidRPr="001D13D4">
              <w:rPr>
                <w:spacing w:val="-9"/>
                <w:sz w:val="28"/>
              </w:rPr>
              <w:t xml:space="preserve"> </w:t>
            </w:r>
            <w:r w:rsidRPr="001D13D4">
              <w:rPr>
                <w:sz w:val="28"/>
              </w:rPr>
              <w:t>обществознанию</w:t>
            </w:r>
            <w:r w:rsidRPr="001D13D4">
              <w:rPr>
                <w:spacing w:val="-11"/>
                <w:sz w:val="28"/>
              </w:rPr>
              <w:t xml:space="preserve"> </w:t>
            </w:r>
            <w:r w:rsidRPr="001D13D4">
              <w:rPr>
                <w:sz w:val="28"/>
              </w:rPr>
              <w:t>в</w:t>
            </w:r>
            <w:r w:rsidRPr="001D13D4">
              <w:rPr>
                <w:spacing w:val="-10"/>
                <w:sz w:val="28"/>
              </w:rPr>
              <w:t xml:space="preserve"> </w:t>
            </w:r>
            <w:r w:rsidRPr="001D13D4">
              <w:rPr>
                <w:sz w:val="28"/>
              </w:rPr>
              <w:t>Смоленской области в 2026 году</w:t>
            </w:r>
          </w:p>
          <w:p w:rsidR="00581A3D" w:rsidRPr="001D13D4" w:rsidRDefault="00581A3D" w:rsidP="00A9091E">
            <w:pPr>
              <w:pStyle w:val="TableParagraph"/>
              <w:ind w:left="0"/>
              <w:jc w:val="both"/>
              <w:rPr>
                <w:sz w:val="28"/>
              </w:rPr>
            </w:pPr>
            <w:r w:rsidRPr="001D13D4">
              <w:rPr>
                <w:i/>
                <w:sz w:val="24"/>
              </w:rPr>
              <w:t>Алферова</w:t>
            </w:r>
            <w:r w:rsidRPr="001D13D4">
              <w:rPr>
                <w:i/>
                <w:spacing w:val="-7"/>
                <w:sz w:val="24"/>
              </w:rPr>
              <w:t xml:space="preserve"> </w:t>
            </w:r>
            <w:r w:rsidRPr="001D13D4">
              <w:rPr>
                <w:i/>
                <w:sz w:val="24"/>
              </w:rPr>
              <w:t>И.Н.,</w:t>
            </w:r>
            <w:r w:rsidRPr="001D13D4">
              <w:rPr>
                <w:i/>
                <w:spacing w:val="-10"/>
                <w:sz w:val="24"/>
              </w:rPr>
              <w:t xml:space="preserve"> </w:t>
            </w:r>
            <w:r w:rsidRPr="001D13D4">
              <w:rPr>
                <w:i/>
                <w:sz w:val="24"/>
              </w:rPr>
              <w:t>председатель</w:t>
            </w:r>
            <w:r w:rsidRPr="001D13D4">
              <w:rPr>
                <w:i/>
                <w:spacing w:val="-6"/>
                <w:sz w:val="24"/>
              </w:rPr>
              <w:t xml:space="preserve"> </w:t>
            </w:r>
            <w:r w:rsidRPr="001D13D4">
              <w:rPr>
                <w:i/>
                <w:sz w:val="24"/>
              </w:rPr>
              <w:t>региональной</w:t>
            </w:r>
            <w:r w:rsidRPr="001D13D4">
              <w:rPr>
                <w:i/>
                <w:spacing w:val="-7"/>
                <w:sz w:val="24"/>
              </w:rPr>
              <w:t xml:space="preserve"> </w:t>
            </w:r>
            <w:r w:rsidRPr="001D13D4">
              <w:rPr>
                <w:i/>
                <w:sz w:val="24"/>
              </w:rPr>
              <w:t>предметной</w:t>
            </w:r>
            <w:r w:rsidRPr="001D13D4">
              <w:rPr>
                <w:i/>
                <w:spacing w:val="-7"/>
                <w:sz w:val="24"/>
              </w:rPr>
              <w:t xml:space="preserve"> </w:t>
            </w:r>
            <w:r w:rsidRPr="001D13D4">
              <w:rPr>
                <w:i/>
                <w:sz w:val="24"/>
              </w:rPr>
              <w:t>комиссии</w:t>
            </w:r>
            <w:r w:rsidRPr="001D13D4">
              <w:rPr>
                <w:i/>
                <w:spacing w:val="-7"/>
                <w:sz w:val="24"/>
              </w:rPr>
              <w:t xml:space="preserve"> </w:t>
            </w:r>
            <w:r w:rsidRPr="001D13D4">
              <w:rPr>
                <w:i/>
                <w:sz w:val="24"/>
              </w:rPr>
              <w:t xml:space="preserve">по </w:t>
            </w:r>
            <w:r w:rsidRPr="001D13D4">
              <w:rPr>
                <w:i/>
                <w:spacing w:val="-2"/>
                <w:sz w:val="24"/>
              </w:rPr>
              <w:t>обществознанию</w:t>
            </w:r>
          </w:p>
        </w:tc>
        <w:tc>
          <w:tcPr>
            <w:tcW w:w="8023" w:type="dxa"/>
          </w:tcPr>
          <w:p w:rsidR="00581A3D" w:rsidRPr="0099599A" w:rsidRDefault="00581A3D" w:rsidP="00A9091E">
            <w:pPr>
              <w:rPr>
                <w:sz w:val="28"/>
              </w:rPr>
            </w:pPr>
            <w:r w:rsidRPr="0099599A">
              <w:rPr>
                <w:sz w:val="28"/>
              </w:rPr>
              <w:t>264</w:t>
            </w:r>
          </w:p>
        </w:tc>
        <w:tc>
          <w:tcPr>
            <w:tcW w:w="812" w:type="dxa"/>
          </w:tcPr>
          <w:p w:rsidR="00581A3D" w:rsidRDefault="00581A3D" w:rsidP="000F73E3"/>
        </w:tc>
      </w:tr>
      <w:tr w:rsidR="00581A3D" w:rsidTr="00581A3D">
        <w:tc>
          <w:tcPr>
            <w:tcW w:w="817" w:type="dxa"/>
          </w:tcPr>
          <w:p w:rsidR="00581A3D" w:rsidRPr="0099599A" w:rsidRDefault="00581A3D" w:rsidP="000F73E3">
            <w:pPr>
              <w:rPr>
                <w:sz w:val="28"/>
              </w:rPr>
            </w:pPr>
            <w:r w:rsidRPr="0099599A">
              <w:rPr>
                <w:sz w:val="28"/>
              </w:rPr>
              <w:t>2.11.</w:t>
            </w:r>
          </w:p>
        </w:tc>
        <w:tc>
          <w:tcPr>
            <w:tcW w:w="7999" w:type="dxa"/>
          </w:tcPr>
          <w:p w:rsidR="00581A3D" w:rsidRPr="001D13D4" w:rsidRDefault="00581A3D" w:rsidP="00A9091E">
            <w:pPr>
              <w:pStyle w:val="TableParagraph"/>
              <w:ind w:left="0" w:right="289"/>
              <w:jc w:val="both"/>
              <w:rPr>
                <w:sz w:val="28"/>
              </w:rPr>
            </w:pPr>
            <w:r w:rsidRPr="001D13D4">
              <w:rPr>
                <w:sz w:val="28"/>
              </w:rPr>
              <w:t>Анализ</w:t>
            </w:r>
            <w:r w:rsidRPr="001D13D4">
              <w:rPr>
                <w:spacing w:val="-6"/>
                <w:sz w:val="28"/>
              </w:rPr>
              <w:t xml:space="preserve"> </w:t>
            </w:r>
            <w:r w:rsidRPr="001D13D4">
              <w:rPr>
                <w:sz w:val="28"/>
              </w:rPr>
              <w:t>результатов</w:t>
            </w:r>
            <w:r w:rsidRPr="001D13D4">
              <w:rPr>
                <w:spacing w:val="-8"/>
                <w:sz w:val="28"/>
              </w:rPr>
              <w:t xml:space="preserve"> </w:t>
            </w:r>
            <w:r w:rsidRPr="001D13D4">
              <w:rPr>
                <w:sz w:val="28"/>
              </w:rPr>
              <w:t>ЕГЭ</w:t>
            </w:r>
            <w:r w:rsidRPr="001D13D4">
              <w:rPr>
                <w:spacing w:val="-8"/>
                <w:sz w:val="28"/>
              </w:rPr>
              <w:t xml:space="preserve"> </w:t>
            </w:r>
            <w:r w:rsidRPr="001D13D4">
              <w:rPr>
                <w:sz w:val="28"/>
              </w:rPr>
              <w:t>по</w:t>
            </w:r>
            <w:r w:rsidRPr="001D13D4">
              <w:rPr>
                <w:spacing w:val="-7"/>
                <w:sz w:val="28"/>
              </w:rPr>
              <w:t xml:space="preserve"> </w:t>
            </w:r>
            <w:r w:rsidRPr="001D13D4">
              <w:rPr>
                <w:sz w:val="28"/>
              </w:rPr>
              <w:t>литературе</w:t>
            </w:r>
            <w:r w:rsidRPr="001D13D4">
              <w:rPr>
                <w:spacing w:val="-1"/>
                <w:sz w:val="28"/>
              </w:rPr>
              <w:t xml:space="preserve"> </w:t>
            </w:r>
            <w:r w:rsidRPr="001D13D4">
              <w:rPr>
                <w:sz w:val="28"/>
              </w:rPr>
              <w:t>в</w:t>
            </w:r>
            <w:r w:rsidRPr="001D13D4">
              <w:rPr>
                <w:spacing w:val="-8"/>
                <w:sz w:val="28"/>
              </w:rPr>
              <w:t xml:space="preserve"> </w:t>
            </w:r>
            <w:r w:rsidRPr="001D13D4">
              <w:rPr>
                <w:sz w:val="28"/>
              </w:rPr>
              <w:t>Смоленской</w:t>
            </w:r>
            <w:r w:rsidRPr="001D13D4">
              <w:rPr>
                <w:spacing w:val="-7"/>
                <w:sz w:val="28"/>
              </w:rPr>
              <w:t xml:space="preserve"> </w:t>
            </w:r>
            <w:r w:rsidRPr="001D13D4">
              <w:rPr>
                <w:sz w:val="28"/>
              </w:rPr>
              <w:t>области</w:t>
            </w:r>
            <w:r w:rsidRPr="001D13D4">
              <w:rPr>
                <w:spacing w:val="-7"/>
                <w:sz w:val="28"/>
              </w:rPr>
              <w:t xml:space="preserve"> </w:t>
            </w:r>
            <w:r w:rsidRPr="001D13D4">
              <w:rPr>
                <w:sz w:val="28"/>
              </w:rPr>
              <w:t>в 2026 году</w:t>
            </w:r>
          </w:p>
          <w:p w:rsidR="00581A3D" w:rsidRPr="001D13D4" w:rsidRDefault="00581A3D" w:rsidP="00A9091E">
            <w:pPr>
              <w:pStyle w:val="TableParagraph"/>
              <w:spacing w:line="274" w:lineRule="exact"/>
              <w:ind w:left="0"/>
              <w:jc w:val="both"/>
              <w:rPr>
                <w:i/>
                <w:sz w:val="24"/>
              </w:rPr>
            </w:pPr>
            <w:r w:rsidRPr="001D13D4">
              <w:rPr>
                <w:i/>
                <w:sz w:val="24"/>
              </w:rPr>
              <w:t>Соловьева</w:t>
            </w:r>
            <w:r w:rsidRPr="001D13D4">
              <w:rPr>
                <w:i/>
                <w:spacing w:val="-8"/>
                <w:sz w:val="24"/>
              </w:rPr>
              <w:t xml:space="preserve"> </w:t>
            </w:r>
            <w:r w:rsidRPr="001D13D4">
              <w:rPr>
                <w:i/>
                <w:sz w:val="24"/>
              </w:rPr>
              <w:t>Ф.Е.,</w:t>
            </w:r>
            <w:r w:rsidRPr="001D13D4">
              <w:rPr>
                <w:i/>
                <w:spacing w:val="-4"/>
                <w:sz w:val="24"/>
              </w:rPr>
              <w:t xml:space="preserve"> </w:t>
            </w:r>
            <w:r w:rsidRPr="001D13D4">
              <w:rPr>
                <w:i/>
                <w:sz w:val="24"/>
              </w:rPr>
              <w:t>председатель</w:t>
            </w:r>
            <w:r w:rsidRPr="001D13D4">
              <w:rPr>
                <w:i/>
                <w:spacing w:val="-7"/>
                <w:sz w:val="24"/>
              </w:rPr>
              <w:t xml:space="preserve"> </w:t>
            </w:r>
            <w:r w:rsidRPr="001D13D4">
              <w:rPr>
                <w:i/>
                <w:sz w:val="24"/>
              </w:rPr>
              <w:t>региональной</w:t>
            </w:r>
            <w:r w:rsidRPr="001D13D4">
              <w:rPr>
                <w:i/>
                <w:spacing w:val="-12"/>
                <w:sz w:val="24"/>
              </w:rPr>
              <w:t xml:space="preserve"> </w:t>
            </w:r>
            <w:r w:rsidRPr="001D13D4">
              <w:rPr>
                <w:i/>
                <w:sz w:val="24"/>
              </w:rPr>
              <w:t>предметной</w:t>
            </w:r>
            <w:r w:rsidRPr="001D13D4">
              <w:rPr>
                <w:i/>
                <w:spacing w:val="-8"/>
                <w:sz w:val="24"/>
              </w:rPr>
              <w:t xml:space="preserve"> </w:t>
            </w:r>
            <w:r w:rsidRPr="001D13D4">
              <w:rPr>
                <w:i/>
                <w:sz w:val="24"/>
              </w:rPr>
              <w:t>комиссии</w:t>
            </w:r>
            <w:r w:rsidRPr="001D13D4">
              <w:rPr>
                <w:i/>
                <w:spacing w:val="-8"/>
                <w:sz w:val="24"/>
              </w:rPr>
              <w:t xml:space="preserve"> </w:t>
            </w:r>
            <w:r w:rsidRPr="001D13D4">
              <w:rPr>
                <w:i/>
                <w:sz w:val="24"/>
              </w:rPr>
              <w:t xml:space="preserve">по </w:t>
            </w:r>
            <w:r w:rsidRPr="001D13D4">
              <w:rPr>
                <w:i/>
                <w:spacing w:val="-2"/>
                <w:sz w:val="24"/>
              </w:rPr>
              <w:t>литературе</w:t>
            </w:r>
          </w:p>
        </w:tc>
        <w:tc>
          <w:tcPr>
            <w:tcW w:w="8023" w:type="dxa"/>
          </w:tcPr>
          <w:p w:rsidR="00581A3D" w:rsidRPr="0099599A" w:rsidRDefault="00581A3D" w:rsidP="00A9091E">
            <w:pPr>
              <w:rPr>
                <w:sz w:val="28"/>
              </w:rPr>
            </w:pPr>
            <w:r w:rsidRPr="0099599A">
              <w:rPr>
                <w:sz w:val="28"/>
              </w:rPr>
              <w:t>288</w:t>
            </w:r>
          </w:p>
        </w:tc>
        <w:tc>
          <w:tcPr>
            <w:tcW w:w="812" w:type="dxa"/>
          </w:tcPr>
          <w:p w:rsidR="00581A3D" w:rsidRDefault="00581A3D" w:rsidP="000F73E3"/>
        </w:tc>
      </w:tr>
    </w:tbl>
    <w:p w:rsidR="00FB249E" w:rsidRPr="001D13D4" w:rsidRDefault="00FB249E" w:rsidP="00A9091E"/>
    <w:sectPr w:rsidR="00FB249E" w:rsidRPr="001D13D4" w:rsidSect="001754F6">
      <w:type w:val="nextColumn"/>
      <w:pgSz w:w="11910" w:h="16840"/>
      <w:pgMar w:top="1134" w:right="851" w:bottom="1134" w:left="1418" w:header="0" w:footer="729"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B5A" w:rsidRDefault="00973B5A">
      <w:r>
        <w:separator/>
      </w:r>
    </w:p>
  </w:endnote>
  <w:endnote w:type="continuationSeparator" w:id="0">
    <w:p w:rsidR="00973B5A" w:rsidRDefault="0097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EuclidMathOne">
    <w:altName w:val="Malgun Gothic Semilight"/>
    <w:panose1 w:val="00000000000000000000"/>
    <w:charset w:val="88"/>
    <w:family w:val="auto"/>
    <w:notTrueType/>
    <w:pitch w:val="default"/>
    <w:sig w:usb0="00000000" w:usb1="08080000" w:usb2="00000010" w:usb3="00000000" w:csb0="00100000"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465562"/>
      <w:docPartObj>
        <w:docPartGallery w:val="Page Numbers (Bottom of Page)"/>
        <w:docPartUnique/>
      </w:docPartObj>
    </w:sdtPr>
    <w:sdtContent>
      <w:p w:rsidR="001D13D4" w:rsidRDefault="001D13D4">
        <w:pPr>
          <w:pStyle w:val="ac"/>
          <w:jc w:val="center"/>
        </w:pPr>
        <w:r>
          <w:fldChar w:fldCharType="begin"/>
        </w:r>
        <w:r>
          <w:instrText>PAGE   \* MERGEFORMAT</w:instrText>
        </w:r>
        <w:r>
          <w:fldChar w:fldCharType="separate"/>
        </w:r>
        <w:r w:rsidR="00A9091E">
          <w:rPr>
            <w:noProof/>
          </w:rPr>
          <w:t>6</w:t>
        </w:r>
        <w:r>
          <w:fldChar w:fldCharType="end"/>
        </w:r>
      </w:p>
    </w:sdtContent>
  </w:sdt>
  <w:p w:rsidR="0093435A" w:rsidRDefault="0093435A">
    <w:pPr>
      <w:pStyle w:val="a3"/>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35A" w:rsidRDefault="0093435A">
    <w:pPr>
      <w:pStyle w:val="a3"/>
      <w:spacing w:line="14" w:lineRule="auto"/>
      <w:ind w:left="0"/>
      <w:jc w:val="left"/>
      <w:rPr>
        <w:sz w:val="20"/>
      </w:rPr>
    </w:pPr>
    <w:r>
      <w:rPr>
        <w:noProof/>
        <w:sz w:val="20"/>
        <w:lang w:eastAsia="ru-RU"/>
      </w:rPr>
      <mc:AlternateContent>
        <mc:Choice Requires="wps">
          <w:drawing>
            <wp:anchor distT="0" distB="0" distL="0" distR="0" simplePos="0" relativeHeight="474888192" behindDoc="1" locked="0" layoutInCell="1" allowOverlap="1" wp14:anchorId="5625FC9E" wp14:editId="0A590EBF">
              <wp:simplePos x="0" y="0"/>
              <wp:positionH relativeFrom="page">
                <wp:posOffset>5478271</wp:posOffset>
              </wp:positionH>
              <wp:positionV relativeFrom="page">
                <wp:posOffset>6959295</wp:posOffset>
              </wp:positionV>
              <wp:extent cx="965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735"/>
                      </a:xfrm>
                      <a:prstGeom prst="rect">
                        <a:avLst/>
                      </a:prstGeom>
                    </wps:spPr>
                    <wps:txbx>
                      <w:txbxContent>
                        <w:p w:rsidR="0093435A" w:rsidRDefault="0093435A">
                          <w:pPr>
                            <w:spacing w:line="245" w:lineRule="exact"/>
                            <w:ind w:left="20"/>
                            <w:rPr>
                              <w:rFonts w:ascii="Calibri"/>
                            </w:rPr>
                          </w:pPr>
                          <w:r>
                            <w:rPr>
                              <w:rFonts w:ascii="Calibri"/>
                              <w:spacing w:val="-10"/>
                            </w:rPr>
                            <w:t>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44" type="#_x0000_t202" style="position:absolute;margin-left:431.35pt;margin-top:548pt;width:7.6pt;height:13.05pt;z-index:-2842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" filled="f" stroked="f">
              <v:path arrowok="t"/>
              <v:textbox inset="0,0,0,0">
                <w:txbxContent>
                  <w:p w:rsidR="0093435A" w:rsidRDefault="0093435A">
                    <w:pPr>
                      <w:spacing w:line="245" w:lineRule="exact"/>
                      <w:ind w:left="20"/>
                      <w:rPr>
                        <w:rFonts w:ascii="Calibri"/>
                      </w:rPr>
                    </w:pPr>
                    <w:r>
                      <w:rPr>
                        <w:rFonts w:ascii="Calibri"/>
                        <w:spacing w:val="-10"/>
                      </w:rPr>
                      <w:t>7</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35A" w:rsidRDefault="0093435A">
    <w:pPr>
      <w:pStyle w:val="a3"/>
      <w:spacing w:line="14" w:lineRule="auto"/>
      <w:ind w:left="0"/>
      <w:jc w:val="left"/>
      <w:rPr>
        <w:sz w:val="20"/>
      </w:rPr>
    </w:pPr>
    <w:r>
      <w:rPr>
        <w:noProof/>
        <w:sz w:val="20"/>
        <w:lang w:eastAsia="ru-RU"/>
      </w:rPr>
      <mc:AlternateContent>
        <mc:Choice Requires="wps">
          <w:drawing>
            <wp:anchor distT="0" distB="0" distL="0" distR="0" simplePos="0" relativeHeight="474888704" behindDoc="1" locked="0" layoutInCell="1" allowOverlap="1" wp14:anchorId="15976498" wp14:editId="6BFADF54">
              <wp:simplePos x="0" y="0"/>
              <wp:positionH relativeFrom="page">
                <wp:posOffset>5298440</wp:posOffset>
              </wp:positionH>
              <wp:positionV relativeFrom="page">
                <wp:posOffset>6959295</wp:posOffset>
              </wp:positionV>
              <wp:extent cx="965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735"/>
                      </a:xfrm>
                      <a:prstGeom prst="rect">
                        <a:avLst/>
                      </a:prstGeom>
                    </wps:spPr>
                    <wps:txbx>
                      <w:txbxContent>
                        <w:p w:rsidR="0093435A" w:rsidRDefault="0093435A">
                          <w:pPr>
                            <w:spacing w:line="245" w:lineRule="exact"/>
                            <w:ind w:left="20"/>
                            <w:rPr>
                              <w:rFonts w:ascii="Calibri"/>
                            </w:rPr>
                          </w:pPr>
                          <w:r>
                            <w:rPr>
                              <w:rFonts w:ascii="Calibri"/>
                              <w:spacing w:val="-10"/>
                            </w:rPr>
                            <w:t>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45" type="#_x0000_t202" style="position:absolute;margin-left:417.2pt;margin-top:548pt;width:7.6pt;height:13.05pt;z-index:-2842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" filled="f" stroked="f">
              <v:path arrowok="t"/>
              <v:textbox inset="0,0,0,0">
                <w:txbxContent>
                  <w:p w:rsidR="0093435A" w:rsidRDefault="0093435A">
                    <w:pPr>
                      <w:spacing w:line="245" w:lineRule="exact"/>
                      <w:ind w:left="20"/>
                      <w:rPr>
                        <w:rFonts w:ascii="Calibri"/>
                      </w:rPr>
                    </w:pPr>
                    <w:r>
                      <w:rPr>
                        <w:rFonts w:ascii="Calibri"/>
                        <w:spacing w:val="-10"/>
                      </w:rPr>
                      <w:t>8</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35A" w:rsidRDefault="0093435A">
    <w:pPr>
      <w:pStyle w:val="a3"/>
      <w:spacing w:line="14" w:lineRule="auto"/>
      <w:ind w:left="0"/>
      <w:jc w:val="left"/>
      <w:rPr>
        <w:sz w:val="20"/>
      </w:rPr>
    </w:pPr>
    <w:r>
      <w:rPr>
        <w:noProof/>
        <w:sz w:val="20"/>
        <w:lang w:eastAsia="ru-RU"/>
      </w:rPr>
      <mc:AlternateContent>
        <mc:Choice Requires="wps">
          <w:drawing>
            <wp:anchor distT="0" distB="0" distL="0" distR="0" simplePos="0" relativeHeight="474889216" behindDoc="1" locked="0" layoutInCell="1" allowOverlap="1" wp14:anchorId="125677A1" wp14:editId="1A38145D">
              <wp:simplePos x="0" y="0"/>
              <wp:positionH relativeFrom="page">
                <wp:posOffset>5441696</wp:posOffset>
              </wp:positionH>
              <wp:positionV relativeFrom="page">
                <wp:posOffset>6959295</wp:posOffset>
              </wp:positionV>
              <wp:extent cx="16573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5735"/>
                      </a:xfrm>
                      <a:prstGeom prst="rect">
                        <a:avLst/>
                      </a:prstGeom>
                    </wps:spPr>
                    <wps:txbx>
                      <w:txbxContent>
                        <w:p w:rsidR="0093435A" w:rsidRDefault="0093435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9091E">
                            <w:rPr>
                              <w:rFonts w:ascii="Calibri"/>
                              <w:noProof/>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46" type="#_x0000_t202" style="position:absolute;margin-left:428.5pt;margin-top:548pt;width:13.05pt;height:13.05pt;z-index:-2842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" filled="f" stroked="f">
              <v:path arrowok="t"/>
              <v:textbox inset="0,0,0,0">
                <w:txbxContent>
                  <w:p w:rsidR="0093435A" w:rsidRDefault="0093435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9091E">
                      <w:rPr>
                        <w:rFonts w:ascii="Calibri"/>
                        <w:noProof/>
                        <w:spacing w:val="-5"/>
                      </w:rPr>
                      <w:t>12</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35A" w:rsidRDefault="0093435A">
    <w:pPr>
      <w:pStyle w:val="a3"/>
      <w:spacing w:line="14" w:lineRule="auto"/>
      <w:ind w:left="0"/>
      <w:jc w:val="left"/>
      <w:rPr>
        <w:sz w:val="20"/>
      </w:rPr>
    </w:pPr>
    <w:r>
      <w:rPr>
        <w:noProof/>
        <w:sz w:val="20"/>
        <w:lang w:eastAsia="ru-RU"/>
      </w:rPr>
      <mc:AlternateContent>
        <mc:Choice Requires="wps">
          <w:drawing>
            <wp:anchor distT="0" distB="0" distL="0" distR="0" simplePos="0" relativeHeight="474889728" behindDoc="1" locked="0" layoutInCell="1" allowOverlap="1" wp14:anchorId="7471E217" wp14:editId="4FFB6FEF">
              <wp:simplePos x="0" y="0"/>
              <wp:positionH relativeFrom="page">
                <wp:posOffset>3852671</wp:posOffset>
              </wp:positionH>
              <wp:positionV relativeFrom="page">
                <wp:posOffset>10089895</wp:posOffset>
              </wp:positionV>
              <wp:extent cx="229235" cy="16573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93435A" w:rsidRDefault="009343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9091E">
                            <w:rPr>
                              <w:rFonts w:ascii="Calibri"/>
                              <w:noProof/>
                              <w:spacing w:val="-5"/>
                            </w:rPr>
                            <w:t>18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047" type="#_x0000_t202" style="position:absolute;margin-left:303.35pt;margin-top:794.5pt;width:18.05pt;height:13.05pt;z-index:-2842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" filled="f" stroked="f">
              <v:path arrowok="t"/>
              <v:textbox inset="0,0,0,0">
                <w:txbxContent>
                  <w:p w:rsidR="0093435A" w:rsidRDefault="0093435A">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9091E">
                      <w:rPr>
                        <w:rFonts w:ascii="Calibri"/>
                        <w:noProof/>
                        <w:spacing w:val="-5"/>
                      </w:rPr>
                      <w:t>18</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35A" w:rsidRPr="001D13D4" w:rsidRDefault="0093435A">
    <w:pPr>
      <w:pStyle w:val="a3"/>
      <w:spacing w:line="14" w:lineRule="auto"/>
      <w:ind w:left="0"/>
      <w:jc w:val="left"/>
      <w:rPr>
        <w:sz w:val="20"/>
        <w:szCs w:val="20"/>
      </w:rPr>
    </w:pPr>
    <w:r w:rsidRPr="001D13D4">
      <w:rPr>
        <w:noProof/>
        <w:sz w:val="20"/>
        <w:szCs w:val="20"/>
        <w:lang w:eastAsia="ru-RU"/>
      </w:rPr>
      <mc:AlternateContent>
        <mc:Choice Requires="wps">
          <w:drawing>
            <wp:anchor distT="0" distB="0" distL="0" distR="0" simplePos="0" relativeHeight="474890240" behindDoc="1" locked="0" layoutInCell="1" allowOverlap="1" wp14:anchorId="30BB3556" wp14:editId="18F9E7AE">
              <wp:simplePos x="0" y="0"/>
              <wp:positionH relativeFrom="page">
                <wp:posOffset>5416296</wp:posOffset>
              </wp:positionH>
              <wp:positionV relativeFrom="page">
                <wp:posOffset>6959295</wp:posOffset>
              </wp:positionV>
              <wp:extent cx="229235" cy="1657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93435A" w:rsidRDefault="0093435A">
                          <w:pPr>
                            <w:spacing w:line="245" w:lineRule="exact"/>
                            <w:ind w:left="60"/>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048" type="#_x0000_t202" style="position:absolute;margin-left:426.5pt;margin-top:548pt;width:18.05pt;height:13.05pt;z-index:-2842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" filled="f" stroked="f">
              <v:path arrowok="t"/>
              <v:textbox inset="0,0,0,0">
                <w:txbxContent>
                  <w:p w:rsidR="0093435A" w:rsidRDefault="0093435A">
                    <w:pPr>
                      <w:spacing w:line="245" w:lineRule="exact"/>
                      <w:ind w:left="60"/>
                      <w:rPr>
                        <w:rFonts w:ascii="Calibri"/>
                      </w:rPr>
                    </w:pP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35A" w:rsidRDefault="0093435A">
    <w:pPr>
      <w:pStyle w:val="a3"/>
      <w:spacing w:line="14" w:lineRule="auto"/>
      <w:ind w:left="0"/>
      <w:jc w:val="left"/>
      <w:rPr>
        <w:sz w:val="20"/>
      </w:rPr>
    </w:pPr>
    <w:r>
      <w:rPr>
        <w:noProof/>
        <w:sz w:val="20"/>
        <w:lang w:eastAsia="ru-RU"/>
      </w:rPr>
      <mc:AlternateContent>
        <mc:Choice Requires="wps">
          <w:drawing>
            <wp:anchor distT="0" distB="0" distL="0" distR="0" simplePos="0" relativeHeight="474890752" behindDoc="1" locked="0" layoutInCell="1" allowOverlap="1" wp14:anchorId="7C2A6ED3" wp14:editId="02EA89C5">
              <wp:simplePos x="0" y="0"/>
              <wp:positionH relativeFrom="page">
                <wp:posOffset>3841496</wp:posOffset>
              </wp:positionH>
              <wp:positionV relativeFrom="page">
                <wp:posOffset>10089895</wp:posOffset>
              </wp:positionV>
              <wp:extent cx="236220" cy="16573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65735"/>
                      </a:xfrm>
                      <a:prstGeom prst="rect">
                        <a:avLst/>
                      </a:prstGeom>
                    </wps:spPr>
                    <wps:txbx>
                      <w:txbxContent>
                        <w:p w:rsidR="0093435A" w:rsidRDefault="0093435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E763A">
                            <w:rPr>
                              <w:rFonts w:ascii="Calibri"/>
                              <w:noProof/>
                              <w:spacing w:val="-5"/>
                            </w:rPr>
                            <w:t>135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4" o:spid="_x0000_s1049" type="#_x0000_t202" style="position:absolute;margin-left:302.5pt;margin-top:794.5pt;width:18.6pt;height:13.05pt;z-index:-2842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" filled="f" stroked="f">
              <v:path arrowok="t"/>
              <v:textbox inset="0,0,0,0">
                <w:txbxContent>
                  <w:p w:rsidR="0093435A" w:rsidRDefault="0093435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E763A">
                      <w:rPr>
                        <w:rFonts w:ascii="Calibri"/>
                        <w:noProof/>
                        <w:spacing w:val="-5"/>
                      </w:rPr>
                      <w:t>135</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35A" w:rsidRDefault="0093435A">
    <w:pPr>
      <w:pStyle w:val="a3"/>
      <w:spacing w:line="14" w:lineRule="auto"/>
      <w:ind w:left="0"/>
      <w:jc w:val="left"/>
      <w:rPr>
        <w:sz w:val="20"/>
      </w:rPr>
    </w:pPr>
    <w:r>
      <w:rPr>
        <w:noProof/>
        <w:sz w:val="20"/>
        <w:lang w:eastAsia="ru-RU"/>
      </w:rPr>
      <mc:AlternateContent>
        <mc:Choice Requires="wps">
          <w:drawing>
            <wp:anchor distT="0" distB="0" distL="0" distR="0" simplePos="0" relativeHeight="474892288" behindDoc="1" locked="0" layoutInCell="1" allowOverlap="1" wp14:anchorId="7AB3FA71" wp14:editId="659BC3E0">
              <wp:simplePos x="0" y="0"/>
              <wp:positionH relativeFrom="page">
                <wp:posOffset>3816096</wp:posOffset>
              </wp:positionH>
              <wp:positionV relativeFrom="page">
                <wp:posOffset>10089895</wp:posOffset>
              </wp:positionV>
              <wp:extent cx="299720" cy="16573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93435A" w:rsidRPr="001D13D4" w:rsidRDefault="0093435A">
                          <w:pPr>
                            <w:spacing w:line="245" w:lineRule="exact"/>
                            <w:ind w:left="60"/>
                            <w:rPr>
                              <w:sz w:val="20"/>
                            </w:rPr>
                          </w:pPr>
                          <w:r w:rsidRPr="001D13D4">
                            <w:rPr>
                              <w:spacing w:val="-5"/>
                              <w:sz w:val="20"/>
                            </w:rPr>
                            <w:fldChar w:fldCharType="begin"/>
                          </w:r>
                          <w:r w:rsidRPr="001D13D4">
                            <w:rPr>
                              <w:spacing w:val="-5"/>
                              <w:sz w:val="20"/>
                            </w:rPr>
                            <w:instrText xml:space="preserve"> PAGE </w:instrText>
                          </w:r>
                          <w:r w:rsidRPr="001D13D4">
                            <w:rPr>
                              <w:spacing w:val="-5"/>
                              <w:sz w:val="20"/>
                            </w:rPr>
                            <w:fldChar w:fldCharType="separate"/>
                          </w:r>
                          <w:r w:rsidR="002236CA">
                            <w:rPr>
                              <w:noProof/>
                              <w:spacing w:val="-5"/>
                              <w:sz w:val="20"/>
                            </w:rPr>
                            <w:t>288</w:t>
                          </w:r>
                          <w:r w:rsidRPr="001D13D4">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6" o:spid="_x0000_s1050" type="#_x0000_t202" style="position:absolute;margin-left:300.5pt;margin-top:794.5pt;width:23.6pt;height:13.05pt;z-index:-2842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" filled="f" stroked="f">
              <v:path arrowok="t"/>
              <v:textbox inset="0,0,0,0">
                <w:txbxContent>
                  <w:p w:rsidR="0093435A" w:rsidRPr="001D13D4" w:rsidRDefault="0093435A">
                    <w:pPr>
                      <w:spacing w:line="245" w:lineRule="exact"/>
                      <w:ind w:left="60"/>
                      <w:rPr>
                        <w:sz w:val="20"/>
                      </w:rPr>
                    </w:pPr>
                    <w:r w:rsidRPr="001D13D4">
                      <w:rPr>
                        <w:spacing w:val="-5"/>
                        <w:sz w:val="20"/>
                      </w:rPr>
                      <w:fldChar w:fldCharType="begin"/>
                    </w:r>
                    <w:r w:rsidRPr="001D13D4">
                      <w:rPr>
                        <w:spacing w:val="-5"/>
                        <w:sz w:val="20"/>
                      </w:rPr>
                      <w:instrText xml:space="preserve"> PAGE </w:instrText>
                    </w:r>
                    <w:r w:rsidRPr="001D13D4">
                      <w:rPr>
                        <w:spacing w:val="-5"/>
                        <w:sz w:val="20"/>
                      </w:rPr>
                      <w:fldChar w:fldCharType="separate"/>
                    </w:r>
                    <w:r w:rsidR="002236CA">
                      <w:rPr>
                        <w:noProof/>
                        <w:spacing w:val="-5"/>
                        <w:sz w:val="20"/>
                      </w:rPr>
                      <w:t>288</w:t>
                    </w:r>
                    <w:r w:rsidRPr="001D13D4">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B5A" w:rsidRDefault="00973B5A">
      <w:r>
        <w:separator/>
      </w:r>
    </w:p>
  </w:footnote>
  <w:footnote w:type="continuationSeparator" w:id="0">
    <w:p w:rsidR="00973B5A" w:rsidRDefault="00973B5A">
      <w:r>
        <w:continuationSeparator/>
      </w:r>
    </w:p>
  </w:footnote>
  <w:footnote w:id="1">
    <w:p w:rsidR="0093435A" w:rsidRPr="00AD0BD8" w:rsidRDefault="0093435A" w:rsidP="000C1951">
      <w:pPr>
        <w:pStyle w:val="af4"/>
        <w:rPr>
          <w:rFonts w:ascii="Times New Roman" w:hAnsi="Times New Roman"/>
          <w:color w:val="FF0000"/>
        </w:rPr>
      </w:pPr>
      <w:r w:rsidRPr="00F03EAA">
        <w:rPr>
          <w:rStyle w:val="af6"/>
          <w:rFonts w:ascii="Times New Roman" w:hAnsi="Times New Roman"/>
        </w:rPr>
        <w:footnoteRef/>
      </w:r>
      <w:r w:rsidRPr="00F03EAA">
        <w:rPr>
          <w:rFonts w:ascii="Times New Roman" w:hAnsi="Times New Roman"/>
        </w:rPr>
        <w:t xml:space="preserve"> Здесь и далее: См. пункт 3 Спецификации КИМ ЕГЭ 2026 года по учебному предмету</w:t>
      </w:r>
    </w:p>
  </w:footnote>
  <w:footnote w:id="2">
    <w:p w:rsidR="0093435A" w:rsidRPr="00AD0BD8" w:rsidRDefault="0093435A" w:rsidP="000C1951">
      <w:pPr>
        <w:pStyle w:val="af4"/>
        <w:rPr>
          <w:rFonts w:ascii="Times New Roman" w:hAnsi="Times New Roman"/>
          <w:color w:val="FF0000"/>
        </w:rPr>
      </w:pPr>
      <w:r w:rsidRPr="00A05B63">
        <w:rPr>
          <w:rStyle w:val="af6"/>
          <w:rFonts w:ascii="Times New Roman" w:hAnsi="Times New Roman"/>
        </w:rPr>
        <w:footnoteRef/>
      </w:r>
      <w:r w:rsidRPr="00A05B63">
        <w:rPr>
          <w:rFonts w:ascii="Times New Roman" w:hAnsi="Times New Roman"/>
        </w:rPr>
        <w:t xml:space="preserve"> Здесь и далее: См. пункт 3 Спецификации КИМ ЕГЭ 2026 года по учебному предмету</w:t>
      </w:r>
    </w:p>
  </w:footnote>
  <w:footnote w:id="3">
    <w:p w:rsidR="0093435A" w:rsidRPr="00AD0BD8" w:rsidRDefault="0093435A" w:rsidP="000C1951">
      <w:pPr>
        <w:pStyle w:val="af4"/>
        <w:rPr>
          <w:rFonts w:ascii="Times New Roman" w:hAnsi="Times New Roman"/>
          <w:color w:val="FF0000"/>
        </w:rPr>
      </w:pPr>
      <w:r w:rsidRPr="00563C04">
        <w:rPr>
          <w:rStyle w:val="af6"/>
          <w:rFonts w:ascii="Times New Roman" w:hAnsi="Times New Roman"/>
        </w:rPr>
        <w:footnoteRef/>
      </w:r>
      <w:r w:rsidRPr="00563C04">
        <w:rPr>
          <w:rFonts w:ascii="Times New Roman" w:hAnsi="Times New Roman"/>
        </w:rPr>
        <w:t xml:space="preserve"> Здесь и далее: См. пункт 3 Спецификации КИМ ЕГЭ 2026 года по учебному предмету</w:t>
      </w:r>
    </w:p>
  </w:footnote>
  <w:footnote w:id="4">
    <w:p w:rsidR="0093435A" w:rsidRPr="00316327" w:rsidRDefault="0093435A" w:rsidP="005A7E4C">
      <w:pPr>
        <w:pStyle w:val="af4"/>
        <w:rPr>
          <w:rFonts w:ascii="Times New Roman" w:hAnsi="Times New Roman"/>
        </w:rPr>
      </w:pPr>
      <w:r w:rsidRPr="00316327">
        <w:rPr>
          <w:rStyle w:val="af6"/>
          <w:rFonts w:ascii="Times New Roman" w:hAnsi="Times New Roman"/>
        </w:rPr>
        <w:footnoteRef/>
      </w:r>
      <w:r w:rsidRPr="00316327">
        <w:rPr>
          <w:rFonts w:ascii="Times New Roman" w:hAnsi="Times New Roman"/>
        </w:rPr>
        <w:t xml:space="preserve"> Указано число % участников, набравших максимальное количество баллов</w:t>
      </w:r>
    </w:p>
  </w:footnote>
  <w:footnote w:id="5">
    <w:p w:rsidR="0093435A" w:rsidRPr="00316327" w:rsidRDefault="0093435A" w:rsidP="005A7E4C">
      <w:pPr>
        <w:pStyle w:val="af4"/>
      </w:pPr>
      <w:r w:rsidRPr="00316327">
        <w:rPr>
          <w:rStyle w:val="af6"/>
          <w:rFonts w:ascii="Times New Roman" w:hAnsi="Times New Roman"/>
        </w:rPr>
        <w:footnoteRef/>
      </w:r>
      <w:r w:rsidRPr="00316327">
        <w:rPr>
          <w:rFonts w:ascii="Times New Roman" w:hAnsi="Times New Roman"/>
        </w:rPr>
        <w:t xml:space="preserve"> Указано число % участников, набравших 0 баллов</w:t>
      </w:r>
    </w:p>
  </w:footnote>
  <w:footnote w:id="6">
    <w:p w:rsidR="0093435A" w:rsidRPr="00732B0E" w:rsidRDefault="0093435A" w:rsidP="005A7E4C">
      <w:pPr>
        <w:pStyle w:val="af4"/>
        <w:jc w:val="both"/>
        <w:rPr>
          <w:rFonts w:ascii="Times New Roman" w:hAnsi="Times New Roman"/>
        </w:rPr>
      </w:pPr>
      <w:r w:rsidRPr="00732B0E">
        <w:rPr>
          <w:rStyle w:val="af6"/>
          <w:rFonts w:ascii="Times New Roman" w:hAnsi="Times New Roman"/>
        </w:rPr>
        <w:footnoteRef/>
      </w:r>
      <w:r w:rsidRPr="00732B0E">
        <w:rPr>
          <w:rFonts w:ascii="Times New Roman" w:hAnsi="Times New Roman"/>
        </w:rPr>
        <w:t xml:space="preserve"> </w:t>
      </w:r>
      <w:r>
        <w:rPr>
          <w:rFonts w:ascii="Times New Roman" w:hAnsi="Times New Roman"/>
        </w:rPr>
        <w:t>Практика использования заданий с готовыми ответами из Интернета ничего не развивает и не формирует в учениках.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255A"/>
    <w:multiLevelType w:val="hybridMultilevel"/>
    <w:tmpl w:val="38127A7E"/>
    <w:lvl w:ilvl="0" w:tplc="3DEE5F0E">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B47B1D"/>
    <w:multiLevelType w:val="multilevel"/>
    <w:tmpl w:val="C01804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A82F02"/>
    <w:multiLevelType w:val="hybridMultilevel"/>
    <w:tmpl w:val="2F9824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C9156B"/>
    <w:multiLevelType w:val="hybridMultilevel"/>
    <w:tmpl w:val="A50E9326"/>
    <w:lvl w:ilvl="0" w:tplc="04190003">
      <w:start w:val="1"/>
      <w:numFmt w:val="bullet"/>
      <w:lvlText w:val="o"/>
      <w:lvlJc w:val="left"/>
      <w:pPr>
        <w:ind w:left="90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8772F8"/>
    <w:multiLevelType w:val="multilevel"/>
    <w:tmpl w:val="E62CB3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BE7CB6"/>
    <w:multiLevelType w:val="hybridMultilevel"/>
    <w:tmpl w:val="9F8C4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2D3BDD"/>
    <w:multiLevelType w:val="multilevel"/>
    <w:tmpl w:val="A26477A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873480"/>
    <w:multiLevelType w:val="hybridMultilevel"/>
    <w:tmpl w:val="DC5AF478"/>
    <w:lvl w:ilvl="0" w:tplc="6FC2E53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1042AC"/>
    <w:multiLevelType w:val="multilevel"/>
    <w:tmpl w:val="DF820F4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534E7E"/>
    <w:multiLevelType w:val="hybridMultilevel"/>
    <w:tmpl w:val="34D43B24"/>
    <w:lvl w:ilvl="0" w:tplc="F3B2A3E6">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CF06A55"/>
    <w:multiLevelType w:val="multilevel"/>
    <w:tmpl w:val="13863F4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143F22"/>
    <w:multiLevelType w:val="multilevel"/>
    <w:tmpl w:val="852EAA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6E34A6"/>
    <w:multiLevelType w:val="multilevel"/>
    <w:tmpl w:val="DEF2AC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F2C0073"/>
    <w:multiLevelType w:val="multilevel"/>
    <w:tmpl w:val="B83A1E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422A2B"/>
    <w:multiLevelType w:val="multilevel"/>
    <w:tmpl w:val="E4949596"/>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935E41"/>
    <w:multiLevelType w:val="multilevel"/>
    <w:tmpl w:val="4F94752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6B485F"/>
    <w:multiLevelType w:val="multilevel"/>
    <w:tmpl w:val="45007DE4"/>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4341D0D"/>
    <w:multiLevelType w:val="multilevel"/>
    <w:tmpl w:val="4D60F3DA"/>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6713E7"/>
    <w:multiLevelType w:val="hybridMultilevel"/>
    <w:tmpl w:val="76DEB068"/>
    <w:lvl w:ilvl="0" w:tplc="0812F592">
      <w:start w:val="1"/>
      <w:numFmt w:val="decimal"/>
      <w:lvlText w:val="%1)"/>
      <w:lvlJc w:val="left"/>
      <w:pPr>
        <w:ind w:left="900" w:hanging="360"/>
      </w:pPr>
      <w:rPr>
        <w:rFonts w:ascii="Times New Roman" w:hAnsi="Times New Roman" w:cs="Times New Roman" w:hint="default"/>
        <w:color w:val="auto"/>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9">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0">
    <w:nsid w:val="2ECA2B97"/>
    <w:multiLevelType w:val="hybridMultilevel"/>
    <w:tmpl w:val="C37E3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2D1B9B"/>
    <w:multiLevelType w:val="hybridMultilevel"/>
    <w:tmpl w:val="5E78A138"/>
    <w:lvl w:ilvl="0" w:tplc="0419000F">
      <w:start w:val="1"/>
      <w:numFmt w:val="decimal"/>
      <w:lvlText w:val="%1."/>
      <w:lvlJc w:val="left"/>
      <w:pPr>
        <w:ind w:left="540" w:hanging="360"/>
      </w:p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2">
    <w:nsid w:val="31960360"/>
    <w:multiLevelType w:val="multilevel"/>
    <w:tmpl w:val="37620C4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3672B48"/>
    <w:multiLevelType w:val="multilevel"/>
    <w:tmpl w:val="47A4AC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3B67822"/>
    <w:multiLevelType w:val="hybridMultilevel"/>
    <w:tmpl w:val="A8B6F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C15AD7"/>
    <w:multiLevelType w:val="multilevel"/>
    <w:tmpl w:val="60228BE0"/>
    <w:lvl w:ilvl="0">
      <w:start w:val="1"/>
      <w:numFmt w:val="decimal"/>
      <w:lvlText w:val="%1."/>
      <w:lvlJc w:val="left"/>
      <w:pPr>
        <w:ind w:left="1164"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3603" w:hanging="452"/>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600" w:hanging="452"/>
      </w:pPr>
      <w:rPr>
        <w:rFonts w:hint="default"/>
        <w:lang w:val="ru-RU" w:eastAsia="en-US" w:bidi="ar-SA"/>
      </w:rPr>
    </w:lvl>
    <w:lvl w:ilvl="3">
      <w:numFmt w:val="bullet"/>
      <w:lvlText w:val="•"/>
      <w:lvlJc w:val="left"/>
      <w:pPr>
        <w:ind w:left="4461" w:hanging="452"/>
      </w:pPr>
      <w:rPr>
        <w:rFonts w:hint="default"/>
        <w:lang w:val="ru-RU" w:eastAsia="en-US" w:bidi="ar-SA"/>
      </w:rPr>
    </w:lvl>
    <w:lvl w:ilvl="4">
      <w:numFmt w:val="bullet"/>
      <w:lvlText w:val="•"/>
      <w:lvlJc w:val="left"/>
      <w:pPr>
        <w:ind w:left="5322" w:hanging="452"/>
      </w:pPr>
      <w:rPr>
        <w:rFonts w:hint="default"/>
        <w:lang w:val="ru-RU" w:eastAsia="en-US" w:bidi="ar-SA"/>
      </w:rPr>
    </w:lvl>
    <w:lvl w:ilvl="5">
      <w:numFmt w:val="bullet"/>
      <w:lvlText w:val="•"/>
      <w:lvlJc w:val="left"/>
      <w:pPr>
        <w:ind w:left="6183" w:hanging="452"/>
      </w:pPr>
      <w:rPr>
        <w:rFonts w:hint="default"/>
        <w:lang w:val="ru-RU" w:eastAsia="en-US" w:bidi="ar-SA"/>
      </w:rPr>
    </w:lvl>
    <w:lvl w:ilvl="6">
      <w:numFmt w:val="bullet"/>
      <w:lvlText w:val="•"/>
      <w:lvlJc w:val="left"/>
      <w:pPr>
        <w:ind w:left="7044" w:hanging="452"/>
      </w:pPr>
      <w:rPr>
        <w:rFonts w:hint="default"/>
        <w:lang w:val="ru-RU" w:eastAsia="en-US" w:bidi="ar-SA"/>
      </w:rPr>
    </w:lvl>
    <w:lvl w:ilvl="7">
      <w:numFmt w:val="bullet"/>
      <w:lvlText w:val="•"/>
      <w:lvlJc w:val="left"/>
      <w:pPr>
        <w:ind w:left="7905" w:hanging="452"/>
      </w:pPr>
      <w:rPr>
        <w:rFonts w:hint="default"/>
        <w:lang w:val="ru-RU" w:eastAsia="en-US" w:bidi="ar-SA"/>
      </w:rPr>
    </w:lvl>
    <w:lvl w:ilvl="8">
      <w:numFmt w:val="bullet"/>
      <w:lvlText w:val="•"/>
      <w:lvlJc w:val="left"/>
      <w:pPr>
        <w:ind w:left="8766" w:hanging="452"/>
      </w:pPr>
      <w:rPr>
        <w:rFonts w:hint="default"/>
        <w:lang w:val="ru-RU" w:eastAsia="en-US" w:bidi="ar-SA"/>
      </w:rPr>
    </w:lvl>
  </w:abstractNum>
  <w:abstractNum w:abstractNumId="26">
    <w:nsid w:val="35EA0FBB"/>
    <w:multiLevelType w:val="multilevel"/>
    <w:tmpl w:val="6C5EB95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64234F5"/>
    <w:multiLevelType w:val="hybridMultilevel"/>
    <w:tmpl w:val="B0D6B414"/>
    <w:lvl w:ilvl="0" w:tplc="DB84E13A">
      <w:start w:val="1"/>
      <w:numFmt w:val="decimal"/>
      <w:lvlText w:val="%1."/>
      <w:lvlJc w:val="left"/>
      <w:pPr>
        <w:ind w:left="1873"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tplc="F7F05040">
      <w:numFmt w:val="bullet"/>
      <w:lvlText w:val="•"/>
      <w:lvlJc w:val="left"/>
      <w:pPr>
        <w:ind w:left="2825" w:hanging="284"/>
      </w:pPr>
      <w:rPr>
        <w:rFonts w:hint="default"/>
        <w:lang w:val="ru-RU" w:eastAsia="en-US" w:bidi="ar-SA"/>
      </w:rPr>
    </w:lvl>
    <w:lvl w:ilvl="2" w:tplc="35C88718">
      <w:numFmt w:val="bullet"/>
      <w:lvlText w:val="•"/>
      <w:lvlJc w:val="left"/>
      <w:pPr>
        <w:ind w:left="3771" w:hanging="284"/>
      </w:pPr>
      <w:rPr>
        <w:rFonts w:hint="default"/>
        <w:lang w:val="ru-RU" w:eastAsia="en-US" w:bidi="ar-SA"/>
      </w:rPr>
    </w:lvl>
    <w:lvl w:ilvl="3" w:tplc="03C63244">
      <w:numFmt w:val="bullet"/>
      <w:lvlText w:val="•"/>
      <w:lvlJc w:val="left"/>
      <w:pPr>
        <w:ind w:left="4717" w:hanging="284"/>
      </w:pPr>
      <w:rPr>
        <w:rFonts w:hint="default"/>
        <w:lang w:val="ru-RU" w:eastAsia="en-US" w:bidi="ar-SA"/>
      </w:rPr>
    </w:lvl>
    <w:lvl w:ilvl="4" w:tplc="B5A89884">
      <w:numFmt w:val="bullet"/>
      <w:lvlText w:val="•"/>
      <w:lvlJc w:val="left"/>
      <w:pPr>
        <w:ind w:left="5663" w:hanging="284"/>
      </w:pPr>
      <w:rPr>
        <w:rFonts w:hint="default"/>
        <w:lang w:val="ru-RU" w:eastAsia="en-US" w:bidi="ar-SA"/>
      </w:rPr>
    </w:lvl>
    <w:lvl w:ilvl="5" w:tplc="87BA8A06">
      <w:numFmt w:val="bullet"/>
      <w:lvlText w:val="•"/>
      <w:lvlJc w:val="left"/>
      <w:pPr>
        <w:ind w:left="6609" w:hanging="284"/>
      </w:pPr>
      <w:rPr>
        <w:rFonts w:hint="default"/>
        <w:lang w:val="ru-RU" w:eastAsia="en-US" w:bidi="ar-SA"/>
      </w:rPr>
    </w:lvl>
    <w:lvl w:ilvl="6" w:tplc="8FD0B32A">
      <w:numFmt w:val="bullet"/>
      <w:lvlText w:val="•"/>
      <w:lvlJc w:val="left"/>
      <w:pPr>
        <w:ind w:left="7554" w:hanging="284"/>
      </w:pPr>
      <w:rPr>
        <w:rFonts w:hint="default"/>
        <w:lang w:val="ru-RU" w:eastAsia="en-US" w:bidi="ar-SA"/>
      </w:rPr>
    </w:lvl>
    <w:lvl w:ilvl="7" w:tplc="DEA61EC8">
      <w:numFmt w:val="bullet"/>
      <w:lvlText w:val="•"/>
      <w:lvlJc w:val="left"/>
      <w:pPr>
        <w:ind w:left="8500" w:hanging="284"/>
      </w:pPr>
      <w:rPr>
        <w:rFonts w:hint="default"/>
        <w:lang w:val="ru-RU" w:eastAsia="en-US" w:bidi="ar-SA"/>
      </w:rPr>
    </w:lvl>
    <w:lvl w:ilvl="8" w:tplc="4720060A">
      <w:numFmt w:val="bullet"/>
      <w:lvlText w:val="•"/>
      <w:lvlJc w:val="left"/>
      <w:pPr>
        <w:ind w:left="9446" w:hanging="284"/>
      </w:pPr>
      <w:rPr>
        <w:rFonts w:hint="default"/>
        <w:lang w:val="ru-RU" w:eastAsia="en-US" w:bidi="ar-SA"/>
      </w:rPr>
    </w:lvl>
  </w:abstractNum>
  <w:abstractNum w:abstractNumId="28">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29">
    <w:nsid w:val="37BF46F7"/>
    <w:multiLevelType w:val="hybridMultilevel"/>
    <w:tmpl w:val="8C5051F4"/>
    <w:lvl w:ilvl="0" w:tplc="84CAB30A">
      <w:start w:val="1"/>
      <w:numFmt w:val="decimal"/>
      <w:lvlText w:val="%1."/>
      <w:lvlJc w:val="left"/>
      <w:pPr>
        <w:ind w:left="1069" w:hanging="360"/>
      </w:pPr>
      <w:rPr>
        <w:rFonts w:ascii="Times New Roman" w:eastAsia="SimSu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390068E0"/>
    <w:multiLevelType w:val="multilevel"/>
    <w:tmpl w:val="43903DF4"/>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9677702"/>
    <w:multiLevelType w:val="hybridMultilevel"/>
    <w:tmpl w:val="AD7853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B5853C5"/>
    <w:multiLevelType w:val="multilevel"/>
    <w:tmpl w:val="C5EEF78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B944EFE"/>
    <w:multiLevelType w:val="hybridMultilevel"/>
    <w:tmpl w:val="55A28590"/>
    <w:lvl w:ilvl="0" w:tplc="794CD7F0">
      <w:start w:val="1"/>
      <w:numFmt w:val="decimal"/>
      <w:lvlText w:val="%1."/>
      <w:lvlJc w:val="left"/>
      <w:pPr>
        <w:ind w:left="720" w:hanging="360"/>
      </w:pPr>
      <w:rPr>
        <w:rFonts w:ascii="Times New Roman" w:hAnsi="Times New Roman" w:cs="Times New Roman" w:hint="default"/>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3D051ADE"/>
    <w:multiLevelType w:val="hybridMultilevel"/>
    <w:tmpl w:val="2F9824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D78600E"/>
    <w:multiLevelType w:val="hybridMultilevel"/>
    <w:tmpl w:val="C37E3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F5F5485"/>
    <w:multiLevelType w:val="hybridMultilevel"/>
    <w:tmpl w:val="852A2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0135BD7"/>
    <w:multiLevelType w:val="hybridMultilevel"/>
    <w:tmpl w:val="CA549986"/>
    <w:lvl w:ilvl="0" w:tplc="FB0A61D2">
      <w:start w:val="1"/>
      <w:numFmt w:val="decimal"/>
      <w:lvlText w:val="%1)"/>
      <w:lvlJc w:val="left"/>
      <w:pPr>
        <w:ind w:left="1849"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10476A1"/>
    <w:multiLevelType w:val="multilevel"/>
    <w:tmpl w:val="920438E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49C57E0"/>
    <w:multiLevelType w:val="multilevel"/>
    <w:tmpl w:val="0BB475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4B21652"/>
    <w:multiLevelType w:val="hybridMultilevel"/>
    <w:tmpl w:val="7C460018"/>
    <w:lvl w:ilvl="0" w:tplc="CDD87FF6">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46296267"/>
    <w:multiLevelType w:val="hybridMultilevel"/>
    <w:tmpl w:val="A4A85000"/>
    <w:lvl w:ilvl="0" w:tplc="6A8AB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6973F68"/>
    <w:multiLevelType w:val="multilevel"/>
    <w:tmpl w:val="9660766A"/>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BCD493B"/>
    <w:multiLevelType w:val="multilevel"/>
    <w:tmpl w:val="4C38928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CC97CEF"/>
    <w:multiLevelType w:val="hybridMultilevel"/>
    <w:tmpl w:val="6046B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D1439FD"/>
    <w:multiLevelType w:val="multilevel"/>
    <w:tmpl w:val="BAB4116C"/>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19D32BD"/>
    <w:multiLevelType w:val="multilevel"/>
    <w:tmpl w:val="92FEB71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2263AD3"/>
    <w:multiLevelType w:val="multilevel"/>
    <w:tmpl w:val="BCFC8CC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398339C"/>
    <w:multiLevelType w:val="hybridMultilevel"/>
    <w:tmpl w:val="8EA6E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4FA4897"/>
    <w:multiLevelType w:val="multilevel"/>
    <w:tmpl w:val="0E0095CC"/>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70226A2"/>
    <w:multiLevelType w:val="multilevel"/>
    <w:tmpl w:val="95A0BA0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86B5501"/>
    <w:multiLevelType w:val="multilevel"/>
    <w:tmpl w:val="A114EBB8"/>
    <w:lvl w:ilvl="0">
      <w:start w:val="2"/>
      <w:numFmt w:val="decimal"/>
      <w:lvlText w:val="%1"/>
      <w:lvlJc w:val="left"/>
      <w:pPr>
        <w:ind w:left="1595" w:hanging="452"/>
      </w:pPr>
      <w:rPr>
        <w:rFonts w:hint="default"/>
        <w:lang w:val="ru-RU" w:eastAsia="en-US" w:bidi="ar-SA"/>
      </w:rPr>
    </w:lvl>
    <w:lvl w:ilvl="1">
      <w:start w:val="7"/>
      <w:numFmt w:val="decimal"/>
      <w:lvlText w:val="%1.%2."/>
      <w:lvlJc w:val="left"/>
      <w:pPr>
        <w:ind w:left="1595" w:hanging="452"/>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547" w:hanging="452"/>
      </w:pPr>
      <w:rPr>
        <w:rFonts w:hint="default"/>
        <w:lang w:val="ru-RU" w:eastAsia="en-US" w:bidi="ar-SA"/>
      </w:rPr>
    </w:lvl>
    <w:lvl w:ilvl="3">
      <w:numFmt w:val="bullet"/>
      <w:lvlText w:val="•"/>
      <w:lvlJc w:val="left"/>
      <w:pPr>
        <w:ind w:left="4521" w:hanging="452"/>
      </w:pPr>
      <w:rPr>
        <w:rFonts w:hint="default"/>
        <w:lang w:val="ru-RU" w:eastAsia="en-US" w:bidi="ar-SA"/>
      </w:rPr>
    </w:lvl>
    <w:lvl w:ilvl="4">
      <w:numFmt w:val="bullet"/>
      <w:lvlText w:val="•"/>
      <w:lvlJc w:val="left"/>
      <w:pPr>
        <w:ind w:left="5495" w:hanging="452"/>
      </w:pPr>
      <w:rPr>
        <w:rFonts w:hint="default"/>
        <w:lang w:val="ru-RU" w:eastAsia="en-US" w:bidi="ar-SA"/>
      </w:rPr>
    </w:lvl>
    <w:lvl w:ilvl="5">
      <w:numFmt w:val="bullet"/>
      <w:lvlText w:val="•"/>
      <w:lvlJc w:val="left"/>
      <w:pPr>
        <w:ind w:left="6469" w:hanging="452"/>
      </w:pPr>
      <w:rPr>
        <w:rFonts w:hint="default"/>
        <w:lang w:val="ru-RU" w:eastAsia="en-US" w:bidi="ar-SA"/>
      </w:rPr>
    </w:lvl>
    <w:lvl w:ilvl="6">
      <w:numFmt w:val="bullet"/>
      <w:lvlText w:val="•"/>
      <w:lvlJc w:val="left"/>
      <w:pPr>
        <w:ind w:left="7442" w:hanging="452"/>
      </w:pPr>
      <w:rPr>
        <w:rFonts w:hint="default"/>
        <w:lang w:val="ru-RU" w:eastAsia="en-US" w:bidi="ar-SA"/>
      </w:rPr>
    </w:lvl>
    <w:lvl w:ilvl="7">
      <w:numFmt w:val="bullet"/>
      <w:lvlText w:val="•"/>
      <w:lvlJc w:val="left"/>
      <w:pPr>
        <w:ind w:left="8416" w:hanging="452"/>
      </w:pPr>
      <w:rPr>
        <w:rFonts w:hint="default"/>
        <w:lang w:val="ru-RU" w:eastAsia="en-US" w:bidi="ar-SA"/>
      </w:rPr>
    </w:lvl>
    <w:lvl w:ilvl="8">
      <w:numFmt w:val="bullet"/>
      <w:lvlText w:val="•"/>
      <w:lvlJc w:val="left"/>
      <w:pPr>
        <w:ind w:left="9390" w:hanging="452"/>
      </w:pPr>
      <w:rPr>
        <w:rFonts w:hint="default"/>
        <w:lang w:val="ru-RU" w:eastAsia="en-US" w:bidi="ar-SA"/>
      </w:rPr>
    </w:lvl>
  </w:abstractNum>
  <w:abstractNum w:abstractNumId="52">
    <w:nsid w:val="593813D8"/>
    <w:multiLevelType w:val="multilevel"/>
    <w:tmpl w:val="FB4ACF4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F727582"/>
    <w:multiLevelType w:val="multilevel"/>
    <w:tmpl w:val="B8E0D6F8"/>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01F3F71"/>
    <w:multiLevelType w:val="hybridMultilevel"/>
    <w:tmpl w:val="2CBEBF16"/>
    <w:lvl w:ilvl="0" w:tplc="66BA5F6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1346361"/>
    <w:multiLevelType w:val="multilevel"/>
    <w:tmpl w:val="8C3449C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2925864"/>
    <w:multiLevelType w:val="hybridMultilevel"/>
    <w:tmpl w:val="11CAECC0"/>
    <w:lvl w:ilvl="0" w:tplc="B3B82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6A2843F8"/>
    <w:multiLevelType w:val="multilevel"/>
    <w:tmpl w:val="A9C68022"/>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A7C676A"/>
    <w:multiLevelType w:val="multilevel"/>
    <w:tmpl w:val="4D041C38"/>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B236B87"/>
    <w:multiLevelType w:val="multilevel"/>
    <w:tmpl w:val="CC6E35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08C03B6"/>
    <w:multiLevelType w:val="hybridMultilevel"/>
    <w:tmpl w:val="62CA50A4"/>
    <w:lvl w:ilvl="0" w:tplc="7A381CF0">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70E71D12"/>
    <w:multiLevelType w:val="multilevel"/>
    <w:tmpl w:val="E174C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17D2846"/>
    <w:multiLevelType w:val="multilevel"/>
    <w:tmpl w:val="84A4EA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50F15EF"/>
    <w:multiLevelType w:val="multilevel"/>
    <w:tmpl w:val="2ADC9B5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56C7F49"/>
    <w:multiLevelType w:val="multilevel"/>
    <w:tmpl w:val="EA50A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5FA48A4"/>
    <w:multiLevelType w:val="hybridMultilevel"/>
    <w:tmpl w:val="1836495A"/>
    <w:lvl w:ilvl="0" w:tplc="6EB0B71E">
      <w:start w:val="1"/>
      <w:numFmt w:val="decimal"/>
      <w:lvlText w:val="%1."/>
      <w:lvlJc w:val="left"/>
      <w:pPr>
        <w:ind w:left="720" w:hanging="360"/>
      </w:pPr>
    </w:lvl>
    <w:lvl w:ilvl="1" w:tplc="809AF332">
      <w:start w:val="1"/>
      <w:numFmt w:val="lowerLetter"/>
      <w:lvlText w:val="%2."/>
      <w:lvlJc w:val="left"/>
      <w:pPr>
        <w:ind w:left="1440" w:hanging="360"/>
      </w:pPr>
    </w:lvl>
    <w:lvl w:ilvl="2" w:tplc="758265C6">
      <w:start w:val="1"/>
      <w:numFmt w:val="lowerRoman"/>
      <w:lvlText w:val="%3."/>
      <w:lvlJc w:val="right"/>
      <w:pPr>
        <w:ind w:left="2160" w:hanging="180"/>
      </w:pPr>
    </w:lvl>
    <w:lvl w:ilvl="3" w:tplc="BDC49C12">
      <w:start w:val="1"/>
      <w:numFmt w:val="decimal"/>
      <w:lvlText w:val="%4."/>
      <w:lvlJc w:val="left"/>
      <w:pPr>
        <w:ind w:left="2880" w:hanging="360"/>
      </w:pPr>
    </w:lvl>
    <w:lvl w:ilvl="4" w:tplc="EF7AAB74">
      <w:start w:val="1"/>
      <w:numFmt w:val="lowerLetter"/>
      <w:lvlText w:val="%5."/>
      <w:lvlJc w:val="left"/>
      <w:pPr>
        <w:ind w:left="3600" w:hanging="360"/>
      </w:pPr>
    </w:lvl>
    <w:lvl w:ilvl="5" w:tplc="08F26DEA">
      <w:start w:val="1"/>
      <w:numFmt w:val="lowerRoman"/>
      <w:lvlText w:val="%6."/>
      <w:lvlJc w:val="right"/>
      <w:pPr>
        <w:ind w:left="4320" w:hanging="180"/>
      </w:pPr>
    </w:lvl>
    <w:lvl w:ilvl="6" w:tplc="3744A1F6">
      <w:start w:val="1"/>
      <w:numFmt w:val="decimal"/>
      <w:lvlText w:val="%7."/>
      <w:lvlJc w:val="left"/>
      <w:pPr>
        <w:ind w:left="5040" w:hanging="360"/>
      </w:pPr>
    </w:lvl>
    <w:lvl w:ilvl="7" w:tplc="DA8E31EC">
      <w:start w:val="1"/>
      <w:numFmt w:val="lowerLetter"/>
      <w:lvlText w:val="%8."/>
      <w:lvlJc w:val="left"/>
      <w:pPr>
        <w:ind w:left="5760" w:hanging="360"/>
      </w:pPr>
    </w:lvl>
    <w:lvl w:ilvl="8" w:tplc="9FB450FA">
      <w:start w:val="1"/>
      <w:numFmt w:val="lowerRoman"/>
      <w:lvlText w:val="%9."/>
      <w:lvlJc w:val="right"/>
      <w:pPr>
        <w:ind w:left="6480" w:hanging="180"/>
      </w:pPr>
    </w:lvl>
  </w:abstractNum>
  <w:abstractNum w:abstractNumId="66">
    <w:nsid w:val="77373AA8"/>
    <w:multiLevelType w:val="hybridMultilevel"/>
    <w:tmpl w:val="7BD40BE0"/>
    <w:lvl w:ilvl="0" w:tplc="CA802D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8EC5716"/>
    <w:multiLevelType w:val="hybridMultilevel"/>
    <w:tmpl w:val="D9A88C0C"/>
    <w:lvl w:ilvl="0" w:tplc="BE0EDA2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8">
    <w:nsid w:val="79340B3C"/>
    <w:multiLevelType w:val="multilevel"/>
    <w:tmpl w:val="AABC988C"/>
    <w:lvl w:ilvl="0">
      <w:start w:val="1"/>
      <w:numFmt w:val="decimal"/>
      <w:lvlText w:val="%1"/>
      <w:lvlJc w:val="left"/>
      <w:pPr>
        <w:ind w:left="1728" w:hanging="965"/>
      </w:pPr>
      <w:rPr>
        <w:rFonts w:hint="default"/>
        <w:lang w:val="ru-RU" w:eastAsia="en-US" w:bidi="ar-SA"/>
      </w:rPr>
    </w:lvl>
    <w:lvl w:ilvl="1">
      <w:start w:val="14"/>
      <w:numFmt w:val="decimal"/>
      <w:lvlText w:val="%1.%2."/>
      <w:lvlJc w:val="left"/>
      <w:pPr>
        <w:ind w:left="1728" w:hanging="965"/>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502" w:hanging="965"/>
      </w:pPr>
      <w:rPr>
        <w:rFonts w:hint="default"/>
        <w:lang w:val="ru-RU" w:eastAsia="en-US" w:bidi="ar-SA"/>
      </w:rPr>
    </w:lvl>
    <w:lvl w:ilvl="3">
      <w:numFmt w:val="bullet"/>
      <w:lvlText w:val="•"/>
      <w:lvlJc w:val="left"/>
      <w:pPr>
        <w:ind w:left="4393" w:hanging="965"/>
      </w:pPr>
      <w:rPr>
        <w:rFonts w:hint="default"/>
        <w:lang w:val="ru-RU" w:eastAsia="en-US" w:bidi="ar-SA"/>
      </w:rPr>
    </w:lvl>
    <w:lvl w:ilvl="4">
      <w:numFmt w:val="bullet"/>
      <w:lvlText w:val="•"/>
      <w:lvlJc w:val="left"/>
      <w:pPr>
        <w:ind w:left="5284" w:hanging="965"/>
      </w:pPr>
      <w:rPr>
        <w:rFonts w:hint="default"/>
        <w:lang w:val="ru-RU" w:eastAsia="en-US" w:bidi="ar-SA"/>
      </w:rPr>
    </w:lvl>
    <w:lvl w:ilvl="5">
      <w:numFmt w:val="bullet"/>
      <w:lvlText w:val="•"/>
      <w:lvlJc w:val="left"/>
      <w:pPr>
        <w:ind w:left="6175" w:hanging="965"/>
      </w:pPr>
      <w:rPr>
        <w:rFonts w:hint="default"/>
        <w:lang w:val="ru-RU" w:eastAsia="en-US" w:bidi="ar-SA"/>
      </w:rPr>
    </w:lvl>
    <w:lvl w:ilvl="6">
      <w:numFmt w:val="bullet"/>
      <w:lvlText w:val="•"/>
      <w:lvlJc w:val="left"/>
      <w:pPr>
        <w:ind w:left="7066" w:hanging="965"/>
      </w:pPr>
      <w:rPr>
        <w:rFonts w:hint="default"/>
        <w:lang w:val="ru-RU" w:eastAsia="en-US" w:bidi="ar-SA"/>
      </w:rPr>
    </w:lvl>
    <w:lvl w:ilvl="7">
      <w:numFmt w:val="bullet"/>
      <w:lvlText w:val="•"/>
      <w:lvlJc w:val="left"/>
      <w:pPr>
        <w:ind w:left="7957" w:hanging="965"/>
      </w:pPr>
      <w:rPr>
        <w:rFonts w:hint="default"/>
        <w:lang w:val="ru-RU" w:eastAsia="en-US" w:bidi="ar-SA"/>
      </w:rPr>
    </w:lvl>
    <w:lvl w:ilvl="8">
      <w:numFmt w:val="bullet"/>
      <w:lvlText w:val="•"/>
      <w:lvlJc w:val="left"/>
      <w:pPr>
        <w:ind w:left="8848" w:hanging="965"/>
      </w:pPr>
      <w:rPr>
        <w:rFonts w:hint="default"/>
        <w:lang w:val="ru-RU" w:eastAsia="en-US" w:bidi="ar-SA"/>
      </w:rPr>
    </w:lvl>
  </w:abstractNum>
  <w:abstractNum w:abstractNumId="69">
    <w:nsid w:val="7C761226"/>
    <w:multiLevelType w:val="hybridMultilevel"/>
    <w:tmpl w:val="84F8870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7CA635BB"/>
    <w:multiLevelType w:val="multilevel"/>
    <w:tmpl w:val="F628033A"/>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CA92933"/>
    <w:multiLevelType w:val="hybridMultilevel"/>
    <w:tmpl w:val="C37E3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CE955AC"/>
    <w:multiLevelType w:val="multilevel"/>
    <w:tmpl w:val="DE34FA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D353331"/>
    <w:multiLevelType w:val="multilevel"/>
    <w:tmpl w:val="29C276B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DEE5EFA"/>
    <w:multiLevelType w:val="hybridMultilevel"/>
    <w:tmpl w:val="754E8C04"/>
    <w:lvl w:ilvl="0" w:tplc="FB0A61D2">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7F39097A"/>
    <w:multiLevelType w:val="hybridMultilevel"/>
    <w:tmpl w:val="C37E3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FFA6CCA"/>
    <w:multiLevelType w:val="hybridMultilevel"/>
    <w:tmpl w:val="35BA6C0C"/>
    <w:lvl w:ilvl="0" w:tplc="AEBE1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7"/>
  </w:num>
  <w:num w:numId="2">
    <w:abstractNumId w:val="51"/>
  </w:num>
  <w:num w:numId="3">
    <w:abstractNumId w:val="68"/>
  </w:num>
  <w:num w:numId="4">
    <w:abstractNumId w:val="25"/>
  </w:num>
  <w:num w:numId="5">
    <w:abstractNumId w:val="44"/>
  </w:num>
  <w:num w:numId="6">
    <w:abstractNumId w:val="5"/>
  </w:num>
  <w:num w:numId="7">
    <w:abstractNumId w:val="19"/>
  </w:num>
  <w:num w:numId="8">
    <w:abstractNumId w:val="71"/>
  </w:num>
  <w:num w:numId="9">
    <w:abstractNumId w:val="35"/>
  </w:num>
  <w:num w:numId="10">
    <w:abstractNumId w:val="20"/>
  </w:num>
  <w:num w:numId="11">
    <w:abstractNumId w:val="75"/>
  </w:num>
  <w:num w:numId="12">
    <w:abstractNumId w:val="28"/>
  </w:num>
  <w:num w:numId="13">
    <w:abstractNumId w:val="21"/>
  </w:num>
  <w:num w:numId="14">
    <w:abstractNumId w:val="67"/>
  </w:num>
  <w:num w:numId="15">
    <w:abstractNumId w:val="48"/>
  </w:num>
  <w:num w:numId="16">
    <w:abstractNumId w:val="41"/>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4"/>
  </w:num>
  <w:num w:numId="19">
    <w:abstractNumId w:val="40"/>
  </w:num>
  <w:num w:numId="20">
    <w:abstractNumId w:val="60"/>
  </w:num>
  <w:num w:numId="21">
    <w:abstractNumId w:val="0"/>
  </w:num>
  <w:num w:numId="22">
    <w:abstractNumId w:val="62"/>
  </w:num>
  <w:num w:numId="23">
    <w:abstractNumId w:val="16"/>
  </w:num>
  <w:num w:numId="24">
    <w:abstractNumId w:val="10"/>
  </w:num>
  <w:num w:numId="25">
    <w:abstractNumId w:val="42"/>
  </w:num>
  <w:num w:numId="26">
    <w:abstractNumId w:val="43"/>
  </w:num>
  <w:num w:numId="27">
    <w:abstractNumId w:val="4"/>
  </w:num>
  <w:num w:numId="28">
    <w:abstractNumId w:val="8"/>
  </w:num>
  <w:num w:numId="29">
    <w:abstractNumId w:val="15"/>
  </w:num>
  <w:num w:numId="30">
    <w:abstractNumId w:val="38"/>
  </w:num>
  <w:num w:numId="31">
    <w:abstractNumId w:val="57"/>
  </w:num>
  <w:num w:numId="32">
    <w:abstractNumId w:val="70"/>
  </w:num>
  <w:num w:numId="33">
    <w:abstractNumId w:val="50"/>
  </w:num>
  <w:num w:numId="34">
    <w:abstractNumId w:val="64"/>
  </w:num>
  <w:num w:numId="35">
    <w:abstractNumId w:val="23"/>
  </w:num>
  <w:num w:numId="36">
    <w:abstractNumId w:val="11"/>
  </w:num>
  <w:num w:numId="37">
    <w:abstractNumId w:val="72"/>
  </w:num>
  <w:num w:numId="38">
    <w:abstractNumId w:val="6"/>
  </w:num>
  <w:num w:numId="39">
    <w:abstractNumId w:val="73"/>
  </w:num>
  <w:num w:numId="40">
    <w:abstractNumId w:val="52"/>
  </w:num>
  <w:num w:numId="41">
    <w:abstractNumId w:val="12"/>
  </w:num>
  <w:num w:numId="42">
    <w:abstractNumId w:val="49"/>
  </w:num>
  <w:num w:numId="43">
    <w:abstractNumId w:val="26"/>
  </w:num>
  <w:num w:numId="44">
    <w:abstractNumId w:val="55"/>
  </w:num>
  <w:num w:numId="45">
    <w:abstractNumId w:val="37"/>
  </w:num>
  <w:num w:numId="46">
    <w:abstractNumId w:val="59"/>
  </w:num>
  <w:num w:numId="47">
    <w:abstractNumId w:val="46"/>
  </w:num>
  <w:num w:numId="48">
    <w:abstractNumId w:val="58"/>
  </w:num>
  <w:num w:numId="49">
    <w:abstractNumId w:val="17"/>
  </w:num>
  <w:num w:numId="50">
    <w:abstractNumId w:val="1"/>
  </w:num>
  <w:num w:numId="51">
    <w:abstractNumId w:val="32"/>
  </w:num>
  <w:num w:numId="52">
    <w:abstractNumId w:val="22"/>
  </w:num>
  <w:num w:numId="53">
    <w:abstractNumId w:val="63"/>
  </w:num>
  <w:num w:numId="54">
    <w:abstractNumId w:val="47"/>
  </w:num>
  <w:num w:numId="55">
    <w:abstractNumId w:val="45"/>
  </w:num>
  <w:num w:numId="56">
    <w:abstractNumId w:val="53"/>
  </w:num>
  <w:num w:numId="57">
    <w:abstractNumId w:val="30"/>
  </w:num>
  <w:num w:numId="58">
    <w:abstractNumId w:val="14"/>
  </w:num>
  <w:num w:numId="59">
    <w:abstractNumId w:val="13"/>
  </w:num>
  <w:num w:numId="60">
    <w:abstractNumId w:val="76"/>
  </w:num>
  <w:num w:numId="61">
    <w:abstractNumId w:val="66"/>
  </w:num>
  <w:num w:numId="62">
    <w:abstractNumId w:val="24"/>
  </w:num>
  <w:num w:numId="63">
    <w:abstractNumId w:val="39"/>
  </w:num>
  <w:num w:numId="64">
    <w:abstractNumId w:val="36"/>
  </w:num>
  <w:num w:numId="65">
    <w:abstractNumId w:val="61"/>
  </w:num>
  <w:num w:numId="66">
    <w:abstractNumId w:val="29"/>
  </w:num>
  <w:num w:numId="67">
    <w:abstractNumId w:val="56"/>
  </w:num>
  <w:num w:numId="68">
    <w:abstractNumId w:val="65"/>
  </w:num>
  <w:num w:numId="69">
    <w:abstractNumId w:val="3"/>
  </w:num>
  <w:num w:numId="70">
    <w:abstractNumId w:val="69"/>
  </w:num>
  <w:num w:numId="71">
    <w:abstractNumId w:val="31"/>
  </w:num>
  <w:num w:numId="72">
    <w:abstractNumId w:val="2"/>
  </w:num>
  <w:num w:numId="73">
    <w:abstractNumId w:val="34"/>
  </w:num>
  <w:num w:numId="74">
    <w:abstractNumId w:val="18"/>
  </w:num>
  <w:num w:numId="75">
    <w:abstractNumId w:val="9"/>
  </w:num>
  <w:num w:numId="76">
    <w:abstractNumId w:val="54"/>
  </w:num>
  <w:num w:numId="77">
    <w:abstractNumId w:val="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31F56"/>
    <w:rsid w:val="000009D8"/>
    <w:rsid w:val="000010A2"/>
    <w:rsid w:val="00004218"/>
    <w:rsid w:val="000118FA"/>
    <w:rsid w:val="00013ECD"/>
    <w:rsid w:val="00017F01"/>
    <w:rsid w:val="00032ED6"/>
    <w:rsid w:val="0003473B"/>
    <w:rsid w:val="00034CB9"/>
    <w:rsid w:val="00035B4A"/>
    <w:rsid w:val="00042D2C"/>
    <w:rsid w:val="00044347"/>
    <w:rsid w:val="00055892"/>
    <w:rsid w:val="0006309B"/>
    <w:rsid w:val="00063FE0"/>
    <w:rsid w:val="00085CD6"/>
    <w:rsid w:val="00091CA3"/>
    <w:rsid w:val="0009244F"/>
    <w:rsid w:val="000A1735"/>
    <w:rsid w:val="000A1F1E"/>
    <w:rsid w:val="000A537E"/>
    <w:rsid w:val="000C1951"/>
    <w:rsid w:val="000C7A8A"/>
    <w:rsid w:val="000E0BD2"/>
    <w:rsid w:val="000F5233"/>
    <w:rsid w:val="000F5315"/>
    <w:rsid w:val="00106F80"/>
    <w:rsid w:val="00120B41"/>
    <w:rsid w:val="00137C76"/>
    <w:rsid w:val="00144425"/>
    <w:rsid w:val="00147192"/>
    <w:rsid w:val="001475EF"/>
    <w:rsid w:val="00172FC5"/>
    <w:rsid w:val="001754F6"/>
    <w:rsid w:val="00196298"/>
    <w:rsid w:val="001A0CDA"/>
    <w:rsid w:val="001B0832"/>
    <w:rsid w:val="001D13D4"/>
    <w:rsid w:val="001E17CB"/>
    <w:rsid w:val="001E261C"/>
    <w:rsid w:val="001F12D9"/>
    <w:rsid w:val="001F3076"/>
    <w:rsid w:val="00205B91"/>
    <w:rsid w:val="0020675A"/>
    <w:rsid w:val="00214505"/>
    <w:rsid w:val="00215D2D"/>
    <w:rsid w:val="002223AF"/>
    <w:rsid w:val="002236CA"/>
    <w:rsid w:val="00232B81"/>
    <w:rsid w:val="0025328F"/>
    <w:rsid w:val="00267578"/>
    <w:rsid w:val="002A3D6E"/>
    <w:rsid w:val="002A420B"/>
    <w:rsid w:val="002A486E"/>
    <w:rsid w:val="002B1C21"/>
    <w:rsid w:val="002B42B1"/>
    <w:rsid w:val="002C2F1B"/>
    <w:rsid w:val="00302022"/>
    <w:rsid w:val="00312A20"/>
    <w:rsid w:val="003174F2"/>
    <w:rsid w:val="00321AD2"/>
    <w:rsid w:val="0035168D"/>
    <w:rsid w:val="003520A3"/>
    <w:rsid w:val="003547ED"/>
    <w:rsid w:val="00372256"/>
    <w:rsid w:val="00386824"/>
    <w:rsid w:val="003970CF"/>
    <w:rsid w:val="003B0AD4"/>
    <w:rsid w:val="003C11D3"/>
    <w:rsid w:val="003E01F6"/>
    <w:rsid w:val="003E4655"/>
    <w:rsid w:val="00400EC7"/>
    <w:rsid w:val="00401A8B"/>
    <w:rsid w:val="004235BF"/>
    <w:rsid w:val="00427721"/>
    <w:rsid w:val="00434998"/>
    <w:rsid w:val="00437EF4"/>
    <w:rsid w:val="00453C67"/>
    <w:rsid w:val="00457375"/>
    <w:rsid w:val="00470110"/>
    <w:rsid w:val="00487806"/>
    <w:rsid w:val="004C4241"/>
    <w:rsid w:val="004E3D0B"/>
    <w:rsid w:val="004E4E9D"/>
    <w:rsid w:val="004E7CA6"/>
    <w:rsid w:val="00525ABF"/>
    <w:rsid w:val="00541E5D"/>
    <w:rsid w:val="00543A47"/>
    <w:rsid w:val="00550B77"/>
    <w:rsid w:val="00552C04"/>
    <w:rsid w:val="00552D45"/>
    <w:rsid w:val="00554E11"/>
    <w:rsid w:val="00556437"/>
    <w:rsid w:val="005567AE"/>
    <w:rsid w:val="005573C2"/>
    <w:rsid w:val="00563C04"/>
    <w:rsid w:val="00581A3D"/>
    <w:rsid w:val="00581B3C"/>
    <w:rsid w:val="00590F3C"/>
    <w:rsid w:val="005A4637"/>
    <w:rsid w:val="005A7E4C"/>
    <w:rsid w:val="005C20F0"/>
    <w:rsid w:val="005F0C5E"/>
    <w:rsid w:val="00602054"/>
    <w:rsid w:val="00602ABF"/>
    <w:rsid w:val="00604091"/>
    <w:rsid w:val="00610A5A"/>
    <w:rsid w:val="00612B77"/>
    <w:rsid w:val="00613B37"/>
    <w:rsid w:val="00620C08"/>
    <w:rsid w:val="00627F6F"/>
    <w:rsid w:val="00630AFB"/>
    <w:rsid w:val="00643897"/>
    <w:rsid w:val="00646FD5"/>
    <w:rsid w:val="006575CE"/>
    <w:rsid w:val="00682275"/>
    <w:rsid w:val="00684A81"/>
    <w:rsid w:val="00694D83"/>
    <w:rsid w:val="0069611E"/>
    <w:rsid w:val="006A5E19"/>
    <w:rsid w:val="006A68D1"/>
    <w:rsid w:val="006A698D"/>
    <w:rsid w:val="006B067A"/>
    <w:rsid w:val="006B2FC3"/>
    <w:rsid w:val="006F0A99"/>
    <w:rsid w:val="00713CB4"/>
    <w:rsid w:val="00716997"/>
    <w:rsid w:val="00727B2B"/>
    <w:rsid w:val="007308CF"/>
    <w:rsid w:val="00731F56"/>
    <w:rsid w:val="00744871"/>
    <w:rsid w:val="0074793F"/>
    <w:rsid w:val="007654FE"/>
    <w:rsid w:val="007666C6"/>
    <w:rsid w:val="00787FC8"/>
    <w:rsid w:val="007924AC"/>
    <w:rsid w:val="007A1B05"/>
    <w:rsid w:val="007B43BB"/>
    <w:rsid w:val="007B6131"/>
    <w:rsid w:val="007C00F6"/>
    <w:rsid w:val="007C01FD"/>
    <w:rsid w:val="007C4733"/>
    <w:rsid w:val="007C5D63"/>
    <w:rsid w:val="007F1487"/>
    <w:rsid w:val="007F1A27"/>
    <w:rsid w:val="007F4DED"/>
    <w:rsid w:val="00820FFA"/>
    <w:rsid w:val="00853FC8"/>
    <w:rsid w:val="0087262F"/>
    <w:rsid w:val="008954A6"/>
    <w:rsid w:val="008A3A18"/>
    <w:rsid w:val="008B5184"/>
    <w:rsid w:val="008B7C31"/>
    <w:rsid w:val="008C7131"/>
    <w:rsid w:val="008C7BD8"/>
    <w:rsid w:val="008F09E9"/>
    <w:rsid w:val="0091106B"/>
    <w:rsid w:val="00922061"/>
    <w:rsid w:val="0092526C"/>
    <w:rsid w:val="0093395E"/>
    <w:rsid w:val="0093435A"/>
    <w:rsid w:val="00936930"/>
    <w:rsid w:val="00944203"/>
    <w:rsid w:val="00944DAF"/>
    <w:rsid w:val="00967563"/>
    <w:rsid w:val="00973B5A"/>
    <w:rsid w:val="009754F2"/>
    <w:rsid w:val="009773DF"/>
    <w:rsid w:val="0098477E"/>
    <w:rsid w:val="00992334"/>
    <w:rsid w:val="009A226B"/>
    <w:rsid w:val="009A5F94"/>
    <w:rsid w:val="009A7FA7"/>
    <w:rsid w:val="009B6A12"/>
    <w:rsid w:val="009C07C6"/>
    <w:rsid w:val="009C07D0"/>
    <w:rsid w:val="009C3198"/>
    <w:rsid w:val="009C78BD"/>
    <w:rsid w:val="009F3198"/>
    <w:rsid w:val="00A05B63"/>
    <w:rsid w:val="00A0686B"/>
    <w:rsid w:val="00A17411"/>
    <w:rsid w:val="00A427AA"/>
    <w:rsid w:val="00A7171A"/>
    <w:rsid w:val="00A72001"/>
    <w:rsid w:val="00A748F8"/>
    <w:rsid w:val="00A8108D"/>
    <w:rsid w:val="00A9091E"/>
    <w:rsid w:val="00A97F10"/>
    <w:rsid w:val="00AA13DC"/>
    <w:rsid w:val="00AA2AA3"/>
    <w:rsid w:val="00AB0557"/>
    <w:rsid w:val="00AB0E78"/>
    <w:rsid w:val="00AB77D7"/>
    <w:rsid w:val="00AC0473"/>
    <w:rsid w:val="00AC4F08"/>
    <w:rsid w:val="00AD2B23"/>
    <w:rsid w:val="00AE79B1"/>
    <w:rsid w:val="00AF2D97"/>
    <w:rsid w:val="00B0737B"/>
    <w:rsid w:val="00B30A69"/>
    <w:rsid w:val="00B32147"/>
    <w:rsid w:val="00B345A1"/>
    <w:rsid w:val="00B41B5A"/>
    <w:rsid w:val="00B440EE"/>
    <w:rsid w:val="00B72373"/>
    <w:rsid w:val="00B83AD1"/>
    <w:rsid w:val="00BB06D2"/>
    <w:rsid w:val="00BB0C30"/>
    <w:rsid w:val="00BC1D08"/>
    <w:rsid w:val="00BD0240"/>
    <w:rsid w:val="00BD060F"/>
    <w:rsid w:val="00BF6576"/>
    <w:rsid w:val="00BF6789"/>
    <w:rsid w:val="00C03ED7"/>
    <w:rsid w:val="00C406BD"/>
    <w:rsid w:val="00C53D9D"/>
    <w:rsid w:val="00C55F29"/>
    <w:rsid w:val="00C81EA8"/>
    <w:rsid w:val="00C9478F"/>
    <w:rsid w:val="00CA052C"/>
    <w:rsid w:val="00CB0F83"/>
    <w:rsid w:val="00CB24A2"/>
    <w:rsid w:val="00CB2E53"/>
    <w:rsid w:val="00CD2819"/>
    <w:rsid w:val="00CE26B8"/>
    <w:rsid w:val="00CE5BE1"/>
    <w:rsid w:val="00CF5BBC"/>
    <w:rsid w:val="00D20BD5"/>
    <w:rsid w:val="00D23558"/>
    <w:rsid w:val="00D27CC9"/>
    <w:rsid w:val="00D41387"/>
    <w:rsid w:val="00D41D90"/>
    <w:rsid w:val="00D51C7A"/>
    <w:rsid w:val="00D57CC5"/>
    <w:rsid w:val="00D63F8D"/>
    <w:rsid w:val="00D719C4"/>
    <w:rsid w:val="00D7559D"/>
    <w:rsid w:val="00D81C03"/>
    <w:rsid w:val="00D84F4C"/>
    <w:rsid w:val="00D90BBD"/>
    <w:rsid w:val="00D915DF"/>
    <w:rsid w:val="00DA1C98"/>
    <w:rsid w:val="00DD2C14"/>
    <w:rsid w:val="00DE1A0D"/>
    <w:rsid w:val="00DE1B9D"/>
    <w:rsid w:val="00DE76AA"/>
    <w:rsid w:val="00DF31AE"/>
    <w:rsid w:val="00E04563"/>
    <w:rsid w:val="00E14D22"/>
    <w:rsid w:val="00E351F6"/>
    <w:rsid w:val="00E371D0"/>
    <w:rsid w:val="00E569F4"/>
    <w:rsid w:val="00E94AAE"/>
    <w:rsid w:val="00E958FB"/>
    <w:rsid w:val="00EA0D74"/>
    <w:rsid w:val="00EA1524"/>
    <w:rsid w:val="00EA505D"/>
    <w:rsid w:val="00EE763A"/>
    <w:rsid w:val="00EF0F9F"/>
    <w:rsid w:val="00F03EAA"/>
    <w:rsid w:val="00F0426D"/>
    <w:rsid w:val="00F17C78"/>
    <w:rsid w:val="00F2018D"/>
    <w:rsid w:val="00F361D9"/>
    <w:rsid w:val="00F41BDC"/>
    <w:rsid w:val="00F452C4"/>
    <w:rsid w:val="00F53AF1"/>
    <w:rsid w:val="00F6387D"/>
    <w:rsid w:val="00F655D0"/>
    <w:rsid w:val="00F71717"/>
    <w:rsid w:val="00F745F5"/>
    <w:rsid w:val="00F7496E"/>
    <w:rsid w:val="00F86FF1"/>
    <w:rsid w:val="00FA63FF"/>
    <w:rsid w:val="00FB249E"/>
    <w:rsid w:val="00FB7EE9"/>
    <w:rsid w:val="00FC7D72"/>
    <w:rsid w:val="00FD311D"/>
    <w:rsid w:val="00FE2CB9"/>
    <w:rsid w:val="00FF0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spacing w:before="73"/>
      <w:ind w:left="2"/>
      <w:jc w:val="center"/>
      <w:outlineLvl w:val="0"/>
    </w:pPr>
    <w:rPr>
      <w:b/>
      <w:bCs/>
      <w:sz w:val="32"/>
      <w:szCs w:val="32"/>
    </w:rPr>
  </w:style>
  <w:style w:type="paragraph" w:styleId="2">
    <w:name w:val="heading 2"/>
    <w:basedOn w:val="a"/>
    <w:link w:val="20"/>
    <w:uiPriority w:val="9"/>
    <w:qFormat/>
    <w:pPr>
      <w:ind w:left="567"/>
      <w:outlineLvl w:val="1"/>
    </w:pPr>
    <w:rPr>
      <w:b/>
      <w:bCs/>
      <w:sz w:val="28"/>
      <w:szCs w:val="28"/>
    </w:rPr>
  </w:style>
  <w:style w:type="paragraph" w:styleId="3">
    <w:name w:val="heading 3"/>
    <w:basedOn w:val="a"/>
    <w:link w:val="30"/>
    <w:qFormat/>
    <w:pPr>
      <w:spacing w:line="319" w:lineRule="exact"/>
      <w:ind w:left="1133"/>
      <w:outlineLvl w:val="2"/>
    </w:pPr>
    <w:rPr>
      <w:b/>
      <w:bCs/>
      <w:i/>
      <w:iCs/>
      <w:sz w:val="28"/>
      <w:szCs w:val="28"/>
    </w:rPr>
  </w:style>
  <w:style w:type="paragraph" w:styleId="4">
    <w:name w:val="heading 4"/>
    <w:basedOn w:val="a"/>
    <w:next w:val="a"/>
    <w:link w:val="40"/>
    <w:uiPriority w:val="9"/>
    <w:unhideWhenUsed/>
    <w:qFormat/>
    <w:rsid w:val="007F4DED"/>
    <w:pPr>
      <w:keepNext/>
      <w:keepLines/>
      <w:widowControl/>
      <w:autoSpaceDE/>
      <w:autoSpaceDN/>
      <w:spacing w:before="40"/>
      <w:outlineLvl w:val="3"/>
    </w:pPr>
    <w:rPr>
      <w:rFonts w:ascii="Cambria" w:eastAsia="SimSun" w:hAnsi="Cambria"/>
      <w:i/>
      <w:iCs/>
      <w:color w:val="365F91"/>
      <w:sz w:val="24"/>
      <w:szCs w:val="24"/>
      <w:lang w:val="x-none" w:eastAsia="ru-RU"/>
    </w:rPr>
  </w:style>
  <w:style w:type="paragraph" w:styleId="5">
    <w:name w:val="heading 5"/>
    <w:basedOn w:val="a"/>
    <w:next w:val="a"/>
    <w:link w:val="50"/>
    <w:uiPriority w:val="9"/>
    <w:semiHidden/>
    <w:unhideWhenUsed/>
    <w:qFormat/>
    <w:rsid w:val="007F4DED"/>
    <w:pPr>
      <w:keepNext/>
      <w:keepLines/>
      <w:widowControl/>
      <w:autoSpaceDE/>
      <w:autoSpaceDN/>
      <w:spacing w:before="40"/>
      <w:outlineLvl w:val="4"/>
    </w:pPr>
    <w:rPr>
      <w:rFonts w:ascii="Cambria" w:eastAsia="SimSun" w:hAnsi="Cambria"/>
      <w:color w:val="365F91"/>
      <w:sz w:val="24"/>
      <w:szCs w:val="24"/>
      <w:lang w:val="x-none" w:eastAsia="ru-RU"/>
    </w:rPr>
  </w:style>
  <w:style w:type="paragraph" w:styleId="6">
    <w:name w:val="heading 6"/>
    <w:basedOn w:val="a"/>
    <w:next w:val="a"/>
    <w:link w:val="60"/>
    <w:uiPriority w:val="9"/>
    <w:semiHidden/>
    <w:unhideWhenUsed/>
    <w:qFormat/>
    <w:rsid w:val="007F4DED"/>
    <w:pPr>
      <w:keepNext/>
      <w:keepLines/>
      <w:widowControl/>
      <w:autoSpaceDE/>
      <w:autoSpaceDN/>
      <w:spacing w:before="40"/>
      <w:outlineLvl w:val="5"/>
    </w:pPr>
    <w:rPr>
      <w:rFonts w:ascii="Cambria" w:eastAsia="SimSun" w:hAnsi="Cambria"/>
      <w:color w:val="243F60"/>
      <w:sz w:val="24"/>
      <w:szCs w:val="24"/>
      <w:lang w:val="x-none" w:eastAsia="ru-RU"/>
    </w:rPr>
  </w:style>
  <w:style w:type="paragraph" w:styleId="7">
    <w:name w:val="heading 7"/>
    <w:basedOn w:val="a"/>
    <w:next w:val="a"/>
    <w:link w:val="70"/>
    <w:uiPriority w:val="9"/>
    <w:semiHidden/>
    <w:unhideWhenUsed/>
    <w:qFormat/>
    <w:rsid w:val="007F4DED"/>
    <w:pPr>
      <w:keepNext/>
      <w:keepLines/>
      <w:widowControl/>
      <w:autoSpaceDE/>
      <w:autoSpaceDN/>
      <w:spacing w:before="40"/>
      <w:outlineLvl w:val="6"/>
    </w:pPr>
    <w:rPr>
      <w:rFonts w:ascii="Cambria" w:eastAsia="SimSun" w:hAnsi="Cambria"/>
      <w:i/>
      <w:iCs/>
      <w:color w:val="243F60"/>
      <w:sz w:val="24"/>
      <w:szCs w:val="24"/>
      <w:lang w:val="x-none" w:eastAsia="ru-RU"/>
    </w:rPr>
  </w:style>
  <w:style w:type="paragraph" w:styleId="8">
    <w:name w:val="heading 8"/>
    <w:basedOn w:val="a"/>
    <w:next w:val="a"/>
    <w:link w:val="80"/>
    <w:uiPriority w:val="9"/>
    <w:semiHidden/>
    <w:unhideWhenUsed/>
    <w:qFormat/>
    <w:rsid w:val="007F4DED"/>
    <w:pPr>
      <w:keepNext/>
      <w:keepLines/>
      <w:widowControl/>
      <w:autoSpaceDE/>
      <w:autoSpaceDN/>
      <w:spacing w:before="40"/>
      <w:outlineLvl w:val="7"/>
    </w:pPr>
    <w:rPr>
      <w:rFonts w:ascii="Cambria" w:eastAsia="SimSun" w:hAnsi="Cambria"/>
      <w:color w:val="272727"/>
      <w:sz w:val="21"/>
      <w:szCs w:val="21"/>
      <w:lang w:val="x-none" w:eastAsia="ru-RU"/>
    </w:rPr>
  </w:style>
  <w:style w:type="paragraph" w:styleId="9">
    <w:name w:val="heading 9"/>
    <w:basedOn w:val="a"/>
    <w:next w:val="a"/>
    <w:link w:val="90"/>
    <w:uiPriority w:val="9"/>
    <w:semiHidden/>
    <w:unhideWhenUsed/>
    <w:qFormat/>
    <w:rsid w:val="007F4DED"/>
    <w:pPr>
      <w:keepNext/>
      <w:keepLines/>
      <w:widowControl/>
      <w:autoSpaceDE/>
      <w:autoSpaceDN/>
      <w:spacing w:before="40"/>
      <w:outlineLvl w:val="8"/>
    </w:pPr>
    <w:rPr>
      <w:rFonts w:ascii="Cambria" w:eastAsia="SimSun" w:hAnsi="Cambria"/>
      <w:i/>
      <w:iCs/>
      <w:color w:val="272727"/>
      <w:sz w:val="21"/>
      <w:szCs w:val="21"/>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567"/>
      <w:jc w:val="both"/>
    </w:pPr>
    <w:rPr>
      <w:sz w:val="28"/>
      <w:szCs w:val="28"/>
    </w:rPr>
  </w:style>
  <w:style w:type="paragraph" w:styleId="a5">
    <w:name w:val="List Paragraph"/>
    <w:aliases w:val="Конфа НБ"/>
    <w:basedOn w:val="a"/>
    <w:link w:val="a6"/>
    <w:uiPriority w:val="34"/>
    <w:qFormat/>
    <w:pPr>
      <w:ind w:left="567" w:hanging="360"/>
      <w:jc w:val="both"/>
    </w:pPr>
  </w:style>
  <w:style w:type="paragraph" w:customStyle="1" w:styleId="TableParagraph">
    <w:name w:val="Table Paragraph"/>
    <w:basedOn w:val="a"/>
    <w:uiPriority w:val="1"/>
    <w:qFormat/>
    <w:pPr>
      <w:ind w:left="110"/>
      <w:jc w:val="center"/>
    </w:pPr>
  </w:style>
  <w:style w:type="paragraph" w:styleId="a7">
    <w:name w:val="Balloon Text"/>
    <w:basedOn w:val="a"/>
    <w:link w:val="a8"/>
    <w:uiPriority w:val="99"/>
    <w:unhideWhenUsed/>
    <w:rsid w:val="003970CF"/>
    <w:rPr>
      <w:rFonts w:ascii="Tahoma" w:hAnsi="Tahoma" w:cs="Tahoma"/>
      <w:sz w:val="16"/>
      <w:szCs w:val="16"/>
    </w:rPr>
  </w:style>
  <w:style w:type="character" w:customStyle="1" w:styleId="a8">
    <w:name w:val="Текст выноски Знак"/>
    <w:basedOn w:val="a0"/>
    <w:link w:val="a7"/>
    <w:uiPriority w:val="99"/>
    <w:rsid w:val="003970CF"/>
    <w:rPr>
      <w:rFonts w:ascii="Tahoma" w:eastAsia="Times New Roman" w:hAnsi="Tahoma" w:cs="Tahoma"/>
      <w:sz w:val="16"/>
      <w:szCs w:val="16"/>
      <w:lang w:val="ru-RU"/>
    </w:rPr>
  </w:style>
  <w:style w:type="character" w:styleId="a9">
    <w:name w:val="Strong"/>
    <w:basedOn w:val="a0"/>
    <w:uiPriority w:val="22"/>
    <w:qFormat/>
    <w:rsid w:val="003970CF"/>
    <w:rPr>
      <w:b/>
      <w:bCs/>
    </w:rPr>
  </w:style>
  <w:style w:type="paragraph" w:styleId="aa">
    <w:name w:val="header"/>
    <w:basedOn w:val="a"/>
    <w:link w:val="ab"/>
    <w:uiPriority w:val="99"/>
    <w:unhideWhenUsed/>
    <w:rsid w:val="00CA052C"/>
    <w:pPr>
      <w:tabs>
        <w:tab w:val="center" w:pos="4677"/>
        <w:tab w:val="right" w:pos="9355"/>
      </w:tabs>
    </w:pPr>
  </w:style>
  <w:style w:type="character" w:customStyle="1" w:styleId="ab">
    <w:name w:val="Верхний колонтитул Знак"/>
    <w:basedOn w:val="a0"/>
    <w:link w:val="aa"/>
    <w:uiPriority w:val="99"/>
    <w:rsid w:val="00CA052C"/>
    <w:rPr>
      <w:rFonts w:ascii="Times New Roman" w:eastAsia="Times New Roman" w:hAnsi="Times New Roman" w:cs="Times New Roman"/>
      <w:lang w:val="ru-RU"/>
    </w:rPr>
  </w:style>
  <w:style w:type="paragraph" w:styleId="ac">
    <w:name w:val="footer"/>
    <w:basedOn w:val="a"/>
    <w:link w:val="ad"/>
    <w:uiPriority w:val="99"/>
    <w:unhideWhenUsed/>
    <w:rsid w:val="00CA052C"/>
    <w:pPr>
      <w:tabs>
        <w:tab w:val="center" w:pos="4677"/>
        <w:tab w:val="right" w:pos="9355"/>
      </w:tabs>
    </w:pPr>
  </w:style>
  <w:style w:type="character" w:customStyle="1" w:styleId="ad">
    <w:name w:val="Нижний колонтитул Знак"/>
    <w:basedOn w:val="a0"/>
    <w:link w:val="ac"/>
    <w:uiPriority w:val="99"/>
    <w:rsid w:val="00CA052C"/>
    <w:rPr>
      <w:rFonts w:ascii="Times New Roman" w:eastAsia="Times New Roman" w:hAnsi="Times New Roman" w:cs="Times New Roman"/>
      <w:lang w:val="ru-RU"/>
    </w:rPr>
  </w:style>
  <w:style w:type="table" w:styleId="ae">
    <w:name w:val="Table Grid"/>
    <w:basedOn w:val="a1"/>
    <w:uiPriority w:val="59"/>
    <w:rsid w:val="00AA2AA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Конфа НБ Знак"/>
    <w:basedOn w:val="a0"/>
    <w:link w:val="a5"/>
    <w:uiPriority w:val="34"/>
    <w:rsid w:val="009A7FA7"/>
    <w:rPr>
      <w:rFonts w:ascii="Times New Roman" w:eastAsia="Times New Roman" w:hAnsi="Times New Roman" w:cs="Times New Roman"/>
      <w:lang w:val="ru-RU"/>
    </w:rPr>
  </w:style>
  <w:style w:type="character" w:customStyle="1" w:styleId="fontstyle01">
    <w:name w:val="fontstyle01"/>
    <w:rsid w:val="00F361D9"/>
    <w:rPr>
      <w:rFonts w:ascii="TimesNewRoman" w:hAnsi="TimesNewRoman" w:hint="default"/>
      <w:b w:val="0"/>
      <w:bCs w:val="0"/>
      <w:i w:val="0"/>
      <w:iCs w:val="0"/>
      <w:color w:val="000000"/>
      <w:sz w:val="18"/>
      <w:szCs w:val="18"/>
    </w:rPr>
  </w:style>
  <w:style w:type="character" w:customStyle="1" w:styleId="40">
    <w:name w:val="Заголовок 4 Знак"/>
    <w:basedOn w:val="a0"/>
    <w:link w:val="4"/>
    <w:uiPriority w:val="9"/>
    <w:rsid w:val="007F4DED"/>
    <w:rPr>
      <w:rFonts w:ascii="Cambria" w:eastAsia="SimSun" w:hAnsi="Cambria" w:cs="Times New Roman"/>
      <w:i/>
      <w:iCs/>
      <w:color w:val="365F91"/>
      <w:sz w:val="24"/>
      <w:szCs w:val="24"/>
      <w:lang w:val="x-none" w:eastAsia="ru-RU"/>
    </w:rPr>
  </w:style>
  <w:style w:type="character" w:customStyle="1" w:styleId="50">
    <w:name w:val="Заголовок 5 Знак"/>
    <w:basedOn w:val="a0"/>
    <w:link w:val="5"/>
    <w:uiPriority w:val="9"/>
    <w:semiHidden/>
    <w:rsid w:val="007F4DED"/>
    <w:rPr>
      <w:rFonts w:ascii="Cambria" w:eastAsia="SimSun" w:hAnsi="Cambria" w:cs="Times New Roman"/>
      <w:color w:val="365F91"/>
      <w:sz w:val="24"/>
      <w:szCs w:val="24"/>
      <w:lang w:val="x-none" w:eastAsia="ru-RU"/>
    </w:rPr>
  </w:style>
  <w:style w:type="character" w:customStyle="1" w:styleId="60">
    <w:name w:val="Заголовок 6 Знак"/>
    <w:basedOn w:val="a0"/>
    <w:link w:val="6"/>
    <w:uiPriority w:val="9"/>
    <w:semiHidden/>
    <w:rsid w:val="007F4DED"/>
    <w:rPr>
      <w:rFonts w:ascii="Cambria" w:eastAsia="SimSun" w:hAnsi="Cambria" w:cs="Times New Roman"/>
      <w:color w:val="243F60"/>
      <w:sz w:val="24"/>
      <w:szCs w:val="24"/>
      <w:lang w:val="x-none" w:eastAsia="ru-RU"/>
    </w:rPr>
  </w:style>
  <w:style w:type="character" w:customStyle="1" w:styleId="70">
    <w:name w:val="Заголовок 7 Знак"/>
    <w:basedOn w:val="a0"/>
    <w:link w:val="7"/>
    <w:uiPriority w:val="9"/>
    <w:semiHidden/>
    <w:rsid w:val="007F4DED"/>
    <w:rPr>
      <w:rFonts w:ascii="Cambria" w:eastAsia="SimSun" w:hAnsi="Cambria" w:cs="Times New Roman"/>
      <w:i/>
      <w:iCs/>
      <w:color w:val="243F60"/>
      <w:sz w:val="24"/>
      <w:szCs w:val="24"/>
      <w:lang w:val="x-none" w:eastAsia="ru-RU"/>
    </w:rPr>
  </w:style>
  <w:style w:type="character" w:customStyle="1" w:styleId="80">
    <w:name w:val="Заголовок 8 Знак"/>
    <w:basedOn w:val="a0"/>
    <w:link w:val="8"/>
    <w:uiPriority w:val="9"/>
    <w:semiHidden/>
    <w:rsid w:val="007F4DED"/>
    <w:rPr>
      <w:rFonts w:ascii="Cambria" w:eastAsia="SimSun" w:hAnsi="Cambria" w:cs="Times New Roman"/>
      <w:color w:val="272727"/>
      <w:sz w:val="21"/>
      <w:szCs w:val="21"/>
      <w:lang w:val="x-none" w:eastAsia="ru-RU"/>
    </w:rPr>
  </w:style>
  <w:style w:type="character" w:customStyle="1" w:styleId="90">
    <w:name w:val="Заголовок 9 Знак"/>
    <w:basedOn w:val="a0"/>
    <w:link w:val="9"/>
    <w:uiPriority w:val="9"/>
    <w:semiHidden/>
    <w:rsid w:val="007F4DED"/>
    <w:rPr>
      <w:rFonts w:ascii="Cambria" w:eastAsia="SimSun" w:hAnsi="Cambria" w:cs="Times New Roman"/>
      <w:i/>
      <w:iCs/>
      <w:color w:val="272727"/>
      <w:sz w:val="21"/>
      <w:szCs w:val="21"/>
      <w:lang w:val="x-none" w:eastAsia="ru-RU"/>
    </w:rPr>
  </w:style>
  <w:style w:type="character" w:styleId="af">
    <w:name w:val="page number"/>
    <w:basedOn w:val="a0"/>
    <w:rsid w:val="007F4DED"/>
  </w:style>
  <w:style w:type="paragraph" w:customStyle="1" w:styleId="Default">
    <w:name w:val="Default"/>
    <w:rsid w:val="007F4DED"/>
    <w:pPr>
      <w:widowControl/>
      <w:adjustRightInd w:val="0"/>
    </w:pPr>
    <w:rPr>
      <w:rFonts w:ascii="Times New Roman" w:eastAsia="Times New Roman" w:hAnsi="Times New Roman" w:cs="Times New Roman"/>
      <w:color w:val="000000"/>
      <w:sz w:val="24"/>
      <w:szCs w:val="24"/>
      <w:lang w:val="ru-RU" w:eastAsia="ru-RU"/>
    </w:rPr>
  </w:style>
  <w:style w:type="paragraph" w:customStyle="1" w:styleId="af0">
    <w:basedOn w:val="a"/>
    <w:next w:val="a"/>
    <w:uiPriority w:val="10"/>
    <w:qFormat/>
    <w:rsid w:val="007F4DED"/>
    <w:pPr>
      <w:widowControl/>
      <w:pBdr>
        <w:bottom w:val="single" w:sz="8" w:space="4" w:color="4F81BD"/>
      </w:pBdr>
      <w:autoSpaceDE/>
      <w:autoSpaceDN/>
      <w:spacing w:after="300"/>
      <w:contextualSpacing/>
    </w:pPr>
    <w:rPr>
      <w:rFonts w:ascii="Cambria" w:eastAsia="PMingLiU" w:hAnsi="Cambria"/>
      <w:color w:val="17365D"/>
      <w:spacing w:val="5"/>
      <w:kern w:val="28"/>
      <w:sz w:val="52"/>
      <w:szCs w:val="52"/>
    </w:rPr>
  </w:style>
  <w:style w:type="character" w:customStyle="1" w:styleId="apple-tab-span">
    <w:name w:val="apple-tab-span"/>
    <w:basedOn w:val="a0"/>
    <w:rsid w:val="007F4DED"/>
  </w:style>
  <w:style w:type="paragraph" w:customStyle="1" w:styleId="af1">
    <w:name w:val="Знак"/>
    <w:basedOn w:val="a"/>
    <w:rsid w:val="007F4DED"/>
    <w:pPr>
      <w:widowControl/>
      <w:autoSpaceDE/>
      <w:autoSpaceDN/>
      <w:spacing w:after="160" w:line="240" w:lineRule="exact"/>
    </w:pPr>
    <w:rPr>
      <w:rFonts w:ascii="Verdana" w:hAnsi="Verdana"/>
      <w:sz w:val="20"/>
      <w:szCs w:val="20"/>
      <w:lang w:val="en-US"/>
    </w:rPr>
  </w:style>
  <w:style w:type="character" w:styleId="af2">
    <w:name w:val="Hyperlink"/>
    <w:uiPriority w:val="99"/>
    <w:unhideWhenUsed/>
    <w:rsid w:val="007F4DED"/>
    <w:rPr>
      <w:color w:val="0000FF"/>
      <w:u w:val="single"/>
    </w:rPr>
  </w:style>
  <w:style w:type="character" w:customStyle="1" w:styleId="30">
    <w:name w:val="Заголовок 3 Знак"/>
    <w:link w:val="3"/>
    <w:rsid w:val="007F4DED"/>
    <w:rPr>
      <w:rFonts w:ascii="Times New Roman" w:eastAsia="Times New Roman" w:hAnsi="Times New Roman" w:cs="Times New Roman"/>
      <w:b/>
      <w:bCs/>
      <w:i/>
      <w:iCs/>
      <w:sz w:val="28"/>
      <w:szCs w:val="28"/>
      <w:lang w:val="ru-RU"/>
    </w:rPr>
  </w:style>
  <w:style w:type="character" w:customStyle="1" w:styleId="apple-converted-space">
    <w:name w:val="apple-converted-space"/>
    <w:basedOn w:val="a0"/>
    <w:rsid w:val="007F4DED"/>
  </w:style>
  <w:style w:type="character" w:styleId="af3">
    <w:name w:val="Placeholder Text"/>
    <w:uiPriority w:val="99"/>
    <w:semiHidden/>
    <w:rsid w:val="007F4DED"/>
    <w:rPr>
      <w:color w:val="808080"/>
    </w:rPr>
  </w:style>
  <w:style w:type="character" w:customStyle="1" w:styleId="10">
    <w:name w:val="Заголовок 1 Знак"/>
    <w:link w:val="1"/>
    <w:uiPriority w:val="9"/>
    <w:rsid w:val="007F4DED"/>
    <w:rPr>
      <w:rFonts w:ascii="Times New Roman" w:eastAsia="Times New Roman" w:hAnsi="Times New Roman" w:cs="Times New Roman"/>
      <w:b/>
      <w:bCs/>
      <w:sz w:val="32"/>
      <w:szCs w:val="32"/>
      <w:lang w:val="ru-RU"/>
    </w:rPr>
  </w:style>
  <w:style w:type="paragraph" w:styleId="af4">
    <w:name w:val="footnote text"/>
    <w:basedOn w:val="a"/>
    <w:link w:val="11"/>
    <w:uiPriority w:val="99"/>
    <w:unhideWhenUsed/>
    <w:rsid w:val="007F4DED"/>
    <w:pPr>
      <w:widowControl/>
      <w:autoSpaceDE/>
      <w:autoSpaceDN/>
    </w:pPr>
    <w:rPr>
      <w:rFonts w:ascii="Calibri" w:eastAsia="Calibri" w:hAnsi="Calibri"/>
      <w:sz w:val="20"/>
      <w:szCs w:val="20"/>
    </w:rPr>
  </w:style>
  <w:style w:type="character" w:customStyle="1" w:styleId="af5">
    <w:name w:val="Текст сноски Знак"/>
    <w:basedOn w:val="a0"/>
    <w:uiPriority w:val="99"/>
    <w:rsid w:val="007F4DED"/>
    <w:rPr>
      <w:rFonts w:ascii="Times New Roman" w:eastAsia="Times New Roman" w:hAnsi="Times New Roman" w:cs="Times New Roman"/>
      <w:sz w:val="20"/>
      <w:szCs w:val="20"/>
      <w:lang w:val="ru-RU"/>
    </w:rPr>
  </w:style>
  <w:style w:type="character" w:customStyle="1" w:styleId="11">
    <w:name w:val="Текст сноски Знак1"/>
    <w:link w:val="af4"/>
    <w:uiPriority w:val="99"/>
    <w:rsid w:val="007F4DED"/>
    <w:rPr>
      <w:rFonts w:ascii="Calibri" w:eastAsia="Calibri" w:hAnsi="Calibri" w:cs="Times New Roman"/>
      <w:sz w:val="20"/>
      <w:szCs w:val="20"/>
      <w:lang w:val="ru-RU"/>
    </w:rPr>
  </w:style>
  <w:style w:type="character" w:styleId="af6">
    <w:name w:val="footnote reference"/>
    <w:uiPriority w:val="99"/>
    <w:unhideWhenUsed/>
    <w:rsid w:val="007F4DED"/>
    <w:rPr>
      <w:vertAlign w:val="superscript"/>
    </w:rPr>
  </w:style>
  <w:style w:type="character" w:customStyle="1" w:styleId="12">
    <w:name w:val="Название Знак1"/>
    <w:link w:val="af7"/>
    <w:uiPriority w:val="10"/>
    <w:rsid w:val="007F4DED"/>
    <w:rPr>
      <w:rFonts w:ascii="Cambria" w:eastAsia="PMingLiU" w:hAnsi="Cambria"/>
      <w:color w:val="17365D"/>
      <w:spacing w:val="5"/>
      <w:kern w:val="28"/>
      <w:sz w:val="52"/>
      <w:szCs w:val="52"/>
      <w:lang w:eastAsia="en-US"/>
    </w:rPr>
  </w:style>
  <w:style w:type="character" w:styleId="af8">
    <w:name w:val="annotation reference"/>
    <w:uiPriority w:val="99"/>
    <w:unhideWhenUsed/>
    <w:rsid w:val="007F4DED"/>
    <w:rPr>
      <w:sz w:val="16"/>
      <w:szCs w:val="16"/>
    </w:rPr>
  </w:style>
  <w:style w:type="paragraph" w:styleId="af9">
    <w:name w:val="annotation text"/>
    <w:basedOn w:val="a"/>
    <w:link w:val="afa"/>
    <w:uiPriority w:val="99"/>
    <w:unhideWhenUsed/>
    <w:rsid w:val="007F4DED"/>
    <w:pPr>
      <w:widowControl/>
      <w:autoSpaceDE/>
      <w:autoSpaceDN/>
    </w:pPr>
    <w:rPr>
      <w:rFonts w:eastAsia="Calibri"/>
      <w:sz w:val="20"/>
      <w:szCs w:val="20"/>
      <w:lang w:eastAsia="ru-RU"/>
    </w:rPr>
  </w:style>
  <w:style w:type="character" w:customStyle="1" w:styleId="afa">
    <w:name w:val="Текст примечания Знак"/>
    <w:basedOn w:val="a0"/>
    <w:link w:val="af9"/>
    <w:uiPriority w:val="99"/>
    <w:rsid w:val="007F4DED"/>
    <w:rPr>
      <w:rFonts w:ascii="Times New Roman" w:eastAsia="Calibri" w:hAnsi="Times New Roman" w:cs="Times New Roman"/>
      <w:sz w:val="20"/>
      <w:szCs w:val="20"/>
      <w:lang w:val="ru-RU" w:eastAsia="ru-RU"/>
    </w:rPr>
  </w:style>
  <w:style w:type="paragraph" w:styleId="afb">
    <w:name w:val="annotation subject"/>
    <w:basedOn w:val="af9"/>
    <w:next w:val="af9"/>
    <w:link w:val="afc"/>
    <w:uiPriority w:val="99"/>
    <w:unhideWhenUsed/>
    <w:rsid w:val="007F4DED"/>
    <w:rPr>
      <w:b/>
      <w:bCs/>
    </w:rPr>
  </w:style>
  <w:style w:type="character" w:customStyle="1" w:styleId="afc">
    <w:name w:val="Тема примечания Знак"/>
    <w:basedOn w:val="afa"/>
    <w:link w:val="afb"/>
    <w:uiPriority w:val="99"/>
    <w:rsid w:val="007F4DED"/>
    <w:rPr>
      <w:rFonts w:ascii="Times New Roman" w:eastAsia="Calibri" w:hAnsi="Times New Roman" w:cs="Times New Roman"/>
      <w:b/>
      <w:bCs/>
      <w:sz w:val="20"/>
      <w:szCs w:val="20"/>
      <w:lang w:val="ru-RU" w:eastAsia="ru-RU"/>
    </w:rPr>
  </w:style>
  <w:style w:type="paragraph" w:styleId="afd">
    <w:name w:val="No Spacing"/>
    <w:uiPriority w:val="1"/>
    <w:qFormat/>
    <w:rsid w:val="007F4DED"/>
    <w:pPr>
      <w:widowControl/>
      <w:autoSpaceDE/>
      <w:autoSpaceDN/>
      <w:jc w:val="both"/>
    </w:pPr>
    <w:rPr>
      <w:rFonts w:ascii="Times New Roman" w:eastAsia="Calibri" w:hAnsi="Times New Roman" w:cs="Times New Roman"/>
      <w:sz w:val="20"/>
      <w:szCs w:val="24"/>
      <w:lang w:val="ru-RU" w:eastAsia="ru-RU"/>
    </w:rPr>
  </w:style>
  <w:style w:type="paragraph" w:customStyle="1" w:styleId="13">
    <w:name w:val="Без интервала1"/>
    <w:rsid w:val="007F4DED"/>
    <w:pPr>
      <w:widowControl/>
      <w:autoSpaceDE/>
      <w:autoSpaceDN/>
      <w:jc w:val="both"/>
    </w:pPr>
    <w:rPr>
      <w:rFonts w:ascii="Times New Roman" w:eastAsia="Times New Roman" w:hAnsi="Times New Roman" w:cs="Times New Roman"/>
      <w:sz w:val="20"/>
      <w:szCs w:val="24"/>
      <w:lang w:val="ru-RU" w:eastAsia="ru-RU"/>
    </w:rPr>
  </w:style>
  <w:style w:type="paragraph" w:customStyle="1" w:styleId="14">
    <w:name w:val="Абзац списка1"/>
    <w:basedOn w:val="a"/>
    <w:rsid w:val="007F4DED"/>
    <w:pPr>
      <w:widowControl/>
      <w:autoSpaceDE/>
      <w:autoSpaceDN/>
      <w:spacing w:after="200" w:line="276" w:lineRule="auto"/>
      <w:ind w:left="720"/>
    </w:pPr>
    <w:rPr>
      <w:rFonts w:ascii="Calibri" w:hAnsi="Calibri"/>
    </w:rPr>
  </w:style>
  <w:style w:type="paragraph" w:styleId="afe">
    <w:name w:val="caption"/>
    <w:basedOn w:val="a"/>
    <w:next w:val="a"/>
    <w:uiPriority w:val="35"/>
    <w:qFormat/>
    <w:rsid w:val="007F4DED"/>
    <w:pPr>
      <w:widowControl/>
      <w:autoSpaceDE/>
      <w:autoSpaceDN/>
      <w:spacing w:after="200"/>
    </w:pPr>
    <w:rPr>
      <w:rFonts w:eastAsia="Calibri"/>
      <w:b/>
      <w:bCs/>
      <w:color w:val="4F81BD"/>
      <w:sz w:val="18"/>
      <w:szCs w:val="18"/>
      <w:lang w:eastAsia="ru-RU"/>
    </w:rPr>
  </w:style>
  <w:style w:type="paragraph" w:customStyle="1" w:styleId="msonospacing0">
    <w:name w:val="msonospacing"/>
    <w:rsid w:val="007F4DED"/>
    <w:pPr>
      <w:widowControl/>
      <w:autoSpaceDE/>
      <w:autoSpaceDN/>
    </w:pPr>
    <w:rPr>
      <w:rFonts w:ascii="Times New Roman" w:eastAsia="Calibri" w:hAnsi="Times New Roman" w:cs="Times New Roman"/>
      <w:sz w:val="24"/>
      <w:szCs w:val="24"/>
      <w:lang w:val="ru-RU" w:eastAsia="ru-RU"/>
    </w:rPr>
  </w:style>
  <w:style w:type="paragraph" w:customStyle="1" w:styleId="msolistparagraph0">
    <w:name w:val="msolistparagraph"/>
    <w:basedOn w:val="a"/>
    <w:rsid w:val="007F4DED"/>
    <w:pPr>
      <w:widowControl/>
      <w:autoSpaceDE/>
      <w:autoSpaceDN/>
      <w:spacing w:after="200" w:line="276" w:lineRule="auto"/>
      <w:ind w:left="720"/>
      <w:contextualSpacing/>
    </w:pPr>
    <w:rPr>
      <w:rFonts w:ascii="Calibri" w:eastAsia="Calibri" w:hAnsi="Calibri"/>
    </w:rPr>
  </w:style>
  <w:style w:type="paragraph" w:customStyle="1" w:styleId="21">
    <w:name w:val="Абзац списка2"/>
    <w:basedOn w:val="a"/>
    <w:rsid w:val="007F4DED"/>
    <w:pPr>
      <w:widowControl/>
      <w:autoSpaceDE/>
      <w:autoSpaceDN/>
      <w:spacing w:after="200" w:line="276" w:lineRule="auto"/>
      <w:ind w:left="720"/>
    </w:pPr>
    <w:rPr>
      <w:rFonts w:ascii="Calibri" w:hAnsi="Calibri"/>
    </w:rPr>
  </w:style>
  <w:style w:type="character" w:customStyle="1" w:styleId="ilfuvd">
    <w:name w:val="ilfuvd"/>
    <w:basedOn w:val="a0"/>
    <w:rsid w:val="007F4DED"/>
  </w:style>
  <w:style w:type="character" w:styleId="aff">
    <w:name w:val="Emphasis"/>
    <w:uiPriority w:val="20"/>
    <w:qFormat/>
    <w:rsid w:val="007F4DED"/>
    <w:rPr>
      <w:i/>
      <w:iCs/>
    </w:rPr>
  </w:style>
  <w:style w:type="character" w:customStyle="1" w:styleId="20">
    <w:name w:val="Заголовок 2 Знак"/>
    <w:link w:val="2"/>
    <w:uiPriority w:val="9"/>
    <w:rsid w:val="007F4DED"/>
    <w:rPr>
      <w:rFonts w:ascii="Times New Roman" w:eastAsia="Times New Roman" w:hAnsi="Times New Roman" w:cs="Times New Roman"/>
      <w:b/>
      <w:bCs/>
      <w:sz w:val="28"/>
      <w:szCs w:val="28"/>
      <w:lang w:val="ru-RU"/>
    </w:rPr>
  </w:style>
  <w:style w:type="paragraph" w:styleId="aff0">
    <w:name w:val="Revision"/>
    <w:hidden/>
    <w:uiPriority w:val="99"/>
    <w:semiHidden/>
    <w:rsid w:val="007F4DED"/>
    <w:pPr>
      <w:widowControl/>
      <w:autoSpaceDE/>
      <w:autoSpaceDN/>
    </w:pPr>
    <w:rPr>
      <w:rFonts w:ascii="Times New Roman" w:eastAsia="Calibri" w:hAnsi="Times New Roman" w:cs="Times New Roman"/>
      <w:sz w:val="24"/>
      <w:szCs w:val="24"/>
      <w:lang w:val="ru-RU" w:eastAsia="ru-RU"/>
    </w:rPr>
  </w:style>
  <w:style w:type="paragraph" w:customStyle="1" w:styleId="s1">
    <w:name w:val="s_1"/>
    <w:basedOn w:val="a"/>
    <w:rsid w:val="007F4DED"/>
    <w:pPr>
      <w:widowControl/>
      <w:autoSpaceDE/>
      <w:autoSpaceDN/>
      <w:spacing w:before="100" w:beforeAutospacing="1" w:after="100" w:afterAutospacing="1"/>
    </w:pPr>
    <w:rPr>
      <w:sz w:val="24"/>
      <w:szCs w:val="24"/>
      <w:lang w:eastAsia="ru-RU"/>
    </w:rPr>
  </w:style>
  <w:style w:type="character" w:styleId="aff1">
    <w:name w:val="FollowedHyperlink"/>
    <w:uiPriority w:val="99"/>
    <w:unhideWhenUsed/>
    <w:rsid w:val="007F4DED"/>
    <w:rPr>
      <w:color w:val="954F72"/>
      <w:u w:val="single"/>
    </w:rPr>
  </w:style>
  <w:style w:type="table" w:customStyle="1" w:styleId="15">
    <w:name w:val="Сетка таблицы1"/>
    <w:basedOn w:val="a1"/>
    <w:next w:val="ae"/>
    <w:uiPriority w:val="99"/>
    <w:rsid w:val="007F4DED"/>
    <w:pPr>
      <w:widowControl/>
      <w:autoSpaceDE/>
      <w:autoSpaceDN/>
    </w:pPr>
    <w:rPr>
      <w:rFonts w:ascii="Calibri" w:eastAsia="Calibri" w:hAnsi="Calibri" w:cs="Times New Roman"/>
      <w:sz w:val="20"/>
      <w:szCs w:val="20"/>
      <w:lang w:val="ru-RU"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rmal (Web)"/>
    <w:basedOn w:val="a"/>
    <w:uiPriority w:val="99"/>
    <w:unhideWhenUsed/>
    <w:rsid w:val="007F4DED"/>
    <w:rPr>
      <w:sz w:val="24"/>
      <w:szCs w:val="24"/>
    </w:rPr>
  </w:style>
  <w:style w:type="paragraph" w:styleId="af7">
    <w:name w:val="Title"/>
    <w:basedOn w:val="a"/>
    <w:next w:val="a"/>
    <w:link w:val="12"/>
    <w:uiPriority w:val="10"/>
    <w:qFormat/>
    <w:rsid w:val="007F4DED"/>
    <w:pPr>
      <w:pBdr>
        <w:bottom w:val="single" w:sz="8" w:space="4" w:color="4F81BD" w:themeColor="accent1"/>
      </w:pBdr>
      <w:spacing w:after="300"/>
      <w:contextualSpacing/>
    </w:pPr>
    <w:rPr>
      <w:rFonts w:ascii="Cambria" w:eastAsia="PMingLiU" w:hAnsi="Cambria" w:cstheme="minorBidi"/>
      <w:color w:val="17365D"/>
      <w:spacing w:val="5"/>
      <w:kern w:val="28"/>
      <w:sz w:val="52"/>
      <w:szCs w:val="52"/>
      <w:lang w:val="en-US"/>
    </w:rPr>
  </w:style>
  <w:style w:type="character" w:customStyle="1" w:styleId="aff3">
    <w:name w:val="Название Знак"/>
    <w:basedOn w:val="a0"/>
    <w:uiPriority w:val="10"/>
    <w:rsid w:val="007F4DED"/>
    <w:rPr>
      <w:rFonts w:asciiTheme="majorHAnsi" w:eastAsiaTheme="majorEastAsia" w:hAnsiTheme="majorHAnsi" w:cstheme="majorBidi"/>
      <w:color w:val="17365D" w:themeColor="text2" w:themeShade="BF"/>
      <w:spacing w:val="5"/>
      <w:kern w:val="28"/>
      <w:sz w:val="52"/>
      <w:szCs w:val="52"/>
      <w:lang w:val="ru-RU"/>
    </w:rPr>
  </w:style>
  <w:style w:type="paragraph" w:customStyle="1" w:styleId="22">
    <w:name w:val="2"/>
    <w:basedOn w:val="a"/>
    <w:next w:val="a"/>
    <w:uiPriority w:val="10"/>
    <w:qFormat/>
    <w:rsid w:val="00D81C03"/>
    <w:pPr>
      <w:widowControl/>
      <w:pBdr>
        <w:bottom w:val="single" w:sz="8" w:space="4" w:color="4F81BD"/>
      </w:pBdr>
      <w:autoSpaceDE/>
      <w:autoSpaceDN/>
      <w:spacing w:after="300"/>
      <w:contextualSpacing/>
    </w:pPr>
    <w:rPr>
      <w:rFonts w:ascii="Cambria" w:eastAsia="PMingLiU" w:hAnsi="Cambria"/>
      <w:color w:val="17365D"/>
      <w:spacing w:val="5"/>
      <w:kern w:val="28"/>
      <w:sz w:val="52"/>
      <w:szCs w:val="52"/>
      <w:lang w:eastAsia="ru-RU"/>
    </w:rPr>
  </w:style>
  <w:style w:type="character" w:customStyle="1" w:styleId="23">
    <w:name w:val="Название Знак2"/>
    <w:uiPriority w:val="10"/>
    <w:rsid w:val="00D81C03"/>
    <w:rPr>
      <w:rFonts w:ascii="Cambria" w:eastAsia="PMingLiU" w:hAnsi="Cambria"/>
      <w:color w:val="17365D"/>
      <w:spacing w:val="5"/>
      <w:kern w:val="28"/>
      <w:sz w:val="52"/>
      <w:szCs w:val="52"/>
    </w:rPr>
  </w:style>
  <w:style w:type="paragraph" w:customStyle="1" w:styleId="formattext">
    <w:name w:val="formattext"/>
    <w:basedOn w:val="a"/>
    <w:rsid w:val="00D81C03"/>
    <w:pPr>
      <w:widowControl/>
      <w:autoSpaceDE/>
      <w:autoSpaceDN/>
      <w:spacing w:before="100" w:beforeAutospacing="1" w:after="100" w:afterAutospacing="1"/>
    </w:pPr>
    <w:rPr>
      <w:sz w:val="24"/>
      <w:szCs w:val="24"/>
      <w:lang w:eastAsia="ru-RU"/>
    </w:rPr>
  </w:style>
  <w:style w:type="paragraph" w:customStyle="1" w:styleId="16">
    <w:name w:val="1"/>
    <w:basedOn w:val="a"/>
    <w:next w:val="a"/>
    <w:link w:val="aff4"/>
    <w:uiPriority w:val="10"/>
    <w:qFormat/>
    <w:rsid w:val="00D81C03"/>
    <w:pPr>
      <w:widowControl/>
      <w:pBdr>
        <w:bottom w:val="single" w:sz="8" w:space="4" w:color="4F81BD"/>
      </w:pBdr>
      <w:autoSpaceDE/>
      <w:autoSpaceDN/>
      <w:spacing w:after="300"/>
      <w:contextualSpacing/>
    </w:pPr>
    <w:rPr>
      <w:rFonts w:ascii="Cambria" w:eastAsia="PMingLiU" w:hAnsi="Cambria"/>
      <w:color w:val="17365D"/>
      <w:spacing w:val="5"/>
      <w:kern w:val="28"/>
      <w:sz w:val="52"/>
      <w:szCs w:val="52"/>
      <w:lang w:val="x-none" w:eastAsia="x-none"/>
    </w:rPr>
  </w:style>
  <w:style w:type="character" w:customStyle="1" w:styleId="aff4">
    <w:name w:val="Заголовок Знак"/>
    <w:link w:val="16"/>
    <w:uiPriority w:val="10"/>
    <w:rsid w:val="00D81C03"/>
    <w:rPr>
      <w:rFonts w:ascii="Cambria" w:eastAsia="PMingLiU" w:hAnsi="Cambria" w:cs="Times New Roman"/>
      <w:color w:val="17365D"/>
      <w:spacing w:val="5"/>
      <w:kern w:val="28"/>
      <w:sz w:val="52"/>
      <w:szCs w:val="52"/>
      <w:lang w:val="x-none" w:eastAsia="x-none"/>
    </w:rPr>
  </w:style>
  <w:style w:type="table" w:customStyle="1" w:styleId="24">
    <w:name w:val="Сетка таблицы2"/>
    <w:basedOn w:val="a1"/>
    <w:next w:val="ae"/>
    <w:uiPriority w:val="39"/>
    <w:rsid w:val="00205B91"/>
    <w:pPr>
      <w:widowControl/>
      <w:autoSpaceDE/>
      <w:autoSpaceDN/>
    </w:pPr>
    <w:rPr>
      <w:rFonts w:ascii="Times New Roman" w:hAnsi="Times New Roman" w:cs="Times New Roman"/>
      <w:iCs/>
      <w:sz w:val="28"/>
      <w:szCs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2"/>
    <w:uiPriority w:val="99"/>
    <w:semiHidden/>
    <w:unhideWhenUsed/>
    <w:rsid w:val="000C1951"/>
  </w:style>
  <w:style w:type="table" w:customStyle="1" w:styleId="31">
    <w:name w:val="Сетка таблицы3"/>
    <w:basedOn w:val="a1"/>
    <w:next w:val="ae"/>
    <w:uiPriority w:val="99"/>
    <w:rsid w:val="000C1951"/>
    <w:pPr>
      <w:widowControl/>
      <w:autoSpaceDE/>
      <w:autoSpaceDN/>
    </w:pPr>
    <w:rPr>
      <w:rFonts w:ascii="Calibri" w:eastAsia="Calibri" w:hAnsi="Calibri" w:cs="Times New Roman"/>
      <w:sz w:val="20"/>
      <w:szCs w:val="20"/>
      <w:lang w:val="ru-RU"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C1951"/>
    <w:rPr>
      <w:color w:val="605E5C"/>
      <w:shd w:val="clear" w:color="auto" w:fill="E1DFDD"/>
    </w:rPr>
  </w:style>
  <w:style w:type="paragraph" w:customStyle="1" w:styleId="210">
    <w:name w:val="Основной текст с отступом 21"/>
    <w:rsid w:val="000C1951"/>
    <w:pPr>
      <w:widowControl/>
      <w:pBdr>
        <w:top w:val="none" w:sz="4" w:space="0" w:color="000000"/>
        <w:left w:val="none" w:sz="4" w:space="0" w:color="000000"/>
        <w:bottom w:val="none" w:sz="4" w:space="0" w:color="000000"/>
        <w:right w:val="none" w:sz="4" w:space="0" w:color="000000"/>
        <w:between w:val="none" w:sz="4" w:space="0" w:color="000000"/>
      </w:pBdr>
      <w:autoSpaceDE/>
      <w:autoSpaceDN/>
      <w:spacing w:after="120" w:line="480" w:lineRule="auto"/>
      <w:ind w:left="283"/>
    </w:pPr>
    <w:rPr>
      <w:rFonts w:ascii="Times New Roman" w:eastAsia="Calibri" w:hAnsi="Times New Roman" w:cs="Times New Roman"/>
      <w:sz w:val="24"/>
      <w:szCs w:val="24"/>
      <w:lang w:val="ru-RU" w:eastAsia="ru-RU"/>
    </w:rPr>
  </w:style>
  <w:style w:type="paragraph" w:customStyle="1" w:styleId="310">
    <w:name w:val="Основной текст с отступом 31"/>
    <w:rsid w:val="000C1951"/>
    <w:pPr>
      <w:widowControl/>
      <w:pBdr>
        <w:top w:val="none" w:sz="4" w:space="0" w:color="000000"/>
        <w:left w:val="none" w:sz="4" w:space="0" w:color="000000"/>
        <w:bottom w:val="none" w:sz="4" w:space="0" w:color="000000"/>
        <w:right w:val="none" w:sz="4" w:space="0" w:color="000000"/>
        <w:between w:val="none" w:sz="4" w:space="0" w:color="000000"/>
      </w:pBdr>
      <w:autoSpaceDE/>
      <w:autoSpaceDN/>
      <w:spacing w:after="120"/>
      <w:ind w:left="283"/>
    </w:pPr>
    <w:rPr>
      <w:rFonts w:ascii="Times New Roman" w:eastAsia="Calibri" w:hAnsi="Times New Roman" w:cs="Times New Roman"/>
      <w:sz w:val="16"/>
      <w:szCs w:val="16"/>
      <w:lang w:val="ru-RU" w:eastAsia="ru-RU"/>
    </w:rPr>
  </w:style>
  <w:style w:type="paragraph" w:customStyle="1" w:styleId="futurismarkdown-listitem">
    <w:name w:val="futurismarkdown-listitem"/>
    <w:basedOn w:val="a"/>
    <w:rsid w:val="000C1951"/>
    <w:pPr>
      <w:widowControl/>
      <w:autoSpaceDE/>
      <w:autoSpaceDN/>
      <w:spacing w:before="100" w:beforeAutospacing="1" w:after="100" w:afterAutospacing="1"/>
    </w:pPr>
    <w:rPr>
      <w:sz w:val="24"/>
      <w:szCs w:val="24"/>
      <w:lang w:eastAsia="ru-RU"/>
    </w:rPr>
  </w:style>
  <w:style w:type="numbering" w:customStyle="1" w:styleId="25">
    <w:name w:val="Нет списка2"/>
    <w:next w:val="a2"/>
    <w:uiPriority w:val="99"/>
    <w:semiHidden/>
    <w:unhideWhenUsed/>
    <w:rsid w:val="00613B37"/>
  </w:style>
  <w:style w:type="paragraph" w:customStyle="1" w:styleId="ds-markdown-paragraph">
    <w:name w:val="ds-markdown-paragraph"/>
    <w:basedOn w:val="a"/>
    <w:rsid w:val="00613B37"/>
    <w:pPr>
      <w:widowControl/>
      <w:autoSpaceDE/>
      <w:autoSpaceDN/>
      <w:spacing w:before="100" w:beforeAutospacing="1" w:after="100" w:afterAutospacing="1"/>
    </w:pPr>
    <w:rPr>
      <w:sz w:val="24"/>
      <w:szCs w:val="24"/>
      <w:lang w:eastAsia="ru-RU"/>
    </w:rPr>
  </w:style>
  <w:style w:type="numbering" w:customStyle="1" w:styleId="32">
    <w:name w:val="Нет списка3"/>
    <w:next w:val="a2"/>
    <w:uiPriority w:val="99"/>
    <w:semiHidden/>
    <w:unhideWhenUsed/>
    <w:rsid w:val="00386824"/>
  </w:style>
  <w:style w:type="table" w:customStyle="1" w:styleId="41">
    <w:name w:val="Сетка таблицы4"/>
    <w:basedOn w:val="a1"/>
    <w:next w:val="ae"/>
    <w:rsid w:val="00386824"/>
    <w:pPr>
      <w:adjustRightInd w:val="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Body Text Indent"/>
    <w:basedOn w:val="a"/>
    <w:link w:val="aff6"/>
    <w:rsid w:val="00386824"/>
    <w:pPr>
      <w:widowControl/>
      <w:autoSpaceDE/>
      <w:autoSpaceDN/>
      <w:spacing w:after="120"/>
      <w:ind w:left="283"/>
    </w:pPr>
    <w:rPr>
      <w:sz w:val="24"/>
      <w:szCs w:val="24"/>
      <w:lang w:eastAsia="ru-RU"/>
    </w:rPr>
  </w:style>
  <w:style w:type="character" w:customStyle="1" w:styleId="aff6">
    <w:name w:val="Основной текст с отступом Знак"/>
    <w:basedOn w:val="a0"/>
    <w:link w:val="aff5"/>
    <w:rsid w:val="00386824"/>
    <w:rPr>
      <w:rFonts w:ascii="Times New Roman" w:eastAsia="Times New Roman" w:hAnsi="Times New Roman" w:cs="Times New Roman"/>
      <w:sz w:val="24"/>
      <w:szCs w:val="24"/>
      <w:lang w:val="ru-RU" w:eastAsia="ru-RU"/>
    </w:rPr>
  </w:style>
  <w:style w:type="paragraph" w:customStyle="1" w:styleId="18">
    <w:name w:val="Обычный1"/>
    <w:basedOn w:val="a"/>
    <w:rsid w:val="00386824"/>
    <w:pPr>
      <w:widowControl/>
      <w:autoSpaceDE/>
      <w:autoSpaceDN/>
      <w:spacing w:before="60" w:after="60"/>
      <w:ind w:left="60" w:right="60" w:firstLine="225"/>
      <w:jc w:val="both"/>
    </w:pPr>
    <w:rPr>
      <w:rFonts w:ascii="Arial" w:hAnsi="Arial" w:cs="Arial"/>
      <w:color w:val="000000"/>
      <w:sz w:val="24"/>
      <w:szCs w:val="24"/>
      <w:lang w:eastAsia="ru-RU"/>
    </w:rPr>
  </w:style>
  <w:style w:type="paragraph" w:styleId="26">
    <w:name w:val="Body Text 2"/>
    <w:basedOn w:val="a"/>
    <w:link w:val="27"/>
    <w:rsid w:val="00386824"/>
    <w:pPr>
      <w:widowControl/>
      <w:autoSpaceDE/>
      <w:autoSpaceDN/>
      <w:spacing w:after="120" w:line="480" w:lineRule="auto"/>
    </w:pPr>
    <w:rPr>
      <w:sz w:val="24"/>
      <w:szCs w:val="24"/>
      <w:lang w:eastAsia="ru-RU"/>
    </w:rPr>
  </w:style>
  <w:style w:type="character" w:customStyle="1" w:styleId="27">
    <w:name w:val="Основной текст 2 Знак"/>
    <w:basedOn w:val="a0"/>
    <w:link w:val="26"/>
    <w:rsid w:val="00386824"/>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uiPriority w:val="99"/>
    <w:rsid w:val="00386824"/>
    <w:rPr>
      <w:rFonts w:ascii="Times New Roman" w:eastAsia="Times New Roman" w:hAnsi="Times New Roman" w:cs="Times New Roman"/>
      <w:sz w:val="28"/>
      <w:szCs w:val="28"/>
      <w:lang w:val="ru-RU"/>
    </w:rPr>
  </w:style>
  <w:style w:type="character" w:customStyle="1" w:styleId="28">
    <w:name w:val="Основной текст (2)_"/>
    <w:basedOn w:val="a0"/>
    <w:link w:val="29"/>
    <w:rsid w:val="00386824"/>
    <w:rPr>
      <w:rFonts w:ascii="Times New Roman" w:eastAsia="Times New Roman" w:hAnsi="Times New Roman" w:cs="Times New Roman"/>
      <w:sz w:val="18"/>
      <w:szCs w:val="18"/>
      <w:shd w:val="clear" w:color="auto" w:fill="FFFFFF"/>
    </w:rPr>
  </w:style>
  <w:style w:type="paragraph" w:customStyle="1" w:styleId="29">
    <w:name w:val="Основной текст (2)"/>
    <w:basedOn w:val="a"/>
    <w:link w:val="28"/>
    <w:rsid w:val="00386824"/>
    <w:pPr>
      <w:shd w:val="clear" w:color="auto" w:fill="FFFFFF"/>
      <w:autoSpaceDE/>
      <w:autoSpaceDN/>
      <w:spacing w:after="60" w:line="0" w:lineRule="atLeast"/>
      <w:ind w:hanging="680"/>
      <w:jc w:val="both"/>
    </w:pPr>
    <w:rPr>
      <w:sz w:val="18"/>
      <w:szCs w:val="18"/>
      <w:lang w:val="en-US"/>
    </w:rPr>
  </w:style>
  <w:style w:type="table" w:customStyle="1" w:styleId="110">
    <w:name w:val="Сетка таблицы11"/>
    <w:basedOn w:val="a1"/>
    <w:next w:val="ae"/>
    <w:uiPriority w:val="39"/>
    <w:rsid w:val="0038682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e"/>
    <w:rsid w:val="00386824"/>
    <w:pPr>
      <w:adjustRightInd w:val="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atex-mathml">
    <w:name w:val="katex-mathml"/>
    <w:basedOn w:val="a0"/>
    <w:rsid w:val="00727B2B"/>
  </w:style>
  <w:style w:type="character" w:customStyle="1" w:styleId="vlist-s">
    <w:name w:val="vlist-s"/>
    <w:basedOn w:val="a0"/>
    <w:rsid w:val="00727B2B"/>
  </w:style>
  <w:style w:type="numbering" w:customStyle="1" w:styleId="42">
    <w:name w:val="Нет списка4"/>
    <w:next w:val="a2"/>
    <w:uiPriority w:val="99"/>
    <w:semiHidden/>
    <w:unhideWhenUsed/>
    <w:rsid w:val="002A486E"/>
  </w:style>
  <w:style w:type="paragraph" w:customStyle="1" w:styleId="wp-block-paragraph">
    <w:name w:val="wp-block-paragraph"/>
    <w:basedOn w:val="a"/>
    <w:rsid w:val="002A486E"/>
    <w:pPr>
      <w:widowControl/>
      <w:autoSpaceDE/>
      <w:autoSpaceDN/>
      <w:spacing w:before="100" w:beforeAutospacing="1" w:after="100" w:afterAutospacing="1"/>
    </w:pPr>
    <w:rPr>
      <w:sz w:val="24"/>
      <w:szCs w:val="24"/>
      <w:lang w:eastAsia="ru-RU"/>
    </w:rPr>
  </w:style>
  <w:style w:type="numbering" w:customStyle="1" w:styleId="51">
    <w:name w:val="Нет списка5"/>
    <w:next w:val="a2"/>
    <w:uiPriority w:val="99"/>
    <w:semiHidden/>
    <w:unhideWhenUsed/>
    <w:rsid w:val="000E0B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spacing w:before="73"/>
      <w:ind w:left="2"/>
      <w:jc w:val="center"/>
      <w:outlineLvl w:val="0"/>
    </w:pPr>
    <w:rPr>
      <w:b/>
      <w:bCs/>
      <w:sz w:val="32"/>
      <w:szCs w:val="32"/>
    </w:rPr>
  </w:style>
  <w:style w:type="paragraph" w:styleId="2">
    <w:name w:val="heading 2"/>
    <w:basedOn w:val="a"/>
    <w:link w:val="20"/>
    <w:uiPriority w:val="9"/>
    <w:qFormat/>
    <w:pPr>
      <w:ind w:left="567"/>
      <w:outlineLvl w:val="1"/>
    </w:pPr>
    <w:rPr>
      <w:b/>
      <w:bCs/>
      <w:sz w:val="28"/>
      <w:szCs w:val="28"/>
    </w:rPr>
  </w:style>
  <w:style w:type="paragraph" w:styleId="3">
    <w:name w:val="heading 3"/>
    <w:basedOn w:val="a"/>
    <w:link w:val="30"/>
    <w:qFormat/>
    <w:pPr>
      <w:spacing w:line="319" w:lineRule="exact"/>
      <w:ind w:left="1133"/>
      <w:outlineLvl w:val="2"/>
    </w:pPr>
    <w:rPr>
      <w:b/>
      <w:bCs/>
      <w:i/>
      <w:iCs/>
      <w:sz w:val="28"/>
      <w:szCs w:val="28"/>
    </w:rPr>
  </w:style>
  <w:style w:type="paragraph" w:styleId="4">
    <w:name w:val="heading 4"/>
    <w:basedOn w:val="a"/>
    <w:next w:val="a"/>
    <w:link w:val="40"/>
    <w:uiPriority w:val="9"/>
    <w:unhideWhenUsed/>
    <w:qFormat/>
    <w:rsid w:val="007F4DED"/>
    <w:pPr>
      <w:keepNext/>
      <w:keepLines/>
      <w:widowControl/>
      <w:autoSpaceDE/>
      <w:autoSpaceDN/>
      <w:spacing w:before="40"/>
      <w:outlineLvl w:val="3"/>
    </w:pPr>
    <w:rPr>
      <w:rFonts w:ascii="Cambria" w:eastAsia="SimSun" w:hAnsi="Cambria"/>
      <w:i/>
      <w:iCs/>
      <w:color w:val="365F91"/>
      <w:sz w:val="24"/>
      <w:szCs w:val="24"/>
      <w:lang w:val="x-none" w:eastAsia="ru-RU"/>
    </w:rPr>
  </w:style>
  <w:style w:type="paragraph" w:styleId="5">
    <w:name w:val="heading 5"/>
    <w:basedOn w:val="a"/>
    <w:next w:val="a"/>
    <w:link w:val="50"/>
    <w:uiPriority w:val="9"/>
    <w:semiHidden/>
    <w:unhideWhenUsed/>
    <w:qFormat/>
    <w:rsid w:val="007F4DED"/>
    <w:pPr>
      <w:keepNext/>
      <w:keepLines/>
      <w:widowControl/>
      <w:autoSpaceDE/>
      <w:autoSpaceDN/>
      <w:spacing w:before="40"/>
      <w:outlineLvl w:val="4"/>
    </w:pPr>
    <w:rPr>
      <w:rFonts w:ascii="Cambria" w:eastAsia="SimSun" w:hAnsi="Cambria"/>
      <w:color w:val="365F91"/>
      <w:sz w:val="24"/>
      <w:szCs w:val="24"/>
      <w:lang w:val="x-none" w:eastAsia="ru-RU"/>
    </w:rPr>
  </w:style>
  <w:style w:type="paragraph" w:styleId="6">
    <w:name w:val="heading 6"/>
    <w:basedOn w:val="a"/>
    <w:next w:val="a"/>
    <w:link w:val="60"/>
    <w:uiPriority w:val="9"/>
    <w:semiHidden/>
    <w:unhideWhenUsed/>
    <w:qFormat/>
    <w:rsid w:val="007F4DED"/>
    <w:pPr>
      <w:keepNext/>
      <w:keepLines/>
      <w:widowControl/>
      <w:autoSpaceDE/>
      <w:autoSpaceDN/>
      <w:spacing w:before="40"/>
      <w:outlineLvl w:val="5"/>
    </w:pPr>
    <w:rPr>
      <w:rFonts w:ascii="Cambria" w:eastAsia="SimSun" w:hAnsi="Cambria"/>
      <w:color w:val="243F60"/>
      <w:sz w:val="24"/>
      <w:szCs w:val="24"/>
      <w:lang w:val="x-none" w:eastAsia="ru-RU"/>
    </w:rPr>
  </w:style>
  <w:style w:type="paragraph" w:styleId="7">
    <w:name w:val="heading 7"/>
    <w:basedOn w:val="a"/>
    <w:next w:val="a"/>
    <w:link w:val="70"/>
    <w:uiPriority w:val="9"/>
    <w:semiHidden/>
    <w:unhideWhenUsed/>
    <w:qFormat/>
    <w:rsid w:val="007F4DED"/>
    <w:pPr>
      <w:keepNext/>
      <w:keepLines/>
      <w:widowControl/>
      <w:autoSpaceDE/>
      <w:autoSpaceDN/>
      <w:spacing w:before="40"/>
      <w:outlineLvl w:val="6"/>
    </w:pPr>
    <w:rPr>
      <w:rFonts w:ascii="Cambria" w:eastAsia="SimSun" w:hAnsi="Cambria"/>
      <w:i/>
      <w:iCs/>
      <w:color w:val="243F60"/>
      <w:sz w:val="24"/>
      <w:szCs w:val="24"/>
      <w:lang w:val="x-none" w:eastAsia="ru-RU"/>
    </w:rPr>
  </w:style>
  <w:style w:type="paragraph" w:styleId="8">
    <w:name w:val="heading 8"/>
    <w:basedOn w:val="a"/>
    <w:next w:val="a"/>
    <w:link w:val="80"/>
    <w:uiPriority w:val="9"/>
    <w:semiHidden/>
    <w:unhideWhenUsed/>
    <w:qFormat/>
    <w:rsid w:val="007F4DED"/>
    <w:pPr>
      <w:keepNext/>
      <w:keepLines/>
      <w:widowControl/>
      <w:autoSpaceDE/>
      <w:autoSpaceDN/>
      <w:spacing w:before="40"/>
      <w:outlineLvl w:val="7"/>
    </w:pPr>
    <w:rPr>
      <w:rFonts w:ascii="Cambria" w:eastAsia="SimSun" w:hAnsi="Cambria"/>
      <w:color w:val="272727"/>
      <w:sz w:val="21"/>
      <w:szCs w:val="21"/>
      <w:lang w:val="x-none" w:eastAsia="ru-RU"/>
    </w:rPr>
  </w:style>
  <w:style w:type="paragraph" w:styleId="9">
    <w:name w:val="heading 9"/>
    <w:basedOn w:val="a"/>
    <w:next w:val="a"/>
    <w:link w:val="90"/>
    <w:uiPriority w:val="9"/>
    <w:semiHidden/>
    <w:unhideWhenUsed/>
    <w:qFormat/>
    <w:rsid w:val="007F4DED"/>
    <w:pPr>
      <w:keepNext/>
      <w:keepLines/>
      <w:widowControl/>
      <w:autoSpaceDE/>
      <w:autoSpaceDN/>
      <w:spacing w:before="40"/>
      <w:outlineLvl w:val="8"/>
    </w:pPr>
    <w:rPr>
      <w:rFonts w:ascii="Cambria" w:eastAsia="SimSun" w:hAnsi="Cambria"/>
      <w:i/>
      <w:iCs/>
      <w:color w:val="272727"/>
      <w:sz w:val="21"/>
      <w:szCs w:val="21"/>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567"/>
      <w:jc w:val="both"/>
    </w:pPr>
    <w:rPr>
      <w:sz w:val="28"/>
      <w:szCs w:val="28"/>
    </w:rPr>
  </w:style>
  <w:style w:type="paragraph" w:styleId="a5">
    <w:name w:val="List Paragraph"/>
    <w:aliases w:val="Конфа НБ"/>
    <w:basedOn w:val="a"/>
    <w:link w:val="a6"/>
    <w:uiPriority w:val="34"/>
    <w:qFormat/>
    <w:pPr>
      <w:ind w:left="567" w:hanging="360"/>
      <w:jc w:val="both"/>
    </w:pPr>
  </w:style>
  <w:style w:type="paragraph" w:customStyle="1" w:styleId="TableParagraph">
    <w:name w:val="Table Paragraph"/>
    <w:basedOn w:val="a"/>
    <w:uiPriority w:val="1"/>
    <w:qFormat/>
    <w:pPr>
      <w:ind w:left="110"/>
      <w:jc w:val="center"/>
    </w:pPr>
  </w:style>
  <w:style w:type="paragraph" w:styleId="a7">
    <w:name w:val="Balloon Text"/>
    <w:basedOn w:val="a"/>
    <w:link w:val="a8"/>
    <w:uiPriority w:val="99"/>
    <w:unhideWhenUsed/>
    <w:rsid w:val="003970CF"/>
    <w:rPr>
      <w:rFonts w:ascii="Tahoma" w:hAnsi="Tahoma" w:cs="Tahoma"/>
      <w:sz w:val="16"/>
      <w:szCs w:val="16"/>
    </w:rPr>
  </w:style>
  <w:style w:type="character" w:customStyle="1" w:styleId="a8">
    <w:name w:val="Текст выноски Знак"/>
    <w:basedOn w:val="a0"/>
    <w:link w:val="a7"/>
    <w:uiPriority w:val="99"/>
    <w:rsid w:val="003970CF"/>
    <w:rPr>
      <w:rFonts w:ascii="Tahoma" w:eastAsia="Times New Roman" w:hAnsi="Tahoma" w:cs="Tahoma"/>
      <w:sz w:val="16"/>
      <w:szCs w:val="16"/>
      <w:lang w:val="ru-RU"/>
    </w:rPr>
  </w:style>
  <w:style w:type="character" w:styleId="a9">
    <w:name w:val="Strong"/>
    <w:basedOn w:val="a0"/>
    <w:uiPriority w:val="22"/>
    <w:qFormat/>
    <w:rsid w:val="003970CF"/>
    <w:rPr>
      <w:b/>
      <w:bCs/>
    </w:rPr>
  </w:style>
  <w:style w:type="paragraph" w:styleId="aa">
    <w:name w:val="header"/>
    <w:basedOn w:val="a"/>
    <w:link w:val="ab"/>
    <w:uiPriority w:val="99"/>
    <w:unhideWhenUsed/>
    <w:rsid w:val="00CA052C"/>
    <w:pPr>
      <w:tabs>
        <w:tab w:val="center" w:pos="4677"/>
        <w:tab w:val="right" w:pos="9355"/>
      </w:tabs>
    </w:pPr>
  </w:style>
  <w:style w:type="character" w:customStyle="1" w:styleId="ab">
    <w:name w:val="Верхний колонтитул Знак"/>
    <w:basedOn w:val="a0"/>
    <w:link w:val="aa"/>
    <w:uiPriority w:val="99"/>
    <w:rsid w:val="00CA052C"/>
    <w:rPr>
      <w:rFonts w:ascii="Times New Roman" w:eastAsia="Times New Roman" w:hAnsi="Times New Roman" w:cs="Times New Roman"/>
      <w:lang w:val="ru-RU"/>
    </w:rPr>
  </w:style>
  <w:style w:type="paragraph" w:styleId="ac">
    <w:name w:val="footer"/>
    <w:basedOn w:val="a"/>
    <w:link w:val="ad"/>
    <w:uiPriority w:val="99"/>
    <w:unhideWhenUsed/>
    <w:rsid w:val="00CA052C"/>
    <w:pPr>
      <w:tabs>
        <w:tab w:val="center" w:pos="4677"/>
        <w:tab w:val="right" w:pos="9355"/>
      </w:tabs>
    </w:pPr>
  </w:style>
  <w:style w:type="character" w:customStyle="1" w:styleId="ad">
    <w:name w:val="Нижний колонтитул Знак"/>
    <w:basedOn w:val="a0"/>
    <w:link w:val="ac"/>
    <w:uiPriority w:val="99"/>
    <w:rsid w:val="00CA052C"/>
    <w:rPr>
      <w:rFonts w:ascii="Times New Roman" w:eastAsia="Times New Roman" w:hAnsi="Times New Roman" w:cs="Times New Roman"/>
      <w:lang w:val="ru-RU"/>
    </w:rPr>
  </w:style>
  <w:style w:type="table" w:styleId="ae">
    <w:name w:val="Table Grid"/>
    <w:basedOn w:val="a1"/>
    <w:uiPriority w:val="59"/>
    <w:rsid w:val="00AA2AA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aliases w:val="Конфа НБ Знак"/>
    <w:basedOn w:val="a0"/>
    <w:link w:val="a5"/>
    <w:uiPriority w:val="34"/>
    <w:rsid w:val="009A7FA7"/>
    <w:rPr>
      <w:rFonts w:ascii="Times New Roman" w:eastAsia="Times New Roman" w:hAnsi="Times New Roman" w:cs="Times New Roman"/>
      <w:lang w:val="ru-RU"/>
    </w:rPr>
  </w:style>
  <w:style w:type="character" w:customStyle="1" w:styleId="fontstyle01">
    <w:name w:val="fontstyle01"/>
    <w:rsid w:val="00F361D9"/>
    <w:rPr>
      <w:rFonts w:ascii="TimesNewRoman" w:hAnsi="TimesNewRoman" w:hint="default"/>
      <w:b w:val="0"/>
      <w:bCs w:val="0"/>
      <w:i w:val="0"/>
      <w:iCs w:val="0"/>
      <w:color w:val="000000"/>
      <w:sz w:val="18"/>
      <w:szCs w:val="18"/>
    </w:rPr>
  </w:style>
  <w:style w:type="character" w:customStyle="1" w:styleId="40">
    <w:name w:val="Заголовок 4 Знак"/>
    <w:basedOn w:val="a0"/>
    <w:link w:val="4"/>
    <w:uiPriority w:val="9"/>
    <w:rsid w:val="007F4DED"/>
    <w:rPr>
      <w:rFonts w:ascii="Cambria" w:eastAsia="SimSun" w:hAnsi="Cambria" w:cs="Times New Roman"/>
      <w:i/>
      <w:iCs/>
      <w:color w:val="365F91"/>
      <w:sz w:val="24"/>
      <w:szCs w:val="24"/>
      <w:lang w:val="x-none" w:eastAsia="ru-RU"/>
    </w:rPr>
  </w:style>
  <w:style w:type="character" w:customStyle="1" w:styleId="50">
    <w:name w:val="Заголовок 5 Знак"/>
    <w:basedOn w:val="a0"/>
    <w:link w:val="5"/>
    <w:uiPriority w:val="9"/>
    <w:semiHidden/>
    <w:rsid w:val="007F4DED"/>
    <w:rPr>
      <w:rFonts w:ascii="Cambria" w:eastAsia="SimSun" w:hAnsi="Cambria" w:cs="Times New Roman"/>
      <w:color w:val="365F91"/>
      <w:sz w:val="24"/>
      <w:szCs w:val="24"/>
      <w:lang w:val="x-none" w:eastAsia="ru-RU"/>
    </w:rPr>
  </w:style>
  <w:style w:type="character" w:customStyle="1" w:styleId="60">
    <w:name w:val="Заголовок 6 Знак"/>
    <w:basedOn w:val="a0"/>
    <w:link w:val="6"/>
    <w:uiPriority w:val="9"/>
    <w:semiHidden/>
    <w:rsid w:val="007F4DED"/>
    <w:rPr>
      <w:rFonts w:ascii="Cambria" w:eastAsia="SimSun" w:hAnsi="Cambria" w:cs="Times New Roman"/>
      <w:color w:val="243F60"/>
      <w:sz w:val="24"/>
      <w:szCs w:val="24"/>
      <w:lang w:val="x-none" w:eastAsia="ru-RU"/>
    </w:rPr>
  </w:style>
  <w:style w:type="character" w:customStyle="1" w:styleId="70">
    <w:name w:val="Заголовок 7 Знак"/>
    <w:basedOn w:val="a0"/>
    <w:link w:val="7"/>
    <w:uiPriority w:val="9"/>
    <w:semiHidden/>
    <w:rsid w:val="007F4DED"/>
    <w:rPr>
      <w:rFonts w:ascii="Cambria" w:eastAsia="SimSun" w:hAnsi="Cambria" w:cs="Times New Roman"/>
      <w:i/>
      <w:iCs/>
      <w:color w:val="243F60"/>
      <w:sz w:val="24"/>
      <w:szCs w:val="24"/>
      <w:lang w:val="x-none" w:eastAsia="ru-RU"/>
    </w:rPr>
  </w:style>
  <w:style w:type="character" w:customStyle="1" w:styleId="80">
    <w:name w:val="Заголовок 8 Знак"/>
    <w:basedOn w:val="a0"/>
    <w:link w:val="8"/>
    <w:uiPriority w:val="9"/>
    <w:semiHidden/>
    <w:rsid w:val="007F4DED"/>
    <w:rPr>
      <w:rFonts w:ascii="Cambria" w:eastAsia="SimSun" w:hAnsi="Cambria" w:cs="Times New Roman"/>
      <w:color w:val="272727"/>
      <w:sz w:val="21"/>
      <w:szCs w:val="21"/>
      <w:lang w:val="x-none" w:eastAsia="ru-RU"/>
    </w:rPr>
  </w:style>
  <w:style w:type="character" w:customStyle="1" w:styleId="90">
    <w:name w:val="Заголовок 9 Знак"/>
    <w:basedOn w:val="a0"/>
    <w:link w:val="9"/>
    <w:uiPriority w:val="9"/>
    <w:semiHidden/>
    <w:rsid w:val="007F4DED"/>
    <w:rPr>
      <w:rFonts w:ascii="Cambria" w:eastAsia="SimSun" w:hAnsi="Cambria" w:cs="Times New Roman"/>
      <w:i/>
      <w:iCs/>
      <w:color w:val="272727"/>
      <w:sz w:val="21"/>
      <w:szCs w:val="21"/>
      <w:lang w:val="x-none" w:eastAsia="ru-RU"/>
    </w:rPr>
  </w:style>
  <w:style w:type="character" w:styleId="af">
    <w:name w:val="page number"/>
    <w:basedOn w:val="a0"/>
    <w:rsid w:val="007F4DED"/>
  </w:style>
  <w:style w:type="paragraph" w:customStyle="1" w:styleId="Default">
    <w:name w:val="Default"/>
    <w:rsid w:val="007F4DED"/>
    <w:pPr>
      <w:widowControl/>
      <w:adjustRightInd w:val="0"/>
    </w:pPr>
    <w:rPr>
      <w:rFonts w:ascii="Times New Roman" w:eastAsia="Times New Roman" w:hAnsi="Times New Roman" w:cs="Times New Roman"/>
      <w:color w:val="000000"/>
      <w:sz w:val="24"/>
      <w:szCs w:val="24"/>
      <w:lang w:val="ru-RU" w:eastAsia="ru-RU"/>
    </w:rPr>
  </w:style>
  <w:style w:type="paragraph" w:customStyle="1" w:styleId="af0">
    <w:basedOn w:val="a"/>
    <w:next w:val="a"/>
    <w:uiPriority w:val="10"/>
    <w:qFormat/>
    <w:rsid w:val="007F4DED"/>
    <w:pPr>
      <w:widowControl/>
      <w:pBdr>
        <w:bottom w:val="single" w:sz="8" w:space="4" w:color="4F81BD"/>
      </w:pBdr>
      <w:autoSpaceDE/>
      <w:autoSpaceDN/>
      <w:spacing w:after="300"/>
      <w:contextualSpacing/>
    </w:pPr>
    <w:rPr>
      <w:rFonts w:ascii="Cambria" w:eastAsia="PMingLiU" w:hAnsi="Cambria"/>
      <w:color w:val="17365D"/>
      <w:spacing w:val="5"/>
      <w:kern w:val="28"/>
      <w:sz w:val="52"/>
      <w:szCs w:val="52"/>
    </w:rPr>
  </w:style>
  <w:style w:type="character" w:customStyle="1" w:styleId="apple-tab-span">
    <w:name w:val="apple-tab-span"/>
    <w:basedOn w:val="a0"/>
    <w:rsid w:val="007F4DED"/>
  </w:style>
  <w:style w:type="paragraph" w:customStyle="1" w:styleId="af1">
    <w:name w:val="Знак"/>
    <w:basedOn w:val="a"/>
    <w:rsid w:val="007F4DED"/>
    <w:pPr>
      <w:widowControl/>
      <w:autoSpaceDE/>
      <w:autoSpaceDN/>
      <w:spacing w:after="160" w:line="240" w:lineRule="exact"/>
    </w:pPr>
    <w:rPr>
      <w:rFonts w:ascii="Verdana" w:hAnsi="Verdana"/>
      <w:sz w:val="20"/>
      <w:szCs w:val="20"/>
      <w:lang w:val="en-US"/>
    </w:rPr>
  </w:style>
  <w:style w:type="character" w:styleId="af2">
    <w:name w:val="Hyperlink"/>
    <w:uiPriority w:val="99"/>
    <w:unhideWhenUsed/>
    <w:rsid w:val="007F4DED"/>
    <w:rPr>
      <w:color w:val="0000FF"/>
      <w:u w:val="single"/>
    </w:rPr>
  </w:style>
  <w:style w:type="character" w:customStyle="1" w:styleId="30">
    <w:name w:val="Заголовок 3 Знак"/>
    <w:link w:val="3"/>
    <w:rsid w:val="007F4DED"/>
    <w:rPr>
      <w:rFonts w:ascii="Times New Roman" w:eastAsia="Times New Roman" w:hAnsi="Times New Roman" w:cs="Times New Roman"/>
      <w:b/>
      <w:bCs/>
      <w:i/>
      <w:iCs/>
      <w:sz w:val="28"/>
      <w:szCs w:val="28"/>
      <w:lang w:val="ru-RU"/>
    </w:rPr>
  </w:style>
  <w:style w:type="character" w:customStyle="1" w:styleId="apple-converted-space">
    <w:name w:val="apple-converted-space"/>
    <w:basedOn w:val="a0"/>
    <w:rsid w:val="007F4DED"/>
  </w:style>
  <w:style w:type="character" w:styleId="af3">
    <w:name w:val="Placeholder Text"/>
    <w:uiPriority w:val="99"/>
    <w:semiHidden/>
    <w:rsid w:val="007F4DED"/>
    <w:rPr>
      <w:color w:val="808080"/>
    </w:rPr>
  </w:style>
  <w:style w:type="character" w:customStyle="1" w:styleId="10">
    <w:name w:val="Заголовок 1 Знак"/>
    <w:link w:val="1"/>
    <w:uiPriority w:val="9"/>
    <w:rsid w:val="007F4DED"/>
    <w:rPr>
      <w:rFonts w:ascii="Times New Roman" w:eastAsia="Times New Roman" w:hAnsi="Times New Roman" w:cs="Times New Roman"/>
      <w:b/>
      <w:bCs/>
      <w:sz w:val="32"/>
      <w:szCs w:val="32"/>
      <w:lang w:val="ru-RU"/>
    </w:rPr>
  </w:style>
  <w:style w:type="paragraph" w:styleId="af4">
    <w:name w:val="footnote text"/>
    <w:basedOn w:val="a"/>
    <w:link w:val="11"/>
    <w:uiPriority w:val="99"/>
    <w:unhideWhenUsed/>
    <w:rsid w:val="007F4DED"/>
    <w:pPr>
      <w:widowControl/>
      <w:autoSpaceDE/>
      <w:autoSpaceDN/>
    </w:pPr>
    <w:rPr>
      <w:rFonts w:ascii="Calibri" w:eastAsia="Calibri" w:hAnsi="Calibri"/>
      <w:sz w:val="20"/>
      <w:szCs w:val="20"/>
    </w:rPr>
  </w:style>
  <w:style w:type="character" w:customStyle="1" w:styleId="af5">
    <w:name w:val="Текст сноски Знак"/>
    <w:basedOn w:val="a0"/>
    <w:uiPriority w:val="99"/>
    <w:rsid w:val="007F4DED"/>
    <w:rPr>
      <w:rFonts w:ascii="Times New Roman" w:eastAsia="Times New Roman" w:hAnsi="Times New Roman" w:cs="Times New Roman"/>
      <w:sz w:val="20"/>
      <w:szCs w:val="20"/>
      <w:lang w:val="ru-RU"/>
    </w:rPr>
  </w:style>
  <w:style w:type="character" w:customStyle="1" w:styleId="11">
    <w:name w:val="Текст сноски Знак1"/>
    <w:link w:val="af4"/>
    <w:uiPriority w:val="99"/>
    <w:rsid w:val="007F4DED"/>
    <w:rPr>
      <w:rFonts w:ascii="Calibri" w:eastAsia="Calibri" w:hAnsi="Calibri" w:cs="Times New Roman"/>
      <w:sz w:val="20"/>
      <w:szCs w:val="20"/>
      <w:lang w:val="ru-RU"/>
    </w:rPr>
  </w:style>
  <w:style w:type="character" w:styleId="af6">
    <w:name w:val="footnote reference"/>
    <w:uiPriority w:val="99"/>
    <w:unhideWhenUsed/>
    <w:rsid w:val="007F4DED"/>
    <w:rPr>
      <w:vertAlign w:val="superscript"/>
    </w:rPr>
  </w:style>
  <w:style w:type="character" w:customStyle="1" w:styleId="12">
    <w:name w:val="Название Знак1"/>
    <w:link w:val="af7"/>
    <w:uiPriority w:val="10"/>
    <w:rsid w:val="007F4DED"/>
    <w:rPr>
      <w:rFonts w:ascii="Cambria" w:eastAsia="PMingLiU" w:hAnsi="Cambria"/>
      <w:color w:val="17365D"/>
      <w:spacing w:val="5"/>
      <w:kern w:val="28"/>
      <w:sz w:val="52"/>
      <w:szCs w:val="52"/>
      <w:lang w:eastAsia="en-US"/>
    </w:rPr>
  </w:style>
  <w:style w:type="character" w:styleId="af8">
    <w:name w:val="annotation reference"/>
    <w:uiPriority w:val="99"/>
    <w:unhideWhenUsed/>
    <w:rsid w:val="007F4DED"/>
    <w:rPr>
      <w:sz w:val="16"/>
      <w:szCs w:val="16"/>
    </w:rPr>
  </w:style>
  <w:style w:type="paragraph" w:styleId="af9">
    <w:name w:val="annotation text"/>
    <w:basedOn w:val="a"/>
    <w:link w:val="afa"/>
    <w:uiPriority w:val="99"/>
    <w:unhideWhenUsed/>
    <w:rsid w:val="007F4DED"/>
    <w:pPr>
      <w:widowControl/>
      <w:autoSpaceDE/>
      <w:autoSpaceDN/>
    </w:pPr>
    <w:rPr>
      <w:rFonts w:eastAsia="Calibri"/>
      <w:sz w:val="20"/>
      <w:szCs w:val="20"/>
      <w:lang w:eastAsia="ru-RU"/>
    </w:rPr>
  </w:style>
  <w:style w:type="character" w:customStyle="1" w:styleId="afa">
    <w:name w:val="Текст примечания Знак"/>
    <w:basedOn w:val="a0"/>
    <w:link w:val="af9"/>
    <w:uiPriority w:val="99"/>
    <w:rsid w:val="007F4DED"/>
    <w:rPr>
      <w:rFonts w:ascii="Times New Roman" w:eastAsia="Calibri" w:hAnsi="Times New Roman" w:cs="Times New Roman"/>
      <w:sz w:val="20"/>
      <w:szCs w:val="20"/>
      <w:lang w:val="ru-RU" w:eastAsia="ru-RU"/>
    </w:rPr>
  </w:style>
  <w:style w:type="paragraph" w:styleId="afb">
    <w:name w:val="annotation subject"/>
    <w:basedOn w:val="af9"/>
    <w:next w:val="af9"/>
    <w:link w:val="afc"/>
    <w:uiPriority w:val="99"/>
    <w:unhideWhenUsed/>
    <w:rsid w:val="007F4DED"/>
    <w:rPr>
      <w:b/>
      <w:bCs/>
    </w:rPr>
  </w:style>
  <w:style w:type="character" w:customStyle="1" w:styleId="afc">
    <w:name w:val="Тема примечания Знак"/>
    <w:basedOn w:val="afa"/>
    <w:link w:val="afb"/>
    <w:uiPriority w:val="99"/>
    <w:rsid w:val="007F4DED"/>
    <w:rPr>
      <w:rFonts w:ascii="Times New Roman" w:eastAsia="Calibri" w:hAnsi="Times New Roman" w:cs="Times New Roman"/>
      <w:b/>
      <w:bCs/>
      <w:sz w:val="20"/>
      <w:szCs w:val="20"/>
      <w:lang w:val="ru-RU" w:eastAsia="ru-RU"/>
    </w:rPr>
  </w:style>
  <w:style w:type="paragraph" w:styleId="afd">
    <w:name w:val="No Spacing"/>
    <w:uiPriority w:val="1"/>
    <w:qFormat/>
    <w:rsid w:val="007F4DED"/>
    <w:pPr>
      <w:widowControl/>
      <w:autoSpaceDE/>
      <w:autoSpaceDN/>
      <w:jc w:val="both"/>
    </w:pPr>
    <w:rPr>
      <w:rFonts w:ascii="Times New Roman" w:eastAsia="Calibri" w:hAnsi="Times New Roman" w:cs="Times New Roman"/>
      <w:sz w:val="20"/>
      <w:szCs w:val="24"/>
      <w:lang w:val="ru-RU" w:eastAsia="ru-RU"/>
    </w:rPr>
  </w:style>
  <w:style w:type="paragraph" w:customStyle="1" w:styleId="13">
    <w:name w:val="Без интервала1"/>
    <w:rsid w:val="007F4DED"/>
    <w:pPr>
      <w:widowControl/>
      <w:autoSpaceDE/>
      <w:autoSpaceDN/>
      <w:jc w:val="both"/>
    </w:pPr>
    <w:rPr>
      <w:rFonts w:ascii="Times New Roman" w:eastAsia="Times New Roman" w:hAnsi="Times New Roman" w:cs="Times New Roman"/>
      <w:sz w:val="20"/>
      <w:szCs w:val="24"/>
      <w:lang w:val="ru-RU" w:eastAsia="ru-RU"/>
    </w:rPr>
  </w:style>
  <w:style w:type="paragraph" w:customStyle="1" w:styleId="14">
    <w:name w:val="Абзац списка1"/>
    <w:basedOn w:val="a"/>
    <w:rsid w:val="007F4DED"/>
    <w:pPr>
      <w:widowControl/>
      <w:autoSpaceDE/>
      <w:autoSpaceDN/>
      <w:spacing w:after="200" w:line="276" w:lineRule="auto"/>
      <w:ind w:left="720"/>
    </w:pPr>
    <w:rPr>
      <w:rFonts w:ascii="Calibri" w:hAnsi="Calibri"/>
    </w:rPr>
  </w:style>
  <w:style w:type="paragraph" w:styleId="afe">
    <w:name w:val="caption"/>
    <w:basedOn w:val="a"/>
    <w:next w:val="a"/>
    <w:uiPriority w:val="35"/>
    <w:qFormat/>
    <w:rsid w:val="007F4DED"/>
    <w:pPr>
      <w:widowControl/>
      <w:autoSpaceDE/>
      <w:autoSpaceDN/>
      <w:spacing w:after="200"/>
    </w:pPr>
    <w:rPr>
      <w:rFonts w:eastAsia="Calibri"/>
      <w:b/>
      <w:bCs/>
      <w:color w:val="4F81BD"/>
      <w:sz w:val="18"/>
      <w:szCs w:val="18"/>
      <w:lang w:eastAsia="ru-RU"/>
    </w:rPr>
  </w:style>
  <w:style w:type="paragraph" w:customStyle="1" w:styleId="msonospacing0">
    <w:name w:val="msonospacing"/>
    <w:rsid w:val="007F4DED"/>
    <w:pPr>
      <w:widowControl/>
      <w:autoSpaceDE/>
      <w:autoSpaceDN/>
    </w:pPr>
    <w:rPr>
      <w:rFonts w:ascii="Times New Roman" w:eastAsia="Calibri" w:hAnsi="Times New Roman" w:cs="Times New Roman"/>
      <w:sz w:val="24"/>
      <w:szCs w:val="24"/>
      <w:lang w:val="ru-RU" w:eastAsia="ru-RU"/>
    </w:rPr>
  </w:style>
  <w:style w:type="paragraph" w:customStyle="1" w:styleId="msolistparagraph0">
    <w:name w:val="msolistparagraph"/>
    <w:basedOn w:val="a"/>
    <w:rsid w:val="007F4DED"/>
    <w:pPr>
      <w:widowControl/>
      <w:autoSpaceDE/>
      <w:autoSpaceDN/>
      <w:spacing w:after="200" w:line="276" w:lineRule="auto"/>
      <w:ind w:left="720"/>
      <w:contextualSpacing/>
    </w:pPr>
    <w:rPr>
      <w:rFonts w:ascii="Calibri" w:eastAsia="Calibri" w:hAnsi="Calibri"/>
    </w:rPr>
  </w:style>
  <w:style w:type="paragraph" w:customStyle="1" w:styleId="21">
    <w:name w:val="Абзац списка2"/>
    <w:basedOn w:val="a"/>
    <w:rsid w:val="007F4DED"/>
    <w:pPr>
      <w:widowControl/>
      <w:autoSpaceDE/>
      <w:autoSpaceDN/>
      <w:spacing w:after="200" w:line="276" w:lineRule="auto"/>
      <w:ind w:left="720"/>
    </w:pPr>
    <w:rPr>
      <w:rFonts w:ascii="Calibri" w:hAnsi="Calibri"/>
    </w:rPr>
  </w:style>
  <w:style w:type="character" w:customStyle="1" w:styleId="ilfuvd">
    <w:name w:val="ilfuvd"/>
    <w:basedOn w:val="a0"/>
    <w:rsid w:val="007F4DED"/>
  </w:style>
  <w:style w:type="character" w:styleId="aff">
    <w:name w:val="Emphasis"/>
    <w:uiPriority w:val="20"/>
    <w:qFormat/>
    <w:rsid w:val="007F4DED"/>
    <w:rPr>
      <w:i/>
      <w:iCs/>
    </w:rPr>
  </w:style>
  <w:style w:type="character" w:customStyle="1" w:styleId="20">
    <w:name w:val="Заголовок 2 Знак"/>
    <w:link w:val="2"/>
    <w:uiPriority w:val="9"/>
    <w:rsid w:val="007F4DED"/>
    <w:rPr>
      <w:rFonts w:ascii="Times New Roman" w:eastAsia="Times New Roman" w:hAnsi="Times New Roman" w:cs="Times New Roman"/>
      <w:b/>
      <w:bCs/>
      <w:sz w:val="28"/>
      <w:szCs w:val="28"/>
      <w:lang w:val="ru-RU"/>
    </w:rPr>
  </w:style>
  <w:style w:type="paragraph" w:styleId="aff0">
    <w:name w:val="Revision"/>
    <w:hidden/>
    <w:uiPriority w:val="99"/>
    <w:semiHidden/>
    <w:rsid w:val="007F4DED"/>
    <w:pPr>
      <w:widowControl/>
      <w:autoSpaceDE/>
      <w:autoSpaceDN/>
    </w:pPr>
    <w:rPr>
      <w:rFonts w:ascii="Times New Roman" w:eastAsia="Calibri" w:hAnsi="Times New Roman" w:cs="Times New Roman"/>
      <w:sz w:val="24"/>
      <w:szCs w:val="24"/>
      <w:lang w:val="ru-RU" w:eastAsia="ru-RU"/>
    </w:rPr>
  </w:style>
  <w:style w:type="paragraph" w:customStyle="1" w:styleId="s1">
    <w:name w:val="s_1"/>
    <w:basedOn w:val="a"/>
    <w:rsid w:val="007F4DED"/>
    <w:pPr>
      <w:widowControl/>
      <w:autoSpaceDE/>
      <w:autoSpaceDN/>
      <w:spacing w:before="100" w:beforeAutospacing="1" w:after="100" w:afterAutospacing="1"/>
    </w:pPr>
    <w:rPr>
      <w:sz w:val="24"/>
      <w:szCs w:val="24"/>
      <w:lang w:eastAsia="ru-RU"/>
    </w:rPr>
  </w:style>
  <w:style w:type="character" w:styleId="aff1">
    <w:name w:val="FollowedHyperlink"/>
    <w:uiPriority w:val="99"/>
    <w:unhideWhenUsed/>
    <w:rsid w:val="007F4DED"/>
    <w:rPr>
      <w:color w:val="954F72"/>
      <w:u w:val="single"/>
    </w:rPr>
  </w:style>
  <w:style w:type="table" w:customStyle="1" w:styleId="15">
    <w:name w:val="Сетка таблицы1"/>
    <w:basedOn w:val="a1"/>
    <w:next w:val="ae"/>
    <w:uiPriority w:val="99"/>
    <w:rsid w:val="007F4DED"/>
    <w:pPr>
      <w:widowControl/>
      <w:autoSpaceDE/>
      <w:autoSpaceDN/>
    </w:pPr>
    <w:rPr>
      <w:rFonts w:ascii="Calibri" w:eastAsia="Calibri" w:hAnsi="Calibri" w:cs="Times New Roman"/>
      <w:sz w:val="20"/>
      <w:szCs w:val="20"/>
      <w:lang w:val="ru-RU"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rmal (Web)"/>
    <w:basedOn w:val="a"/>
    <w:uiPriority w:val="99"/>
    <w:unhideWhenUsed/>
    <w:rsid w:val="007F4DED"/>
    <w:rPr>
      <w:sz w:val="24"/>
      <w:szCs w:val="24"/>
    </w:rPr>
  </w:style>
  <w:style w:type="paragraph" w:styleId="af7">
    <w:name w:val="Title"/>
    <w:basedOn w:val="a"/>
    <w:next w:val="a"/>
    <w:link w:val="12"/>
    <w:uiPriority w:val="10"/>
    <w:qFormat/>
    <w:rsid w:val="007F4DED"/>
    <w:pPr>
      <w:pBdr>
        <w:bottom w:val="single" w:sz="8" w:space="4" w:color="4F81BD" w:themeColor="accent1"/>
      </w:pBdr>
      <w:spacing w:after="300"/>
      <w:contextualSpacing/>
    </w:pPr>
    <w:rPr>
      <w:rFonts w:ascii="Cambria" w:eastAsia="PMingLiU" w:hAnsi="Cambria" w:cstheme="minorBidi"/>
      <w:color w:val="17365D"/>
      <w:spacing w:val="5"/>
      <w:kern w:val="28"/>
      <w:sz w:val="52"/>
      <w:szCs w:val="52"/>
      <w:lang w:val="en-US"/>
    </w:rPr>
  </w:style>
  <w:style w:type="character" w:customStyle="1" w:styleId="aff3">
    <w:name w:val="Название Знак"/>
    <w:basedOn w:val="a0"/>
    <w:uiPriority w:val="10"/>
    <w:rsid w:val="007F4DED"/>
    <w:rPr>
      <w:rFonts w:asciiTheme="majorHAnsi" w:eastAsiaTheme="majorEastAsia" w:hAnsiTheme="majorHAnsi" w:cstheme="majorBidi"/>
      <w:color w:val="17365D" w:themeColor="text2" w:themeShade="BF"/>
      <w:spacing w:val="5"/>
      <w:kern w:val="28"/>
      <w:sz w:val="52"/>
      <w:szCs w:val="52"/>
      <w:lang w:val="ru-RU"/>
    </w:rPr>
  </w:style>
  <w:style w:type="paragraph" w:customStyle="1" w:styleId="22">
    <w:name w:val="2"/>
    <w:basedOn w:val="a"/>
    <w:next w:val="a"/>
    <w:uiPriority w:val="10"/>
    <w:qFormat/>
    <w:rsid w:val="00D81C03"/>
    <w:pPr>
      <w:widowControl/>
      <w:pBdr>
        <w:bottom w:val="single" w:sz="8" w:space="4" w:color="4F81BD"/>
      </w:pBdr>
      <w:autoSpaceDE/>
      <w:autoSpaceDN/>
      <w:spacing w:after="300"/>
      <w:contextualSpacing/>
    </w:pPr>
    <w:rPr>
      <w:rFonts w:ascii="Cambria" w:eastAsia="PMingLiU" w:hAnsi="Cambria"/>
      <w:color w:val="17365D"/>
      <w:spacing w:val="5"/>
      <w:kern w:val="28"/>
      <w:sz w:val="52"/>
      <w:szCs w:val="52"/>
      <w:lang w:eastAsia="ru-RU"/>
    </w:rPr>
  </w:style>
  <w:style w:type="character" w:customStyle="1" w:styleId="23">
    <w:name w:val="Название Знак2"/>
    <w:uiPriority w:val="10"/>
    <w:rsid w:val="00D81C03"/>
    <w:rPr>
      <w:rFonts w:ascii="Cambria" w:eastAsia="PMingLiU" w:hAnsi="Cambria"/>
      <w:color w:val="17365D"/>
      <w:spacing w:val="5"/>
      <w:kern w:val="28"/>
      <w:sz w:val="52"/>
      <w:szCs w:val="52"/>
    </w:rPr>
  </w:style>
  <w:style w:type="paragraph" w:customStyle="1" w:styleId="formattext">
    <w:name w:val="formattext"/>
    <w:basedOn w:val="a"/>
    <w:rsid w:val="00D81C03"/>
    <w:pPr>
      <w:widowControl/>
      <w:autoSpaceDE/>
      <w:autoSpaceDN/>
      <w:spacing w:before="100" w:beforeAutospacing="1" w:after="100" w:afterAutospacing="1"/>
    </w:pPr>
    <w:rPr>
      <w:sz w:val="24"/>
      <w:szCs w:val="24"/>
      <w:lang w:eastAsia="ru-RU"/>
    </w:rPr>
  </w:style>
  <w:style w:type="paragraph" w:customStyle="1" w:styleId="16">
    <w:name w:val="1"/>
    <w:basedOn w:val="a"/>
    <w:next w:val="a"/>
    <w:link w:val="aff4"/>
    <w:uiPriority w:val="10"/>
    <w:qFormat/>
    <w:rsid w:val="00D81C03"/>
    <w:pPr>
      <w:widowControl/>
      <w:pBdr>
        <w:bottom w:val="single" w:sz="8" w:space="4" w:color="4F81BD"/>
      </w:pBdr>
      <w:autoSpaceDE/>
      <w:autoSpaceDN/>
      <w:spacing w:after="300"/>
      <w:contextualSpacing/>
    </w:pPr>
    <w:rPr>
      <w:rFonts w:ascii="Cambria" w:eastAsia="PMingLiU" w:hAnsi="Cambria"/>
      <w:color w:val="17365D"/>
      <w:spacing w:val="5"/>
      <w:kern w:val="28"/>
      <w:sz w:val="52"/>
      <w:szCs w:val="52"/>
      <w:lang w:val="x-none" w:eastAsia="x-none"/>
    </w:rPr>
  </w:style>
  <w:style w:type="character" w:customStyle="1" w:styleId="aff4">
    <w:name w:val="Заголовок Знак"/>
    <w:link w:val="16"/>
    <w:uiPriority w:val="10"/>
    <w:rsid w:val="00D81C03"/>
    <w:rPr>
      <w:rFonts w:ascii="Cambria" w:eastAsia="PMingLiU" w:hAnsi="Cambria" w:cs="Times New Roman"/>
      <w:color w:val="17365D"/>
      <w:spacing w:val="5"/>
      <w:kern w:val="28"/>
      <w:sz w:val="52"/>
      <w:szCs w:val="52"/>
      <w:lang w:val="x-none" w:eastAsia="x-none"/>
    </w:rPr>
  </w:style>
  <w:style w:type="table" w:customStyle="1" w:styleId="24">
    <w:name w:val="Сетка таблицы2"/>
    <w:basedOn w:val="a1"/>
    <w:next w:val="ae"/>
    <w:uiPriority w:val="39"/>
    <w:rsid w:val="00205B91"/>
    <w:pPr>
      <w:widowControl/>
      <w:autoSpaceDE/>
      <w:autoSpaceDN/>
    </w:pPr>
    <w:rPr>
      <w:rFonts w:ascii="Times New Roman" w:hAnsi="Times New Roman" w:cs="Times New Roman"/>
      <w:iCs/>
      <w:sz w:val="28"/>
      <w:szCs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2"/>
    <w:uiPriority w:val="99"/>
    <w:semiHidden/>
    <w:unhideWhenUsed/>
    <w:rsid w:val="000C1951"/>
  </w:style>
  <w:style w:type="table" w:customStyle="1" w:styleId="31">
    <w:name w:val="Сетка таблицы3"/>
    <w:basedOn w:val="a1"/>
    <w:next w:val="ae"/>
    <w:uiPriority w:val="99"/>
    <w:rsid w:val="000C1951"/>
    <w:pPr>
      <w:widowControl/>
      <w:autoSpaceDE/>
      <w:autoSpaceDN/>
    </w:pPr>
    <w:rPr>
      <w:rFonts w:ascii="Calibri" w:eastAsia="Calibri" w:hAnsi="Calibri" w:cs="Times New Roman"/>
      <w:sz w:val="20"/>
      <w:szCs w:val="20"/>
      <w:lang w:val="ru-RU"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C1951"/>
    <w:rPr>
      <w:color w:val="605E5C"/>
      <w:shd w:val="clear" w:color="auto" w:fill="E1DFDD"/>
    </w:rPr>
  </w:style>
  <w:style w:type="paragraph" w:customStyle="1" w:styleId="210">
    <w:name w:val="Основной текст с отступом 21"/>
    <w:rsid w:val="000C1951"/>
    <w:pPr>
      <w:widowControl/>
      <w:pBdr>
        <w:top w:val="none" w:sz="4" w:space="0" w:color="000000"/>
        <w:left w:val="none" w:sz="4" w:space="0" w:color="000000"/>
        <w:bottom w:val="none" w:sz="4" w:space="0" w:color="000000"/>
        <w:right w:val="none" w:sz="4" w:space="0" w:color="000000"/>
        <w:between w:val="none" w:sz="4" w:space="0" w:color="000000"/>
      </w:pBdr>
      <w:autoSpaceDE/>
      <w:autoSpaceDN/>
      <w:spacing w:after="120" w:line="480" w:lineRule="auto"/>
      <w:ind w:left="283"/>
    </w:pPr>
    <w:rPr>
      <w:rFonts w:ascii="Times New Roman" w:eastAsia="Calibri" w:hAnsi="Times New Roman" w:cs="Times New Roman"/>
      <w:sz w:val="24"/>
      <w:szCs w:val="24"/>
      <w:lang w:val="ru-RU" w:eastAsia="ru-RU"/>
    </w:rPr>
  </w:style>
  <w:style w:type="paragraph" w:customStyle="1" w:styleId="310">
    <w:name w:val="Основной текст с отступом 31"/>
    <w:rsid w:val="000C1951"/>
    <w:pPr>
      <w:widowControl/>
      <w:pBdr>
        <w:top w:val="none" w:sz="4" w:space="0" w:color="000000"/>
        <w:left w:val="none" w:sz="4" w:space="0" w:color="000000"/>
        <w:bottom w:val="none" w:sz="4" w:space="0" w:color="000000"/>
        <w:right w:val="none" w:sz="4" w:space="0" w:color="000000"/>
        <w:between w:val="none" w:sz="4" w:space="0" w:color="000000"/>
      </w:pBdr>
      <w:autoSpaceDE/>
      <w:autoSpaceDN/>
      <w:spacing w:after="120"/>
      <w:ind w:left="283"/>
    </w:pPr>
    <w:rPr>
      <w:rFonts w:ascii="Times New Roman" w:eastAsia="Calibri" w:hAnsi="Times New Roman" w:cs="Times New Roman"/>
      <w:sz w:val="16"/>
      <w:szCs w:val="16"/>
      <w:lang w:val="ru-RU" w:eastAsia="ru-RU"/>
    </w:rPr>
  </w:style>
  <w:style w:type="paragraph" w:customStyle="1" w:styleId="futurismarkdown-listitem">
    <w:name w:val="futurismarkdown-listitem"/>
    <w:basedOn w:val="a"/>
    <w:rsid w:val="000C1951"/>
    <w:pPr>
      <w:widowControl/>
      <w:autoSpaceDE/>
      <w:autoSpaceDN/>
      <w:spacing w:before="100" w:beforeAutospacing="1" w:after="100" w:afterAutospacing="1"/>
    </w:pPr>
    <w:rPr>
      <w:sz w:val="24"/>
      <w:szCs w:val="24"/>
      <w:lang w:eastAsia="ru-RU"/>
    </w:rPr>
  </w:style>
  <w:style w:type="numbering" w:customStyle="1" w:styleId="25">
    <w:name w:val="Нет списка2"/>
    <w:next w:val="a2"/>
    <w:uiPriority w:val="99"/>
    <w:semiHidden/>
    <w:unhideWhenUsed/>
    <w:rsid w:val="00613B37"/>
  </w:style>
  <w:style w:type="paragraph" w:customStyle="1" w:styleId="ds-markdown-paragraph">
    <w:name w:val="ds-markdown-paragraph"/>
    <w:basedOn w:val="a"/>
    <w:rsid w:val="00613B37"/>
    <w:pPr>
      <w:widowControl/>
      <w:autoSpaceDE/>
      <w:autoSpaceDN/>
      <w:spacing w:before="100" w:beforeAutospacing="1" w:after="100" w:afterAutospacing="1"/>
    </w:pPr>
    <w:rPr>
      <w:sz w:val="24"/>
      <w:szCs w:val="24"/>
      <w:lang w:eastAsia="ru-RU"/>
    </w:rPr>
  </w:style>
  <w:style w:type="numbering" w:customStyle="1" w:styleId="32">
    <w:name w:val="Нет списка3"/>
    <w:next w:val="a2"/>
    <w:uiPriority w:val="99"/>
    <w:semiHidden/>
    <w:unhideWhenUsed/>
    <w:rsid w:val="00386824"/>
  </w:style>
  <w:style w:type="table" w:customStyle="1" w:styleId="41">
    <w:name w:val="Сетка таблицы4"/>
    <w:basedOn w:val="a1"/>
    <w:next w:val="ae"/>
    <w:rsid w:val="00386824"/>
    <w:pPr>
      <w:adjustRightInd w:val="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Body Text Indent"/>
    <w:basedOn w:val="a"/>
    <w:link w:val="aff6"/>
    <w:rsid w:val="00386824"/>
    <w:pPr>
      <w:widowControl/>
      <w:autoSpaceDE/>
      <w:autoSpaceDN/>
      <w:spacing w:after="120"/>
      <w:ind w:left="283"/>
    </w:pPr>
    <w:rPr>
      <w:sz w:val="24"/>
      <w:szCs w:val="24"/>
      <w:lang w:eastAsia="ru-RU"/>
    </w:rPr>
  </w:style>
  <w:style w:type="character" w:customStyle="1" w:styleId="aff6">
    <w:name w:val="Основной текст с отступом Знак"/>
    <w:basedOn w:val="a0"/>
    <w:link w:val="aff5"/>
    <w:rsid w:val="00386824"/>
    <w:rPr>
      <w:rFonts w:ascii="Times New Roman" w:eastAsia="Times New Roman" w:hAnsi="Times New Roman" w:cs="Times New Roman"/>
      <w:sz w:val="24"/>
      <w:szCs w:val="24"/>
      <w:lang w:val="ru-RU" w:eastAsia="ru-RU"/>
    </w:rPr>
  </w:style>
  <w:style w:type="paragraph" w:customStyle="1" w:styleId="18">
    <w:name w:val="Обычный1"/>
    <w:basedOn w:val="a"/>
    <w:rsid w:val="00386824"/>
    <w:pPr>
      <w:widowControl/>
      <w:autoSpaceDE/>
      <w:autoSpaceDN/>
      <w:spacing w:before="60" w:after="60"/>
      <w:ind w:left="60" w:right="60" w:firstLine="225"/>
      <w:jc w:val="both"/>
    </w:pPr>
    <w:rPr>
      <w:rFonts w:ascii="Arial" w:hAnsi="Arial" w:cs="Arial"/>
      <w:color w:val="000000"/>
      <w:sz w:val="24"/>
      <w:szCs w:val="24"/>
      <w:lang w:eastAsia="ru-RU"/>
    </w:rPr>
  </w:style>
  <w:style w:type="paragraph" w:styleId="26">
    <w:name w:val="Body Text 2"/>
    <w:basedOn w:val="a"/>
    <w:link w:val="27"/>
    <w:rsid w:val="00386824"/>
    <w:pPr>
      <w:widowControl/>
      <w:autoSpaceDE/>
      <w:autoSpaceDN/>
      <w:spacing w:after="120" w:line="480" w:lineRule="auto"/>
    </w:pPr>
    <w:rPr>
      <w:sz w:val="24"/>
      <w:szCs w:val="24"/>
      <w:lang w:eastAsia="ru-RU"/>
    </w:rPr>
  </w:style>
  <w:style w:type="character" w:customStyle="1" w:styleId="27">
    <w:name w:val="Основной текст 2 Знак"/>
    <w:basedOn w:val="a0"/>
    <w:link w:val="26"/>
    <w:rsid w:val="00386824"/>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uiPriority w:val="99"/>
    <w:rsid w:val="00386824"/>
    <w:rPr>
      <w:rFonts w:ascii="Times New Roman" w:eastAsia="Times New Roman" w:hAnsi="Times New Roman" w:cs="Times New Roman"/>
      <w:sz w:val="28"/>
      <w:szCs w:val="28"/>
      <w:lang w:val="ru-RU"/>
    </w:rPr>
  </w:style>
  <w:style w:type="character" w:customStyle="1" w:styleId="28">
    <w:name w:val="Основной текст (2)_"/>
    <w:basedOn w:val="a0"/>
    <w:link w:val="29"/>
    <w:rsid w:val="00386824"/>
    <w:rPr>
      <w:rFonts w:ascii="Times New Roman" w:eastAsia="Times New Roman" w:hAnsi="Times New Roman" w:cs="Times New Roman"/>
      <w:sz w:val="18"/>
      <w:szCs w:val="18"/>
      <w:shd w:val="clear" w:color="auto" w:fill="FFFFFF"/>
    </w:rPr>
  </w:style>
  <w:style w:type="paragraph" w:customStyle="1" w:styleId="29">
    <w:name w:val="Основной текст (2)"/>
    <w:basedOn w:val="a"/>
    <w:link w:val="28"/>
    <w:rsid w:val="00386824"/>
    <w:pPr>
      <w:shd w:val="clear" w:color="auto" w:fill="FFFFFF"/>
      <w:autoSpaceDE/>
      <w:autoSpaceDN/>
      <w:spacing w:after="60" w:line="0" w:lineRule="atLeast"/>
      <w:ind w:hanging="680"/>
      <w:jc w:val="both"/>
    </w:pPr>
    <w:rPr>
      <w:sz w:val="18"/>
      <w:szCs w:val="18"/>
      <w:lang w:val="en-US"/>
    </w:rPr>
  </w:style>
  <w:style w:type="table" w:customStyle="1" w:styleId="110">
    <w:name w:val="Сетка таблицы11"/>
    <w:basedOn w:val="a1"/>
    <w:next w:val="ae"/>
    <w:uiPriority w:val="39"/>
    <w:rsid w:val="0038682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e"/>
    <w:rsid w:val="00386824"/>
    <w:pPr>
      <w:adjustRightInd w:val="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atex-mathml">
    <w:name w:val="katex-mathml"/>
    <w:basedOn w:val="a0"/>
    <w:rsid w:val="00727B2B"/>
  </w:style>
  <w:style w:type="character" w:customStyle="1" w:styleId="vlist-s">
    <w:name w:val="vlist-s"/>
    <w:basedOn w:val="a0"/>
    <w:rsid w:val="00727B2B"/>
  </w:style>
  <w:style w:type="numbering" w:customStyle="1" w:styleId="42">
    <w:name w:val="Нет списка4"/>
    <w:next w:val="a2"/>
    <w:uiPriority w:val="99"/>
    <w:semiHidden/>
    <w:unhideWhenUsed/>
    <w:rsid w:val="002A486E"/>
  </w:style>
  <w:style w:type="paragraph" w:customStyle="1" w:styleId="wp-block-paragraph">
    <w:name w:val="wp-block-paragraph"/>
    <w:basedOn w:val="a"/>
    <w:rsid w:val="002A486E"/>
    <w:pPr>
      <w:widowControl/>
      <w:autoSpaceDE/>
      <w:autoSpaceDN/>
      <w:spacing w:before="100" w:beforeAutospacing="1" w:after="100" w:afterAutospacing="1"/>
    </w:pPr>
    <w:rPr>
      <w:sz w:val="24"/>
      <w:szCs w:val="24"/>
      <w:lang w:eastAsia="ru-RU"/>
    </w:rPr>
  </w:style>
  <w:style w:type="numbering" w:customStyle="1" w:styleId="51">
    <w:name w:val="Нет списка5"/>
    <w:next w:val="a2"/>
    <w:uiPriority w:val="99"/>
    <w:semiHidden/>
    <w:unhideWhenUsed/>
    <w:rsid w:val="000E0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826885">
      <w:bodyDiv w:val="1"/>
      <w:marLeft w:val="0"/>
      <w:marRight w:val="0"/>
      <w:marTop w:val="0"/>
      <w:marBottom w:val="0"/>
      <w:divBdr>
        <w:top w:val="none" w:sz="0" w:space="0" w:color="auto"/>
        <w:left w:val="none" w:sz="0" w:space="0" w:color="auto"/>
        <w:bottom w:val="none" w:sz="0" w:space="0" w:color="auto"/>
        <w:right w:val="none" w:sz="0" w:space="0" w:color="auto"/>
      </w:divBdr>
    </w:div>
    <w:div w:id="907495396">
      <w:bodyDiv w:val="1"/>
      <w:marLeft w:val="0"/>
      <w:marRight w:val="0"/>
      <w:marTop w:val="0"/>
      <w:marBottom w:val="0"/>
      <w:divBdr>
        <w:top w:val="none" w:sz="0" w:space="0" w:color="auto"/>
        <w:left w:val="none" w:sz="0" w:space="0" w:color="auto"/>
        <w:bottom w:val="none" w:sz="0" w:space="0" w:color="auto"/>
        <w:right w:val="none" w:sz="0" w:space="0" w:color="auto"/>
      </w:divBdr>
    </w:div>
    <w:div w:id="1557474258">
      <w:bodyDiv w:val="1"/>
      <w:marLeft w:val="0"/>
      <w:marRight w:val="0"/>
      <w:marTop w:val="0"/>
      <w:marBottom w:val="0"/>
      <w:divBdr>
        <w:top w:val="none" w:sz="0" w:space="0" w:color="auto"/>
        <w:left w:val="none" w:sz="0" w:space="0" w:color="auto"/>
        <w:bottom w:val="none" w:sz="0" w:space="0" w:color="auto"/>
        <w:right w:val="none" w:sz="0" w:space="0" w:color="auto"/>
      </w:divBdr>
    </w:div>
    <w:div w:id="1647130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chart" Target="charts/chart6.xml"/><Relationship Id="rId42" Type="http://schemas.openxmlformats.org/officeDocument/2006/relationships/chart" Target="charts/chart22.xml"/><Relationship Id="rId47" Type="http://schemas.openxmlformats.org/officeDocument/2006/relationships/image" Target="media/image3.png"/><Relationship Id="rId63" Type="http://schemas.openxmlformats.org/officeDocument/2006/relationships/chart" Target="charts/chart35.xml"/><Relationship Id="rId68"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0.xml"/><Relationship Id="rId11" Type="http://schemas.openxmlformats.org/officeDocument/2006/relationships/footer" Target="footer3.xml"/><Relationship Id="rId24" Type="http://schemas.openxmlformats.org/officeDocument/2006/relationships/chart" Target="charts/chart9.xml"/><Relationship Id="rId32" Type="http://schemas.openxmlformats.org/officeDocument/2006/relationships/chart" Target="charts/chart13.xml"/><Relationship Id="rId37" Type="http://schemas.openxmlformats.org/officeDocument/2006/relationships/chart" Target="charts/chart17.xml"/><Relationship Id="rId40" Type="http://schemas.openxmlformats.org/officeDocument/2006/relationships/chart" Target="charts/chart20.xml"/><Relationship Id="rId45" Type="http://schemas.openxmlformats.org/officeDocument/2006/relationships/chart" Target="charts/chart25.xml"/><Relationship Id="rId53" Type="http://schemas.openxmlformats.org/officeDocument/2006/relationships/footer" Target="footer8.xml"/><Relationship Id="rId58" Type="http://schemas.openxmlformats.org/officeDocument/2006/relationships/image" Target="media/image7.png"/><Relationship Id="rId66" Type="http://schemas.openxmlformats.org/officeDocument/2006/relationships/chart" Target="charts/chart37.xml"/><Relationship Id="rId74" Type="http://schemas.openxmlformats.org/officeDocument/2006/relationships/image" Target="media/image16.png"/><Relationship Id="rId5" Type="http://schemas.openxmlformats.org/officeDocument/2006/relationships/settings" Target="settings.xml"/><Relationship Id="rId61" Type="http://schemas.openxmlformats.org/officeDocument/2006/relationships/chart" Target="charts/chart33.xml"/><Relationship Id="rId19" Type="http://schemas.openxmlformats.org/officeDocument/2006/relationships/chart" Target="charts/chart5.xml"/><Relationship Id="rId14" Type="http://schemas.openxmlformats.org/officeDocument/2006/relationships/chart" Target="charts/chart2.xml"/><Relationship Id="rId22" Type="http://schemas.openxmlformats.org/officeDocument/2006/relationships/chart" Target="charts/chart7.xml"/><Relationship Id="rId27" Type="http://schemas.openxmlformats.org/officeDocument/2006/relationships/oleObject" Target="embeddings/__________Microsoft_Excel1.xls"/><Relationship Id="rId30" Type="http://schemas.openxmlformats.org/officeDocument/2006/relationships/chart" Target="charts/chart11.xml"/><Relationship Id="rId35" Type="http://schemas.openxmlformats.org/officeDocument/2006/relationships/chart" Target="charts/chart15.xml"/><Relationship Id="rId43" Type="http://schemas.openxmlformats.org/officeDocument/2006/relationships/chart" Target="charts/chart23.xml"/><Relationship Id="rId48" Type="http://schemas.microsoft.com/office/2007/relationships/hdphoto" Target="media/hdphoto1.wdp"/><Relationship Id="rId56" Type="http://schemas.openxmlformats.org/officeDocument/2006/relationships/chart" Target="charts/chart30.xml"/><Relationship Id="rId64" Type="http://schemas.openxmlformats.org/officeDocument/2006/relationships/image" Target="media/image8.png"/><Relationship Id="rId69" Type="http://schemas.openxmlformats.org/officeDocument/2006/relationships/image" Target="media/image11.png"/><Relationship Id="rId8" Type="http://schemas.openxmlformats.org/officeDocument/2006/relationships/endnotes" Target="endnotes.xml"/><Relationship Id="rId51" Type="http://schemas.openxmlformats.org/officeDocument/2006/relationships/chart" Target="charts/chart26.xml"/><Relationship Id="rId72"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chart" Target="charts/chart4.xml"/><Relationship Id="rId25" Type="http://schemas.openxmlformats.org/officeDocument/2006/relationships/image" Target="media/image1.png"/><Relationship Id="rId33" Type="http://schemas.openxmlformats.org/officeDocument/2006/relationships/chart" Target="charts/chart14.xml"/><Relationship Id="rId38" Type="http://schemas.openxmlformats.org/officeDocument/2006/relationships/chart" Target="charts/chart18.xml"/><Relationship Id="rId46" Type="http://schemas.openxmlformats.org/officeDocument/2006/relationships/image" Target="media/image1.emf"/><Relationship Id="rId59" Type="http://schemas.openxmlformats.org/officeDocument/2006/relationships/chart" Target="charts/chart31.xml"/><Relationship Id="rId67" Type="http://schemas.openxmlformats.org/officeDocument/2006/relationships/image" Target="media/image9.png"/><Relationship Id="rId20" Type="http://schemas.openxmlformats.org/officeDocument/2006/relationships/footer" Target="footer7.xml"/><Relationship Id="rId41" Type="http://schemas.openxmlformats.org/officeDocument/2006/relationships/chart" Target="charts/chart21.xml"/><Relationship Id="rId54" Type="http://schemas.openxmlformats.org/officeDocument/2006/relationships/chart" Target="charts/chart28.xml"/><Relationship Id="rId62" Type="http://schemas.openxmlformats.org/officeDocument/2006/relationships/chart" Target="charts/chart34.xml"/><Relationship Id="rId70" Type="http://schemas.openxmlformats.org/officeDocument/2006/relationships/image" Target="media/image1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chart" Target="charts/chart8.xml"/><Relationship Id="rId28" Type="http://schemas.openxmlformats.org/officeDocument/2006/relationships/oleObject" Target="embeddings/__________Microsoft_Excel2.xls"/><Relationship Id="rId36" Type="http://schemas.openxmlformats.org/officeDocument/2006/relationships/chart" Target="charts/chart16.xml"/><Relationship Id="rId49" Type="http://schemas.openxmlformats.org/officeDocument/2006/relationships/image" Target="media/image4.png"/><Relationship Id="rId57" Type="http://schemas.openxmlformats.org/officeDocument/2006/relationships/image" Target="media/image6.png"/><Relationship Id="rId10" Type="http://schemas.openxmlformats.org/officeDocument/2006/relationships/footer" Target="footer2.xml"/><Relationship Id="rId31" Type="http://schemas.openxmlformats.org/officeDocument/2006/relationships/chart" Target="charts/chart12.xml"/><Relationship Id="rId44" Type="http://schemas.openxmlformats.org/officeDocument/2006/relationships/chart" Target="charts/chart24.xml"/><Relationship Id="rId52" Type="http://schemas.openxmlformats.org/officeDocument/2006/relationships/chart" Target="charts/chart27.xml"/><Relationship Id="rId60" Type="http://schemas.openxmlformats.org/officeDocument/2006/relationships/chart" Target="charts/chart32.xml"/><Relationship Id="rId65" Type="http://schemas.openxmlformats.org/officeDocument/2006/relationships/chart" Target="charts/chart36.xml"/><Relationship Id="rId73"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footer" Target="footer6.xml"/><Relationship Id="rId39" Type="http://schemas.openxmlformats.org/officeDocument/2006/relationships/chart" Target="charts/chart19.xml"/><Relationship Id="rId34" Type="http://schemas.openxmlformats.org/officeDocument/2006/relationships/hyperlink" Target="http://www.fipi.ru" TargetMode="External"/><Relationship Id="rId50" Type="http://schemas.openxmlformats.org/officeDocument/2006/relationships/image" Target="media/image5.png"/><Relationship Id="rId55" Type="http://schemas.openxmlformats.org/officeDocument/2006/relationships/chart" Target="charts/chart29.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2" Type="http://schemas.openxmlformats.org/officeDocument/2006/relationships/oleObject" Target="file:///D:\&#1044;&#1086;&#1082;&#1091;&#1084;&#1077;&#1085;&#1090;&#1072;&#1094;&#1080;&#1103;\&#1043;&#1048;&#1040;%202024-2025\+&#1057;&#1040;&#1054;%202025\&#1057;&#1090;&#1072;&#1090;&#1080;&#1089;&#1090;&#1080;&#1082;&#1072;%20%2011\&#1057;&#1090;&#1072;&#1090;&#1080;&#1089;&#1090;&#1080;&#1082;&#1072;%2011%20&#1086;&#1073;&#1097;&#1072;&#1103;.xlsx" TargetMode="External"/><Relationship Id="rId1" Type="http://schemas.openxmlformats.org/officeDocument/2006/relationships/themeOverride" Target="../theme/themeOverride6.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0.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1.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2.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3.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2" Type="http://schemas.openxmlformats.org/officeDocument/2006/relationships/oleObject" Target="file:///C:\Users\User\Desktop\&#1089;&#1090;&#1072;&#1090;&#1080;&#1089;&#1090;&#1080;&#1095;&#1077;&#1089;&#1082;&#1080;&#1081;%20&#1088;&#1072;&#1089;&#1095;&#1077;&#1090;%202026%20&#1088;&#1072;&#1073;&#1086;&#1095;&#1080;&#1081;.xlsx" TargetMode="External"/><Relationship Id="rId1" Type="http://schemas.openxmlformats.org/officeDocument/2006/relationships/themeOverride" Target="../theme/themeOverride15.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6.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7.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8.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9.xml"/></Relationships>
</file>

<file path=word/charts/_rels/chart25.xml.rels><?xml version="1.0" encoding="UTF-8" standalone="yes"?>
<Relationships xmlns="http://schemas.openxmlformats.org/package/2006/relationships"><Relationship Id="rId2" Type="http://schemas.openxmlformats.org/officeDocument/2006/relationships/oleObject" Target="file:///C:\Users\User\Desktop\&#1089;&#1090;&#1072;&#1090;&#1080;&#1089;&#1090;&#1080;&#1095;&#1077;&#1089;&#1082;&#1080;&#1081;%20&#1088;&#1072;&#1089;&#1095;&#1077;&#1090;%202026%20&#1088;&#1072;&#1073;&#1086;&#1095;&#1080;&#1081;.xlsx" TargetMode="External"/><Relationship Id="rId1" Type="http://schemas.openxmlformats.org/officeDocument/2006/relationships/themeOverride" Target="../theme/themeOverride20.xml"/></Relationships>
</file>

<file path=word/charts/_rels/chart26.xml.rels><?xml version="1.0" encoding="UTF-8" standalone="yes"?>
<Relationships xmlns="http://schemas.openxmlformats.org/package/2006/relationships"><Relationship Id="rId1" Type="http://schemas.openxmlformats.org/officeDocument/2006/relationships/oleObject" Target="file:///C:\Users\&#1045;&#1083;&#1077;&#1085;&#1072;\Desktop\&#1057;&#1040;&#1054;%202026\&#1057;&#1090;&#1072;&#1090;&#1080;&#1089;&#1090;&#1080;&#1082;&#1072;%2011%20&#1086;&#1073;&#1097;&#1072;&#1103;+.xlsx" TargetMode="External"/></Relationships>
</file>

<file path=word/charts/_rels/chart27.xml.rels><?xml version="1.0" encoding="UTF-8" standalone="yes"?>
<Relationships xmlns="http://schemas.openxmlformats.org/package/2006/relationships"><Relationship Id="rId2" Type="http://schemas.openxmlformats.org/officeDocument/2006/relationships/oleObject" Target="file:///C:\Users\&#1045;&#1083;&#1077;&#1085;&#1072;\Desktop\&#1086;&#1090;&#1095;&#1077;&#1090;\stat%202026\stat%202026\11\&#1057;&#1090;&#1072;&#1090;&#1080;&#1089;&#1090;&#1080;&#1082;&#1072;%2011%20&#1086;&#1073;&#1097;&#1072;&#1103;+.xlsx" TargetMode="External"/><Relationship Id="rId1" Type="http://schemas.openxmlformats.org/officeDocument/2006/relationships/themeOverride" Target="../theme/themeOverride21.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1045;&#1083;&#1077;&#1085;&#1072;\Desktop\&#1086;&#1090;&#1095;&#1077;&#1090;\stat%202026\stat%202026\11\&#1057;&#1090;&#1072;&#1090;&#1080;&#1089;&#1090;&#1080;&#1082;&#1072;%2011%20&#1086;&#1073;&#1097;&#1072;&#1103;+.xlsx" TargetMode="External"/><Relationship Id="rId1" Type="http://schemas.openxmlformats.org/officeDocument/2006/relationships/themeOverride" Target="../theme/themeOverride22.xml"/></Relationships>
</file>

<file path=word/charts/_rels/chart29.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23.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24.xml"/></Relationships>
</file>

<file path=word/charts/_rels/chart31.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25.xml"/></Relationships>
</file>

<file path=word/charts/_rels/chart32.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26.xml"/></Relationships>
</file>

<file path=word/charts/_rels/chart33.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27.xml"/></Relationships>
</file>

<file path=word/charts/_rels/chart34.xml.rels><?xml version="1.0" encoding="UTF-8" standalone="yes"?>
<Relationships xmlns="http://schemas.openxmlformats.org/package/2006/relationships"><Relationship Id="rId2" Type="http://schemas.openxmlformats.org/officeDocument/2006/relationships/package" Target="../embeddings/_____Microsoft_Excel25.xlsx"/><Relationship Id="rId1" Type="http://schemas.openxmlformats.org/officeDocument/2006/relationships/themeOverride" Target="../theme/themeOverride28.xml"/></Relationships>
</file>

<file path=word/charts/_rels/chart35.xml.rels><?xml version="1.0" encoding="UTF-8" standalone="yes"?>
<Relationships xmlns="http://schemas.openxmlformats.org/package/2006/relationships"><Relationship Id="rId2" Type="http://schemas.openxmlformats.org/officeDocument/2006/relationships/package" Target="../embeddings/_____Microsoft_Excel26.xlsx"/><Relationship Id="rId1" Type="http://schemas.openxmlformats.org/officeDocument/2006/relationships/themeOverride" Target="../theme/themeOverride29.xml"/></Relationships>
</file>

<file path=word/charts/_rels/chart36.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7.xml.rels><?xml version="1.0" encoding="UTF-8" standalone="yes"?>
<Relationships xmlns="http://schemas.openxmlformats.org/package/2006/relationships"><Relationship Id="rId2" Type="http://schemas.openxmlformats.org/officeDocument/2006/relationships/oleObject" Target="file:///E:\2026%20&#1064;&#1080;&#1083;&#1103;&#1077;&#1074;&#1072;\&#1057;&#1040;&#1054;%202026\&#1057;&#1040;&#1054;%20&#1080;%20&#1054;&#1055;&#1050;%202026\stat%202026\11\&#1057;&#1090;&#1072;&#1090;&#1080;&#1089;&#1090;&#1080;&#1082;&#1072;%2011%20&#1086;&#1073;&#1097;&#1072;&#1103;+.xlsx" TargetMode="External"/><Relationship Id="rId1" Type="http://schemas.openxmlformats.org/officeDocument/2006/relationships/themeOverride" Target="../theme/themeOverride30.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2" Type="http://schemas.openxmlformats.org/officeDocument/2006/relationships/oleObject" Target="file:///C:\Users\&#1045;&#1083;&#1077;&#1085;&#1072;\Desktop\&#1086;&#1090;&#1095;&#1077;&#1090;\stat%202026\stat%202026\11\&#1057;&#1090;&#1072;&#1090;&#1080;&#1089;&#1090;&#1080;&#1082;&#1072;%2011%20&#1086;&#1073;&#1097;&#1072;&#1103;+.xlsx"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888185991204935E-2"/>
          <c:y val="4.202316307736325E-2"/>
          <c:w val="0.92068494794915501"/>
          <c:h val="0.51174813878772341"/>
        </c:manualLayout>
      </c:layout>
      <c:barChart>
        <c:barDir val="col"/>
        <c:grouping val="clustered"/>
        <c:varyColors val="0"/>
        <c:ser>
          <c:idx val="0"/>
          <c:order val="0"/>
          <c:tx>
            <c:strRef>
              <c:f>Лист1!$B$1</c:f>
              <c:strCache>
                <c:ptCount val="1"/>
                <c:pt idx="0">
                  <c:v>Смоленская область </c:v>
                </c:pt>
              </c:strCache>
            </c:strRef>
          </c:tx>
          <c:invertIfNegative val="0"/>
          <c:dLbls>
            <c:dLbl>
              <c:idx val="1"/>
              <c:layout>
                <c:manualLayout>
                  <c:x val="-5.5362989950200553E-3"/>
                  <c:y val="7.9861104560823657E-3"/>
                </c:manualLayout>
              </c:layout>
              <c:showLegendKey val="0"/>
              <c:showVal val="1"/>
              <c:showCatName val="0"/>
              <c:showSerName val="0"/>
              <c:showPercent val="0"/>
              <c:showBubbleSize val="0"/>
            </c:dLbl>
            <c:dLbl>
              <c:idx val="4"/>
              <c:layout>
                <c:manualLayout>
                  <c:x val="-5.5390214795184326E-3"/>
                  <c:y val="7.9876022350191568E-3"/>
                </c:manualLayout>
              </c:layout>
              <c:showLegendKey val="0"/>
              <c:showVal val="1"/>
              <c:showCatName val="0"/>
              <c:showSerName val="0"/>
              <c:showPercent val="0"/>
              <c:showBubbleSize val="0"/>
            </c:dLbl>
            <c:dLbl>
              <c:idx val="5"/>
              <c:layout>
                <c:manualLayout>
                  <c:x val="-5.5362989950200553E-3"/>
                  <c:y val="1.8634257730858854E-2"/>
                </c:manualLayout>
              </c:layout>
              <c:showLegendKey val="0"/>
              <c:showVal val="1"/>
              <c:showCatName val="0"/>
              <c:showSerName val="0"/>
              <c:showPercent val="0"/>
              <c:showBubbleSize val="0"/>
            </c:dLbl>
            <c:dLbl>
              <c:idx val="6"/>
              <c:layout>
                <c:manualLayout>
                  <c:x val="-5.5390214795184326E-3"/>
                  <c:y val="1.3312670391698572E-2"/>
                </c:manualLayout>
              </c:layout>
              <c:showLegendKey val="0"/>
              <c:showVal val="1"/>
              <c:showCatName val="0"/>
              <c:showSerName val="0"/>
              <c:showPercent val="0"/>
              <c:showBubbleSize val="0"/>
            </c:dLbl>
            <c:dLbl>
              <c:idx val="7"/>
              <c:layout>
                <c:manualLayout>
                  <c:x val="-2.7681494975100277E-3"/>
                  <c:y val="1.5972220912164731E-2"/>
                </c:manualLayout>
              </c:layout>
              <c:showLegendKey val="0"/>
              <c:showVal val="1"/>
              <c:showCatName val="0"/>
              <c:showSerName val="0"/>
              <c:showPercent val="0"/>
              <c:showBubbleSize val="0"/>
            </c:dLbl>
            <c:dLbl>
              <c:idx val="9"/>
              <c:layout>
                <c:manualLayout>
                  <c:x val="-6.9203737437750689E-3"/>
                  <c:y val="7.98611045608239E-3"/>
                </c:manualLayout>
              </c:layout>
              <c:showLegendKey val="0"/>
              <c:showVal val="1"/>
              <c:showCatName val="0"/>
              <c:showSerName val="0"/>
              <c:showPercent val="0"/>
              <c:showBubbleSize val="0"/>
            </c:dLbl>
            <c:dLbl>
              <c:idx val="10"/>
              <c:layout>
                <c:manualLayout>
                  <c:x val="-4.1522242462650417E-3"/>
                  <c:y val="1.597222091216473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Лист1!$A$2:$A$12</c:f>
              <c:strCache>
                <c:ptCount val="11"/>
                <c:pt idx="0">
                  <c:v>Русский язык</c:v>
                </c:pt>
                <c:pt idx="1">
                  <c:v>Математика профильного уровня</c:v>
                </c:pt>
                <c:pt idx="2">
                  <c:v>Физика</c:v>
                </c:pt>
                <c:pt idx="3">
                  <c:v>Химия</c:v>
                </c:pt>
                <c:pt idx="4">
                  <c:v>Информатика</c:v>
                </c:pt>
                <c:pt idx="5">
                  <c:v>Биология</c:v>
                </c:pt>
                <c:pt idx="6">
                  <c:v>История</c:v>
                </c:pt>
                <c:pt idx="7">
                  <c:v>География</c:v>
                </c:pt>
                <c:pt idx="8">
                  <c:v>Английский язык</c:v>
                </c:pt>
                <c:pt idx="9">
                  <c:v>Обществознание</c:v>
                </c:pt>
                <c:pt idx="10">
                  <c:v>Литература</c:v>
                </c:pt>
              </c:strCache>
            </c:strRef>
          </c:cat>
          <c:val>
            <c:numRef>
              <c:f>Лист1!$B$2:$B$12</c:f>
              <c:numCache>
                <c:formatCode>0.0</c:formatCode>
                <c:ptCount val="11"/>
                <c:pt idx="0">
                  <c:v>64.2</c:v>
                </c:pt>
                <c:pt idx="1">
                  <c:v>64.5</c:v>
                </c:pt>
                <c:pt idx="2">
                  <c:v>69.400000000000006</c:v>
                </c:pt>
                <c:pt idx="3">
                  <c:v>63.6</c:v>
                </c:pt>
                <c:pt idx="4">
                  <c:v>53</c:v>
                </c:pt>
                <c:pt idx="5">
                  <c:v>57.5</c:v>
                </c:pt>
                <c:pt idx="6">
                  <c:v>57.5</c:v>
                </c:pt>
                <c:pt idx="7">
                  <c:v>53.8</c:v>
                </c:pt>
                <c:pt idx="8">
                  <c:v>69</c:v>
                </c:pt>
                <c:pt idx="9">
                  <c:v>52.2</c:v>
                </c:pt>
                <c:pt idx="10">
                  <c:v>56.8</c:v>
                </c:pt>
              </c:numCache>
            </c:numRef>
          </c:val>
        </c:ser>
        <c:ser>
          <c:idx val="1"/>
          <c:order val="1"/>
          <c:tx>
            <c:strRef>
              <c:f>Лист1!$C$1</c:f>
              <c:strCache>
                <c:ptCount val="1"/>
                <c:pt idx="0">
                  <c:v>Российская Федерация </c:v>
                </c:pt>
              </c:strCache>
            </c:strRef>
          </c:tx>
          <c:invertIfNegative val="0"/>
          <c:dLbls>
            <c:dLbl>
              <c:idx val="0"/>
              <c:layout>
                <c:manualLayout>
                  <c:x val="1.1075317062639464E-2"/>
                  <c:y val="1.0647620533127376E-2"/>
                </c:manualLayout>
              </c:layout>
              <c:showLegendKey val="0"/>
              <c:showVal val="1"/>
              <c:showCatName val="0"/>
              <c:showSerName val="0"/>
              <c:showPercent val="0"/>
              <c:showBubbleSize val="0"/>
            </c:dLbl>
            <c:dLbl>
              <c:idx val="1"/>
              <c:layout>
                <c:manualLayout>
                  <c:x val="5.5369497982564074E-3"/>
                  <c:y val="-1.2578901157510485E-6"/>
                </c:manualLayout>
              </c:layout>
              <c:showLegendKey val="0"/>
              <c:showVal val="1"/>
              <c:showCatName val="0"/>
              <c:showSerName val="0"/>
              <c:showPercent val="0"/>
              <c:showBubbleSize val="0"/>
            </c:dLbl>
            <c:dLbl>
              <c:idx val="2"/>
              <c:layout>
                <c:manualLayout>
                  <c:x val="1.1072597990040086E-2"/>
                  <c:y val="1.3309974484272276E-2"/>
                </c:manualLayout>
              </c:layout>
              <c:showLegendKey val="0"/>
              <c:showVal val="1"/>
              <c:showCatName val="0"/>
              <c:showSerName val="0"/>
              <c:showPercent val="0"/>
              <c:showBubbleSize val="0"/>
            </c:dLbl>
            <c:dLbl>
              <c:idx val="3"/>
              <c:layout>
                <c:manualLayout>
                  <c:x val="6.9203737437750186E-3"/>
                  <c:y val="0"/>
                </c:manualLayout>
              </c:layout>
              <c:showLegendKey val="0"/>
              <c:showVal val="1"/>
              <c:showCatName val="0"/>
              <c:showSerName val="0"/>
              <c:showPercent val="0"/>
              <c:showBubbleSize val="0"/>
            </c:dLbl>
            <c:dLbl>
              <c:idx val="5"/>
              <c:layout>
                <c:manualLayout>
                  <c:x val="1.3840747487550138E-3"/>
                  <c:y val="-1.5972220912164756E-2"/>
                </c:manualLayout>
              </c:layout>
              <c:showLegendKey val="0"/>
              <c:showVal val="1"/>
              <c:showCatName val="0"/>
              <c:showSerName val="0"/>
              <c:showPercent val="0"/>
              <c:showBubbleSize val="0"/>
            </c:dLbl>
            <c:dLbl>
              <c:idx val="6"/>
              <c:layout>
                <c:manualLayout>
                  <c:x val="-1.0154755403849495E-16"/>
                  <c:y val="-1.0650136313358876E-2"/>
                </c:manualLayout>
              </c:layout>
              <c:showLegendKey val="0"/>
              <c:showVal val="1"/>
              <c:showCatName val="0"/>
              <c:showSerName val="0"/>
              <c:showPercent val="0"/>
              <c:showBubbleSize val="0"/>
            </c:dLbl>
            <c:dLbl>
              <c:idx val="7"/>
              <c:layout>
                <c:manualLayout>
                  <c:x val="4.1522242462650417E-3"/>
                  <c:y val="-1.5972220912164731E-2"/>
                </c:manualLayout>
              </c:layout>
              <c:showLegendKey val="0"/>
              <c:showVal val="1"/>
              <c:showCatName val="0"/>
              <c:showSerName val="0"/>
              <c:showPercent val="0"/>
              <c:showBubbleSize val="0"/>
            </c:dLbl>
            <c:dLbl>
              <c:idx val="8"/>
              <c:layout>
                <c:manualLayout>
                  <c:x val="8.3058063228802475E-3"/>
                  <c:y val="1.064762053312737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Лист1!$A$2:$A$12</c:f>
              <c:strCache>
                <c:ptCount val="11"/>
                <c:pt idx="0">
                  <c:v>Русский язык</c:v>
                </c:pt>
                <c:pt idx="1">
                  <c:v>Математика профильного уровня</c:v>
                </c:pt>
                <c:pt idx="2">
                  <c:v>Физика</c:v>
                </c:pt>
                <c:pt idx="3">
                  <c:v>Химия</c:v>
                </c:pt>
                <c:pt idx="4">
                  <c:v>Информатика</c:v>
                </c:pt>
                <c:pt idx="5">
                  <c:v>Биология</c:v>
                </c:pt>
                <c:pt idx="6">
                  <c:v>История</c:v>
                </c:pt>
                <c:pt idx="7">
                  <c:v>География</c:v>
                </c:pt>
                <c:pt idx="8">
                  <c:v>Английский язык</c:v>
                </c:pt>
                <c:pt idx="9">
                  <c:v>Обществознание</c:v>
                </c:pt>
                <c:pt idx="10">
                  <c:v>Литература</c:v>
                </c:pt>
              </c:strCache>
            </c:strRef>
          </c:cat>
          <c:val>
            <c:numRef>
              <c:f>Лист1!$C$2:$C$12</c:f>
              <c:numCache>
                <c:formatCode>0.0</c:formatCode>
                <c:ptCount val="11"/>
                <c:pt idx="0">
                  <c:v>63.03</c:v>
                </c:pt>
                <c:pt idx="1">
                  <c:v>66.33</c:v>
                </c:pt>
                <c:pt idx="2">
                  <c:v>66.47</c:v>
                </c:pt>
                <c:pt idx="3">
                  <c:v>58.69</c:v>
                </c:pt>
                <c:pt idx="4">
                  <c:v>58.73</c:v>
                </c:pt>
                <c:pt idx="5">
                  <c:v>57.9</c:v>
                </c:pt>
                <c:pt idx="6">
                  <c:v>57.85</c:v>
                </c:pt>
                <c:pt idx="7">
                  <c:v>54.36</c:v>
                </c:pt>
                <c:pt idx="8">
                  <c:v>63.3</c:v>
                </c:pt>
                <c:pt idx="9">
                  <c:v>55.2</c:v>
                </c:pt>
                <c:pt idx="10">
                  <c:v>63.49</c:v>
                </c:pt>
              </c:numCache>
            </c:numRef>
          </c:val>
        </c:ser>
        <c:ser>
          <c:idx val="2"/>
          <c:order val="2"/>
          <c:tx>
            <c:strRef>
              <c:f>Лист1!$D$1</c:f>
              <c:strCache>
                <c:ptCount val="1"/>
                <c:pt idx="0">
                  <c:v>Ряд 3</c:v>
                </c:pt>
              </c:strCache>
            </c:strRef>
          </c:tx>
          <c:invertIfNegative val="0"/>
          <c:cat>
            <c:strRef>
              <c:f>Лист1!$A$2:$A$12</c:f>
              <c:strCache>
                <c:ptCount val="11"/>
                <c:pt idx="0">
                  <c:v>Русский язык</c:v>
                </c:pt>
                <c:pt idx="1">
                  <c:v>Математика профильного уровня</c:v>
                </c:pt>
                <c:pt idx="2">
                  <c:v>Физика</c:v>
                </c:pt>
                <c:pt idx="3">
                  <c:v>Химия</c:v>
                </c:pt>
                <c:pt idx="4">
                  <c:v>Информатика</c:v>
                </c:pt>
                <c:pt idx="5">
                  <c:v>Биология</c:v>
                </c:pt>
                <c:pt idx="6">
                  <c:v>История</c:v>
                </c:pt>
                <c:pt idx="7">
                  <c:v>География</c:v>
                </c:pt>
                <c:pt idx="8">
                  <c:v>Английский язык</c:v>
                </c:pt>
                <c:pt idx="9">
                  <c:v>Обществознание</c:v>
                </c:pt>
                <c:pt idx="10">
                  <c:v>Литература</c:v>
                </c:pt>
              </c:strCache>
            </c:strRef>
          </c:cat>
          <c:val>
            <c:numRef>
              <c:f>Лист1!$D$2:$D$12</c:f>
            </c:numRef>
          </c:val>
        </c:ser>
        <c:dLbls>
          <c:showLegendKey val="0"/>
          <c:showVal val="0"/>
          <c:showCatName val="0"/>
          <c:showSerName val="0"/>
          <c:showPercent val="0"/>
          <c:showBubbleSize val="0"/>
        </c:dLbls>
        <c:gapWidth val="150"/>
        <c:axId val="362345472"/>
        <c:axId val="280304384"/>
      </c:barChart>
      <c:catAx>
        <c:axId val="362345472"/>
        <c:scaling>
          <c:orientation val="minMax"/>
        </c:scaling>
        <c:delete val="0"/>
        <c:axPos val="b"/>
        <c:majorTickMark val="out"/>
        <c:minorTickMark val="none"/>
        <c:tickLblPos val="nextTo"/>
        <c:crossAx val="280304384"/>
        <c:crosses val="autoZero"/>
        <c:auto val="1"/>
        <c:lblAlgn val="ctr"/>
        <c:lblOffset val="100"/>
        <c:noMultiLvlLbl val="0"/>
      </c:catAx>
      <c:valAx>
        <c:axId val="280304384"/>
        <c:scaling>
          <c:orientation val="minMax"/>
        </c:scaling>
        <c:delete val="0"/>
        <c:axPos val="l"/>
        <c:majorGridlines/>
        <c:numFmt formatCode="0.0" sourceLinked="1"/>
        <c:majorTickMark val="out"/>
        <c:minorTickMark val="none"/>
        <c:tickLblPos val="nextTo"/>
        <c:crossAx val="362345472"/>
        <c:crosses val="autoZero"/>
        <c:crossBetween val="between"/>
      </c:valAx>
    </c:plotArea>
    <c:legend>
      <c:legendPos val="r"/>
      <c:layout>
        <c:manualLayout>
          <c:xMode val="edge"/>
          <c:yMode val="edge"/>
          <c:x val="0.13456501701143481"/>
          <c:y val="0.86304726197643156"/>
          <c:w val="0.73577883199529481"/>
          <c:h val="0.13688806499490364"/>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spc="0" baseline="0">
                <a:solidFill>
                  <a:sysClr val="windowText" lastClr="000000"/>
                </a:solidFill>
                <a:latin typeface="+mn-lt"/>
                <a:ea typeface="+mn-ea"/>
                <a:cs typeface="+mn-cs"/>
              </a:defRPr>
            </a:pPr>
            <a:r>
              <a:rPr lang="ru-RU" sz="1400" b="1" i="0">
                <a:solidFill>
                  <a:sysClr val="windowText" lastClr="000000"/>
                </a:solidFill>
                <a:latin typeface="Times New Roman"/>
                <a:cs typeface="Times New Roman"/>
              </a:rPr>
              <a:t>Изменение соотношения юношей и девушек, принимавших участие в ЕГЭ по годам</a:t>
            </a:r>
            <a:endParaRPr lang="ru-RU" sz="1400">
              <a:solidFill>
                <a:sysClr val="windowText" lastClr="000000"/>
              </a:solidFill>
              <a:latin typeface="Times New Roman"/>
              <a:cs typeface="Times New Roman"/>
            </a:endParaRPr>
          </a:p>
        </c:rich>
      </c:tx>
      <c:layout>
        <c:manualLayout>
          <c:xMode val="edge"/>
          <c:yMode val="edge"/>
          <c:x val="0.17810237764733539"/>
          <c:y val="4.4419838909568798E-2"/>
        </c:manualLayout>
      </c:layout>
      <c:overlay val="0"/>
      <c:spPr>
        <a:noFill/>
        <a:ln>
          <a:noFill/>
        </a:ln>
        <a:effectLst/>
      </c:spPr>
    </c:title>
    <c:autoTitleDeleted val="0"/>
    <c:plotArea>
      <c:layout/>
      <c:barChart>
        <c:barDir val="col"/>
        <c:grouping val="stacked"/>
        <c:varyColors val="0"/>
        <c:ser>
          <c:idx val="0"/>
          <c:order val="0"/>
          <c:tx>
            <c:v>Доля юношей, участвоввших в экзамене</c:v>
          </c:tx>
          <c:spPr>
            <a:gradFill>
              <a:gsLst>
                <a:gs pos="0">
                  <a:srgbClr val="060AA6"/>
                </a:gs>
                <a:gs pos="20000">
                  <a:schemeClr val="accent5">
                    <a:lumMod val="75000"/>
                  </a:schemeClr>
                </a:gs>
                <a:gs pos="100000">
                  <a:schemeClr val="accent5">
                    <a:lumMod val="40000"/>
                    <a:lumOff val="60000"/>
                  </a:schemeClr>
                </a:gs>
              </a:gsLst>
              <a:lin ang="16200000" scaled="1"/>
            </a:gradFill>
            <a:ln>
              <a:noFill/>
            </a:ln>
            <a:effectLst>
              <a:innerShdw blurRad="63500" dist="50800" dir="5400000">
                <a:prstClr val="black">
                  <a:alpha val="50000"/>
                </a:prstClr>
              </a:innerShdw>
            </a:effectLst>
            <a:scene3d>
              <a:camera prst="orthographicFront"/>
              <a:lightRig rig="threePt" dir="t"/>
            </a:scene3d>
            <a:sp3d>
              <a:bevelT/>
              <a:bevelB/>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'число участников'!$A$23:$A$26</c:f>
              <c:numCache>
                <c:formatCode>General</c:formatCode>
                <c:ptCount val="4"/>
                <c:pt idx="0">
                  <c:v>2023</c:v>
                </c:pt>
                <c:pt idx="1">
                  <c:v>2024</c:v>
                </c:pt>
                <c:pt idx="2">
                  <c:v>2025</c:v>
                </c:pt>
                <c:pt idx="3">
                  <c:v>2026</c:v>
                </c:pt>
              </c:numCache>
            </c:numRef>
          </c:cat>
          <c:val>
            <c:numRef>
              <c:f>'число участников'!$B$23:$B$26</c:f>
              <c:numCache>
                <c:formatCode>0.00%</c:formatCode>
                <c:ptCount val="4"/>
                <c:pt idx="0">
                  <c:v>0.80410000000000004</c:v>
                </c:pt>
                <c:pt idx="1">
                  <c:v>0.78810000000000002</c:v>
                </c:pt>
                <c:pt idx="2">
                  <c:v>0.78029999999999999</c:v>
                </c:pt>
                <c:pt idx="3">
                  <c:v>0.76759999999999995</c:v>
                </c:pt>
              </c:numCache>
            </c:numRef>
          </c:val>
          <c:extLst xmlns:c16r2="http://schemas.microsoft.com/office/drawing/2015/06/chart">
            <c:ext xmlns:c16="http://schemas.microsoft.com/office/drawing/2014/chart" uri="{C3380CC4-5D6E-409C-BE32-E72D297353CC}">
              <c16:uniqueId val="{00000000-D1F9-4672-AE4B-1D9C8C50B980}"/>
            </c:ext>
          </c:extLst>
        </c:ser>
        <c:ser>
          <c:idx val="1"/>
          <c:order val="1"/>
          <c:tx>
            <c:v> Доля девушек, участвовавших в экзамене</c:v>
          </c:tx>
          <c:spPr>
            <a:gradFill>
              <a:gsLst>
                <a:gs pos="4000">
                  <a:schemeClr val="accent2">
                    <a:lumMod val="75000"/>
                  </a:schemeClr>
                </a:gs>
                <a:gs pos="27000">
                  <a:schemeClr val="accent2">
                    <a:lumMod val="75000"/>
                  </a:schemeClr>
                </a:gs>
                <a:gs pos="100000">
                  <a:schemeClr val="accent2">
                    <a:lumMod val="60000"/>
                    <a:lumOff val="40000"/>
                  </a:schemeClr>
                </a:gs>
              </a:gsLst>
              <a:lin ang="16200000" scaled="1"/>
            </a:gradFill>
            <a:ln>
              <a:noFill/>
            </a:ln>
            <a:effectLst/>
            <a:scene3d>
              <a:camera prst="orthographicFront"/>
              <a:lightRig rig="threePt" dir="t"/>
            </a:scene3d>
            <a:sp3d>
              <a:bevelT/>
              <a:bevelB w="152400" h="50800" prst="softRound"/>
            </a:sp3d>
          </c:spPr>
          <c:invertIfNegative val="0"/>
          <c:dLbls>
            <c:spPr>
              <a:gradFill>
                <a:gsLst>
                  <a:gs pos="0">
                    <a:schemeClr val="accent2">
                      <a:lumMod val="75000"/>
                    </a:schemeClr>
                  </a:gs>
                  <a:gs pos="55000">
                    <a:schemeClr val="accent2">
                      <a:lumMod val="60000"/>
                      <a:lumOff val="40000"/>
                    </a:schemeClr>
                  </a:gs>
                  <a:gs pos="100000">
                    <a:schemeClr val="accent2">
                      <a:lumMod val="40000"/>
                      <a:lumOff val="60000"/>
                    </a:schemeClr>
                  </a:gs>
                </a:gsLst>
                <a:lin ang="16200000" scaled="1"/>
              </a:gradFill>
              <a:ln>
                <a:noFill/>
              </a:ln>
              <a:effectLst/>
              <a:scene3d>
                <a:camera prst="orthographicFront"/>
                <a:lightRig rig="threePt" dir="t"/>
              </a:scene3d>
              <a:sp3d>
                <a:bevelB/>
              </a:sp3d>
            </c:spPr>
            <c:txPr>
              <a:bodyPr rot="0" spcFirstLastPara="1" vertOverflow="ellipsis" horzOverflow="clip" vert="horz" wrap="square" lIns="38100" tIns="19050" rIns="38100" bIns="19050" anchor="ctr" anchorCtr="1">
                <a:spAutoFit/>
              </a:bodyPr>
              <a:lstStyle/>
              <a:p>
                <a:pPr>
                  <a:defRPr sz="11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'число участников'!$A$23:$A$26</c:f>
              <c:numCache>
                <c:formatCode>General</c:formatCode>
                <c:ptCount val="4"/>
                <c:pt idx="0">
                  <c:v>2023</c:v>
                </c:pt>
                <c:pt idx="1">
                  <c:v>2024</c:v>
                </c:pt>
                <c:pt idx="2">
                  <c:v>2025</c:v>
                </c:pt>
                <c:pt idx="3">
                  <c:v>2026</c:v>
                </c:pt>
              </c:numCache>
            </c:numRef>
          </c:cat>
          <c:val>
            <c:numRef>
              <c:f>'число участников'!$C$23:$C$26</c:f>
              <c:numCache>
                <c:formatCode>0.00%</c:formatCode>
                <c:ptCount val="4"/>
                <c:pt idx="0">
                  <c:v>0.19589999999999999</c:v>
                </c:pt>
                <c:pt idx="1">
                  <c:v>0.21190000000000001</c:v>
                </c:pt>
                <c:pt idx="2">
                  <c:v>0.21969999999999998</c:v>
                </c:pt>
                <c:pt idx="3">
                  <c:v>0.2324</c:v>
                </c:pt>
              </c:numCache>
            </c:numRef>
          </c:val>
          <c:extLst xmlns:c16r2="http://schemas.microsoft.com/office/drawing/2015/06/chart">
            <c:ext xmlns:c16="http://schemas.microsoft.com/office/drawing/2014/chart" uri="{C3380CC4-5D6E-409C-BE32-E72D297353CC}">
              <c16:uniqueId val="{00000001-D1F9-4672-AE4B-1D9C8C50B980}"/>
            </c:ext>
          </c:extLst>
        </c:ser>
        <c:dLbls>
          <c:showLegendKey val="0"/>
          <c:showVal val="0"/>
          <c:showCatName val="0"/>
          <c:showSerName val="0"/>
          <c:showPercent val="0"/>
          <c:showBubbleSize val="0"/>
        </c:dLbls>
        <c:gapWidth val="150"/>
        <c:overlap val="100"/>
        <c:axId val="336112640"/>
        <c:axId val="285932288"/>
      </c:barChart>
      <c:catAx>
        <c:axId val="336112640"/>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baseline="0">
                <a:solidFill>
                  <a:sysClr val="windowText" lastClr="000000"/>
                </a:solidFill>
                <a:latin typeface="Times New Roman"/>
                <a:ea typeface="Liberation Sans"/>
                <a:cs typeface="Liberation Sans"/>
              </a:defRPr>
            </a:pPr>
            <a:endParaRPr lang="ru-RU"/>
          </a:p>
        </c:txPr>
        <c:crossAx val="285932288"/>
        <c:crosses val="max"/>
        <c:auto val="1"/>
        <c:lblAlgn val="ctr"/>
        <c:lblOffset val="100"/>
        <c:noMultiLvlLbl val="0"/>
      </c:catAx>
      <c:valAx>
        <c:axId val="2859322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baseline="0">
                <a:solidFill>
                  <a:sysClr val="windowText" lastClr="000000"/>
                </a:solidFill>
                <a:latin typeface="Times New Roman"/>
                <a:ea typeface="Liberation Sans"/>
                <a:cs typeface="Times New Roman"/>
              </a:defRPr>
            </a:pPr>
            <a:endParaRPr lang="ru-RU"/>
          </a:p>
        </c:txPr>
        <c:crossAx val="336112640"/>
        <c:crosses val="autoZero"/>
        <c:crossBetween val="between"/>
        <c:majorUnit val="0.2"/>
      </c:valAx>
      <c:spPr>
        <a:noFill/>
        <a:ln>
          <a:noFill/>
        </a:ln>
        <a:effectLst>
          <a:innerShdw blurRad="63500" dist="50800" dir="16200000">
            <a:srgbClr val="002060">
              <a:alpha val="50000"/>
            </a:srgbClr>
          </a:innerShdw>
          <a:softEdge rad="31750"/>
        </a:effectLst>
      </c:spPr>
    </c:plotArea>
    <c:legend>
      <c:legendPos val="b"/>
      <c:overlay val="0"/>
      <c:spPr>
        <a:noFill/>
        <a:ln>
          <a:noFill/>
        </a:ln>
        <a:effectLst/>
      </c:spPr>
      <c:txPr>
        <a:bodyPr rot="0" spcFirstLastPara="1" vertOverflow="ellipsis" vert="horz" wrap="square" anchor="ctr" anchorCtr="1"/>
        <a:lstStyle/>
        <a:p>
          <a:pPr>
            <a:defRPr sz="1200" b="1" i="0" u="none" strike="noStrike" baseline="0">
              <a:solidFill>
                <a:sysClr val="windowText" lastClr="000000"/>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a:scene3d>
      <a:camera prst="orthographicFront"/>
      <a:lightRig rig="threePt" dir="t"/>
    </a:scene3d>
    <a:sp3d/>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Физика</a:t>
            </a:r>
          </a:p>
        </c:rich>
      </c:tx>
      <c:overlay val="0"/>
    </c:title>
    <c:autoTitleDeleted val="0"/>
    <c:plotArea>
      <c:layout/>
      <c:barChart>
        <c:barDir val="col"/>
        <c:grouping val="clustered"/>
        <c:varyColors val="0"/>
        <c:ser>
          <c:idx val="0"/>
          <c:order val="0"/>
          <c:tx>
            <c:strRef>
              <c:f>Все!$R$159</c:f>
              <c:strCache>
                <c:ptCount val="1"/>
                <c:pt idx="0">
                  <c:v>физика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Все!$T$156:$AD$156</c:f>
              <c:strCache>
                <c:ptCount val="11"/>
                <c:pt idx="0">
                  <c:v>1-10</c:v>
                </c:pt>
                <c:pt idx="1">
                  <c:v>11-20</c:v>
                </c:pt>
                <c:pt idx="2">
                  <c:v>21-30</c:v>
                </c:pt>
                <c:pt idx="3">
                  <c:v>31-40</c:v>
                </c:pt>
                <c:pt idx="4">
                  <c:v>41-50</c:v>
                </c:pt>
                <c:pt idx="5">
                  <c:v>51-60</c:v>
                </c:pt>
                <c:pt idx="6">
                  <c:v>61-70</c:v>
                </c:pt>
                <c:pt idx="7">
                  <c:v>71-80</c:v>
                </c:pt>
                <c:pt idx="8">
                  <c:v>81-90</c:v>
                </c:pt>
                <c:pt idx="9">
                  <c:v>91-99</c:v>
                </c:pt>
                <c:pt idx="10">
                  <c:v>100</c:v>
                </c:pt>
              </c:strCache>
            </c:strRef>
          </c:cat>
          <c:val>
            <c:numRef>
              <c:f>Все!$T$159:$AD$159</c:f>
              <c:numCache>
                <c:formatCode>General</c:formatCode>
                <c:ptCount val="11"/>
                <c:pt idx="0">
                  <c:v>2</c:v>
                </c:pt>
                <c:pt idx="1">
                  <c:v>3</c:v>
                </c:pt>
                <c:pt idx="2">
                  <c:v>10</c:v>
                </c:pt>
                <c:pt idx="3">
                  <c:v>51</c:v>
                </c:pt>
                <c:pt idx="4">
                  <c:v>134</c:v>
                </c:pt>
                <c:pt idx="5">
                  <c:v>155</c:v>
                </c:pt>
                <c:pt idx="6">
                  <c:v>158</c:v>
                </c:pt>
                <c:pt idx="7">
                  <c:v>94</c:v>
                </c:pt>
                <c:pt idx="8">
                  <c:v>37</c:v>
                </c:pt>
                <c:pt idx="9">
                  <c:v>29</c:v>
                </c:pt>
                <c:pt idx="10">
                  <c:v>9</c:v>
                </c:pt>
              </c:numCache>
            </c:numRef>
          </c:val>
          <c:extLst xmlns:c16r2="http://schemas.microsoft.com/office/drawing/2015/06/chart">
            <c:ext xmlns:c16="http://schemas.microsoft.com/office/drawing/2014/chart" uri="{C3380CC4-5D6E-409C-BE32-E72D297353CC}">
              <c16:uniqueId val="{00000000-A121-4B5C-9632-147EFF0EDAC5}"/>
            </c:ext>
          </c:extLst>
        </c:ser>
        <c:dLbls>
          <c:showLegendKey val="0"/>
          <c:showVal val="0"/>
          <c:showCatName val="0"/>
          <c:showSerName val="0"/>
          <c:showPercent val="0"/>
          <c:showBubbleSize val="0"/>
        </c:dLbls>
        <c:gapWidth val="150"/>
        <c:axId val="362346496"/>
        <c:axId val="236603072"/>
      </c:barChart>
      <c:catAx>
        <c:axId val="362346496"/>
        <c:scaling>
          <c:orientation val="minMax"/>
        </c:scaling>
        <c:delete val="0"/>
        <c:axPos val="b"/>
        <c:numFmt formatCode="General" sourceLinked="0"/>
        <c:majorTickMark val="out"/>
        <c:minorTickMark val="none"/>
        <c:tickLblPos val="nextTo"/>
        <c:crossAx val="236603072"/>
        <c:crosses val="autoZero"/>
        <c:auto val="1"/>
        <c:lblAlgn val="ctr"/>
        <c:lblOffset val="100"/>
        <c:noMultiLvlLbl val="0"/>
      </c:catAx>
      <c:valAx>
        <c:axId val="236603072"/>
        <c:scaling>
          <c:orientation val="minMax"/>
        </c:scaling>
        <c:delete val="1"/>
        <c:axPos val="l"/>
        <c:majorGridlines/>
        <c:numFmt formatCode="General" sourceLinked="1"/>
        <c:majorTickMark val="out"/>
        <c:minorTickMark val="none"/>
        <c:tickLblPos val="nextTo"/>
        <c:crossAx val="362346496"/>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spc="0" baseline="0">
                <a:solidFill>
                  <a:schemeClr val="tx1">
                    <a:lumMod val="65000"/>
                    <a:lumOff val="35000"/>
                  </a:schemeClr>
                </a:solidFill>
                <a:latin typeface="+mn-lt"/>
                <a:ea typeface="+mn-ea"/>
                <a:cs typeface="+mn-cs"/>
              </a:defRPr>
            </a:pPr>
            <a:r>
              <a:rPr lang="ru-RU" sz="1400" b="1" i="0">
                <a:solidFill>
                  <a:sysClr val="windowText" lastClr="000000"/>
                </a:solidFill>
                <a:latin typeface="Times New Roman"/>
                <a:cs typeface="Times New Roman"/>
              </a:rPr>
              <a:t>Динамика распределения участников экзамена по уровням подготовки</a:t>
            </a:r>
            <a:endParaRPr lang="ru-RU" sz="1400">
              <a:solidFill>
                <a:sysClr val="windowText" lastClr="000000"/>
              </a:solidFill>
              <a:latin typeface="Times New Roman"/>
              <a:cs typeface="Times New Roman"/>
            </a:endParaRPr>
          </a:p>
        </c:rich>
      </c:tx>
      <c:overlay val="0"/>
      <c:spPr>
        <a:noFill/>
        <a:ln>
          <a:noFill/>
        </a:ln>
        <a:effectLst/>
      </c:spPr>
    </c:title>
    <c:autoTitleDeleted val="0"/>
    <c:plotArea>
      <c:layout/>
      <c:barChart>
        <c:barDir val="col"/>
        <c:grouping val="clustered"/>
        <c:varyColors val="0"/>
        <c:ser>
          <c:idx val="0"/>
          <c:order val="0"/>
          <c:tx>
            <c:strRef>
              <c:f>'число участников'!$B$61</c:f>
              <c:strCache>
                <c:ptCount val="1"/>
                <c:pt idx="0">
                  <c:v>2022</c:v>
                </c:pt>
              </c:strCache>
            </c:strRef>
          </c:tx>
          <c:spPr>
            <a:gradFill>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a:effectLst/>
            <a:scene3d>
              <a:camera prst="orthographicFront"/>
              <a:lightRig rig="threePt" dir="t"/>
            </a:scene3d>
            <a:sp3d>
              <a:bevelT/>
              <a:bevelB/>
            </a:sp3d>
          </c:spPr>
          <c:invertIfNegative val="0"/>
          <c:dLbls>
            <c:spPr>
              <a:noFill/>
              <a:ln>
                <a:noFill/>
              </a:ln>
              <a:effectLst/>
            </c:spPr>
            <c:txPr>
              <a:bodyPr rot="-5400000" spcFirstLastPara="1" vertOverflow="ellipsis" horzOverflow="clip" vert="horz" wrap="square" lIns="38100" tIns="19050" rIns="38100" bIns="19050" anchor="ctr" anchorCtr="1">
                <a:spAutoFit/>
              </a:bodyPr>
              <a:lstStyle/>
              <a:p>
                <a:pPr>
                  <a:defRPr sz="10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'число участников'!$C$60:$F$60</c:f>
              <c:strCache>
                <c:ptCount val="4"/>
                <c:pt idx="0">
                  <c:v>1 группа</c:v>
                </c:pt>
                <c:pt idx="1">
                  <c:v>2 группа</c:v>
                </c:pt>
                <c:pt idx="2">
                  <c:v>3 группа</c:v>
                </c:pt>
                <c:pt idx="3">
                  <c:v>4 группа</c:v>
                </c:pt>
              </c:strCache>
            </c:strRef>
          </c:cat>
          <c:val>
            <c:numRef>
              <c:f>'число участников'!$C$61:$F$61</c:f>
              <c:numCache>
                <c:formatCode>0.0</c:formatCode>
                <c:ptCount val="4"/>
                <c:pt idx="0">
                  <c:v>5.58</c:v>
                </c:pt>
                <c:pt idx="1">
                  <c:v>66.92</c:v>
                </c:pt>
                <c:pt idx="2">
                  <c:v>19.329999999999998</c:v>
                </c:pt>
                <c:pt idx="3">
                  <c:v>8.17</c:v>
                </c:pt>
              </c:numCache>
            </c:numRef>
          </c:val>
          <c:extLst xmlns:c16r2="http://schemas.microsoft.com/office/drawing/2015/06/chart">
            <c:ext xmlns:c16="http://schemas.microsoft.com/office/drawing/2014/chart" uri="{C3380CC4-5D6E-409C-BE32-E72D297353CC}">
              <c16:uniqueId val="{00000000-967F-48ED-AEE8-670E629E479A}"/>
            </c:ext>
          </c:extLst>
        </c:ser>
        <c:ser>
          <c:idx val="1"/>
          <c:order val="1"/>
          <c:tx>
            <c:strRef>
              <c:f>'число участников'!$B$62</c:f>
              <c:strCache>
                <c:ptCount val="1"/>
                <c:pt idx="0">
                  <c:v>2023</c:v>
                </c:pt>
              </c:strCache>
            </c:strRef>
          </c:tx>
          <c:spPr>
            <a:gradFill>
              <a:gsLst>
                <a:gs pos="0">
                  <a:schemeClr val="accent2">
                    <a:lumMod val="67000"/>
                  </a:schemeClr>
                </a:gs>
                <a:gs pos="48000">
                  <a:schemeClr val="accent2">
                    <a:lumMod val="97000"/>
                    <a:lumOff val="3000"/>
                  </a:schemeClr>
                </a:gs>
                <a:gs pos="100000">
                  <a:schemeClr val="accent2">
                    <a:lumMod val="60000"/>
                    <a:lumOff val="40000"/>
                  </a:schemeClr>
                </a:gs>
              </a:gsLst>
              <a:lin ang="16200000" scaled="1"/>
            </a:gradFill>
            <a:ln>
              <a:noFill/>
            </a:ln>
            <a:effectLst/>
            <a:scene3d>
              <a:camera prst="orthographicFront"/>
              <a:lightRig rig="threePt" dir="t"/>
            </a:scene3d>
            <a:sp3d>
              <a:bevelT/>
              <a:bevelB/>
            </a:sp3d>
          </c:spPr>
          <c:invertIfNegative val="0"/>
          <c:dLbls>
            <c:spPr>
              <a:noFill/>
              <a:ln>
                <a:noFill/>
              </a:ln>
              <a:effectLst/>
            </c:spPr>
            <c:txPr>
              <a:bodyPr rot="-5400000" spcFirstLastPara="1" vertOverflow="ellipsis" horzOverflow="clip" vert="horz" wrap="square" lIns="38100" tIns="19050" rIns="38100" bIns="19050" anchor="ctr" anchorCtr="1">
                <a:spAutoFit/>
              </a:bodyPr>
              <a:lstStyle/>
              <a:p>
                <a:pPr>
                  <a:defRPr sz="10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'число участников'!$C$60:$F$60</c:f>
              <c:strCache>
                <c:ptCount val="4"/>
                <c:pt idx="0">
                  <c:v>1 группа</c:v>
                </c:pt>
                <c:pt idx="1">
                  <c:v>2 группа</c:v>
                </c:pt>
                <c:pt idx="2">
                  <c:v>3 группа</c:v>
                </c:pt>
                <c:pt idx="3">
                  <c:v>4 группа</c:v>
                </c:pt>
              </c:strCache>
            </c:strRef>
          </c:cat>
          <c:val>
            <c:numRef>
              <c:f>'число участников'!$C$62:$F$62</c:f>
              <c:numCache>
                <c:formatCode>0.0</c:formatCode>
                <c:ptCount val="4"/>
                <c:pt idx="0">
                  <c:v>9.8699999999999992</c:v>
                </c:pt>
                <c:pt idx="1">
                  <c:v>63.43</c:v>
                </c:pt>
                <c:pt idx="2">
                  <c:v>17.420000000000002</c:v>
                </c:pt>
                <c:pt idx="3">
                  <c:v>9.2899999999999991</c:v>
                </c:pt>
              </c:numCache>
            </c:numRef>
          </c:val>
          <c:extLst xmlns:c16r2="http://schemas.microsoft.com/office/drawing/2015/06/chart">
            <c:ext xmlns:c16="http://schemas.microsoft.com/office/drawing/2014/chart" uri="{C3380CC4-5D6E-409C-BE32-E72D297353CC}">
              <c16:uniqueId val="{00000001-967F-48ED-AEE8-670E629E479A}"/>
            </c:ext>
          </c:extLst>
        </c:ser>
        <c:ser>
          <c:idx val="2"/>
          <c:order val="2"/>
          <c:tx>
            <c:strRef>
              <c:f>'число участников'!$B$63</c:f>
              <c:strCache>
                <c:ptCount val="1"/>
                <c:pt idx="0">
                  <c:v>2024</c:v>
                </c:pt>
              </c:strCache>
            </c:strRef>
          </c:tx>
          <c:spPr>
            <a:gradFill>
              <a:gsLst>
                <a:gs pos="0">
                  <a:schemeClr val="accent3">
                    <a:lumMod val="67000"/>
                  </a:schemeClr>
                </a:gs>
                <a:gs pos="48000">
                  <a:schemeClr val="accent3">
                    <a:lumMod val="97000"/>
                    <a:lumOff val="3000"/>
                  </a:schemeClr>
                </a:gs>
                <a:gs pos="100000">
                  <a:schemeClr val="accent3">
                    <a:lumMod val="60000"/>
                    <a:lumOff val="40000"/>
                  </a:schemeClr>
                </a:gs>
              </a:gsLst>
              <a:lin ang="16200000" scaled="1"/>
            </a:gradFill>
            <a:ln>
              <a:noFill/>
            </a:ln>
            <a:effectLst/>
            <a:scene3d>
              <a:camera prst="orthographicFront"/>
              <a:lightRig rig="threePt" dir="t"/>
            </a:scene3d>
            <a:sp3d>
              <a:bevelT/>
              <a:bevelB/>
            </a:sp3d>
          </c:spPr>
          <c:invertIfNegative val="0"/>
          <c:dLbls>
            <c:spPr>
              <a:noFill/>
              <a:ln>
                <a:noFill/>
              </a:ln>
              <a:effectLst/>
            </c:spPr>
            <c:txPr>
              <a:bodyPr rot="-5400000" spcFirstLastPara="1" vertOverflow="ellipsis" horzOverflow="clip" vert="horz" wrap="square" lIns="38100" tIns="19050" rIns="38100" bIns="19050" anchor="ctr" anchorCtr="1">
                <a:spAutoFit/>
              </a:bodyPr>
              <a:lstStyle/>
              <a:p>
                <a:pPr>
                  <a:defRPr sz="10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'число участников'!$C$60:$F$60</c:f>
              <c:strCache>
                <c:ptCount val="4"/>
                <c:pt idx="0">
                  <c:v>1 группа</c:v>
                </c:pt>
                <c:pt idx="1">
                  <c:v>2 группа</c:v>
                </c:pt>
                <c:pt idx="2">
                  <c:v>3 группа</c:v>
                </c:pt>
                <c:pt idx="3">
                  <c:v>4 группа</c:v>
                </c:pt>
              </c:strCache>
            </c:strRef>
          </c:cat>
          <c:val>
            <c:numRef>
              <c:f>'число участников'!$C$63:$F$63</c:f>
              <c:numCache>
                <c:formatCode>General</c:formatCode>
                <c:ptCount val="4"/>
                <c:pt idx="0">
                  <c:v>3.1</c:v>
                </c:pt>
                <c:pt idx="1">
                  <c:v>44.1</c:v>
                </c:pt>
                <c:pt idx="2">
                  <c:v>38.299999999999997</c:v>
                </c:pt>
                <c:pt idx="3">
                  <c:v>14.4</c:v>
                </c:pt>
              </c:numCache>
            </c:numRef>
          </c:val>
          <c:extLst xmlns:c16r2="http://schemas.microsoft.com/office/drawing/2015/06/chart">
            <c:ext xmlns:c16="http://schemas.microsoft.com/office/drawing/2014/chart" uri="{C3380CC4-5D6E-409C-BE32-E72D297353CC}">
              <c16:uniqueId val="{00000002-967F-48ED-AEE8-670E629E479A}"/>
            </c:ext>
          </c:extLst>
        </c:ser>
        <c:ser>
          <c:idx val="3"/>
          <c:order val="3"/>
          <c:tx>
            <c:strRef>
              <c:f>'число участников'!$B$64</c:f>
              <c:strCache>
                <c:ptCount val="1"/>
                <c:pt idx="0">
                  <c:v>2025</c:v>
                </c:pt>
              </c:strCache>
            </c:strRef>
          </c:tx>
          <c:spPr>
            <a:gradFill>
              <a:gsLst>
                <a:gs pos="0">
                  <a:schemeClr val="accent4">
                    <a:lumMod val="67000"/>
                  </a:schemeClr>
                </a:gs>
                <a:gs pos="48000">
                  <a:schemeClr val="accent4">
                    <a:lumMod val="97000"/>
                    <a:lumOff val="3000"/>
                  </a:schemeClr>
                </a:gs>
                <a:gs pos="100000">
                  <a:schemeClr val="accent4">
                    <a:lumMod val="60000"/>
                    <a:lumOff val="40000"/>
                  </a:schemeClr>
                </a:gs>
              </a:gsLst>
              <a:lin ang="16200000" scaled="1"/>
            </a:gradFill>
            <a:ln>
              <a:noFill/>
            </a:ln>
            <a:effectLst/>
            <a:scene3d>
              <a:camera prst="orthographicFront"/>
              <a:lightRig rig="threePt" dir="t"/>
            </a:scene3d>
            <a:sp3d>
              <a:bevelT/>
              <a:bevelB/>
            </a:sp3d>
          </c:spPr>
          <c:invertIfNegative val="0"/>
          <c:dLbls>
            <c:spPr>
              <a:noFill/>
              <a:ln>
                <a:noFill/>
              </a:ln>
              <a:effectLst/>
            </c:spPr>
            <c:txPr>
              <a:bodyPr rot="-5400000" spcFirstLastPara="1" vertOverflow="ellipsis" horzOverflow="clip" vert="horz" wrap="square" lIns="38100" tIns="19050" rIns="38100" bIns="19050" anchor="ctr" anchorCtr="1">
                <a:spAutoFit/>
              </a:bodyPr>
              <a:lstStyle/>
              <a:p>
                <a:pPr>
                  <a:defRPr sz="10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'число участников'!$C$60:$F$60</c:f>
              <c:strCache>
                <c:ptCount val="4"/>
                <c:pt idx="0">
                  <c:v>1 группа</c:v>
                </c:pt>
                <c:pt idx="1">
                  <c:v>2 группа</c:v>
                </c:pt>
                <c:pt idx="2">
                  <c:v>3 группа</c:v>
                </c:pt>
                <c:pt idx="3">
                  <c:v>4 группа</c:v>
                </c:pt>
              </c:strCache>
            </c:strRef>
          </c:cat>
          <c:val>
            <c:numRef>
              <c:f>'число участников'!$C$64:$F$64</c:f>
              <c:numCache>
                <c:formatCode>0.0</c:formatCode>
                <c:ptCount val="4"/>
                <c:pt idx="0">
                  <c:v>3.67</c:v>
                </c:pt>
                <c:pt idx="1">
                  <c:v>48.39</c:v>
                </c:pt>
                <c:pt idx="2">
                  <c:v>36.950000000000003</c:v>
                </c:pt>
                <c:pt idx="3">
                  <c:v>11</c:v>
                </c:pt>
              </c:numCache>
            </c:numRef>
          </c:val>
          <c:extLst xmlns:c16r2="http://schemas.microsoft.com/office/drawing/2015/06/chart">
            <c:ext xmlns:c16="http://schemas.microsoft.com/office/drawing/2014/chart" uri="{C3380CC4-5D6E-409C-BE32-E72D297353CC}">
              <c16:uniqueId val="{00000003-967F-48ED-AEE8-670E629E479A}"/>
            </c:ext>
          </c:extLst>
        </c:ser>
        <c:ser>
          <c:idx val="4"/>
          <c:order val="4"/>
          <c:tx>
            <c:strRef>
              <c:f>'число участников'!$B$65</c:f>
              <c:strCache>
                <c:ptCount val="1"/>
                <c:pt idx="0">
                  <c:v>2026</c:v>
                </c:pt>
              </c:strCache>
            </c:strRef>
          </c:tx>
          <c:spPr>
            <a:gradFill>
              <a:gsLst>
                <a:gs pos="0">
                  <a:schemeClr val="accent6">
                    <a:lumMod val="67000"/>
                  </a:schemeClr>
                </a:gs>
                <a:gs pos="48000">
                  <a:schemeClr val="accent6">
                    <a:lumMod val="97000"/>
                    <a:lumOff val="3000"/>
                  </a:schemeClr>
                </a:gs>
                <a:gs pos="100000">
                  <a:schemeClr val="accent6">
                    <a:lumMod val="60000"/>
                    <a:lumOff val="40000"/>
                  </a:schemeClr>
                </a:gs>
              </a:gsLst>
              <a:lin ang="16200000" scaled="1"/>
            </a:gradFill>
            <a:ln>
              <a:noFill/>
            </a:ln>
            <a:effectLst/>
            <a:scene3d>
              <a:camera prst="orthographicFront"/>
              <a:lightRig rig="threePt" dir="t"/>
            </a:scene3d>
            <a:sp3d>
              <a:bevelT/>
              <a:bevelB/>
            </a:sp3d>
          </c:spPr>
          <c:invertIfNegative val="0"/>
          <c:dLbls>
            <c:spPr>
              <a:noFill/>
              <a:ln>
                <a:noFill/>
              </a:ln>
              <a:effectLst/>
            </c:spPr>
            <c:txPr>
              <a:bodyPr rot="-5400000" spcFirstLastPara="1" vertOverflow="ellipsis" horzOverflow="clip" vert="horz" wrap="square" lIns="38100" tIns="19050" rIns="38100" bIns="19050" anchor="ctr" anchorCtr="1">
                <a:spAutoFit/>
              </a:bodyPr>
              <a:lstStyle/>
              <a:p>
                <a:pPr>
                  <a:defRPr sz="10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'число участников'!$C$60:$F$60</c:f>
              <c:strCache>
                <c:ptCount val="4"/>
                <c:pt idx="0">
                  <c:v>1 группа</c:v>
                </c:pt>
                <c:pt idx="1">
                  <c:v>2 группа</c:v>
                </c:pt>
                <c:pt idx="2">
                  <c:v>3 группа</c:v>
                </c:pt>
                <c:pt idx="3">
                  <c:v>4 группа</c:v>
                </c:pt>
              </c:strCache>
            </c:strRef>
          </c:cat>
          <c:val>
            <c:numRef>
              <c:f>'число участников'!$C$65:$F$65</c:f>
              <c:numCache>
                <c:formatCode>0.0</c:formatCode>
                <c:ptCount val="4"/>
                <c:pt idx="0">
                  <c:v>1.2</c:v>
                </c:pt>
                <c:pt idx="1">
                  <c:v>27.9</c:v>
                </c:pt>
                <c:pt idx="2">
                  <c:v>47.1</c:v>
                </c:pt>
                <c:pt idx="3">
                  <c:v>25.5</c:v>
                </c:pt>
              </c:numCache>
            </c:numRef>
          </c:val>
          <c:extLst xmlns:c16r2="http://schemas.microsoft.com/office/drawing/2015/06/chart">
            <c:ext xmlns:c16="http://schemas.microsoft.com/office/drawing/2014/chart" uri="{C3380CC4-5D6E-409C-BE32-E72D297353CC}">
              <c16:uniqueId val="{00000004-967F-48ED-AEE8-670E629E479A}"/>
            </c:ext>
          </c:extLst>
        </c:ser>
        <c:dLbls>
          <c:showLegendKey val="0"/>
          <c:showVal val="0"/>
          <c:showCatName val="0"/>
          <c:showSerName val="0"/>
          <c:showPercent val="0"/>
          <c:showBubbleSize val="0"/>
        </c:dLbls>
        <c:gapWidth val="219"/>
        <c:overlap val="-27"/>
        <c:axId val="336112128"/>
        <c:axId val="236604224"/>
      </c:barChart>
      <c:catAx>
        <c:axId val="33611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baseline="0">
                <a:solidFill>
                  <a:sysClr val="windowText" lastClr="000000"/>
                </a:solidFill>
                <a:latin typeface="Times New Roman"/>
                <a:ea typeface="Liberation Sans"/>
                <a:cs typeface="Times New Roman"/>
              </a:defRPr>
            </a:pPr>
            <a:endParaRPr lang="ru-RU"/>
          </a:p>
        </c:txPr>
        <c:crossAx val="236604224"/>
        <c:crosses val="autoZero"/>
        <c:auto val="1"/>
        <c:lblAlgn val="ctr"/>
        <c:lblOffset val="100"/>
        <c:noMultiLvlLbl val="0"/>
      </c:catAx>
      <c:valAx>
        <c:axId val="2366042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baseline="0">
                <a:solidFill>
                  <a:schemeClr val="tx1">
                    <a:lumMod val="65000"/>
                    <a:lumOff val="35000"/>
                  </a:schemeClr>
                </a:solidFill>
                <a:latin typeface="Times New Roman"/>
                <a:ea typeface="Liberation Sans"/>
                <a:cs typeface="Times New Roman"/>
              </a:defRPr>
            </a:pPr>
            <a:endParaRPr lang="ru-RU"/>
          </a:p>
        </c:txPr>
        <c:crossAx val="336112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baseline="0">
              <a:solidFill>
                <a:sysClr val="windowText" lastClr="000000"/>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spc="0" baseline="0">
                <a:solidFill>
                  <a:schemeClr val="tx1"/>
                </a:solidFill>
                <a:latin typeface="Times New Roman"/>
                <a:ea typeface="+mn-ea"/>
                <a:cs typeface="Times New Roman"/>
              </a:defRPr>
            </a:pPr>
            <a:r>
              <a:rPr lang="ru-RU" sz="1400" b="1">
                <a:solidFill>
                  <a:schemeClr val="tx1"/>
                </a:solidFill>
                <a:latin typeface="Times New Roman"/>
                <a:cs typeface="Times New Roman"/>
              </a:rPr>
              <a:t>Результаты  по участникам экзамена с различным уровнем изучения физики </a:t>
            </a:r>
            <a:endParaRPr lang="ru-RU"/>
          </a:p>
        </c:rich>
      </c:tx>
      <c:overlay val="0"/>
      <c:spPr>
        <a:noFill/>
        <a:ln>
          <a:noFill/>
        </a:ln>
        <a:effectLst/>
      </c:spPr>
    </c:title>
    <c:autoTitleDeleted val="0"/>
    <c:plotArea>
      <c:layout/>
      <c:barChart>
        <c:barDir val="col"/>
        <c:grouping val="clustered"/>
        <c:varyColors val="0"/>
        <c:ser>
          <c:idx val="0"/>
          <c:order val="0"/>
          <c:tx>
            <c:strRef>
              <c:f>'число участников'!$L$116</c:f>
              <c:strCache>
                <c:ptCount val="1"/>
                <c:pt idx="0">
                  <c:v>Базовый</c:v>
                </c:pt>
              </c:strCache>
            </c:strRef>
          </c:tx>
          <c:spPr>
            <a:gradFill>
              <a:gsLst>
                <a:gs pos="0">
                  <a:srgbClr val="4472C4">
                    <a:lumMod val="40000"/>
                    <a:lumOff val="60000"/>
                  </a:srgbClr>
                </a:gs>
                <a:gs pos="46000">
                  <a:srgbClr val="4472C4">
                    <a:lumMod val="95000"/>
                    <a:lumOff val="5000"/>
                  </a:srgbClr>
                </a:gs>
                <a:gs pos="100000">
                  <a:srgbClr val="070BC1"/>
                </a:gs>
              </a:gsLst>
              <a:path path="circle"/>
            </a:gradFill>
            <a:ln>
              <a:noFill/>
            </a:ln>
            <a:effectLst/>
            <a:scene3d>
              <a:camera prst="orthographicFront"/>
              <a:lightRig rig="threePt" dir="t"/>
            </a:scene3d>
            <a:sp3d>
              <a:bevelT/>
              <a:bevelB/>
            </a:sp3d>
          </c:spPr>
          <c:invertIfNegative val="0"/>
          <c:dPt>
            <c:idx val="0"/>
            <c:invertIfNegative val="0"/>
            <c:bubble3D val="0"/>
            <c:extLst xmlns:c16r2="http://schemas.microsoft.com/office/drawing/2015/06/chart">
              <c:ext xmlns:c16="http://schemas.microsoft.com/office/drawing/2014/chart" uri="{C3380CC4-5D6E-409C-BE32-E72D297353CC}">
                <c16:uniqueId val="{00000001-3BCD-438C-9A89-28876FD45471}"/>
              </c:ext>
            </c:extLst>
          </c:dPt>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'число участников'!$F$115:$I$115</c:f>
              <c:strCache>
                <c:ptCount val="4"/>
                <c:pt idx="0">
                  <c:v>ниже минимального</c:v>
                </c:pt>
                <c:pt idx="1">
                  <c:v>от минимального до 60 баллов</c:v>
                </c:pt>
                <c:pt idx="2">
                  <c:v>от 61 до 80 баллов</c:v>
                </c:pt>
                <c:pt idx="3">
                  <c:v>от 81 до 100 баллов</c:v>
                </c:pt>
              </c:strCache>
            </c:strRef>
          </c:cat>
          <c:val>
            <c:numRef>
              <c:f>'число участников'!$M$116:$P$116</c:f>
              <c:numCache>
                <c:formatCode>General</c:formatCode>
                <c:ptCount val="4"/>
                <c:pt idx="0">
                  <c:v>1.33</c:v>
                </c:pt>
                <c:pt idx="1">
                  <c:v>37.700000000000003</c:v>
                </c:pt>
                <c:pt idx="2">
                  <c:v>48.13</c:v>
                </c:pt>
                <c:pt idx="3">
                  <c:v>12.84</c:v>
                </c:pt>
              </c:numCache>
            </c:numRef>
          </c:val>
          <c:extLst xmlns:c16r2="http://schemas.microsoft.com/office/drawing/2015/06/chart">
            <c:ext xmlns:c16="http://schemas.microsoft.com/office/drawing/2014/chart" uri="{C3380CC4-5D6E-409C-BE32-E72D297353CC}">
              <c16:uniqueId val="{00000002-3BCD-438C-9A89-28876FD45471}"/>
            </c:ext>
          </c:extLst>
        </c:ser>
        <c:ser>
          <c:idx val="1"/>
          <c:order val="1"/>
          <c:tx>
            <c:strRef>
              <c:f>'число участников'!$L$117</c:f>
              <c:strCache>
                <c:ptCount val="1"/>
                <c:pt idx="0">
                  <c:v>Углубленный</c:v>
                </c:pt>
              </c:strCache>
            </c:strRef>
          </c:tx>
          <c:spPr>
            <a:gradFill>
              <a:gsLst>
                <a:gs pos="0">
                  <a:srgbClr val="ED7D31">
                    <a:lumMod val="75000"/>
                  </a:srgbClr>
                </a:gs>
                <a:gs pos="48000">
                  <a:srgbClr val="ED7D31">
                    <a:lumMod val="97000"/>
                    <a:lumOff val="3000"/>
                  </a:srgbClr>
                </a:gs>
                <a:gs pos="100000">
                  <a:srgbClr val="ED7D31">
                    <a:lumMod val="60000"/>
                    <a:lumOff val="40000"/>
                  </a:srgbClr>
                </a:gs>
              </a:gsLst>
              <a:lin ang="5400000" scaled="1"/>
            </a:gradFill>
            <a:ln>
              <a:noFill/>
            </a:ln>
            <a:effectLst/>
            <a:scene3d>
              <a:camera prst="orthographicFront"/>
              <a:lightRig rig="threePt" dir="t"/>
            </a:scene3d>
            <a:sp3d>
              <a:bevelT/>
              <a:bevelB/>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'число участников'!$F$115:$I$115</c:f>
              <c:strCache>
                <c:ptCount val="4"/>
                <c:pt idx="0">
                  <c:v>ниже минимального</c:v>
                </c:pt>
                <c:pt idx="1">
                  <c:v>от минимального до 60 баллов</c:v>
                </c:pt>
                <c:pt idx="2">
                  <c:v>от 61 до 80 баллов</c:v>
                </c:pt>
                <c:pt idx="3">
                  <c:v>от 81 до 100 баллов</c:v>
                </c:pt>
              </c:strCache>
            </c:strRef>
          </c:cat>
          <c:val>
            <c:numRef>
              <c:f>'число участников'!$M$117:$P$117</c:f>
              <c:numCache>
                <c:formatCode>General</c:formatCode>
                <c:ptCount val="4"/>
                <c:pt idx="0">
                  <c:v>0.28999999999999998</c:v>
                </c:pt>
                <c:pt idx="1">
                  <c:v>14.91</c:v>
                </c:pt>
                <c:pt idx="2">
                  <c:v>46.79</c:v>
                </c:pt>
                <c:pt idx="3">
                  <c:v>38.01</c:v>
                </c:pt>
              </c:numCache>
            </c:numRef>
          </c:val>
          <c:extLst xmlns:c16r2="http://schemas.microsoft.com/office/drawing/2015/06/chart">
            <c:ext xmlns:c16="http://schemas.microsoft.com/office/drawing/2014/chart" uri="{C3380CC4-5D6E-409C-BE32-E72D297353CC}">
              <c16:uniqueId val="{00000003-3BCD-438C-9A89-28876FD45471}"/>
            </c:ext>
          </c:extLst>
        </c:ser>
        <c:dLbls>
          <c:showLegendKey val="0"/>
          <c:showVal val="0"/>
          <c:showCatName val="0"/>
          <c:showSerName val="0"/>
          <c:showPercent val="0"/>
          <c:showBubbleSize val="0"/>
        </c:dLbls>
        <c:gapWidth val="219"/>
        <c:overlap val="-27"/>
        <c:axId val="365188608"/>
        <c:axId val="236605376"/>
      </c:barChart>
      <c:catAx>
        <c:axId val="36518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baseline="0">
                <a:solidFill>
                  <a:sysClr val="windowText" lastClr="000000"/>
                </a:solidFill>
                <a:latin typeface="Times New Roman"/>
                <a:ea typeface="Liberation Sans"/>
                <a:cs typeface="Times New Roman"/>
              </a:defRPr>
            </a:pPr>
            <a:endParaRPr lang="ru-RU"/>
          </a:p>
        </c:txPr>
        <c:crossAx val="236605376"/>
        <c:crosses val="autoZero"/>
        <c:auto val="1"/>
        <c:lblAlgn val="ctr"/>
        <c:lblOffset val="100"/>
        <c:noMultiLvlLbl val="0"/>
      </c:catAx>
      <c:valAx>
        <c:axId val="236605376"/>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baseline="0">
                <a:solidFill>
                  <a:sysClr val="windowText" lastClr="000000"/>
                </a:solidFill>
                <a:latin typeface="Times New Roman"/>
                <a:ea typeface="Liberation Sans"/>
                <a:cs typeface="Times New Roman"/>
              </a:defRPr>
            </a:pPr>
            <a:endParaRPr lang="ru-RU"/>
          </a:p>
        </c:txPr>
        <c:crossAx val="365188608"/>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baseline="0">
              <a:solidFill>
                <a:sysClr val="windowText" lastClr="000000"/>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spc="0" baseline="0">
                <a:solidFill>
                  <a:schemeClr val="tx1">
                    <a:lumMod val="65000"/>
                    <a:lumOff val="35000"/>
                  </a:schemeClr>
                </a:solidFill>
                <a:latin typeface="+mn-lt"/>
                <a:ea typeface="+mn-ea"/>
                <a:cs typeface="+mn-cs"/>
              </a:defRPr>
            </a:pPr>
            <a:r>
              <a:rPr lang="ru-RU" sz="1400" b="1" i="0">
                <a:solidFill>
                  <a:sysClr val="windowText" lastClr="000000"/>
                </a:solidFill>
              </a:rPr>
              <a:t>Изменение среднего балла ЕГЭ по Смоленской области </a:t>
            </a:r>
            <a:endParaRPr lang="ru-RU" sz="1400">
              <a:solidFill>
                <a:sysClr val="windowText" lastClr="000000"/>
              </a:solidFill>
            </a:endParaRPr>
          </a:p>
        </c:rich>
      </c:tx>
      <c:layout>
        <c:manualLayout>
          <c:xMode val="edge"/>
          <c:yMode val="edge"/>
          <c:x val="0.15215723657356359"/>
          <c:y val="3.5703659625111572E-2"/>
        </c:manualLayout>
      </c:layout>
      <c:overlay val="0"/>
      <c:spPr>
        <a:noFill/>
        <a:ln>
          <a:noFill/>
        </a:ln>
        <a:effectLst/>
      </c:spPr>
    </c:title>
    <c:autoTitleDeleted val="0"/>
    <c:plotArea>
      <c:layout/>
      <c:lineChart>
        <c:grouping val="standard"/>
        <c:varyColors val="0"/>
        <c:ser>
          <c:idx val="0"/>
          <c:order val="0"/>
          <c:tx>
            <c:strRef>
              <c:f>'число участников'!$B$33:$B$39</c:f>
              <c:strCache>
                <c:ptCount val="7"/>
                <c:pt idx="0">
                  <c:v>56,4</c:v>
                </c:pt>
                <c:pt idx="1">
                  <c:v>56,14</c:v>
                </c:pt>
                <c:pt idx="2">
                  <c:v>55,3</c:v>
                </c:pt>
                <c:pt idx="3">
                  <c:v>52,9</c:v>
                </c:pt>
                <c:pt idx="4">
                  <c:v>62,5</c:v>
                </c:pt>
                <c:pt idx="5">
                  <c:v>60,04</c:v>
                </c:pt>
                <c:pt idx="6">
                  <c:v>69,2</c:v>
                </c:pt>
              </c:strCache>
            </c:strRef>
          </c:tx>
          <c:spPr>
            <a:ln w="28575" cap="rnd">
              <a:solidFill>
                <a:srgbClr val="002060"/>
              </a:solidFill>
              <a:round/>
            </a:ln>
            <a:effectLst/>
          </c:spPr>
          <c:marker>
            <c:symbol val="none"/>
          </c:marker>
          <c:dLbls>
            <c:dLbl>
              <c:idx val="3"/>
              <c:dLblPos val="r"/>
              <c:showLegendKey val="0"/>
              <c:showVal val="1"/>
              <c:showCatName val="0"/>
              <c:showSerName val="0"/>
              <c:showPercent val="0"/>
              <c:showBubbleSize val="0"/>
              <c:extLst xmlns:mc="http://schemas.openxmlformats.org/markup-compatibility/2006" xmlns:c15="http://schemas.microsoft.com/office/drawing/2012/chart" xmlns:c14="http://schemas.microsoft.com/office/drawing/2007/8/2/chart" xmlns:c16r2="http://schemas.microsoft.com/office/drawing/2015/06/chart">
                <c:ext xmlns:c15="http://schemas.microsoft.com/office/drawing/2012/chart" uri="{CE6537A1-D6FC-4f65-9D91-7224C49458BB}"/>
                <c:ext xmlns:c16="http://schemas.microsoft.com/office/drawing/2014/chart" uri="{C3380CC4-5D6E-409C-BE32-E72D297353CC}">
                  <c16:uniqueId val="{00000000-B0F0-4AA4-8A44-5FFBCA4F517B}"/>
                </c:ext>
              </c:extLst>
            </c:dLbl>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ysClr val="windowText" lastClr="000000"/>
                    </a:solidFill>
                    <a:latin typeface="Times New Roman"/>
                    <a:ea typeface="+mn-ea"/>
                    <a:cs typeface="Times New Roman"/>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'число участников'!$A$33:$A$39</c:f>
              <c:numCache>
                <c:formatCode>General</c:formatCode>
                <c:ptCount val="7"/>
                <c:pt idx="0">
                  <c:v>2020</c:v>
                </c:pt>
                <c:pt idx="1">
                  <c:v>2021</c:v>
                </c:pt>
                <c:pt idx="2">
                  <c:v>2022</c:v>
                </c:pt>
                <c:pt idx="3">
                  <c:v>2023</c:v>
                </c:pt>
                <c:pt idx="4">
                  <c:v>2024</c:v>
                </c:pt>
                <c:pt idx="5">
                  <c:v>2025</c:v>
                </c:pt>
                <c:pt idx="6">
                  <c:v>2026</c:v>
                </c:pt>
              </c:numCache>
            </c:numRef>
          </c:cat>
          <c:val>
            <c:numRef>
              <c:f>'число участников'!$B$33:$B$39</c:f>
              <c:numCache>
                <c:formatCode>General</c:formatCode>
                <c:ptCount val="7"/>
                <c:pt idx="0">
                  <c:v>56.4</c:v>
                </c:pt>
                <c:pt idx="1">
                  <c:v>56.14</c:v>
                </c:pt>
                <c:pt idx="2">
                  <c:v>55.3</c:v>
                </c:pt>
                <c:pt idx="3">
                  <c:v>52.9</c:v>
                </c:pt>
                <c:pt idx="4">
                  <c:v>62.5</c:v>
                </c:pt>
                <c:pt idx="5">
                  <c:v>60.04</c:v>
                </c:pt>
                <c:pt idx="6">
                  <c:v>69.2</c:v>
                </c:pt>
              </c:numCache>
            </c:numRef>
          </c:val>
          <c:smooth val="0"/>
          <c:extLst xmlns:c16r2="http://schemas.microsoft.com/office/drawing/2015/06/chart">
            <c:ext xmlns:c16="http://schemas.microsoft.com/office/drawing/2014/chart" uri="{C3380CC4-5D6E-409C-BE32-E72D297353CC}">
              <c16:uniqueId val="{00000001-B0F0-4AA4-8A44-5FFBCA4F517B}"/>
            </c:ext>
          </c:extLst>
        </c:ser>
        <c:dLbls>
          <c:showLegendKey val="0"/>
          <c:showVal val="0"/>
          <c:showCatName val="0"/>
          <c:showSerName val="0"/>
          <c:showPercent val="0"/>
          <c:showBubbleSize val="0"/>
        </c:dLbls>
        <c:marker val="1"/>
        <c:smooth val="0"/>
        <c:axId val="336109568"/>
        <c:axId val="236607104"/>
      </c:lineChart>
      <c:catAx>
        <c:axId val="33610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baseline="0">
                <a:solidFill>
                  <a:sysClr val="windowText" lastClr="000000"/>
                </a:solidFill>
                <a:latin typeface="Times New Roman"/>
                <a:ea typeface="Liberation Sans"/>
                <a:cs typeface="Times New Roman"/>
              </a:defRPr>
            </a:pPr>
            <a:endParaRPr lang="ru-RU"/>
          </a:p>
        </c:txPr>
        <c:crossAx val="236607104"/>
        <c:crosses val="autoZero"/>
        <c:auto val="1"/>
        <c:lblAlgn val="ctr"/>
        <c:lblOffset val="100"/>
        <c:noMultiLvlLbl val="0"/>
      </c:catAx>
      <c:valAx>
        <c:axId val="236607104"/>
        <c:scaling>
          <c:orientation val="minMax"/>
          <c:min val="5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baseline="0">
                <a:solidFill>
                  <a:sysClr val="windowText" lastClr="000000"/>
                </a:solidFill>
                <a:latin typeface="Times New Roman"/>
                <a:ea typeface="Liberation Sans"/>
                <a:cs typeface="Times New Roman"/>
              </a:defRPr>
            </a:pPr>
            <a:endParaRPr lang="ru-RU"/>
          </a:p>
        </c:txPr>
        <c:crossAx val="33610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spc="0" baseline="0">
                <a:solidFill>
                  <a:sysClr val="windowText" lastClr="000000"/>
                </a:solidFill>
                <a:latin typeface="+mn-lt"/>
                <a:ea typeface="+mn-ea"/>
                <a:cs typeface="+mn-cs"/>
              </a:defRPr>
            </a:pPr>
            <a:r>
              <a:rPr lang="ru-RU" sz="1400" b="1" i="0">
                <a:solidFill>
                  <a:schemeClr val="tx1"/>
                </a:solidFill>
                <a:latin typeface="Times New Roman"/>
                <a:cs typeface="Times New Roman"/>
              </a:rPr>
              <a:t>Результаты выполнения заданий по механике</a:t>
            </a:r>
            <a:endParaRPr lang="ru-RU" sz="1400">
              <a:solidFill>
                <a:schemeClr val="tx1"/>
              </a:solidFill>
              <a:latin typeface="Times New Roman"/>
              <a:cs typeface="Times New Roman"/>
            </a:endParaRPr>
          </a:p>
        </c:rich>
      </c:tx>
      <c:overlay val="0"/>
      <c:spPr>
        <a:noFill/>
        <a:ln>
          <a:noFill/>
        </a:ln>
        <a:effectLst/>
      </c:spPr>
    </c:title>
    <c:autoTitleDeleted val="0"/>
    <c:plotArea>
      <c:layout/>
      <c:barChart>
        <c:barDir val="col"/>
        <c:grouping val="clustered"/>
        <c:varyColors val="0"/>
        <c:ser>
          <c:idx val="0"/>
          <c:order val="0"/>
          <c:tx>
            <c:v>среднее</c:v>
          </c:tx>
          <c:spPr>
            <a:gradFill>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a:effectLst/>
            <a:scene3d>
              <a:camera prst="orthographicFront"/>
              <a:lightRig rig="threePt" dir="t"/>
            </a:scene3d>
            <a:sp3d>
              <a:bevelT/>
              <a:bevelB/>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'выполнение заданий2025'!$A$33:$A$41</c:f>
              <c:strCache>
                <c:ptCount val="9"/>
                <c:pt idx="0">
                  <c:v>1</c:v>
                </c:pt>
                <c:pt idx="1">
                  <c:v>2</c:v>
                </c:pt>
                <c:pt idx="2">
                  <c:v>3</c:v>
                </c:pt>
                <c:pt idx="3">
                  <c:v>4</c:v>
                </c:pt>
                <c:pt idx="4">
                  <c:v>5</c:v>
                </c:pt>
                <c:pt idx="5">
                  <c:v>6</c:v>
                </c:pt>
                <c:pt idx="6">
                  <c:v>22</c:v>
                </c:pt>
                <c:pt idx="7">
                  <c:v>26 К1</c:v>
                </c:pt>
                <c:pt idx="8">
                  <c:v>26 К2</c:v>
                </c:pt>
              </c:strCache>
            </c:strRef>
          </c:cat>
          <c:val>
            <c:numRef>
              <c:f>'выполнение заданий2025'!$B$33:$B$41</c:f>
              <c:numCache>
                <c:formatCode>General</c:formatCode>
                <c:ptCount val="9"/>
                <c:pt idx="0">
                  <c:v>87.43</c:v>
                </c:pt>
                <c:pt idx="1">
                  <c:v>91.34</c:v>
                </c:pt>
                <c:pt idx="2">
                  <c:v>93.02</c:v>
                </c:pt>
                <c:pt idx="3">
                  <c:v>93.58</c:v>
                </c:pt>
                <c:pt idx="4">
                  <c:v>85.89</c:v>
                </c:pt>
                <c:pt idx="5">
                  <c:v>80.31</c:v>
                </c:pt>
                <c:pt idx="6">
                  <c:v>57.75</c:v>
                </c:pt>
                <c:pt idx="7">
                  <c:v>10.89</c:v>
                </c:pt>
                <c:pt idx="8">
                  <c:v>25</c:v>
                </c:pt>
              </c:numCache>
            </c:numRef>
          </c:val>
          <c:extLst xmlns:c16r2="http://schemas.microsoft.com/office/drawing/2015/06/chart">
            <c:ext xmlns:c16="http://schemas.microsoft.com/office/drawing/2014/chart" uri="{C3380CC4-5D6E-409C-BE32-E72D297353CC}">
              <c16:uniqueId val="{00000000-2C96-46C5-8D4F-405FF702C677}"/>
            </c:ext>
          </c:extLst>
        </c:ser>
        <c:ser>
          <c:idx val="1"/>
          <c:order val="1"/>
          <c:tx>
            <c:v>группа 1</c:v>
          </c:tx>
          <c:spPr>
            <a:gradFill>
              <a:gsLst>
                <a:gs pos="0">
                  <a:schemeClr val="accent2">
                    <a:lumMod val="67000"/>
                  </a:schemeClr>
                </a:gs>
                <a:gs pos="48000">
                  <a:schemeClr val="accent2">
                    <a:lumMod val="97000"/>
                    <a:lumOff val="3000"/>
                  </a:schemeClr>
                </a:gs>
                <a:gs pos="100000">
                  <a:schemeClr val="accent2">
                    <a:lumMod val="60000"/>
                    <a:lumOff val="40000"/>
                  </a:schemeClr>
                </a:gs>
              </a:gsLst>
              <a:lin ang="16200000" scaled="1"/>
            </a:gradFill>
            <a:ln>
              <a:noFill/>
            </a:ln>
            <a:effectLst/>
            <a:scene3d>
              <a:camera prst="orthographicFront"/>
              <a:lightRig rig="threePt" dir="t"/>
            </a:scene3d>
            <a:sp3d>
              <a:bevelT/>
            </a:sp3d>
          </c:spPr>
          <c:invertIfNegative val="0"/>
          <c:cat>
            <c:strRef>
              <c:f>'выполнение заданий2025'!$A$33:$A$41</c:f>
              <c:strCache>
                <c:ptCount val="9"/>
                <c:pt idx="0">
                  <c:v>1</c:v>
                </c:pt>
                <c:pt idx="1">
                  <c:v>2</c:v>
                </c:pt>
                <c:pt idx="2">
                  <c:v>3</c:v>
                </c:pt>
                <c:pt idx="3">
                  <c:v>4</c:v>
                </c:pt>
                <c:pt idx="4">
                  <c:v>5</c:v>
                </c:pt>
                <c:pt idx="5">
                  <c:v>6</c:v>
                </c:pt>
                <c:pt idx="6">
                  <c:v>22</c:v>
                </c:pt>
                <c:pt idx="7">
                  <c:v>26 К1</c:v>
                </c:pt>
                <c:pt idx="8">
                  <c:v>26 К2</c:v>
                </c:pt>
              </c:strCache>
            </c:strRef>
          </c:cat>
          <c:val>
            <c:numRef>
              <c:f>'выполнение заданий2025'!$C$33:$C$41</c:f>
              <c:numCache>
                <c:formatCode>General</c:formatCode>
                <c:ptCount val="9"/>
                <c:pt idx="0">
                  <c:v>0</c:v>
                </c:pt>
                <c:pt idx="1">
                  <c:v>37.5</c:v>
                </c:pt>
                <c:pt idx="2">
                  <c:v>25</c:v>
                </c:pt>
                <c:pt idx="3">
                  <c:v>25</c:v>
                </c:pt>
                <c:pt idx="4">
                  <c:v>25</c:v>
                </c:pt>
                <c:pt idx="5">
                  <c:v>18.75</c:v>
                </c:pt>
                <c:pt idx="6">
                  <c:v>0</c:v>
                </c:pt>
                <c:pt idx="7">
                  <c:v>0</c:v>
                </c:pt>
                <c:pt idx="8">
                  <c:v>0</c:v>
                </c:pt>
              </c:numCache>
            </c:numRef>
          </c:val>
          <c:extLst xmlns:c16r2="http://schemas.microsoft.com/office/drawing/2015/06/chart">
            <c:ext xmlns:c16="http://schemas.microsoft.com/office/drawing/2014/chart" uri="{C3380CC4-5D6E-409C-BE32-E72D297353CC}">
              <c16:uniqueId val="{00000001-2C96-46C5-8D4F-405FF702C677}"/>
            </c:ext>
          </c:extLst>
        </c:ser>
        <c:ser>
          <c:idx val="2"/>
          <c:order val="2"/>
          <c:tx>
            <c:v>группа 2</c:v>
          </c:tx>
          <c:spPr>
            <a:gradFill>
              <a:gsLst>
                <a:gs pos="0">
                  <a:schemeClr val="accent3">
                    <a:lumMod val="67000"/>
                  </a:schemeClr>
                </a:gs>
                <a:gs pos="48000">
                  <a:schemeClr val="accent3">
                    <a:lumMod val="97000"/>
                    <a:lumOff val="3000"/>
                  </a:schemeClr>
                </a:gs>
                <a:gs pos="100000">
                  <a:schemeClr val="accent3">
                    <a:lumMod val="60000"/>
                    <a:lumOff val="40000"/>
                  </a:schemeClr>
                </a:gs>
              </a:gsLst>
              <a:lin ang="16200000" scaled="1"/>
            </a:gradFill>
            <a:ln>
              <a:noFill/>
            </a:ln>
            <a:effectLst/>
            <a:scene3d>
              <a:camera prst="orthographicFront"/>
              <a:lightRig rig="threePt" dir="t"/>
            </a:scene3d>
            <a:sp3d>
              <a:bevelT/>
              <a:bevelB/>
            </a:sp3d>
          </c:spPr>
          <c:invertIfNegative val="0"/>
          <c:cat>
            <c:strRef>
              <c:f>'выполнение заданий2025'!$A$33:$A$41</c:f>
              <c:strCache>
                <c:ptCount val="9"/>
                <c:pt idx="0">
                  <c:v>1</c:v>
                </c:pt>
                <c:pt idx="1">
                  <c:v>2</c:v>
                </c:pt>
                <c:pt idx="2">
                  <c:v>3</c:v>
                </c:pt>
                <c:pt idx="3">
                  <c:v>4</c:v>
                </c:pt>
                <c:pt idx="4">
                  <c:v>5</c:v>
                </c:pt>
                <c:pt idx="5">
                  <c:v>6</c:v>
                </c:pt>
                <c:pt idx="6">
                  <c:v>22</c:v>
                </c:pt>
                <c:pt idx="7">
                  <c:v>26 К1</c:v>
                </c:pt>
                <c:pt idx="8">
                  <c:v>26 К2</c:v>
                </c:pt>
              </c:strCache>
            </c:strRef>
          </c:cat>
          <c:val>
            <c:numRef>
              <c:f>'выполнение заданий2025'!$D$33:$D$41</c:f>
              <c:numCache>
                <c:formatCode>General</c:formatCode>
                <c:ptCount val="9"/>
                <c:pt idx="0">
                  <c:v>71.569999999999993</c:v>
                </c:pt>
                <c:pt idx="1">
                  <c:v>78.17</c:v>
                </c:pt>
                <c:pt idx="2">
                  <c:v>81.73</c:v>
                </c:pt>
                <c:pt idx="3">
                  <c:v>84.26</c:v>
                </c:pt>
                <c:pt idx="4">
                  <c:v>63.2</c:v>
                </c:pt>
                <c:pt idx="5">
                  <c:v>54.06</c:v>
                </c:pt>
                <c:pt idx="6">
                  <c:v>5.84</c:v>
                </c:pt>
                <c:pt idx="7">
                  <c:v>0</c:v>
                </c:pt>
                <c:pt idx="8">
                  <c:v>0.85</c:v>
                </c:pt>
              </c:numCache>
            </c:numRef>
          </c:val>
          <c:extLst xmlns:c16r2="http://schemas.microsoft.com/office/drawing/2015/06/chart">
            <c:ext xmlns:c16="http://schemas.microsoft.com/office/drawing/2014/chart" uri="{C3380CC4-5D6E-409C-BE32-E72D297353CC}">
              <c16:uniqueId val="{00000002-2C96-46C5-8D4F-405FF702C677}"/>
            </c:ext>
          </c:extLst>
        </c:ser>
        <c:ser>
          <c:idx val="3"/>
          <c:order val="3"/>
          <c:tx>
            <c:v>группа 3</c:v>
          </c:tx>
          <c:spPr>
            <a:gradFill>
              <a:gsLst>
                <a:gs pos="0">
                  <a:schemeClr val="accent4">
                    <a:lumMod val="67000"/>
                  </a:schemeClr>
                </a:gs>
                <a:gs pos="48000">
                  <a:schemeClr val="accent4">
                    <a:lumMod val="97000"/>
                    <a:lumOff val="3000"/>
                  </a:schemeClr>
                </a:gs>
                <a:gs pos="100000">
                  <a:schemeClr val="accent4">
                    <a:lumMod val="60000"/>
                    <a:lumOff val="40000"/>
                  </a:schemeClr>
                </a:gs>
              </a:gsLst>
              <a:lin ang="16200000" scaled="1"/>
            </a:gradFill>
            <a:ln>
              <a:noFill/>
            </a:ln>
            <a:effectLst/>
            <a:scene3d>
              <a:camera prst="orthographicFront"/>
              <a:lightRig rig="threePt" dir="t"/>
            </a:scene3d>
            <a:sp3d>
              <a:bevelT/>
              <a:bevelB/>
            </a:sp3d>
          </c:spPr>
          <c:invertIfNegative val="0"/>
          <c:cat>
            <c:strRef>
              <c:f>'выполнение заданий2025'!$A$33:$A$41</c:f>
              <c:strCache>
                <c:ptCount val="9"/>
                <c:pt idx="0">
                  <c:v>1</c:v>
                </c:pt>
                <c:pt idx="1">
                  <c:v>2</c:v>
                </c:pt>
                <c:pt idx="2">
                  <c:v>3</c:v>
                </c:pt>
                <c:pt idx="3">
                  <c:v>4</c:v>
                </c:pt>
                <c:pt idx="4">
                  <c:v>5</c:v>
                </c:pt>
                <c:pt idx="5">
                  <c:v>6</c:v>
                </c:pt>
                <c:pt idx="6">
                  <c:v>22</c:v>
                </c:pt>
                <c:pt idx="7">
                  <c:v>26 К1</c:v>
                </c:pt>
                <c:pt idx="8">
                  <c:v>26 К2</c:v>
                </c:pt>
              </c:strCache>
            </c:strRef>
          </c:cat>
          <c:val>
            <c:numRef>
              <c:f>'выполнение заданий2025'!$E$33:$E$41</c:f>
              <c:numCache>
                <c:formatCode>General</c:formatCode>
                <c:ptCount val="9"/>
                <c:pt idx="0">
                  <c:v>93.82</c:v>
                </c:pt>
                <c:pt idx="1">
                  <c:v>96.18</c:v>
                </c:pt>
                <c:pt idx="2">
                  <c:v>97.65</c:v>
                </c:pt>
                <c:pt idx="3">
                  <c:v>97.65</c:v>
                </c:pt>
                <c:pt idx="4">
                  <c:v>93.68</c:v>
                </c:pt>
                <c:pt idx="5">
                  <c:v>87.65</c:v>
                </c:pt>
                <c:pt idx="6">
                  <c:v>69.12</c:v>
                </c:pt>
                <c:pt idx="7">
                  <c:v>3.24</c:v>
                </c:pt>
                <c:pt idx="8">
                  <c:v>13.63</c:v>
                </c:pt>
              </c:numCache>
            </c:numRef>
          </c:val>
          <c:extLst xmlns:c16r2="http://schemas.microsoft.com/office/drawing/2015/06/chart">
            <c:ext xmlns:c16="http://schemas.microsoft.com/office/drawing/2014/chart" uri="{C3380CC4-5D6E-409C-BE32-E72D297353CC}">
              <c16:uniqueId val="{00000003-2C96-46C5-8D4F-405FF702C677}"/>
            </c:ext>
          </c:extLst>
        </c:ser>
        <c:ser>
          <c:idx val="4"/>
          <c:order val="4"/>
          <c:tx>
            <c:v>группа 4</c:v>
          </c:tx>
          <c:spPr>
            <a:gradFill>
              <a:gsLst>
                <a:gs pos="0">
                  <a:schemeClr val="accent6">
                    <a:lumMod val="67000"/>
                  </a:schemeClr>
                </a:gs>
                <a:gs pos="48000">
                  <a:schemeClr val="accent6">
                    <a:lumMod val="97000"/>
                    <a:lumOff val="3000"/>
                  </a:schemeClr>
                </a:gs>
                <a:gs pos="100000">
                  <a:schemeClr val="accent6">
                    <a:lumMod val="60000"/>
                    <a:lumOff val="40000"/>
                  </a:schemeClr>
                </a:gs>
              </a:gsLst>
              <a:lin ang="16200000" scaled="1"/>
            </a:gradFill>
            <a:ln>
              <a:noFill/>
            </a:ln>
            <a:effectLst/>
            <a:scene3d>
              <a:camera prst="orthographicFront"/>
              <a:lightRig rig="threePt" dir="t"/>
            </a:scene3d>
            <a:sp3d>
              <a:bevelT/>
              <a:bevelB/>
            </a:sp3d>
          </c:spPr>
          <c:invertIfNegative val="0"/>
          <c:dLbls>
            <c:dLbl>
              <c:idx val="0"/>
              <c:tx>
                <c:rich>
                  <a:bodyPr/>
                  <a:lstStyle/>
                  <a:p>
                    <a:fld id="{68BB6629-85B4-4C7F-9E78-6B121826126C}" type="VALUE">
                      <a:rPr lang="en-US" b="1">
                        <a:latin typeface="Times New Roman" panose="02020603050405020304" pitchFamily="18" charset="0"/>
                        <a:cs typeface="Times New Roman" panose="02020603050405020304" pitchFamily="18" charset="0"/>
                      </a:rPr>
                      <a:pPr/>
                      <a:t>[ЗНАЧЕНИЕ]</a:t>
                    </a:fld>
                    <a:endParaRPr lang="ru-RU"/>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4-2C96-46C5-8D4F-405FF702C67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bwMode="auto">
                    <a:ln w="9525" cap="flat" cmpd="sng" algn="ctr">
                      <a:solidFill>
                        <a:schemeClr val="tx1">
                          <a:lumMod val="35000"/>
                          <a:lumOff val="65000"/>
                        </a:schemeClr>
                      </a:solidFill>
                      <a:round/>
                    </a:ln>
                    <a:effectLst/>
                  </c:spPr>
                </c15:leaderLines>
              </c:ext>
            </c:extLst>
          </c:dLbls>
          <c:cat>
            <c:strRef>
              <c:f>'выполнение заданий2025'!$A$33:$A$41</c:f>
              <c:strCache>
                <c:ptCount val="9"/>
                <c:pt idx="0">
                  <c:v>1</c:v>
                </c:pt>
                <c:pt idx="1">
                  <c:v>2</c:v>
                </c:pt>
                <c:pt idx="2">
                  <c:v>3</c:v>
                </c:pt>
                <c:pt idx="3">
                  <c:v>4</c:v>
                </c:pt>
                <c:pt idx="4">
                  <c:v>5</c:v>
                </c:pt>
                <c:pt idx="5">
                  <c:v>6</c:v>
                </c:pt>
                <c:pt idx="6">
                  <c:v>22</c:v>
                </c:pt>
                <c:pt idx="7">
                  <c:v>26 К1</c:v>
                </c:pt>
                <c:pt idx="8">
                  <c:v>26 К2</c:v>
                </c:pt>
              </c:strCache>
            </c:strRef>
          </c:cat>
          <c:val>
            <c:numRef>
              <c:f>'выполнение заданий2025'!$F$33:$F$41</c:f>
              <c:numCache>
                <c:formatCode>General</c:formatCode>
                <c:ptCount val="9"/>
                <c:pt idx="0">
                  <c:v>97.08</c:v>
                </c:pt>
                <c:pt idx="1">
                  <c:v>99.42</c:v>
                </c:pt>
                <c:pt idx="2">
                  <c:v>100</c:v>
                </c:pt>
                <c:pt idx="3">
                  <c:v>99.42</c:v>
                </c:pt>
                <c:pt idx="4">
                  <c:v>99.42</c:v>
                </c:pt>
                <c:pt idx="5">
                  <c:v>98.83</c:v>
                </c:pt>
                <c:pt idx="6">
                  <c:v>97.66</c:v>
                </c:pt>
                <c:pt idx="7">
                  <c:v>39.18</c:v>
                </c:pt>
                <c:pt idx="8">
                  <c:v>76.61</c:v>
                </c:pt>
              </c:numCache>
            </c:numRef>
          </c:val>
          <c:extLst xmlns:c16r2="http://schemas.microsoft.com/office/drawing/2015/06/chart">
            <c:ext xmlns:c16="http://schemas.microsoft.com/office/drawing/2014/chart" uri="{C3380CC4-5D6E-409C-BE32-E72D297353CC}">
              <c16:uniqueId val="{00000005-2C96-46C5-8D4F-405FF702C677}"/>
            </c:ext>
          </c:extLst>
        </c:ser>
        <c:dLbls>
          <c:showLegendKey val="0"/>
          <c:showVal val="0"/>
          <c:showCatName val="0"/>
          <c:showSerName val="0"/>
          <c:showPercent val="0"/>
          <c:showBubbleSize val="0"/>
        </c:dLbls>
        <c:gapWidth val="219"/>
        <c:axId val="365190656"/>
        <c:axId val="236608832"/>
      </c:barChart>
      <c:lineChart>
        <c:grouping val="standard"/>
        <c:varyColors val="0"/>
        <c:ser>
          <c:idx val="5"/>
          <c:order val="5"/>
          <c:tx>
            <c:v>уровень усвоения</c:v>
          </c:tx>
          <c:spPr>
            <a:ln w="28575" cap="rnd">
              <a:solidFill>
                <a:srgbClr val="C00000"/>
              </a:solidFill>
              <a:prstDash val="dash"/>
              <a:round/>
            </a:ln>
            <a:effectLst/>
          </c:spPr>
          <c:marker>
            <c:symbol val="none"/>
          </c:marker>
          <c:cat>
            <c:strRef>
              <c:f>'выполнение заданий2025'!$A$33:$A$41</c:f>
              <c:strCache>
                <c:ptCount val="9"/>
                <c:pt idx="0">
                  <c:v>1</c:v>
                </c:pt>
                <c:pt idx="1">
                  <c:v>2</c:v>
                </c:pt>
                <c:pt idx="2">
                  <c:v>3</c:v>
                </c:pt>
                <c:pt idx="3">
                  <c:v>4</c:v>
                </c:pt>
                <c:pt idx="4">
                  <c:v>5</c:v>
                </c:pt>
                <c:pt idx="5">
                  <c:v>6</c:v>
                </c:pt>
                <c:pt idx="6">
                  <c:v>22</c:v>
                </c:pt>
                <c:pt idx="7">
                  <c:v>26 К1</c:v>
                </c:pt>
                <c:pt idx="8">
                  <c:v>26 К2</c:v>
                </c:pt>
              </c:strCache>
            </c:strRef>
          </c:cat>
          <c:val>
            <c:numRef>
              <c:f>'выполнение заданий2025'!$G$33:$G$41</c:f>
              <c:numCache>
                <c:formatCode>General</c:formatCode>
                <c:ptCount val="9"/>
                <c:pt idx="0">
                  <c:v>50</c:v>
                </c:pt>
                <c:pt idx="1">
                  <c:v>50</c:v>
                </c:pt>
                <c:pt idx="2">
                  <c:v>50</c:v>
                </c:pt>
                <c:pt idx="3">
                  <c:v>50</c:v>
                </c:pt>
                <c:pt idx="4">
                  <c:v>15</c:v>
                </c:pt>
                <c:pt idx="5">
                  <c:v>50</c:v>
                </c:pt>
                <c:pt idx="6">
                  <c:v>15</c:v>
                </c:pt>
                <c:pt idx="7">
                  <c:v>15</c:v>
                </c:pt>
                <c:pt idx="8">
                  <c:v>15</c:v>
                </c:pt>
              </c:numCache>
            </c:numRef>
          </c:val>
          <c:smooth val="0"/>
          <c:extLst xmlns:c16r2="http://schemas.microsoft.com/office/drawing/2015/06/chart">
            <c:ext xmlns:c16="http://schemas.microsoft.com/office/drawing/2014/chart" uri="{C3380CC4-5D6E-409C-BE32-E72D297353CC}">
              <c16:uniqueId val="{00000006-2C96-46C5-8D4F-405FF702C677}"/>
            </c:ext>
          </c:extLst>
        </c:ser>
        <c:dLbls>
          <c:showLegendKey val="0"/>
          <c:showVal val="0"/>
          <c:showCatName val="0"/>
          <c:showSerName val="0"/>
          <c:showPercent val="0"/>
          <c:showBubbleSize val="0"/>
        </c:dLbls>
        <c:marker val="1"/>
        <c:smooth val="0"/>
        <c:axId val="365190656"/>
        <c:axId val="236608832"/>
      </c:lineChart>
      <c:catAx>
        <c:axId val="36519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baseline="0">
                <a:solidFill>
                  <a:sysClr val="windowText" lastClr="000000"/>
                </a:solidFill>
                <a:latin typeface="Times New Roman"/>
                <a:ea typeface="Liberation Sans"/>
                <a:cs typeface="Times New Roman"/>
              </a:defRPr>
            </a:pPr>
            <a:endParaRPr lang="ru-RU"/>
          </a:p>
        </c:txPr>
        <c:crossAx val="236608832"/>
        <c:crosses val="autoZero"/>
        <c:auto val="1"/>
        <c:lblAlgn val="ctr"/>
        <c:lblOffset val="100"/>
        <c:noMultiLvlLbl val="0"/>
      </c:catAx>
      <c:valAx>
        <c:axId val="236608832"/>
        <c:scaling>
          <c:orientation val="minMax"/>
          <c:max val="1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baseline="0">
                <a:solidFill>
                  <a:sysClr val="windowText" lastClr="000000"/>
                </a:solidFill>
                <a:latin typeface="Times New Roman"/>
                <a:ea typeface="Liberation Sans"/>
                <a:cs typeface="Times New Roman"/>
              </a:defRPr>
            </a:pPr>
            <a:endParaRPr lang="ru-RU"/>
          </a:p>
        </c:txPr>
        <c:crossAx val="365190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baseline="0">
              <a:solidFill>
                <a:sysClr val="windowText" lastClr="000000"/>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spc="0" baseline="0">
                <a:solidFill>
                  <a:sysClr val="windowText" lastClr="000000"/>
                </a:solidFill>
                <a:latin typeface="+mn-lt"/>
                <a:ea typeface="+mn-ea"/>
                <a:cs typeface="+mn-cs"/>
              </a:defRPr>
            </a:pPr>
            <a:r>
              <a:rPr lang="ru-RU" sz="1400" b="1" i="0">
                <a:solidFill>
                  <a:schemeClr val="tx1"/>
                </a:solidFill>
                <a:latin typeface="Times New Roman"/>
                <a:cs typeface="Times New Roman"/>
              </a:rPr>
              <a:t>Результаты выполнения заданий по МКТ и термодинамике</a:t>
            </a:r>
            <a:endParaRPr lang="ru-RU" sz="1400" b="1">
              <a:solidFill>
                <a:schemeClr val="tx1"/>
              </a:solidFill>
              <a:latin typeface="Times New Roman"/>
              <a:cs typeface="Times New Roman"/>
            </a:endParaRPr>
          </a:p>
        </c:rich>
      </c:tx>
      <c:overlay val="0"/>
      <c:spPr>
        <a:noFill/>
        <a:ln>
          <a:noFill/>
        </a:ln>
        <a:effectLst/>
      </c:spPr>
    </c:title>
    <c:autoTitleDeleted val="0"/>
    <c:plotArea>
      <c:layout/>
      <c:barChart>
        <c:barDir val="col"/>
        <c:grouping val="clustered"/>
        <c:varyColors val="0"/>
        <c:ser>
          <c:idx val="0"/>
          <c:order val="0"/>
          <c:tx>
            <c:v>среднее</c:v>
          </c:tx>
          <c:spPr>
            <a:gradFill>
              <a:gsLst>
                <a:gs pos="0">
                  <a:schemeClr val="accent5">
                    <a:lumMod val="67000"/>
                  </a:schemeClr>
                </a:gs>
                <a:gs pos="48000">
                  <a:schemeClr val="accent5">
                    <a:lumMod val="97000"/>
                    <a:lumOff val="3000"/>
                  </a:schemeClr>
                </a:gs>
                <a:gs pos="100000">
                  <a:schemeClr val="accent5">
                    <a:lumMod val="60000"/>
                    <a:lumOff val="40000"/>
                  </a:schemeClr>
                </a:gs>
              </a:gsLst>
              <a:lin ang="16200000" scaled="1"/>
            </a:gradFill>
            <a:ln>
              <a:noFill/>
            </a:ln>
            <a:effectLst/>
            <a:scene3d>
              <a:camera prst="orthographicFront"/>
              <a:lightRig rig="threePt" dir="t"/>
            </a:scene3d>
            <a:sp3d>
              <a:bevelT/>
              <a:bevelB/>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val>
            <c:numRef>
              <c:f>'выполнение заданий2025'!$B$45:$B$50</c:f>
              <c:numCache>
                <c:formatCode>General</c:formatCode>
                <c:ptCount val="6"/>
                <c:pt idx="0">
                  <c:v>93.72</c:v>
                </c:pt>
                <c:pt idx="1">
                  <c:v>86.73</c:v>
                </c:pt>
                <c:pt idx="2">
                  <c:v>41.62</c:v>
                </c:pt>
                <c:pt idx="3">
                  <c:v>79.959999999999994</c:v>
                </c:pt>
                <c:pt idx="4">
                  <c:v>49.63</c:v>
                </c:pt>
                <c:pt idx="5">
                  <c:v>28.26</c:v>
                </c:pt>
              </c:numCache>
            </c:numRef>
          </c:val>
          <c:extLst xmlns:c16r2="http://schemas.microsoft.com/office/drawing/2015/06/chart">
            <c:ext xmlns:c16="http://schemas.microsoft.com/office/drawing/2014/chart" uri="{C3380CC4-5D6E-409C-BE32-E72D297353CC}">
              <c16:uniqueId val="{00000000-0C6B-4FBC-9A78-ADE91403FA2C}"/>
            </c:ext>
          </c:extLst>
        </c:ser>
        <c:ser>
          <c:idx val="1"/>
          <c:order val="1"/>
          <c:tx>
            <c:v>группа 1</c:v>
          </c:tx>
          <c:spPr>
            <a:gradFill>
              <a:gsLst>
                <a:gs pos="0">
                  <a:schemeClr val="accent2">
                    <a:lumMod val="67000"/>
                  </a:schemeClr>
                </a:gs>
                <a:gs pos="48000">
                  <a:schemeClr val="accent2">
                    <a:lumMod val="97000"/>
                    <a:lumOff val="3000"/>
                  </a:schemeClr>
                </a:gs>
                <a:gs pos="100000">
                  <a:schemeClr val="accent2">
                    <a:lumMod val="60000"/>
                    <a:lumOff val="40000"/>
                  </a:schemeClr>
                </a:gs>
              </a:gsLst>
              <a:lin ang="16200000" scaled="1"/>
            </a:gradFill>
            <a:ln>
              <a:noFill/>
            </a:ln>
            <a:effectLst/>
            <a:scene3d>
              <a:camera prst="orthographicFront"/>
              <a:lightRig rig="threePt" dir="t"/>
            </a:scene3d>
            <a:sp3d>
              <a:bevelT/>
              <a:bevelB/>
            </a:sp3d>
          </c:spPr>
          <c:invertIfNegative val="0"/>
          <c:val>
            <c:numRef>
              <c:f>'выполнение заданий2025'!$C$45:$C$50</c:f>
              <c:numCache>
                <c:formatCode>General</c:formatCode>
                <c:ptCount val="6"/>
                <c:pt idx="0">
                  <c:v>62.5</c:v>
                </c:pt>
                <c:pt idx="1">
                  <c:v>25</c:v>
                </c:pt>
                <c:pt idx="2">
                  <c:v>12.5</c:v>
                </c:pt>
                <c:pt idx="3">
                  <c:v>6.25</c:v>
                </c:pt>
                <c:pt idx="4">
                  <c:v>0</c:v>
                </c:pt>
                <c:pt idx="5">
                  <c:v>0</c:v>
                </c:pt>
              </c:numCache>
            </c:numRef>
          </c:val>
          <c:extLst xmlns:c16r2="http://schemas.microsoft.com/office/drawing/2015/06/chart">
            <c:ext xmlns:c16="http://schemas.microsoft.com/office/drawing/2014/chart" uri="{C3380CC4-5D6E-409C-BE32-E72D297353CC}">
              <c16:uniqueId val="{00000001-0C6B-4FBC-9A78-ADE91403FA2C}"/>
            </c:ext>
          </c:extLst>
        </c:ser>
        <c:ser>
          <c:idx val="2"/>
          <c:order val="2"/>
          <c:tx>
            <c:v>группа 2</c:v>
          </c:tx>
          <c:spPr>
            <a:gradFill>
              <a:gsLst>
                <a:gs pos="0">
                  <a:schemeClr val="accent3">
                    <a:lumMod val="67000"/>
                  </a:schemeClr>
                </a:gs>
                <a:gs pos="48000">
                  <a:schemeClr val="accent3">
                    <a:lumMod val="97000"/>
                    <a:lumOff val="3000"/>
                  </a:schemeClr>
                </a:gs>
                <a:gs pos="100000">
                  <a:schemeClr val="accent3">
                    <a:lumMod val="60000"/>
                    <a:lumOff val="40000"/>
                  </a:schemeClr>
                </a:gs>
              </a:gsLst>
              <a:lin ang="16200000" scaled="1"/>
            </a:gradFill>
            <a:ln>
              <a:noFill/>
            </a:ln>
            <a:effectLst/>
            <a:scene3d>
              <a:camera prst="orthographicFront"/>
              <a:lightRig rig="threePt" dir="t"/>
            </a:scene3d>
            <a:sp3d>
              <a:bevelT/>
              <a:bevelB/>
            </a:sp3d>
          </c:spPr>
          <c:invertIfNegative val="0"/>
          <c:val>
            <c:numRef>
              <c:f>'выполнение заданий2025'!$D$45:$D$50</c:f>
              <c:numCache>
                <c:formatCode>General</c:formatCode>
                <c:ptCount val="6"/>
                <c:pt idx="0">
                  <c:v>82.23</c:v>
                </c:pt>
                <c:pt idx="1">
                  <c:v>61.93</c:v>
                </c:pt>
                <c:pt idx="2">
                  <c:v>24.87</c:v>
                </c:pt>
                <c:pt idx="3">
                  <c:v>48.98</c:v>
                </c:pt>
                <c:pt idx="4">
                  <c:v>7.11</c:v>
                </c:pt>
                <c:pt idx="5">
                  <c:v>1.02</c:v>
                </c:pt>
              </c:numCache>
            </c:numRef>
          </c:val>
          <c:extLst xmlns:c16r2="http://schemas.microsoft.com/office/drawing/2015/06/chart">
            <c:ext xmlns:c16="http://schemas.microsoft.com/office/drawing/2014/chart" uri="{C3380CC4-5D6E-409C-BE32-E72D297353CC}">
              <c16:uniqueId val="{00000002-0C6B-4FBC-9A78-ADE91403FA2C}"/>
            </c:ext>
          </c:extLst>
        </c:ser>
        <c:ser>
          <c:idx val="3"/>
          <c:order val="3"/>
          <c:tx>
            <c:v>группа 3</c:v>
          </c:tx>
          <c:spPr>
            <a:gradFill>
              <a:gsLst>
                <a:gs pos="0">
                  <a:schemeClr val="accent4">
                    <a:lumMod val="67000"/>
                  </a:schemeClr>
                </a:gs>
                <a:gs pos="48000">
                  <a:schemeClr val="accent4">
                    <a:lumMod val="97000"/>
                    <a:lumOff val="3000"/>
                  </a:schemeClr>
                </a:gs>
                <a:gs pos="100000">
                  <a:schemeClr val="accent4">
                    <a:lumMod val="60000"/>
                    <a:lumOff val="40000"/>
                  </a:schemeClr>
                </a:gs>
              </a:gsLst>
              <a:lin ang="16200000" scaled="1"/>
            </a:gradFill>
            <a:ln>
              <a:noFill/>
            </a:ln>
            <a:effectLst/>
            <a:scene3d>
              <a:camera prst="orthographicFront"/>
              <a:lightRig rig="threePt" dir="t"/>
            </a:scene3d>
            <a:sp3d>
              <a:bevelT/>
              <a:bevelB/>
            </a:sp3d>
          </c:spPr>
          <c:invertIfNegative val="0"/>
          <c:val>
            <c:numRef>
              <c:f>'выполнение заданий2025'!$E$45:$E$50</c:f>
              <c:numCache>
                <c:formatCode>General</c:formatCode>
                <c:ptCount val="6"/>
                <c:pt idx="0">
                  <c:v>98.24</c:v>
                </c:pt>
                <c:pt idx="1">
                  <c:v>96.18</c:v>
                </c:pt>
                <c:pt idx="2">
                  <c:v>36.76</c:v>
                </c:pt>
                <c:pt idx="3">
                  <c:v>90</c:v>
                </c:pt>
                <c:pt idx="4">
                  <c:v>56.08</c:v>
                </c:pt>
                <c:pt idx="5">
                  <c:v>17.55</c:v>
                </c:pt>
              </c:numCache>
            </c:numRef>
          </c:val>
          <c:extLst xmlns:c16r2="http://schemas.microsoft.com/office/drawing/2015/06/chart">
            <c:ext xmlns:c16="http://schemas.microsoft.com/office/drawing/2014/chart" uri="{C3380CC4-5D6E-409C-BE32-E72D297353CC}">
              <c16:uniqueId val="{00000003-0C6B-4FBC-9A78-ADE91403FA2C}"/>
            </c:ext>
          </c:extLst>
        </c:ser>
        <c:ser>
          <c:idx val="4"/>
          <c:order val="4"/>
          <c:tx>
            <c:v>группа 4</c:v>
          </c:tx>
          <c:spPr>
            <a:gradFill>
              <a:gsLst>
                <a:gs pos="0">
                  <a:schemeClr val="accent6">
                    <a:lumMod val="67000"/>
                  </a:schemeClr>
                </a:gs>
                <a:gs pos="48000">
                  <a:schemeClr val="accent6">
                    <a:lumMod val="97000"/>
                    <a:lumOff val="3000"/>
                  </a:schemeClr>
                </a:gs>
                <a:gs pos="100000">
                  <a:schemeClr val="accent6">
                    <a:lumMod val="60000"/>
                    <a:lumOff val="40000"/>
                  </a:schemeClr>
                </a:gs>
              </a:gsLst>
              <a:lin ang="16200000" scaled="1"/>
            </a:gradFill>
            <a:ln>
              <a:noFill/>
            </a:ln>
            <a:effectLst/>
            <a:scene3d>
              <a:camera prst="orthographicFront"/>
              <a:lightRig rig="threePt" dir="t"/>
            </a:scene3d>
            <a:sp3d>
              <a:bevelT/>
              <a:bevelB/>
            </a:sp3d>
          </c:spPr>
          <c:invertIfNegative val="0"/>
          <c:val>
            <c:numRef>
              <c:f>'выполнение заданий2025'!$F$45:$F$50</c:f>
              <c:numCache>
                <c:formatCode>General</c:formatCode>
                <c:ptCount val="6"/>
                <c:pt idx="0">
                  <c:v>99.42</c:v>
                </c:pt>
                <c:pt idx="1">
                  <c:v>99.42</c:v>
                </c:pt>
                <c:pt idx="2">
                  <c:v>71.92</c:v>
                </c:pt>
                <c:pt idx="3">
                  <c:v>99.12</c:v>
                </c:pt>
                <c:pt idx="4">
                  <c:v>88.11</c:v>
                </c:pt>
                <c:pt idx="5">
                  <c:v>82.26</c:v>
                </c:pt>
              </c:numCache>
            </c:numRef>
          </c:val>
          <c:extLst xmlns:c16r2="http://schemas.microsoft.com/office/drawing/2015/06/chart">
            <c:ext xmlns:c16="http://schemas.microsoft.com/office/drawing/2014/chart" uri="{C3380CC4-5D6E-409C-BE32-E72D297353CC}">
              <c16:uniqueId val="{00000004-0C6B-4FBC-9A78-ADE91403FA2C}"/>
            </c:ext>
          </c:extLst>
        </c:ser>
        <c:dLbls>
          <c:showLegendKey val="0"/>
          <c:showVal val="0"/>
          <c:showCatName val="0"/>
          <c:showSerName val="0"/>
          <c:showPercent val="0"/>
          <c:showBubbleSize val="0"/>
        </c:dLbls>
        <c:gapWidth val="219"/>
        <c:axId val="366530560"/>
        <c:axId val="280347776"/>
      </c:barChart>
      <c:lineChart>
        <c:grouping val="standard"/>
        <c:varyColors val="0"/>
        <c:ser>
          <c:idx val="5"/>
          <c:order val="5"/>
          <c:tx>
            <c:v>уровень усвоения</c:v>
          </c:tx>
          <c:spPr>
            <a:ln w="28575" cap="rnd">
              <a:solidFill>
                <a:srgbClr val="C00000"/>
              </a:solidFill>
              <a:prstDash val="dash"/>
              <a:round/>
            </a:ln>
            <a:effectLst/>
          </c:spPr>
          <c:marker>
            <c:symbol val="none"/>
          </c:marker>
          <c:cat>
            <c:numRef>
              <c:f>'выполнение заданий2025'!$A$45:$A$50</c:f>
              <c:numCache>
                <c:formatCode>General</c:formatCode>
                <c:ptCount val="6"/>
                <c:pt idx="0">
                  <c:v>7</c:v>
                </c:pt>
                <c:pt idx="1">
                  <c:v>8</c:v>
                </c:pt>
                <c:pt idx="2">
                  <c:v>9</c:v>
                </c:pt>
                <c:pt idx="3">
                  <c:v>10</c:v>
                </c:pt>
                <c:pt idx="4">
                  <c:v>21</c:v>
                </c:pt>
                <c:pt idx="5">
                  <c:v>24</c:v>
                </c:pt>
              </c:numCache>
            </c:numRef>
          </c:cat>
          <c:val>
            <c:numRef>
              <c:f>'выполнение заданий2025'!$G$45:$G$50</c:f>
              <c:numCache>
                <c:formatCode>General</c:formatCode>
                <c:ptCount val="6"/>
                <c:pt idx="0">
                  <c:v>50</c:v>
                </c:pt>
                <c:pt idx="1">
                  <c:v>50</c:v>
                </c:pt>
                <c:pt idx="2">
                  <c:v>15</c:v>
                </c:pt>
                <c:pt idx="3">
                  <c:v>50</c:v>
                </c:pt>
                <c:pt idx="4">
                  <c:v>50</c:v>
                </c:pt>
                <c:pt idx="5">
                  <c:v>15</c:v>
                </c:pt>
              </c:numCache>
            </c:numRef>
          </c:val>
          <c:smooth val="0"/>
          <c:extLst xmlns:c16r2="http://schemas.microsoft.com/office/drawing/2015/06/chart">
            <c:ext xmlns:c16="http://schemas.microsoft.com/office/drawing/2014/chart" uri="{C3380CC4-5D6E-409C-BE32-E72D297353CC}">
              <c16:uniqueId val="{00000005-0C6B-4FBC-9A78-ADE91403FA2C}"/>
            </c:ext>
          </c:extLst>
        </c:ser>
        <c:dLbls>
          <c:showLegendKey val="0"/>
          <c:showVal val="0"/>
          <c:showCatName val="0"/>
          <c:showSerName val="0"/>
          <c:showPercent val="0"/>
          <c:showBubbleSize val="0"/>
        </c:dLbls>
        <c:marker val="1"/>
        <c:smooth val="0"/>
        <c:axId val="366530560"/>
        <c:axId val="280347776"/>
      </c:lineChart>
      <c:catAx>
        <c:axId val="36653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baseline="0">
                <a:solidFill>
                  <a:sysClr val="windowText" lastClr="000000"/>
                </a:solidFill>
                <a:latin typeface="Times New Roman"/>
                <a:ea typeface="Liberation Sans"/>
                <a:cs typeface="Times New Roman"/>
              </a:defRPr>
            </a:pPr>
            <a:endParaRPr lang="ru-RU"/>
          </a:p>
        </c:txPr>
        <c:crossAx val="280347776"/>
        <c:crosses val="autoZero"/>
        <c:auto val="1"/>
        <c:lblAlgn val="ctr"/>
        <c:lblOffset val="100"/>
        <c:noMultiLvlLbl val="0"/>
      </c:catAx>
      <c:valAx>
        <c:axId val="280347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baseline="0">
                <a:solidFill>
                  <a:sysClr val="windowText" lastClr="000000"/>
                </a:solidFill>
                <a:latin typeface="Times New Roman"/>
                <a:ea typeface="Liberation Sans"/>
                <a:cs typeface="Times New Roman"/>
              </a:defRPr>
            </a:pPr>
            <a:endParaRPr lang="ru-RU"/>
          </a:p>
        </c:txPr>
        <c:crossAx val="366530560"/>
        <c:crosses val="autoZero"/>
        <c:crossBetween val="between"/>
      </c:valAx>
      <c:spPr>
        <a:noFill/>
        <a:ln>
          <a:noFill/>
        </a:ln>
        <a:effectLst/>
      </c:spPr>
    </c:plotArea>
    <c:legend>
      <c:legendPos val="b"/>
      <c:layout>
        <c:manualLayout>
          <c:xMode val="edge"/>
          <c:yMode val="edge"/>
          <c:x val="4.8022000000000002E-2"/>
          <c:y val="0.84026299999999998"/>
          <c:w val="0.917547"/>
          <c:h val="0.13461899999999999"/>
        </c:manualLayout>
      </c:layout>
      <c:overlay val="0"/>
      <c:spPr>
        <a:noFill/>
        <a:ln>
          <a:noFill/>
        </a:ln>
        <a:effectLst/>
      </c:spPr>
      <c:txPr>
        <a:bodyPr rot="0" spcFirstLastPara="1" vertOverflow="ellipsis" vert="horz" wrap="square" anchor="ctr" anchorCtr="1"/>
        <a:lstStyle/>
        <a:p>
          <a:pPr>
            <a:defRPr sz="1200" b="1" i="0" u="none" strike="noStrike" baseline="0">
              <a:solidFill>
                <a:sysClr val="windowText" lastClr="000000"/>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spc="0" baseline="0">
                <a:solidFill>
                  <a:sysClr val="windowText" lastClr="000000"/>
                </a:solidFill>
                <a:latin typeface="+mn-lt"/>
                <a:ea typeface="+mn-ea"/>
                <a:cs typeface="+mn-cs"/>
              </a:defRPr>
            </a:pPr>
            <a:r>
              <a:rPr lang="ru-RU" sz="1400" b="1" i="0">
                <a:solidFill>
                  <a:schemeClr val="tx1"/>
                </a:solidFill>
                <a:latin typeface="Times New Roman"/>
                <a:cs typeface="Times New Roman"/>
              </a:rPr>
              <a:t>Результаты выполнения заданий по электродинамике</a:t>
            </a:r>
            <a:endParaRPr lang="ru-RU" sz="1400">
              <a:solidFill>
                <a:schemeClr val="tx1"/>
              </a:solidFill>
              <a:latin typeface="Times New Roman"/>
              <a:cs typeface="Times New Roman"/>
            </a:endParaRPr>
          </a:p>
        </c:rich>
      </c:tx>
      <c:overlay val="0"/>
      <c:spPr>
        <a:noFill/>
        <a:ln>
          <a:noFill/>
        </a:ln>
        <a:effectLst/>
      </c:spPr>
    </c:title>
    <c:autoTitleDeleted val="0"/>
    <c:plotArea>
      <c:layout/>
      <c:barChart>
        <c:barDir val="col"/>
        <c:grouping val="clustered"/>
        <c:varyColors val="0"/>
        <c:ser>
          <c:idx val="0"/>
          <c:order val="0"/>
          <c:tx>
            <c:v>среднее</c:v>
          </c:tx>
          <c:spPr>
            <a:gradFill>
              <a:gsLst>
                <a:gs pos="0">
                  <a:schemeClr val="accent1">
                    <a:lumMod val="67000"/>
                  </a:schemeClr>
                </a:gs>
                <a:gs pos="48000">
                  <a:schemeClr val="accent1">
                    <a:lumMod val="97000"/>
                    <a:lumOff val="3000"/>
                  </a:schemeClr>
                </a:gs>
                <a:gs pos="100000">
                  <a:schemeClr val="accent1">
                    <a:lumMod val="60000"/>
                    <a:lumOff val="40000"/>
                  </a:schemeClr>
                </a:gs>
              </a:gsLst>
              <a:lin ang="16200000" scaled="1"/>
            </a:gradFill>
            <a:ln>
              <a:noFill/>
            </a:ln>
            <a:effectLst/>
            <a:scene3d>
              <a:camera prst="orthographicFront"/>
              <a:lightRig rig="threePt" dir="t"/>
            </a:scene3d>
            <a:sp3d>
              <a:bevelT/>
              <a:bevelB/>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заданий2025'!$A$54:$A$61</c:f>
              <c:numCache>
                <c:formatCode>General</c:formatCode>
                <c:ptCount val="8"/>
                <c:pt idx="0">
                  <c:v>11</c:v>
                </c:pt>
                <c:pt idx="1">
                  <c:v>12</c:v>
                </c:pt>
                <c:pt idx="2">
                  <c:v>13</c:v>
                </c:pt>
                <c:pt idx="3">
                  <c:v>14</c:v>
                </c:pt>
                <c:pt idx="4">
                  <c:v>15</c:v>
                </c:pt>
                <c:pt idx="5">
                  <c:v>19</c:v>
                </c:pt>
                <c:pt idx="6">
                  <c:v>23</c:v>
                </c:pt>
                <c:pt idx="7">
                  <c:v>25</c:v>
                </c:pt>
              </c:numCache>
            </c:numRef>
          </c:cat>
          <c:val>
            <c:numRef>
              <c:f>'выполнение заданий2025'!$B$54:$B$61</c:f>
              <c:numCache>
                <c:formatCode>General</c:formatCode>
                <c:ptCount val="8"/>
                <c:pt idx="0">
                  <c:v>71.930000000000007</c:v>
                </c:pt>
                <c:pt idx="1">
                  <c:v>86.87</c:v>
                </c:pt>
                <c:pt idx="2">
                  <c:v>77.650000000000006</c:v>
                </c:pt>
                <c:pt idx="3">
                  <c:v>50.14</c:v>
                </c:pt>
                <c:pt idx="4">
                  <c:v>77.650000000000006</c:v>
                </c:pt>
                <c:pt idx="5">
                  <c:v>83.24</c:v>
                </c:pt>
                <c:pt idx="6">
                  <c:v>59.78</c:v>
                </c:pt>
                <c:pt idx="7">
                  <c:v>22.95</c:v>
                </c:pt>
              </c:numCache>
            </c:numRef>
          </c:val>
          <c:extLst xmlns:c16r2="http://schemas.microsoft.com/office/drawing/2015/06/chart">
            <c:ext xmlns:c16="http://schemas.microsoft.com/office/drawing/2014/chart" uri="{C3380CC4-5D6E-409C-BE32-E72D297353CC}">
              <c16:uniqueId val="{00000000-D068-41DC-AEF0-3C28ADB2C2E7}"/>
            </c:ext>
          </c:extLst>
        </c:ser>
        <c:ser>
          <c:idx val="1"/>
          <c:order val="1"/>
          <c:tx>
            <c:v>группа 1</c:v>
          </c:tx>
          <c:spPr>
            <a:gradFill>
              <a:gsLst>
                <a:gs pos="0">
                  <a:schemeClr val="accent2">
                    <a:lumMod val="67000"/>
                  </a:schemeClr>
                </a:gs>
                <a:gs pos="48000">
                  <a:schemeClr val="accent2">
                    <a:lumMod val="97000"/>
                    <a:lumOff val="3000"/>
                  </a:schemeClr>
                </a:gs>
                <a:gs pos="100000">
                  <a:schemeClr val="accent2">
                    <a:lumMod val="60000"/>
                    <a:lumOff val="40000"/>
                  </a:schemeClr>
                </a:gs>
              </a:gsLst>
              <a:lin ang="16200000" scaled="1"/>
            </a:gradFill>
            <a:ln>
              <a:noFill/>
            </a:ln>
            <a:effectLst/>
            <a:scene3d>
              <a:camera prst="orthographicFront"/>
              <a:lightRig rig="threePt" dir="t"/>
            </a:scene3d>
            <a:sp3d>
              <a:bevelT/>
            </a:sp3d>
          </c:spPr>
          <c:invertIfNegative val="0"/>
          <c:cat>
            <c:numRef>
              <c:f>'выполнение заданий2025'!$A$54:$A$61</c:f>
              <c:numCache>
                <c:formatCode>General</c:formatCode>
                <c:ptCount val="8"/>
                <c:pt idx="0">
                  <c:v>11</c:v>
                </c:pt>
                <c:pt idx="1">
                  <c:v>12</c:v>
                </c:pt>
                <c:pt idx="2">
                  <c:v>13</c:v>
                </c:pt>
                <c:pt idx="3">
                  <c:v>14</c:v>
                </c:pt>
                <c:pt idx="4">
                  <c:v>15</c:v>
                </c:pt>
                <c:pt idx="5">
                  <c:v>19</c:v>
                </c:pt>
                <c:pt idx="6">
                  <c:v>23</c:v>
                </c:pt>
                <c:pt idx="7">
                  <c:v>25</c:v>
                </c:pt>
              </c:numCache>
            </c:numRef>
          </c:cat>
          <c:val>
            <c:numRef>
              <c:f>'выполнение заданий2025'!$C$54:$C$61</c:f>
              <c:numCache>
                <c:formatCode>General</c:formatCode>
                <c:ptCount val="8"/>
                <c:pt idx="0">
                  <c:v>0</c:v>
                </c:pt>
                <c:pt idx="1">
                  <c:v>12.5</c:v>
                </c:pt>
                <c:pt idx="2">
                  <c:v>12.5</c:v>
                </c:pt>
                <c:pt idx="3">
                  <c:v>12.5</c:v>
                </c:pt>
                <c:pt idx="4">
                  <c:v>25</c:v>
                </c:pt>
                <c:pt idx="5">
                  <c:v>12.5</c:v>
                </c:pt>
                <c:pt idx="6">
                  <c:v>0</c:v>
                </c:pt>
                <c:pt idx="7">
                  <c:v>0</c:v>
                </c:pt>
              </c:numCache>
            </c:numRef>
          </c:val>
          <c:extLst xmlns:c16r2="http://schemas.microsoft.com/office/drawing/2015/06/chart">
            <c:ext xmlns:c16="http://schemas.microsoft.com/office/drawing/2014/chart" uri="{C3380CC4-5D6E-409C-BE32-E72D297353CC}">
              <c16:uniqueId val="{00000001-D068-41DC-AEF0-3C28ADB2C2E7}"/>
            </c:ext>
          </c:extLst>
        </c:ser>
        <c:ser>
          <c:idx val="2"/>
          <c:order val="2"/>
          <c:tx>
            <c:v>группа 2</c:v>
          </c:tx>
          <c:spPr>
            <a:gradFill>
              <a:gsLst>
                <a:gs pos="0">
                  <a:schemeClr val="accent3">
                    <a:lumMod val="67000"/>
                  </a:schemeClr>
                </a:gs>
                <a:gs pos="48000">
                  <a:schemeClr val="accent3">
                    <a:lumMod val="97000"/>
                    <a:lumOff val="3000"/>
                  </a:schemeClr>
                </a:gs>
                <a:gs pos="100000">
                  <a:schemeClr val="accent3">
                    <a:lumMod val="60000"/>
                    <a:lumOff val="40000"/>
                  </a:schemeClr>
                </a:gs>
              </a:gsLst>
              <a:lin ang="16200000" scaled="1"/>
            </a:gradFill>
            <a:ln>
              <a:noFill/>
            </a:ln>
            <a:effectLst/>
            <a:scene3d>
              <a:camera prst="orthographicFront"/>
              <a:lightRig rig="threePt" dir="t"/>
            </a:scene3d>
            <a:sp3d>
              <a:bevelT/>
              <a:bevelB/>
            </a:sp3d>
          </c:spPr>
          <c:invertIfNegative val="0"/>
          <c:cat>
            <c:numRef>
              <c:f>'выполнение заданий2025'!$A$54:$A$61</c:f>
              <c:numCache>
                <c:formatCode>General</c:formatCode>
                <c:ptCount val="8"/>
                <c:pt idx="0">
                  <c:v>11</c:v>
                </c:pt>
                <c:pt idx="1">
                  <c:v>12</c:v>
                </c:pt>
                <c:pt idx="2">
                  <c:v>13</c:v>
                </c:pt>
                <c:pt idx="3">
                  <c:v>14</c:v>
                </c:pt>
                <c:pt idx="4">
                  <c:v>15</c:v>
                </c:pt>
                <c:pt idx="5">
                  <c:v>19</c:v>
                </c:pt>
                <c:pt idx="6">
                  <c:v>23</c:v>
                </c:pt>
                <c:pt idx="7">
                  <c:v>25</c:v>
                </c:pt>
              </c:numCache>
            </c:numRef>
          </c:cat>
          <c:val>
            <c:numRef>
              <c:f>'выполнение заданий2025'!$D$54:$D$61</c:f>
              <c:numCache>
                <c:formatCode>General</c:formatCode>
                <c:ptCount val="8"/>
                <c:pt idx="0">
                  <c:v>36.549999999999997</c:v>
                </c:pt>
                <c:pt idx="1">
                  <c:v>64.47</c:v>
                </c:pt>
                <c:pt idx="2">
                  <c:v>55.84</c:v>
                </c:pt>
                <c:pt idx="3">
                  <c:v>27.16</c:v>
                </c:pt>
                <c:pt idx="4">
                  <c:v>55.33</c:v>
                </c:pt>
                <c:pt idx="5">
                  <c:v>59.9</c:v>
                </c:pt>
                <c:pt idx="6">
                  <c:v>9.64</c:v>
                </c:pt>
                <c:pt idx="7">
                  <c:v>0.34</c:v>
                </c:pt>
              </c:numCache>
            </c:numRef>
          </c:val>
          <c:extLst xmlns:c16r2="http://schemas.microsoft.com/office/drawing/2015/06/chart">
            <c:ext xmlns:c16="http://schemas.microsoft.com/office/drawing/2014/chart" uri="{C3380CC4-5D6E-409C-BE32-E72D297353CC}">
              <c16:uniqueId val="{00000002-D068-41DC-AEF0-3C28ADB2C2E7}"/>
            </c:ext>
          </c:extLst>
        </c:ser>
        <c:ser>
          <c:idx val="3"/>
          <c:order val="3"/>
          <c:tx>
            <c:v>группа 3</c:v>
          </c:tx>
          <c:spPr>
            <a:gradFill>
              <a:gsLst>
                <a:gs pos="0">
                  <a:schemeClr val="accent4">
                    <a:lumMod val="67000"/>
                  </a:schemeClr>
                </a:gs>
                <a:gs pos="48000">
                  <a:schemeClr val="accent4">
                    <a:lumMod val="97000"/>
                    <a:lumOff val="3000"/>
                  </a:schemeClr>
                </a:gs>
                <a:gs pos="100000">
                  <a:schemeClr val="accent4">
                    <a:lumMod val="60000"/>
                    <a:lumOff val="40000"/>
                  </a:schemeClr>
                </a:gs>
              </a:gsLst>
              <a:lin ang="16200000" scaled="1"/>
            </a:gradFill>
            <a:ln>
              <a:noFill/>
            </a:ln>
            <a:effectLst/>
            <a:scene3d>
              <a:camera prst="orthographicFront"/>
              <a:lightRig rig="threePt" dir="t"/>
            </a:scene3d>
            <a:sp3d>
              <a:bevelT/>
              <a:bevelB/>
            </a:sp3d>
          </c:spPr>
          <c:invertIfNegative val="0"/>
          <c:cat>
            <c:numRef>
              <c:f>'выполнение заданий2025'!$A$54:$A$61</c:f>
              <c:numCache>
                <c:formatCode>General</c:formatCode>
                <c:ptCount val="8"/>
                <c:pt idx="0">
                  <c:v>11</c:v>
                </c:pt>
                <c:pt idx="1">
                  <c:v>12</c:v>
                </c:pt>
                <c:pt idx="2">
                  <c:v>13</c:v>
                </c:pt>
                <c:pt idx="3">
                  <c:v>14</c:v>
                </c:pt>
                <c:pt idx="4">
                  <c:v>15</c:v>
                </c:pt>
                <c:pt idx="5">
                  <c:v>19</c:v>
                </c:pt>
                <c:pt idx="6">
                  <c:v>23</c:v>
                </c:pt>
                <c:pt idx="7">
                  <c:v>25</c:v>
                </c:pt>
              </c:numCache>
            </c:numRef>
          </c:cat>
          <c:val>
            <c:numRef>
              <c:f>'выполнение заданий2025'!$E$54:$E$61</c:f>
              <c:numCache>
                <c:formatCode>General</c:formatCode>
                <c:ptCount val="8"/>
                <c:pt idx="0">
                  <c:v>81.47</c:v>
                </c:pt>
                <c:pt idx="1">
                  <c:v>95.29</c:v>
                </c:pt>
                <c:pt idx="2">
                  <c:v>83.24</c:v>
                </c:pt>
                <c:pt idx="3">
                  <c:v>48.09</c:v>
                </c:pt>
                <c:pt idx="4">
                  <c:v>82.06</c:v>
                </c:pt>
                <c:pt idx="5">
                  <c:v>91.18</c:v>
                </c:pt>
                <c:pt idx="6">
                  <c:v>72.650000000000006</c:v>
                </c:pt>
                <c:pt idx="7">
                  <c:v>10.78</c:v>
                </c:pt>
              </c:numCache>
            </c:numRef>
          </c:val>
          <c:extLst xmlns:c16r2="http://schemas.microsoft.com/office/drawing/2015/06/chart">
            <c:ext xmlns:c16="http://schemas.microsoft.com/office/drawing/2014/chart" uri="{C3380CC4-5D6E-409C-BE32-E72D297353CC}">
              <c16:uniqueId val="{00000003-D068-41DC-AEF0-3C28ADB2C2E7}"/>
            </c:ext>
          </c:extLst>
        </c:ser>
        <c:ser>
          <c:idx val="4"/>
          <c:order val="4"/>
          <c:tx>
            <c:v>группа 4</c:v>
          </c:tx>
          <c:spPr>
            <a:gradFill>
              <a:gsLst>
                <a:gs pos="0">
                  <a:schemeClr val="accent6">
                    <a:lumMod val="67000"/>
                  </a:schemeClr>
                </a:gs>
                <a:gs pos="48000">
                  <a:schemeClr val="accent6">
                    <a:lumMod val="97000"/>
                    <a:lumOff val="3000"/>
                  </a:schemeClr>
                </a:gs>
                <a:gs pos="100000">
                  <a:schemeClr val="accent6">
                    <a:lumMod val="60000"/>
                    <a:lumOff val="40000"/>
                  </a:schemeClr>
                </a:gs>
              </a:gsLst>
              <a:lin ang="16200000" scaled="1"/>
            </a:gradFill>
            <a:ln>
              <a:noFill/>
            </a:ln>
            <a:effectLst/>
            <a:scene3d>
              <a:camera prst="orthographicFront"/>
              <a:lightRig rig="threePt" dir="t"/>
            </a:scene3d>
            <a:sp3d>
              <a:bevelT/>
              <a:bevelB/>
            </a:sp3d>
          </c:spPr>
          <c:invertIfNegative val="0"/>
          <c:cat>
            <c:numRef>
              <c:f>'выполнение заданий2025'!$A$54:$A$61</c:f>
              <c:numCache>
                <c:formatCode>General</c:formatCode>
                <c:ptCount val="8"/>
                <c:pt idx="0">
                  <c:v>11</c:v>
                </c:pt>
                <c:pt idx="1">
                  <c:v>12</c:v>
                </c:pt>
                <c:pt idx="2">
                  <c:v>13</c:v>
                </c:pt>
                <c:pt idx="3">
                  <c:v>14</c:v>
                </c:pt>
                <c:pt idx="4">
                  <c:v>15</c:v>
                </c:pt>
                <c:pt idx="5">
                  <c:v>19</c:v>
                </c:pt>
                <c:pt idx="6">
                  <c:v>23</c:v>
                </c:pt>
                <c:pt idx="7">
                  <c:v>25</c:v>
                </c:pt>
              </c:numCache>
            </c:numRef>
          </c:cat>
          <c:val>
            <c:numRef>
              <c:f>'выполнение заданий2025'!$F$54:$F$61</c:f>
              <c:numCache>
                <c:formatCode>General</c:formatCode>
                <c:ptCount val="8"/>
                <c:pt idx="0">
                  <c:v>97.08</c:v>
                </c:pt>
                <c:pt idx="1">
                  <c:v>99.42</c:v>
                </c:pt>
                <c:pt idx="2">
                  <c:v>94.74</c:v>
                </c:pt>
                <c:pt idx="3">
                  <c:v>82.46</c:v>
                </c:pt>
                <c:pt idx="4">
                  <c:v>97.08</c:v>
                </c:pt>
                <c:pt idx="5">
                  <c:v>97.66</c:v>
                </c:pt>
                <c:pt idx="6">
                  <c:v>94.74</c:v>
                </c:pt>
                <c:pt idx="7">
                  <c:v>74.27</c:v>
                </c:pt>
              </c:numCache>
            </c:numRef>
          </c:val>
          <c:extLst xmlns:c16r2="http://schemas.microsoft.com/office/drawing/2015/06/chart">
            <c:ext xmlns:c16="http://schemas.microsoft.com/office/drawing/2014/chart" uri="{C3380CC4-5D6E-409C-BE32-E72D297353CC}">
              <c16:uniqueId val="{00000004-D068-41DC-AEF0-3C28ADB2C2E7}"/>
            </c:ext>
          </c:extLst>
        </c:ser>
        <c:dLbls>
          <c:showLegendKey val="0"/>
          <c:showVal val="0"/>
          <c:showCatName val="0"/>
          <c:showSerName val="0"/>
          <c:showPercent val="0"/>
          <c:showBubbleSize val="0"/>
        </c:dLbls>
        <c:gapWidth val="219"/>
        <c:axId val="366532096"/>
        <c:axId val="285929984"/>
      </c:barChart>
      <c:lineChart>
        <c:grouping val="standard"/>
        <c:varyColors val="0"/>
        <c:ser>
          <c:idx val="5"/>
          <c:order val="5"/>
          <c:tx>
            <c:v>уровень усвоения</c:v>
          </c:tx>
          <c:spPr>
            <a:ln w="28575" cap="rnd">
              <a:solidFill>
                <a:srgbClr val="C00000"/>
              </a:solidFill>
              <a:prstDash val="dash"/>
              <a:round/>
            </a:ln>
            <a:effectLst/>
          </c:spPr>
          <c:marker>
            <c:symbol val="none"/>
          </c:marker>
          <c:val>
            <c:numRef>
              <c:f>'выполнение заданий2025'!$G$54:$G$61</c:f>
              <c:numCache>
                <c:formatCode>General</c:formatCode>
                <c:ptCount val="8"/>
                <c:pt idx="0">
                  <c:v>50</c:v>
                </c:pt>
                <c:pt idx="1">
                  <c:v>50</c:v>
                </c:pt>
                <c:pt idx="2">
                  <c:v>50</c:v>
                </c:pt>
                <c:pt idx="3">
                  <c:v>15</c:v>
                </c:pt>
                <c:pt idx="4">
                  <c:v>50</c:v>
                </c:pt>
                <c:pt idx="5">
                  <c:v>50</c:v>
                </c:pt>
                <c:pt idx="6">
                  <c:v>15</c:v>
                </c:pt>
                <c:pt idx="7">
                  <c:v>15</c:v>
                </c:pt>
              </c:numCache>
            </c:numRef>
          </c:val>
          <c:smooth val="0"/>
          <c:extLst xmlns:c16r2="http://schemas.microsoft.com/office/drawing/2015/06/chart">
            <c:ext xmlns:c16="http://schemas.microsoft.com/office/drawing/2014/chart" uri="{C3380CC4-5D6E-409C-BE32-E72D297353CC}">
              <c16:uniqueId val="{00000005-D068-41DC-AEF0-3C28ADB2C2E7}"/>
            </c:ext>
          </c:extLst>
        </c:ser>
        <c:dLbls>
          <c:showLegendKey val="0"/>
          <c:showVal val="0"/>
          <c:showCatName val="0"/>
          <c:showSerName val="0"/>
          <c:showPercent val="0"/>
          <c:showBubbleSize val="0"/>
        </c:dLbls>
        <c:marker val="1"/>
        <c:smooth val="0"/>
        <c:axId val="366532096"/>
        <c:axId val="285929984"/>
      </c:lineChart>
      <c:catAx>
        <c:axId val="36653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baseline="0">
                <a:solidFill>
                  <a:sysClr val="windowText" lastClr="000000"/>
                </a:solidFill>
                <a:latin typeface="Times New Roman"/>
                <a:ea typeface="Liberation Sans"/>
                <a:cs typeface="Times New Roman"/>
              </a:defRPr>
            </a:pPr>
            <a:endParaRPr lang="ru-RU"/>
          </a:p>
        </c:txPr>
        <c:crossAx val="285929984"/>
        <c:crosses val="autoZero"/>
        <c:auto val="1"/>
        <c:lblAlgn val="ctr"/>
        <c:lblOffset val="100"/>
        <c:noMultiLvlLbl val="0"/>
      </c:catAx>
      <c:valAx>
        <c:axId val="285929984"/>
        <c:scaling>
          <c:orientation val="minMax"/>
          <c:max val="1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baseline="0">
                <a:solidFill>
                  <a:sysClr val="windowText" lastClr="000000"/>
                </a:solidFill>
                <a:latin typeface="Times New Roman"/>
                <a:ea typeface="Liberation Sans"/>
                <a:cs typeface="Times New Roman"/>
              </a:defRPr>
            </a:pPr>
            <a:endParaRPr lang="ru-RU"/>
          </a:p>
        </c:txPr>
        <c:crossAx val="366532096"/>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baseline="0">
              <a:solidFill>
                <a:sysClr val="windowText" lastClr="000000"/>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spc="0" baseline="0">
                <a:solidFill>
                  <a:schemeClr val="tx1">
                    <a:lumMod val="65000"/>
                    <a:lumOff val="35000"/>
                  </a:schemeClr>
                </a:solidFill>
                <a:latin typeface="+mn-lt"/>
                <a:ea typeface="+mn-ea"/>
                <a:cs typeface="+mn-cs"/>
              </a:defRPr>
            </a:pPr>
            <a:r>
              <a:rPr lang="ru-RU" sz="1400" b="1" i="0">
                <a:solidFill>
                  <a:schemeClr val="tx1"/>
                </a:solidFill>
                <a:latin typeface="Times New Roman"/>
                <a:cs typeface="Times New Roman"/>
              </a:rPr>
              <a:t>Результаты решения задач по квантовой физике</a:t>
            </a:r>
            <a:endParaRPr lang="ru-RU" sz="1400">
              <a:solidFill>
                <a:schemeClr val="tx1"/>
              </a:solidFill>
              <a:latin typeface="Times New Roman"/>
              <a:cs typeface="Times New Roman"/>
            </a:endParaRPr>
          </a:p>
        </c:rich>
      </c:tx>
      <c:overlay val="0"/>
      <c:spPr>
        <a:noFill/>
        <a:ln>
          <a:noFill/>
        </a:ln>
        <a:effectLst/>
      </c:spPr>
    </c:title>
    <c:autoTitleDeleted val="0"/>
    <c:plotArea>
      <c:layout/>
      <c:barChart>
        <c:barDir val="col"/>
        <c:grouping val="clustered"/>
        <c:varyColors val="0"/>
        <c:ser>
          <c:idx val="0"/>
          <c:order val="0"/>
          <c:tx>
            <c:v>среднее</c:v>
          </c:tx>
          <c:spPr>
            <a:gradFill>
              <a:gsLst>
                <a:gs pos="0">
                  <a:srgbClr val="4472C4">
                    <a:lumMod val="67000"/>
                  </a:srgbClr>
                </a:gs>
                <a:gs pos="48000">
                  <a:srgbClr val="4472C4">
                    <a:lumMod val="97000"/>
                    <a:lumOff val="3000"/>
                  </a:srgbClr>
                </a:gs>
                <a:gs pos="100000">
                  <a:srgbClr val="4472C4">
                    <a:lumMod val="60000"/>
                    <a:lumOff val="40000"/>
                  </a:srgbClr>
                </a:gs>
              </a:gsLst>
              <a:lin ang="16200000" scaled="1"/>
            </a:gradFill>
            <a:ln>
              <a:noFill/>
            </a:ln>
            <a:effectLst/>
          </c:spPr>
          <c:invertIfNegative val="0"/>
          <c:dPt>
            <c:idx val="0"/>
            <c:invertIfNegative val="0"/>
            <c:bubble3D val="0"/>
            <c:spPr>
              <a:gradFill>
                <a:gsLst>
                  <a:gs pos="0">
                    <a:srgbClr val="4472C4">
                      <a:lumMod val="67000"/>
                    </a:srgbClr>
                  </a:gs>
                  <a:gs pos="48000">
                    <a:srgbClr val="4472C4">
                      <a:lumMod val="97000"/>
                      <a:lumOff val="3000"/>
                    </a:srgbClr>
                  </a:gs>
                  <a:gs pos="100000">
                    <a:srgbClr val="4472C4">
                      <a:lumMod val="60000"/>
                      <a:lumOff val="40000"/>
                    </a:srgbClr>
                  </a:gs>
                </a:gsLst>
                <a:lin ang="16200000" scaled="1"/>
              </a:gradFill>
              <a:ln>
                <a:noFill/>
              </a:ln>
              <a:effectLst/>
              <a:scene3d>
                <a:camera prst="orthographicFront"/>
                <a:lightRig rig="threePt" dir="t"/>
              </a:scene3d>
              <a:sp3d>
                <a:bevelT/>
                <a:bevelB/>
              </a:sp3d>
            </c:spPr>
            <c:extLst xmlns:c16r2="http://schemas.microsoft.com/office/drawing/2015/06/chart">
              <c:ext xmlns:c16="http://schemas.microsoft.com/office/drawing/2014/chart" uri="{C3380CC4-5D6E-409C-BE32-E72D297353CC}">
                <c16:uniqueId val="{00000001-BF5F-42A8-B10C-26016F22E396}"/>
              </c:ext>
            </c:extLst>
          </c:dPt>
          <c:dPt>
            <c:idx val="1"/>
            <c:invertIfNegative val="0"/>
            <c:bubble3D val="0"/>
            <c:spPr>
              <a:gradFill>
                <a:gsLst>
                  <a:gs pos="0">
                    <a:srgbClr val="4472C4">
                      <a:lumMod val="67000"/>
                    </a:srgbClr>
                  </a:gs>
                  <a:gs pos="48000">
                    <a:srgbClr val="4472C4">
                      <a:lumMod val="97000"/>
                      <a:lumOff val="3000"/>
                    </a:srgbClr>
                  </a:gs>
                  <a:gs pos="100000">
                    <a:srgbClr val="4472C4">
                      <a:lumMod val="60000"/>
                      <a:lumOff val="40000"/>
                    </a:srgbClr>
                  </a:gs>
                </a:gsLst>
                <a:lin ang="16200000" scaled="1"/>
              </a:gra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BF5F-42A8-B10C-26016F22E396}"/>
              </c:ext>
            </c:extLst>
          </c:dPt>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Lit>
              <c:formatCode>General</c:formatCode>
              <c:ptCount val="2"/>
              <c:pt idx="0">
                <c:v>16</c:v>
              </c:pt>
              <c:pt idx="1">
                <c:v>17</c:v>
              </c:pt>
            </c:numLit>
          </c:cat>
          <c:val>
            <c:numRef>
              <c:f>'выполнение заданий2025'!$B$70:$B$71</c:f>
              <c:numCache>
                <c:formatCode>General</c:formatCode>
                <c:ptCount val="2"/>
                <c:pt idx="0">
                  <c:v>85.61</c:v>
                </c:pt>
                <c:pt idx="1">
                  <c:v>73.67</c:v>
                </c:pt>
              </c:numCache>
            </c:numRef>
          </c:val>
          <c:extLst xmlns:c16r2="http://schemas.microsoft.com/office/drawing/2015/06/chart">
            <c:ext xmlns:c16="http://schemas.microsoft.com/office/drawing/2014/chart" uri="{C3380CC4-5D6E-409C-BE32-E72D297353CC}">
              <c16:uniqueId val="{00000004-BF5F-42A8-B10C-26016F22E396}"/>
            </c:ext>
          </c:extLst>
        </c:ser>
        <c:ser>
          <c:idx val="1"/>
          <c:order val="1"/>
          <c:tx>
            <c:v>группа 1</c:v>
          </c:tx>
          <c:spPr>
            <a:gradFill>
              <a:gsLst>
                <a:gs pos="0">
                  <a:srgbClr val="ED7D31">
                    <a:lumMod val="67000"/>
                  </a:srgbClr>
                </a:gs>
                <a:gs pos="48000">
                  <a:srgbClr val="ED7D31">
                    <a:lumMod val="97000"/>
                    <a:lumOff val="3000"/>
                  </a:srgbClr>
                </a:gs>
                <a:gs pos="100000">
                  <a:srgbClr val="ED7D31">
                    <a:lumMod val="60000"/>
                    <a:lumOff val="40000"/>
                  </a:srgb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Lit>
              <c:formatCode>General</c:formatCode>
              <c:ptCount val="2"/>
              <c:pt idx="0">
                <c:v>16</c:v>
              </c:pt>
              <c:pt idx="1">
                <c:v>17</c:v>
              </c:pt>
            </c:numLit>
          </c:cat>
          <c:val>
            <c:numRef>
              <c:f>'выполнение заданий2025'!$C$70:$C$71</c:f>
              <c:numCache>
                <c:formatCode>General</c:formatCode>
                <c:ptCount val="2"/>
                <c:pt idx="0">
                  <c:v>25</c:v>
                </c:pt>
                <c:pt idx="1">
                  <c:v>31.25</c:v>
                </c:pt>
              </c:numCache>
            </c:numRef>
          </c:val>
          <c:extLst xmlns:c16r2="http://schemas.microsoft.com/office/drawing/2015/06/chart">
            <c:ext xmlns:c16="http://schemas.microsoft.com/office/drawing/2014/chart" uri="{C3380CC4-5D6E-409C-BE32-E72D297353CC}">
              <c16:uniqueId val="{00000005-BF5F-42A8-B10C-26016F22E396}"/>
            </c:ext>
          </c:extLst>
        </c:ser>
        <c:ser>
          <c:idx val="2"/>
          <c:order val="2"/>
          <c:tx>
            <c:v>группа 2</c:v>
          </c:tx>
          <c:spPr>
            <a:solidFill>
              <a:schemeClr val="accent3"/>
            </a:soli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Lit>
              <c:formatCode>General</c:formatCode>
              <c:ptCount val="2"/>
              <c:pt idx="0">
                <c:v>16</c:v>
              </c:pt>
              <c:pt idx="1">
                <c:v>17</c:v>
              </c:pt>
            </c:numLit>
          </c:cat>
          <c:val>
            <c:numRef>
              <c:f>'выполнение заданий2025'!$D$70:$D$71</c:f>
              <c:numCache>
                <c:formatCode>General</c:formatCode>
                <c:ptCount val="2"/>
                <c:pt idx="0">
                  <c:v>69.540000000000006</c:v>
                </c:pt>
                <c:pt idx="1">
                  <c:v>50.25</c:v>
                </c:pt>
              </c:numCache>
            </c:numRef>
          </c:val>
          <c:extLst xmlns:c16r2="http://schemas.microsoft.com/office/drawing/2015/06/chart">
            <c:ext xmlns:c16="http://schemas.microsoft.com/office/drawing/2014/chart" uri="{C3380CC4-5D6E-409C-BE32-E72D297353CC}">
              <c16:uniqueId val="{00000006-BF5F-42A8-B10C-26016F22E396}"/>
            </c:ext>
          </c:extLst>
        </c:ser>
        <c:ser>
          <c:idx val="3"/>
          <c:order val="3"/>
          <c:tx>
            <c:v>группа 3</c:v>
          </c:tx>
          <c:spPr>
            <a:gradFill>
              <a:gsLst>
                <a:gs pos="0">
                  <a:srgbClr val="FFC000">
                    <a:lumMod val="67000"/>
                  </a:srgbClr>
                </a:gs>
                <a:gs pos="48000">
                  <a:srgbClr val="FFC000">
                    <a:lumMod val="97000"/>
                    <a:lumOff val="3000"/>
                  </a:srgbClr>
                </a:gs>
                <a:gs pos="100000">
                  <a:srgbClr val="FFC000">
                    <a:lumMod val="60000"/>
                    <a:lumOff val="40000"/>
                  </a:srgb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Lit>
              <c:formatCode>General</c:formatCode>
              <c:ptCount val="2"/>
              <c:pt idx="0">
                <c:v>16</c:v>
              </c:pt>
              <c:pt idx="1">
                <c:v>17</c:v>
              </c:pt>
            </c:numLit>
          </c:cat>
          <c:val>
            <c:numRef>
              <c:f>'выполнение заданий2025'!$E$70:$E$71</c:f>
              <c:numCache>
                <c:formatCode>General</c:formatCode>
                <c:ptCount val="2"/>
                <c:pt idx="0">
                  <c:v>90.88</c:v>
                </c:pt>
                <c:pt idx="1">
                  <c:v>76.62</c:v>
                </c:pt>
              </c:numCache>
            </c:numRef>
          </c:val>
          <c:extLst xmlns:c16r2="http://schemas.microsoft.com/office/drawing/2015/06/chart">
            <c:ext xmlns:c16="http://schemas.microsoft.com/office/drawing/2014/chart" uri="{C3380CC4-5D6E-409C-BE32-E72D297353CC}">
              <c16:uniqueId val="{00000007-BF5F-42A8-B10C-26016F22E396}"/>
            </c:ext>
          </c:extLst>
        </c:ser>
        <c:ser>
          <c:idx val="4"/>
          <c:order val="4"/>
          <c:tx>
            <c:v>группа 4</c:v>
          </c:tx>
          <c:spPr>
            <a:gradFill>
              <a:gsLst>
                <a:gs pos="0">
                  <a:srgbClr val="70AD47">
                    <a:lumMod val="67000"/>
                  </a:srgbClr>
                </a:gs>
                <a:gs pos="48000">
                  <a:srgbClr val="70AD47">
                    <a:lumMod val="97000"/>
                    <a:lumOff val="3000"/>
                  </a:srgbClr>
                </a:gs>
                <a:gs pos="100000">
                  <a:srgbClr val="70AD47">
                    <a:lumMod val="60000"/>
                    <a:lumOff val="40000"/>
                  </a:srgb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Lit>
              <c:formatCode>General</c:formatCode>
              <c:ptCount val="2"/>
              <c:pt idx="0">
                <c:v>16</c:v>
              </c:pt>
              <c:pt idx="1">
                <c:v>17</c:v>
              </c:pt>
            </c:numLit>
          </c:cat>
          <c:val>
            <c:numRef>
              <c:f>'выполнение заданий2025'!$F$70:$F$71</c:f>
              <c:numCache>
                <c:formatCode>General</c:formatCode>
                <c:ptCount val="2"/>
                <c:pt idx="0">
                  <c:v>96.49</c:v>
                </c:pt>
                <c:pt idx="1">
                  <c:v>96.78</c:v>
                </c:pt>
              </c:numCache>
            </c:numRef>
          </c:val>
          <c:extLst xmlns:c16r2="http://schemas.microsoft.com/office/drawing/2015/06/chart">
            <c:ext xmlns:c16="http://schemas.microsoft.com/office/drawing/2014/chart" uri="{C3380CC4-5D6E-409C-BE32-E72D297353CC}">
              <c16:uniqueId val="{00000008-BF5F-42A8-B10C-26016F22E396}"/>
            </c:ext>
          </c:extLst>
        </c:ser>
        <c:dLbls>
          <c:showLegendKey val="0"/>
          <c:showVal val="0"/>
          <c:showCatName val="0"/>
          <c:showSerName val="0"/>
          <c:showPercent val="0"/>
          <c:showBubbleSize val="0"/>
        </c:dLbls>
        <c:gapWidth val="219"/>
        <c:overlap val="-27"/>
        <c:axId val="366534144"/>
        <c:axId val="280350656"/>
      </c:barChart>
      <c:catAx>
        <c:axId val="36653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baseline="0">
                <a:solidFill>
                  <a:sysClr val="windowText" lastClr="000000"/>
                </a:solidFill>
                <a:latin typeface="Times New Roman"/>
                <a:ea typeface="Liberation Sans"/>
                <a:cs typeface="Times New Roman"/>
              </a:defRPr>
            </a:pPr>
            <a:endParaRPr lang="ru-RU"/>
          </a:p>
        </c:txPr>
        <c:crossAx val="280350656"/>
        <c:crosses val="autoZero"/>
        <c:auto val="1"/>
        <c:lblAlgn val="ctr"/>
        <c:lblOffset val="100"/>
        <c:noMultiLvlLbl val="0"/>
      </c:catAx>
      <c:valAx>
        <c:axId val="280350656"/>
        <c:scaling>
          <c:orientation val="minMax"/>
          <c:max val="1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baseline="0">
                <a:solidFill>
                  <a:sysClr val="windowText" lastClr="000000"/>
                </a:solidFill>
                <a:latin typeface="Times New Roman"/>
                <a:ea typeface="Liberation Sans"/>
                <a:cs typeface="Times New Roman"/>
              </a:defRPr>
            </a:pPr>
            <a:endParaRPr lang="ru-RU"/>
          </a:p>
        </c:txPr>
        <c:crossAx val="366534144"/>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baseline="0">
              <a:solidFill>
                <a:sysClr val="windowText" lastClr="000000"/>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a:lnSpc>
                <a:spcPct val="100000"/>
              </a:lnSpc>
              <a:spcBef>
                <a:spcPts val="0"/>
              </a:spcBef>
              <a:spcAft>
                <a:spcPts val="0"/>
              </a:spcAft>
              <a:buClrTx/>
              <a:buSzTx/>
              <a:buFontTx/>
              <a:buNone/>
              <a:defRPr sz="1600" b="1" i="0" u="none" strike="noStrike" spc="0" baseline="0">
                <a:solidFill>
                  <a:sysClr val="windowText" lastClr="000000"/>
                </a:solidFill>
                <a:latin typeface="Times New Roman"/>
                <a:ea typeface="+mn-ea"/>
                <a:cs typeface="Times New Roman"/>
              </a:defRPr>
            </a:pPr>
            <a:r>
              <a:rPr lang="ru-RU" sz="1600" b="1" i="0">
                <a:solidFill>
                  <a:sysClr val="windowText" lastClr="000000"/>
                </a:solidFill>
              </a:rPr>
              <a:t>Выполнение интегрированных заданий по годам</a:t>
            </a:r>
            <a:endParaRPr lang="ru-RU" sz="1600">
              <a:solidFill>
                <a:sysClr val="windowText" lastClr="000000"/>
              </a:solidFill>
            </a:endParaRPr>
          </a:p>
        </c:rich>
      </c:tx>
      <c:layout>
        <c:manualLayout>
          <c:xMode val="edge"/>
          <c:yMode val="edge"/>
          <c:x val="0.164851"/>
          <c:y val="0"/>
        </c:manualLayout>
      </c:layout>
      <c:overlay val="0"/>
      <c:spPr>
        <a:noFill/>
        <a:ln>
          <a:noFill/>
        </a:ln>
        <a:effectLst/>
      </c:spPr>
    </c:title>
    <c:autoTitleDeleted val="0"/>
    <c:plotArea>
      <c:layout/>
      <c:barChart>
        <c:barDir val="col"/>
        <c:grouping val="clustered"/>
        <c:varyColors val="0"/>
        <c:ser>
          <c:idx val="0"/>
          <c:order val="0"/>
          <c:tx>
            <c:v>среднее</c:v>
          </c:tx>
          <c:spPr>
            <a:gradFill>
              <a:gsLst>
                <a:gs pos="0">
                  <a:srgbClr val="050881"/>
                </a:gs>
                <a:gs pos="0">
                  <a:srgbClr val="266196"/>
                </a:gs>
                <a:gs pos="15000">
                  <a:srgbClr val="070BC1"/>
                </a:gs>
                <a:gs pos="31000">
                  <a:srgbClr val="070BC1"/>
                </a:gs>
                <a:gs pos="91000">
                  <a:srgbClr val="070BC1"/>
                </a:gs>
              </a:gsLst>
              <a:lin ang="16200000" scaled="1"/>
            </a:gradFill>
            <a:ln>
              <a:noFill/>
            </a:ln>
            <a:effectLst/>
            <a:scene3d>
              <a:camera prst="orthographicFront"/>
              <a:lightRig rig="threePt" dir="t"/>
            </a:scene3d>
            <a:sp3d>
              <a:bevelT/>
              <a:bevelB/>
            </a:sp3d>
          </c:spPr>
          <c:invertIfNegative val="0"/>
          <c:dLbls>
            <c:spPr>
              <a:noFill/>
              <a:ln>
                <a:noFill/>
              </a:ln>
              <a:effectLst/>
            </c:spPr>
            <c:txPr>
              <a:bodyPr rot="0" spcFirstLastPara="1" vertOverflow="ellipsis" horzOverflow="clip" vert="horz" wrap="square" lIns="36576" tIns="18288" rIns="36576" bIns="18288" anchor="ctr" anchorCtr="1">
                <a:spAutoFit/>
              </a:bodyPr>
              <a:lstStyle/>
              <a:p>
                <a:pPr>
                  <a:defRPr sz="105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заданий2025'!$U$129:$U$133</c:f>
              <c:numCache>
                <c:formatCode>General</c:formatCode>
                <c:ptCount val="5"/>
                <c:pt idx="0">
                  <c:v>2022</c:v>
                </c:pt>
                <c:pt idx="1">
                  <c:v>2023</c:v>
                </c:pt>
                <c:pt idx="2">
                  <c:v>2024</c:v>
                </c:pt>
                <c:pt idx="3">
                  <c:v>2025</c:v>
                </c:pt>
                <c:pt idx="4">
                  <c:v>2026</c:v>
                </c:pt>
              </c:numCache>
            </c:numRef>
          </c:cat>
          <c:val>
            <c:numRef>
              <c:f>'выполнение заданий2025'!$V$129:$V$133</c:f>
              <c:numCache>
                <c:formatCode>General</c:formatCode>
                <c:ptCount val="5"/>
                <c:pt idx="0">
                  <c:v>63.39</c:v>
                </c:pt>
                <c:pt idx="1">
                  <c:v>54.34</c:v>
                </c:pt>
                <c:pt idx="2">
                  <c:v>48.68</c:v>
                </c:pt>
                <c:pt idx="3">
                  <c:v>50.08</c:v>
                </c:pt>
                <c:pt idx="4">
                  <c:v>58.03</c:v>
                </c:pt>
              </c:numCache>
            </c:numRef>
          </c:val>
          <c:extLst xmlns:c16r2="http://schemas.microsoft.com/office/drawing/2015/06/chart">
            <c:ext xmlns:c16="http://schemas.microsoft.com/office/drawing/2014/chart" uri="{C3380CC4-5D6E-409C-BE32-E72D297353CC}">
              <c16:uniqueId val="{00000000-5378-4DD9-B7CA-2D4791BD54C0}"/>
            </c:ext>
          </c:extLst>
        </c:ser>
        <c:ser>
          <c:idx val="1"/>
          <c:order val="1"/>
          <c:tx>
            <c:v>1 группа</c:v>
          </c:tx>
          <c:spPr>
            <a:gradFill>
              <a:gsLst>
                <a:gs pos="0">
                  <a:schemeClr val="accent2">
                    <a:lumMod val="67000"/>
                  </a:schemeClr>
                </a:gs>
                <a:gs pos="48000">
                  <a:schemeClr val="accent2">
                    <a:lumMod val="97000"/>
                    <a:lumOff val="3000"/>
                  </a:schemeClr>
                </a:gs>
                <a:gs pos="100000">
                  <a:schemeClr val="accent2">
                    <a:lumMod val="60000"/>
                    <a:lumOff val="40000"/>
                  </a:schemeClr>
                </a:gs>
              </a:gsLst>
              <a:lin ang="16200000" scaled="1"/>
            </a:gradFill>
            <a:ln>
              <a:noFill/>
            </a:ln>
            <a:effectLst/>
            <a:scene3d>
              <a:camera prst="orthographicFront"/>
              <a:lightRig rig="threePt" dir="t"/>
            </a:scene3d>
            <a:sp3d>
              <a:bevelT/>
              <a:bevelB/>
            </a:sp3d>
          </c:spPr>
          <c:invertIfNegative val="0"/>
          <c:dLbls>
            <c:spPr>
              <a:noFill/>
              <a:ln>
                <a:noFill/>
              </a:ln>
              <a:effectLst/>
            </c:spPr>
            <c:txPr>
              <a:bodyPr rot="0" spcFirstLastPara="1" vertOverflow="ellipsis" horzOverflow="clip" vert="horz" wrap="square" lIns="36576" tIns="18288" rIns="36576" bIns="18288" anchor="ctr" anchorCtr="1">
                <a:spAutoFit/>
              </a:bodyPr>
              <a:lstStyle/>
              <a:p>
                <a:pPr>
                  <a:defRPr sz="1050" b="1" i="0" u="none" strike="noStrike" baseline="0">
                    <a:solidFill>
                      <a:schemeClr val="tx1">
                        <a:lumMod val="75000"/>
                        <a:lumOff val="25000"/>
                      </a:schemeClr>
                    </a:solidFill>
                    <a:latin typeface="Times New Roman"/>
                    <a:ea typeface="+mn-ea"/>
                    <a:cs typeface="Times New Roman"/>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заданий2025'!$U$129:$U$133</c:f>
              <c:numCache>
                <c:formatCode>General</c:formatCode>
                <c:ptCount val="5"/>
                <c:pt idx="0">
                  <c:v>2022</c:v>
                </c:pt>
                <c:pt idx="1">
                  <c:v>2023</c:v>
                </c:pt>
                <c:pt idx="2">
                  <c:v>2024</c:v>
                </c:pt>
                <c:pt idx="3">
                  <c:v>2025</c:v>
                </c:pt>
                <c:pt idx="4">
                  <c:v>2026</c:v>
                </c:pt>
              </c:numCache>
            </c:numRef>
          </c:cat>
          <c:val>
            <c:numRef>
              <c:f>'выполнение заданий2025'!$W$129:$W$133</c:f>
              <c:numCache>
                <c:formatCode>0.00</c:formatCode>
                <c:ptCount val="5"/>
                <c:pt idx="0" formatCode="General">
                  <c:v>24.44</c:v>
                </c:pt>
                <c:pt idx="1">
                  <c:v>30.83</c:v>
                </c:pt>
                <c:pt idx="2" formatCode="General">
                  <c:v>30</c:v>
                </c:pt>
                <c:pt idx="3" formatCode="General">
                  <c:v>18.18</c:v>
                </c:pt>
                <c:pt idx="4" formatCode="General">
                  <c:v>6.25</c:v>
                </c:pt>
              </c:numCache>
            </c:numRef>
          </c:val>
          <c:extLst xmlns:c16r2="http://schemas.microsoft.com/office/drawing/2015/06/chart">
            <c:ext xmlns:c16="http://schemas.microsoft.com/office/drawing/2014/chart" uri="{C3380CC4-5D6E-409C-BE32-E72D297353CC}">
              <c16:uniqueId val="{00000001-5378-4DD9-B7CA-2D4791BD54C0}"/>
            </c:ext>
          </c:extLst>
        </c:ser>
        <c:ser>
          <c:idx val="2"/>
          <c:order val="2"/>
          <c:tx>
            <c:v>2 группа</c:v>
          </c:tx>
          <c:spPr>
            <a:gradFill>
              <a:gsLst>
                <a:gs pos="0">
                  <a:schemeClr val="accent3">
                    <a:lumMod val="67000"/>
                  </a:schemeClr>
                </a:gs>
                <a:gs pos="48000">
                  <a:schemeClr val="accent3">
                    <a:lumMod val="97000"/>
                    <a:lumOff val="3000"/>
                  </a:schemeClr>
                </a:gs>
                <a:gs pos="100000">
                  <a:schemeClr val="accent3">
                    <a:lumMod val="60000"/>
                    <a:lumOff val="40000"/>
                  </a:scheme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6576" tIns="18288" rIns="36576" bIns="18288" anchor="ctr" anchorCtr="1">
                <a:spAutoFit/>
              </a:bodyPr>
              <a:lstStyle/>
              <a:p>
                <a:pPr>
                  <a:defRPr sz="105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заданий2025'!$U$129:$U$133</c:f>
              <c:numCache>
                <c:formatCode>General</c:formatCode>
                <c:ptCount val="5"/>
                <c:pt idx="0">
                  <c:v>2022</c:v>
                </c:pt>
                <c:pt idx="1">
                  <c:v>2023</c:v>
                </c:pt>
                <c:pt idx="2">
                  <c:v>2024</c:v>
                </c:pt>
                <c:pt idx="3">
                  <c:v>2025</c:v>
                </c:pt>
                <c:pt idx="4">
                  <c:v>2026</c:v>
                </c:pt>
              </c:numCache>
            </c:numRef>
          </c:cat>
          <c:val>
            <c:numRef>
              <c:f>'выполнение заданий2025'!$X$129:$X$133</c:f>
              <c:numCache>
                <c:formatCode>General</c:formatCode>
                <c:ptCount val="5"/>
                <c:pt idx="0">
                  <c:v>58.62</c:v>
                </c:pt>
                <c:pt idx="1">
                  <c:v>50.35</c:v>
                </c:pt>
                <c:pt idx="2">
                  <c:v>31.56</c:v>
                </c:pt>
                <c:pt idx="3">
                  <c:v>37.93</c:v>
                </c:pt>
                <c:pt idx="4">
                  <c:v>37.82</c:v>
                </c:pt>
              </c:numCache>
            </c:numRef>
          </c:val>
          <c:extLst xmlns:c16r2="http://schemas.microsoft.com/office/drawing/2015/06/chart">
            <c:ext xmlns:c16="http://schemas.microsoft.com/office/drawing/2014/chart" uri="{C3380CC4-5D6E-409C-BE32-E72D297353CC}">
              <c16:uniqueId val="{00000002-5378-4DD9-B7CA-2D4791BD54C0}"/>
            </c:ext>
          </c:extLst>
        </c:ser>
        <c:ser>
          <c:idx val="3"/>
          <c:order val="3"/>
          <c:tx>
            <c:v>3 группа</c:v>
          </c:tx>
          <c:spPr>
            <a:gradFill>
              <a:gsLst>
                <a:gs pos="0">
                  <a:schemeClr val="accent4">
                    <a:lumMod val="67000"/>
                  </a:schemeClr>
                </a:gs>
                <a:gs pos="48000">
                  <a:schemeClr val="accent4">
                    <a:lumMod val="97000"/>
                    <a:lumOff val="3000"/>
                  </a:schemeClr>
                </a:gs>
                <a:gs pos="100000">
                  <a:schemeClr val="accent4">
                    <a:lumMod val="60000"/>
                    <a:lumOff val="40000"/>
                  </a:schemeClr>
                </a:gs>
              </a:gsLst>
              <a:lin ang="16200000" scaled="1"/>
            </a:gradFill>
            <a:ln>
              <a:noFill/>
            </a:ln>
            <a:effectLst/>
            <a:scene3d>
              <a:camera prst="orthographicFront"/>
              <a:lightRig rig="threePt" dir="t"/>
            </a:scene3d>
            <a:sp3d>
              <a:bevelT/>
              <a:bevelB/>
            </a:sp3d>
          </c:spPr>
          <c:invertIfNegative val="0"/>
          <c:dLbls>
            <c:spPr>
              <a:noFill/>
              <a:ln>
                <a:noFill/>
              </a:ln>
              <a:effectLst/>
            </c:spPr>
            <c:txPr>
              <a:bodyPr rot="0" spcFirstLastPara="1" vertOverflow="ellipsis" horzOverflow="clip" vert="horz" wrap="square" lIns="36576" tIns="18288" rIns="36576" bIns="18288" anchor="ctr" anchorCtr="1">
                <a:spAutoFit/>
              </a:bodyPr>
              <a:lstStyle/>
              <a:p>
                <a:pPr>
                  <a:defRPr sz="1050" b="1" i="0" u="none" strike="noStrike" baseline="0">
                    <a:solidFill>
                      <a:schemeClr val="tx1">
                        <a:lumMod val="75000"/>
                        <a:lumOff val="25000"/>
                      </a:schemeClr>
                    </a:solidFill>
                    <a:latin typeface="Times New Roman"/>
                    <a:ea typeface="+mn-ea"/>
                    <a:cs typeface="Times New Roman"/>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заданий2025'!$U$129:$U$133</c:f>
              <c:numCache>
                <c:formatCode>General</c:formatCode>
                <c:ptCount val="5"/>
                <c:pt idx="0">
                  <c:v>2022</c:v>
                </c:pt>
                <c:pt idx="1">
                  <c:v>2023</c:v>
                </c:pt>
                <c:pt idx="2">
                  <c:v>2024</c:v>
                </c:pt>
                <c:pt idx="3">
                  <c:v>2025</c:v>
                </c:pt>
                <c:pt idx="4">
                  <c:v>2026</c:v>
                </c:pt>
              </c:numCache>
            </c:numRef>
          </c:cat>
          <c:val>
            <c:numRef>
              <c:f>'выполнение заданий2025'!$Y$129:$Y$133</c:f>
              <c:numCache>
                <c:formatCode>General</c:formatCode>
                <c:ptCount val="5"/>
                <c:pt idx="0">
                  <c:v>80.87</c:v>
                </c:pt>
                <c:pt idx="1">
                  <c:v>68.489999999999995</c:v>
                </c:pt>
                <c:pt idx="2">
                  <c:v>56.09</c:v>
                </c:pt>
                <c:pt idx="3">
                  <c:v>75.489999999999995</c:v>
                </c:pt>
                <c:pt idx="4">
                  <c:v>56.91</c:v>
                </c:pt>
              </c:numCache>
            </c:numRef>
          </c:val>
          <c:extLst xmlns:c16r2="http://schemas.microsoft.com/office/drawing/2015/06/chart">
            <c:ext xmlns:c16="http://schemas.microsoft.com/office/drawing/2014/chart" uri="{C3380CC4-5D6E-409C-BE32-E72D297353CC}">
              <c16:uniqueId val="{00000003-5378-4DD9-B7CA-2D4791BD54C0}"/>
            </c:ext>
          </c:extLst>
        </c:ser>
        <c:ser>
          <c:idx val="4"/>
          <c:order val="4"/>
          <c:tx>
            <c:v>4 группа</c:v>
          </c:tx>
          <c:spPr>
            <a:gradFill>
              <a:gsLst>
                <a:gs pos="0">
                  <a:schemeClr val="accent6">
                    <a:lumMod val="67000"/>
                  </a:schemeClr>
                </a:gs>
                <a:gs pos="48000">
                  <a:schemeClr val="accent6">
                    <a:lumMod val="97000"/>
                    <a:lumOff val="3000"/>
                  </a:schemeClr>
                </a:gs>
                <a:gs pos="100000">
                  <a:schemeClr val="accent6">
                    <a:lumMod val="60000"/>
                    <a:lumOff val="40000"/>
                  </a:schemeClr>
                </a:gs>
              </a:gsLst>
              <a:lin ang="16200000" scaled="1"/>
            </a:gradFill>
            <a:ln>
              <a:noFill/>
            </a:ln>
            <a:effectLst/>
            <a:scene3d>
              <a:camera prst="orthographicFront"/>
              <a:lightRig rig="threePt" dir="t"/>
            </a:scene3d>
            <a:sp3d>
              <a:bevelT/>
              <a:bevelB/>
            </a:sp3d>
          </c:spPr>
          <c:invertIfNegative val="0"/>
          <c:dLbls>
            <c:spPr>
              <a:noFill/>
              <a:ln>
                <a:noFill/>
              </a:ln>
              <a:effectLst/>
            </c:spPr>
            <c:txPr>
              <a:bodyPr rot="0" spcFirstLastPara="1" vertOverflow="ellipsis" horzOverflow="clip" vert="horz" wrap="square" lIns="36576" tIns="18288" rIns="36576" bIns="18288" anchor="ctr" anchorCtr="1">
                <a:spAutoFit/>
              </a:bodyPr>
              <a:lstStyle/>
              <a:p>
                <a:pPr>
                  <a:defRPr sz="1050" b="1" i="0" u="none" strike="noStrike" baseline="0">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заданий2025'!$U$129:$U$133</c:f>
              <c:numCache>
                <c:formatCode>General</c:formatCode>
                <c:ptCount val="5"/>
                <c:pt idx="0">
                  <c:v>2022</c:v>
                </c:pt>
                <c:pt idx="1">
                  <c:v>2023</c:v>
                </c:pt>
                <c:pt idx="2">
                  <c:v>2024</c:v>
                </c:pt>
                <c:pt idx="3">
                  <c:v>2025</c:v>
                </c:pt>
                <c:pt idx="4">
                  <c:v>2026</c:v>
                </c:pt>
              </c:numCache>
            </c:numRef>
          </c:cat>
          <c:val>
            <c:numRef>
              <c:f>'выполнение заданий2025'!$Z$129:$Z$133</c:f>
              <c:numCache>
                <c:formatCode>General</c:formatCode>
                <c:ptCount val="5"/>
                <c:pt idx="0">
                  <c:v>88.89</c:v>
                </c:pt>
                <c:pt idx="1">
                  <c:v>76.56</c:v>
                </c:pt>
                <c:pt idx="2">
                  <c:v>82.22</c:v>
                </c:pt>
                <c:pt idx="3">
                  <c:v>87.84</c:v>
                </c:pt>
                <c:pt idx="4">
                  <c:v>85.96</c:v>
                </c:pt>
              </c:numCache>
            </c:numRef>
          </c:val>
          <c:extLst xmlns:c16r2="http://schemas.microsoft.com/office/drawing/2015/06/chart">
            <c:ext xmlns:c16="http://schemas.microsoft.com/office/drawing/2014/chart" uri="{C3380CC4-5D6E-409C-BE32-E72D297353CC}">
              <c16:uniqueId val="{00000004-5378-4DD9-B7CA-2D4791BD54C0}"/>
            </c:ext>
          </c:extLst>
        </c:ser>
        <c:dLbls>
          <c:showLegendKey val="0"/>
          <c:showVal val="0"/>
          <c:showCatName val="0"/>
          <c:showSerName val="0"/>
          <c:showPercent val="0"/>
          <c:showBubbleSize val="0"/>
        </c:dLbls>
        <c:gapWidth val="219"/>
        <c:overlap val="-27"/>
        <c:axId val="368300032"/>
        <c:axId val="280352384"/>
      </c:barChart>
      <c:catAx>
        <c:axId val="36830003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50" b="1" i="0" u="none" strike="noStrike" baseline="0">
                <a:solidFill>
                  <a:sysClr val="windowText" lastClr="000000"/>
                </a:solidFill>
                <a:latin typeface="Times New Roman"/>
                <a:ea typeface="Liberation Sans"/>
                <a:cs typeface="Times New Roman"/>
              </a:defRPr>
            </a:pPr>
            <a:endParaRPr lang="ru-RU"/>
          </a:p>
        </c:txPr>
        <c:crossAx val="280352384"/>
        <c:crosses val="autoZero"/>
        <c:auto val="1"/>
        <c:lblAlgn val="ctr"/>
        <c:lblOffset val="100"/>
        <c:noMultiLvlLbl val="0"/>
      </c:catAx>
      <c:valAx>
        <c:axId val="280352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baseline="0">
                <a:solidFill>
                  <a:sysClr val="windowText" lastClr="000000"/>
                </a:solidFill>
                <a:latin typeface="Times New Roman"/>
                <a:ea typeface="Liberation Sans"/>
                <a:cs typeface="Times New Roman"/>
              </a:defRPr>
            </a:pPr>
            <a:endParaRPr lang="ru-RU"/>
          </a:p>
        </c:txPr>
        <c:crossAx val="36830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baseline="0">
              <a:solidFill>
                <a:sysClr val="windowText" lastClr="000000"/>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b="1">
          <a:latin typeface="Times New Roman"/>
          <a:cs typeface="Times New Roman"/>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122288948902515E-2"/>
          <c:y val="3.3563394044129287E-2"/>
          <c:w val="0.93947630181598474"/>
          <c:h val="0.59492390619997548"/>
        </c:manualLayout>
      </c:layout>
      <c:barChart>
        <c:barDir val="col"/>
        <c:grouping val="clustered"/>
        <c:varyColors val="0"/>
        <c:ser>
          <c:idx val="0"/>
          <c:order val="0"/>
          <c:tx>
            <c:strRef>
              <c:f>Лист1!$B$1</c:f>
              <c:strCache>
                <c:ptCount val="1"/>
                <c:pt idx="0">
                  <c:v>2024</c:v>
                </c:pt>
              </c:strCache>
            </c:strRef>
          </c:tx>
          <c:spPr>
            <a:solidFill>
              <a:srgbClr val="FFC000"/>
            </a:solidFill>
          </c:spPr>
          <c:invertIfNegative val="0"/>
          <c:dLbls>
            <c:txPr>
              <a:bodyPr rot="-5400000" vert="horz"/>
              <a:lstStyle/>
              <a:p>
                <a:pPr>
                  <a:defRPr/>
                </a:pPr>
                <a:endParaRPr lang="ru-RU"/>
              </a:p>
            </c:txPr>
            <c:dLblPos val="inEnd"/>
            <c:showLegendKey val="0"/>
            <c:showVal val="1"/>
            <c:showCatName val="0"/>
            <c:showSerName val="0"/>
            <c:showPercent val="0"/>
            <c:showBubbleSize val="0"/>
            <c:showLeaderLines val="0"/>
          </c:dLbls>
          <c:cat>
            <c:strRef>
              <c:f>Лист1!$A$2:$A$16</c:f>
              <c:strCache>
                <c:ptCount val="15"/>
                <c:pt idx="0">
                  <c:v>Русский язык</c:v>
                </c:pt>
                <c:pt idx="1">
                  <c:v>Математика профильного уровня</c:v>
                </c:pt>
                <c:pt idx="2">
                  <c:v>Физика</c:v>
                </c:pt>
                <c:pt idx="3">
                  <c:v>Химия</c:v>
                </c:pt>
                <c:pt idx="4">
                  <c:v>Информатика</c:v>
                </c:pt>
                <c:pt idx="5">
                  <c:v>Биология</c:v>
                </c:pt>
                <c:pt idx="6">
                  <c:v>История</c:v>
                </c:pt>
                <c:pt idx="7">
                  <c:v>География</c:v>
                </c:pt>
                <c:pt idx="8">
                  <c:v>Английский язык</c:v>
                </c:pt>
                <c:pt idx="9">
                  <c:v>Немецкий язык </c:v>
                </c:pt>
                <c:pt idx="10">
                  <c:v>Французкий язык </c:v>
                </c:pt>
                <c:pt idx="11">
                  <c:v>Обществознание</c:v>
                </c:pt>
                <c:pt idx="12">
                  <c:v>Китайский язык </c:v>
                </c:pt>
                <c:pt idx="13">
                  <c:v>Литература</c:v>
                </c:pt>
                <c:pt idx="14">
                  <c:v>Математики базового профиля </c:v>
                </c:pt>
              </c:strCache>
            </c:strRef>
          </c:cat>
          <c:val>
            <c:numRef>
              <c:f>Лист1!$B$2:$B$16</c:f>
              <c:numCache>
                <c:formatCode>0.0</c:formatCode>
                <c:ptCount val="15"/>
                <c:pt idx="0">
                  <c:v>64.209999999999994</c:v>
                </c:pt>
                <c:pt idx="1">
                  <c:v>59.96</c:v>
                </c:pt>
                <c:pt idx="2">
                  <c:v>63.11</c:v>
                </c:pt>
                <c:pt idx="3">
                  <c:v>60.1</c:v>
                </c:pt>
                <c:pt idx="4">
                  <c:v>50.04</c:v>
                </c:pt>
                <c:pt idx="5">
                  <c:v>52.95</c:v>
                </c:pt>
                <c:pt idx="6">
                  <c:v>57.97</c:v>
                </c:pt>
                <c:pt idx="7">
                  <c:v>56.91</c:v>
                </c:pt>
                <c:pt idx="8">
                  <c:v>68.45</c:v>
                </c:pt>
                <c:pt idx="9">
                  <c:v>69.75</c:v>
                </c:pt>
                <c:pt idx="10">
                  <c:v>47</c:v>
                </c:pt>
                <c:pt idx="11">
                  <c:v>51.66</c:v>
                </c:pt>
                <c:pt idx="12">
                  <c:v>79</c:v>
                </c:pt>
                <c:pt idx="13">
                  <c:v>54.37</c:v>
                </c:pt>
                <c:pt idx="14">
                  <c:v>3.94</c:v>
                </c:pt>
              </c:numCache>
            </c:numRef>
          </c:val>
        </c:ser>
        <c:ser>
          <c:idx val="1"/>
          <c:order val="1"/>
          <c:tx>
            <c:strRef>
              <c:f>Лист1!$C$1</c:f>
              <c:strCache>
                <c:ptCount val="1"/>
                <c:pt idx="0">
                  <c:v>2025</c:v>
                </c:pt>
              </c:strCache>
            </c:strRef>
          </c:tx>
          <c:invertIfNegative val="0"/>
          <c:dLbls>
            <c:txPr>
              <a:bodyPr rot="-5400000" vert="horz"/>
              <a:lstStyle/>
              <a:p>
                <a:pPr>
                  <a:defRPr/>
                </a:pPr>
                <a:endParaRPr lang="ru-RU"/>
              </a:p>
            </c:txPr>
            <c:dLblPos val="inEnd"/>
            <c:showLegendKey val="0"/>
            <c:showVal val="1"/>
            <c:showCatName val="0"/>
            <c:showSerName val="0"/>
            <c:showPercent val="0"/>
            <c:showBubbleSize val="0"/>
            <c:showLeaderLines val="0"/>
          </c:dLbls>
          <c:cat>
            <c:strRef>
              <c:f>Лист1!$A$2:$A$16</c:f>
              <c:strCache>
                <c:ptCount val="15"/>
                <c:pt idx="0">
                  <c:v>Русский язык</c:v>
                </c:pt>
                <c:pt idx="1">
                  <c:v>Математика профильного уровня</c:v>
                </c:pt>
                <c:pt idx="2">
                  <c:v>Физика</c:v>
                </c:pt>
                <c:pt idx="3">
                  <c:v>Химия</c:v>
                </c:pt>
                <c:pt idx="4">
                  <c:v>Информатика</c:v>
                </c:pt>
                <c:pt idx="5">
                  <c:v>Биология</c:v>
                </c:pt>
                <c:pt idx="6">
                  <c:v>История</c:v>
                </c:pt>
                <c:pt idx="7">
                  <c:v>География</c:v>
                </c:pt>
                <c:pt idx="8">
                  <c:v>Английский язык</c:v>
                </c:pt>
                <c:pt idx="9">
                  <c:v>Немецкий язык </c:v>
                </c:pt>
                <c:pt idx="10">
                  <c:v>Французкий язык </c:v>
                </c:pt>
                <c:pt idx="11">
                  <c:v>Обществознание</c:v>
                </c:pt>
                <c:pt idx="12">
                  <c:v>Китайский язык </c:v>
                </c:pt>
                <c:pt idx="13">
                  <c:v>Литература</c:v>
                </c:pt>
                <c:pt idx="14">
                  <c:v>Математики базового профиля </c:v>
                </c:pt>
              </c:strCache>
            </c:strRef>
          </c:cat>
          <c:val>
            <c:numRef>
              <c:f>Лист1!$C$2:$C$16</c:f>
              <c:numCache>
                <c:formatCode>0.0</c:formatCode>
                <c:ptCount val="15"/>
                <c:pt idx="0">
                  <c:v>61.13</c:v>
                </c:pt>
                <c:pt idx="1">
                  <c:v>60.29</c:v>
                </c:pt>
                <c:pt idx="2">
                  <c:v>60.22</c:v>
                </c:pt>
                <c:pt idx="3">
                  <c:v>60.48</c:v>
                </c:pt>
                <c:pt idx="4">
                  <c:v>50.65</c:v>
                </c:pt>
                <c:pt idx="5">
                  <c:v>53.29</c:v>
                </c:pt>
                <c:pt idx="6">
                  <c:v>54.88</c:v>
                </c:pt>
                <c:pt idx="7">
                  <c:v>55.92</c:v>
                </c:pt>
                <c:pt idx="8">
                  <c:v>64.180000000000007</c:v>
                </c:pt>
                <c:pt idx="9">
                  <c:v>59</c:v>
                </c:pt>
                <c:pt idx="10">
                  <c:v>71</c:v>
                </c:pt>
                <c:pt idx="11">
                  <c:v>49.03</c:v>
                </c:pt>
                <c:pt idx="12">
                  <c:v>17</c:v>
                </c:pt>
                <c:pt idx="13">
                  <c:v>56.07</c:v>
                </c:pt>
                <c:pt idx="14">
                  <c:v>3.98</c:v>
                </c:pt>
              </c:numCache>
            </c:numRef>
          </c:val>
        </c:ser>
        <c:ser>
          <c:idx val="2"/>
          <c:order val="2"/>
          <c:tx>
            <c:strRef>
              <c:f>Лист1!$D$1</c:f>
              <c:strCache>
                <c:ptCount val="1"/>
                <c:pt idx="0">
                  <c:v>Ряд 3</c:v>
                </c:pt>
              </c:strCache>
            </c:strRef>
          </c:tx>
          <c:invertIfNegative val="0"/>
          <c:cat>
            <c:strRef>
              <c:f>Лист1!$A$2:$A$16</c:f>
              <c:strCache>
                <c:ptCount val="15"/>
                <c:pt idx="0">
                  <c:v>Русский язык</c:v>
                </c:pt>
                <c:pt idx="1">
                  <c:v>Математика профильного уровня</c:v>
                </c:pt>
                <c:pt idx="2">
                  <c:v>Физика</c:v>
                </c:pt>
                <c:pt idx="3">
                  <c:v>Химия</c:v>
                </c:pt>
                <c:pt idx="4">
                  <c:v>Информатика</c:v>
                </c:pt>
                <c:pt idx="5">
                  <c:v>Биология</c:v>
                </c:pt>
                <c:pt idx="6">
                  <c:v>История</c:v>
                </c:pt>
                <c:pt idx="7">
                  <c:v>География</c:v>
                </c:pt>
                <c:pt idx="8">
                  <c:v>Английский язык</c:v>
                </c:pt>
                <c:pt idx="9">
                  <c:v>Немецкий язык </c:v>
                </c:pt>
                <c:pt idx="10">
                  <c:v>Французкий язык </c:v>
                </c:pt>
                <c:pt idx="11">
                  <c:v>Обществознание</c:v>
                </c:pt>
                <c:pt idx="12">
                  <c:v>Китайский язык </c:v>
                </c:pt>
                <c:pt idx="13">
                  <c:v>Литература</c:v>
                </c:pt>
                <c:pt idx="14">
                  <c:v>Математики базового профиля </c:v>
                </c:pt>
              </c:strCache>
            </c:strRef>
          </c:cat>
          <c:val>
            <c:numRef>
              <c:f>Лист1!$D$2:$D$16</c:f>
            </c:numRef>
          </c:val>
        </c:ser>
        <c:ser>
          <c:idx val="3"/>
          <c:order val="3"/>
          <c:tx>
            <c:strRef>
              <c:f>Лист1!$E$1</c:f>
              <c:strCache>
                <c:ptCount val="1"/>
                <c:pt idx="0">
                  <c:v>2026</c:v>
                </c:pt>
              </c:strCache>
            </c:strRef>
          </c:tx>
          <c:spPr>
            <a:solidFill>
              <a:schemeClr val="accent3">
                <a:lumMod val="75000"/>
              </a:schemeClr>
            </a:solidFill>
          </c:spPr>
          <c:invertIfNegative val="0"/>
          <c:dLbls>
            <c:txPr>
              <a:bodyPr rot="-5400000" vert="horz"/>
              <a:lstStyle/>
              <a:p>
                <a:pPr>
                  <a:defRPr/>
                </a:pPr>
                <a:endParaRPr lang="ru-RU"/>
              </a:p>
            </c:txPr>
            <c:dLblPos val="inEnd"/>
            <c:showLegendKey val="0"/>
            <c:showVal val="1"/>
            <c:showCatName val="0"/>
            <c:showSerName val="0"/>
            <c:showPercent val="0"/>
            <c:showBubbleSize val="0"/>
            <c:showLeaderLines val="0"/>
          </c:dLbls>
          <c:cat>
            <c:strRef>
              <c:f>Лист1!$A$2:$A$16</c:f>
              <c:strCache>
                <c:ptCount val="15"/>
                <c:pt idx="0">
                  <c:v>Русский язык</c:v>
                </c:pt>
                <c:pt idx="1">
                  <c:v>Математика профильного уровня</c:v>
                </c:pt>
                <c:pt idx="2">
                  <c:v>Физика</c:v>
                </c:pt>
                <c:pt idx="3">
                  <c:v>Химия</c:v>
                </c:pt>
                <c:pt idx="4">
                  <c:v>Информатика</c:v>
                </c:pt>
                <c:pt idx="5">
                  <c:v>Биология</c:v>
                </c:pt>
                <c:pt idx="6">
                  <c:v>История</c:v>
                </c:pt>
                <c:pt idx="7">
                  <c:v>География</c:v>
                </c:pt>
                <c:pt idx="8">
                  <c:v>Английский язык</c:v>
                </c:pt>
                <c:pt idx="9">
                  <c:v>Немецкий язык </c:v>
                </c:pt>
                <c:pt idx="10">
                  <c:v>Французкий язык </c:v>
                </c:pt>
                <c:pt idx="11">
                  <c:v>Обществознание</c:v>
                </c:pt>
                <c:pt idx="12">
                  <c:v>Китайский язык </c:v>
                </c:pt>
                <c:pt idx="13">
                  <c:v>Литература</c:v>
                </c:pt>
                <c:pt idx="14">
                  <c:v>Математики базового профиля </c:v>
                </c:pt>
              </c:strCache>
            </c:strRef>
          </c:cat>
          <c:val>
            <c:numRef>
              <c:f>Лист1!$E$2:$E$16</c:f>
              <c:numCache>
                <c:formatCode>0.0</c:formatCode>
                <c:ptCount val="15"/>
                <c:pt idx="0">
                  <c:v>64.2</c:v>
                </c:pt>
                <c:pt idx="1">
                  <c:v>64.5</c:v>
                </c:pt>
                <c:pt idx="2">
                  <c:v>69.400000000000006</c:v>
                </c:pt>
                <c:pt idx="3">
                  <c:v>63.6</c:v>
                </c:pt>
                <c:pt idx="4">
                  <c:v>53</c:v>
                </c:pt>
                <c:pt idx="5">
                  <c:v>57.5</c:v>
                </c:pt>
                <c:pt idx="6">
                  <c:v>57.5</c:v>
                </c:pt>
                <c:pt idx="7">
                  <c:v>53.8</c:v>
                </c:pt>
                <c:pt idx="8">
                  <c:v>69</c:v>
                </c:pt>
                <c:pt idx="9">
                  <c:v>70.5</c:v>
                </c:pt>
                <c:pt idx="10">
                  <c:v>71</c:v>
                </c:pt>
                <c:pt idx="11">
                  <c:v>52.2</c:v>
                </c:pt>
                <c:pt idx="12">
                  <c:v>0</c:v>
                </c:pt>
                <c:pt idx="13">
                  <c:v>56.8</c:v>
                </c:pt>
                <c:pt idx="14">
                  <c:v>4.2</c:v>
                </c:pt>
              </c:numCache>
            </c:numRef>
          </c:val>
        </c:ser>
        <c:dLbls>
          <c:showLegendKey val="0"/>
          <c:showVal val="0"/>
          <c:showCatName val="0"/>
          <c:showSerName val="0"/>
          <c:showPercent val="0"/>
          <c:showBubbleSize val="0"/>
        </c:dLbls>
        <c:gapWidth val="150"/>
        <c:axId val="362345984"/>
        <c:axId val="280306240"/>
      </c:barChart>
      <c:catAx>
        <c:axId val="362345984"/>
        <c:scaling>
          <c:orientation val="minMax"/>
        </c:scaling>
        <c:delete val="0"/>
        <c:axPos val="b"/>
        <c:majorTickMark val="out"/>
        <c:minorTickMark val="none"/>
        <c:tickLblPos val="nextTo"/>
        <c:crossAx val="280306240"/>
        <c:crosses val="autoZero"/>
        <c:auto val="1"/>
        <c:lblAlgn val="ctr"/>
        <c:lblOffset val="100"/>
        <c:noMultiLvlLbl val="0"/>
      </c:catAx>
      <c:valAx>
        <c:axId val="280306240"/>
        <c:scaling>
          <c:orientation val="minMax"/>
          <c:max val="100"/>
        </c:scaling>
        <c:delete val="0"/>
        <c:axPos val="l"/>
        <c:majorGridlines/>
        <c:numFmt formatCode="0.0" sourceLinked="1"/>
        <c:majorTickMark val="out"/>
        <c:minorTickMark val="none"/>
        <c:tickLblPos val="nextTo"/>
        <c:crossAx val="362345984"/>
        <c:crosses val="autoZero"/>
        <c:crossBetween val="between"/>
      </c:valAx>
    </c:plotArea>
    <c:legend>
      <c:legendPos val="r"/>
      <c:layout>
        <c:manualLayout>
          <c:xMode val="edge"/>
          <c:yMode val="edge"/>
          <c:x val="0.17457403206744757"/>
          <c:y val="0.88370906017700179"/>
          <c:w val="0.52287111763867933"/>
          <c:h val="0.11564877001427018"/>
        </c:manualLayout>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ru-RU" sz="1600" b="1" i="0" baseline="0">
                <a:solidFill>
                  <a:sysClr val="windowText" lastClr="000000"/>
                </a:solidFill>
                <a:effectLst/>
                <a:latin typeface="Times New Roman" panose="02020603050405020304" pitchFamily="18" charset="0"/>
                <a:cs typeface="Times New Roman" panose="02020603050405020304" pitchFamily="18" charset="0"/>
              </a:rPr>
              <a:t>Средний процент выполнения заданий первой части</a:t>
            </a:r>
            <a:endParaRPr lang="ru-RU" sz="16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v>средний процент выполнения</c:v>
          </c:tx>
          <c:spPr>
            <a:ln w="28575" cap="rnd">
              <a:solidFill>
                <a:srgbClr val="070BC1"/>
              </a:solidFill>
              <a:round/>
            </a:ln>
            <a:effectLst/>
          </c:spPr>
          <c:marker>
            <c:symbol val="none"/>
          </c:marker>
          <c:val>
            <c:numRef>
              <c:f>'выполнение заданий2025'!$V$3:$V$22</c:f>
              <c:numCache>
                <c:formatCode>General</c:formatCode>
                <c:ptCount val="20"/>
                <c:pt idx="0">
                  <c:v>87.43</c:v>
                </c:pt>
                <c:pt idx="1">
                  <c:v>91.34</c:v>
                </c:pt>
                <c:pt idx="2">
                  <c:v>93.02</c:v>
                </c:pt>
                <c:pt idx="3">
                  <c:v>93.58</c:v>
                </c:pt>
                <c:pt idx="4">
                  <c:v>85.89</c:v>
                </c:pt>
                <c:pt idx="5">
                  <c:v>80.31</c:v>
                </c:pt>
                <c:pt idx="6">
                  <c:v>93.72</c:v>
                </c:pt>
                <c:pt idx="7">
                  <c:v>86.73</c:v>
                </c:pt>
                <c:pt idx="8">
                  <c:v>41.62</c:v>
                </c:pt>
                <c:pt idx="9">
                  <c:v>79.959999999999994</c:v>
                </c:pt>
                <c:pt idx="10">
                  <c:v>71.930000000000007</c:v>
                </c:pt>
                <c:pt idx="11">
                  <c:v>86.87</c:v>
                </c:pt>
                <c:pt idx="12">
                  <c:v>77.650000000000006</c:v>
                </c:pt>
                <c:pt idx="13">
                  <c:v>50.14</c:v>
                </c:pt>
                <c:pt idx="14">
                  <c:v>77.650000000000006</c:v>
                </c:pt>
                <c:pt idx="15">
                  <c:v>85.61</c:v>
                </c:pt>
                <c:pt idx="16">
                  <c:v>73.67</c:v>
                </c:pt>
                <c:pt idx="17">
                  <c:v>58.03</c:v>
                </c:pt>
                <c:pt idx="18">
                  <c:v>83.24</c:v>
                </c:pt>
                <c:pt idx="19">
                  <c:v>91.34</c:v>
                </c:pt>
              </c:numCache>
            </c:numRef>
          </c:val>
          <c:smooth val="0"/>
          <c:extLst xmlns:c16r2="http://schemas.microsoft.com/office/drawing/2015/06/chart">
            <c:ext xmlns:c16="http://schemas.microsoft.com/office/drawing/2014/chart" uri="{C3380CC4-5D6E-409C-BE32-E72D297353CC}">
              <c16:uniqueId val="{00000000-7164-476C-9B22-3FC83F1E4D66}"/>
            </c:ext>
          </c:extLst>
        </c:ser>
        <c:ser>
          <c:idx val="1"/>
          <c:order val="1"/>
          <c:tx>
            <c:v>уровень усвоения</c:v>
          </c:tx>
          <c:spPr>
            <a:ln w="28575" cap="rnd">
              <a:solidFill>
                <a:srgbClr val="FF0000"/>
              </a:solidFill>
              <a:prstDash val="dash"/>
              <a:round/>
            </a:ln>
            <a:effectLst/>
          </c:spPr>
          <c:marker>
            <c:symbol val="none"/>
          </c:marker>
          <c:val>
            <c:numRef>
              <c:f>'выполнение заданий2025'!$W$3:$W$22</c:f>
              <c:numCache>
                <c:formatCode>General</c:formatCode>
                <c:ptCount val="20"/>
                <c:pt idx="0">
                  <c:v>50</c:v>
                </c:pt>
                <c:pt idx="1">
                  <c:v>50</c:v>
                </c:pt>
                <c:pt idx="2">
                  <c:v>50</c:v>
                </c:pt>
                <c:pt idx="3">
                  <c:v>50</c:v>
                </c:pt>
                <c:pt idx="4">
                  <c:v>15</c:v>
                </c:pt>
                <c:pt idx="5">
                  <c:v>50</c:v>
                </c:pt>
                <c:pt idx="6">
                  <c:v>50</c:v>
                </c:pt>
                <c:pt idx="7">
                  <c:v>50</c:v>
                </c:pt>
                <c:pt idx="8">
                  <c:v>15</c:v>
                </c:pt>
                <c:pt idx="9">
                  <c:v>50</c:v>
                </c:pt>
                <c:pt idx="10">
                  <c:v>50</c:v>
                </c:pt>
                <c:pt idx="11">
                  <c:v>50</c:v>
                </c:pt>
                <c:pt idx="12">
                  <c:v>50</c:v>
                </c:pt>
                <c:pt idx="13">
                  <c:v>15</c:v>
                </c:pt>
                <c:pt idx="14">
                  <c:v>50</c:v>
                </c:pt>
                <c:pt idx="15">
                  <c:v>50</c:v>
                </c:pt>
                <c:pt idx="16">
                  <c:v>50</c:v>
                </c:pt>
                <c:pt idx="17">
                  <c:v>50</c:v>
                </c:pt>
                <c:pt idx="18">
                  <c:v>50</c:v>
                </c:pt>
                <c:pt idx="19">
                  <c:v>50</c:v>
                </c:pt>
              </c:numCache>
            </c:numRef>
          </c:val>
          <c:smooth val="0"/>
          <c:extLst xmlns:c16r2="http://schemas.microsoft.com/office/drawing/2015/06/chart">
            <c:ext xmlns:c16="http://schemas.microsoft.com/office/drawing/2014/chart" uri="{C3380CC4-5D6E-409C-BE32-E72D297353CC}">
              <c16:uniqueId val="{00000001-7164-476C-9B22-3FC83F1E4D66}"/>
            </c:ext>
          </c:extLst>
        </c:ser>
        <c:dLbls>
          <c:showLegendKey val="0"/>
          <c:showVal val="0"/>
          <c:showCatName val="0"/>
          <c:showSerName val="0"/>
          <c:showPercent val="0"/>
          <c:showBubbleSize val="0"/>
        </c:dLbls>
        <c:marker val="1"/>
        <c:smooth val="0"/>
        <c:axId val="336113152"/>
        <c:axId val="280354112"/>
      </c:lineChart>
      <c:catAx>
        <c:axId val="33611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0354112"/>
        <c:crosses val="autoZero"/>
        <c:auto val="1"/>
        <c:lblAlgn val="ctr"/>
        <c:lblOffset val="100"/>
        <c:noMultiLvlLbl val="0"/>
      </c:catAx>
      <c:valAx>
        <c:axId val="280354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36113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0" i="0" u="none" strike="noStrike"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b="1" i="0">
                <a:solidFill>
                  <a:schemeClr val="tx1"/>
                </a:solidFill>
                <a:latin typeface="Times New Roman" panose="02020603050405020304" pitchFamily="18" charset="0"/>
                <a:cs typeface="Times New Roman" panose="02020603050405020304" pitchFamily="18" charset="0"/>
              </a:rPr>
              <a:t>Выполнение заданий первой части группами с разным уровнем  подготовки</a:t>
            </a:r>
            <a:endParaRPr lang="ru-RU" sz="14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2805371486336831"/>
          <c:y val="0"/>
        </c:manualLayout>
      </c:layout>
      <c:overlay val="0"/>
      <c:spPr>
        <a:noFill/>
        <a:ln>
          <a:noFill/>
        </a:ln>
        <a:effectLst/>
      </c:spPr>
    </c:title>
    <c:autoTitleDeleted val="0"/>
    <c:plotArea>
      <c:layout/>
      <c:lineChart>
        <c:grouping val="standard"/>
        <c:varyColors val="0"/>
        <c:ser>
          <c:idx val="0"/>
          <c:order val="0"/>
          <c:tx>
            <c:v>средний процент выполнения</c:v>
          </c:tx>
          <c:spPr>
            <a:ln w="28575" cap="rnd">
              <a:solidFill>
                <a:srgbClr val="040772"/>
              </a:solidFill>
              <a:prstDash val="dash"/>
              <a:round/>
            </a:ln>
            <a:effectLst/>
          </c:spPr>
          <c:marker>
            <c:symbol val="none"/>
          </c:marker>
          <c:cat>
            <c:numRef>
              <c:f>'выполнение заданий2025'!$A$3:$A$22</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'выполнение заданий2025'!$B$3:$B$22</c:f>
              <c:numCache>
                <c:formatCode>General</c:formatCode>
                <c:ptCount val="20"/>
                <c:pt idx="0">
                  <c:v>87.43</c:v>
                </c:pt>
                <c:pt idx="1">
                  <c:v>91.34</c:v>
                </c:pt>
                <c:pt idx="2">
                  <c:v>93.02</c:v>
                </c:pt>
                <c:pt idx="3">
                  <c:v>93.58</c:v>
                </c:pt>
                <c:pt idx="4">
                  <c:v>85.89</c:v>
                </c:pt>
                <c:pt idx="5">
                  <c:v>80.31</c:v>
                </c:pt>
                <c:pt idx="6">
                  <c:v>93.72</c:v>
                </c:pt>
                <c:pt idx="7">
                  <c:v>86.73</c:v>
                </c:pt>
                <c:pt idx="8">
                  <c:v>41.62</c:v>
                </c:pt>
                <c:pt idx="9">
                  <c:v>79.959999999999994</c:v>
                </c:pt>
                <c:pt idx="10">
                  <c:v>71.930000000000007</c:v>
                </c:pt>
                <c:pt idx="11">
                  <c:v>86.87</c:v>
                </c:pt>
                <c:pt idx="12">
                  <c:v>77.650000000000006</c:v>
                </c:pt>
                <c:pt idx="13">
                  <c:v>50.14</c:v>
                </c:pt>
                <c:pt idx="14">
                  <c:v>77.650000000000006</c:v>
                </c:pt>
                <c:pt idx="15">
                  <c:v>85.61</c:v>
                </c:pt>
                <c:pt idx="16">
                  <c:v>73.67</c:v>
                </c:pt>
                <c:pt idx="17">
                  <c:v>58.03</c:v>
                </c:pt>
                <c:pt idx="18">
                  <c:v>83.24</c:v>
                </c:pt>
                <c:pt idx="19">
                  <c:v>91.34</c:v>
                </c:pt>
              </c:numCache>
            </c:numRef>
          </c:val>
          <c:smooth val="0"/>
          <c:extLst xmlns:c16r2="http://schemas.microsoft.com/office/drawing/2015/06/chart">
            <c:ext xmlns:c16="http://schemas.microsoft.com/office/drawing/2014/chart" uri="{C3380CC4-5D6E-409C-BE32-E72D297353CC}">
              <c16:uniqueId val="{00000000-78A5-4B6D-BD37-EDD5ED686050}"/>
            </c:ext>
          </c:extLst>
        </c:ser>
        <c:ser>
          <c:idx val="1"/>
          <c:order val="1"/>
          <c:tx>
            <c:v>группа 1</c:v>
          </c:tx>
          <c:spPr>
            <a:ln w="28575" cap="rnd">
              <a:solidFill>
                <a:schemeClr val="accent1">
                  <a:lumMod val="50000"/>
                </a:schemeClr>
              </a:solidFill>
              <a:round/>
            </a:ln>
            <a:effectLst/>
          </c:spPr>
          <c:marker>
            <c:symbol val="none"/>
          </c:marker>
          <c:cat>
            <c:numRef>
              <c:f>'выполнение заданий2025'!$A$3:$A$22</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'выполнение заданий2025'!$C$3:$C$22</c:f>
              <c:numCache>
                <c:formatCode>General</c:formatCode>
                <c:ptCount val="20"/>
                <c:pt idx="0">
                  <c:v>0</c:v>
                </c:pt>
                <c:pt idx="1">
                  <c:v>37.5</c:v>
                </c:pt>
                <c:pt idx="2">
                  <c:v>25</c:v>
                </c:pt>
                <c:pt idx="3">
                  <c:v>25</c:v>
                </c:pt>
                <c:pt idx="4">
                  <c:v>25</c:v>
                </c:pt>
                <c:pt idx="5">
                  <c:v>18.75</c:v>
                </c:pt>
                <c:pt idx="6">
                  <c:v>62.5</c:v>
                </c:pt>
                <c:pt idx="7">
                  <c:v>25</c:v>
                </c:pt>
                <c:pt idx="8">
                  <c:v>12.5</c:v>
                </c:pt>
                <c:pt idx="9">
                  <c:v>6.25</c:v>
                </c:pt>
                <c:pt idx="10">
                  <c:v>0</c:v>
                </c:pt>
                <c:pt idx="11">
                  <c:v>12.5</c:v>
                </c:pt>
                <c:pt idx="12">
                  <c:v>12.5</c:v>
                </c:pt>
                <c:pt idx="13">
                  <c:v>12.5</c:v>
                </c:pt>
                <c:pt idx="14">
                  <c:v>25</c:v>
                </c:pt>
                <c:pt idx="15">
                  <c:v>25</c:v>
                </c:pt>
                <c:pt idx="16">
                  <c:v>31.25</c:v>
                </c:pt>
                <c:pt idx="17">
                  <c:v>6.25</c:v>
                </c:pt>
                <c:pt idx="18">
                  <c:v>12.5</c:v>
                </c:pt>
                <c:pt idx="19">
                  <c:v>25</c:v>
                </c:pt>
              </c:numCache>
            </c:numRef>
          </c:val>
          <c:smooth val="0"/>
          <c:extLst xmlns:c16r2="http://schemas.microsoft.com/office/drawing/2015/06/chart">
            <c:ext xmlns:c16="http://schemas.microsoft.com/office/drawing/2014/chart" uri="{C3380CC4-5D6E-409C-BE32-E72D297353CC}">
              <c16:uniqueId val="{00000001-78A5-4B6D-BD37-EDD5ED686050}"/>
            </c:ext>
          </c:extLst>
        </c:ser>
        <c:ser>
          <c:idx val="2"/>
          <c:order val="2"/>
          <c:tx>
            <c:v>группа 2</c:v>
          </c:tx>
          <c:spPr>
            <a:ln w="28575" cap="rnd">
              <a:solidFill>
                <a:schemeClr val="tx1">
                  <a:lumMod val="50000"/>
                  <a:lumOff val="50000"/>
                </a:schemeClr>
              </a:solidFill>
              <a:round/>
            </a:ln>
            <a:effectLst/>
          </c:spPr>
          <c:marker>
            <c:symbol val="none"/>
          </c:marker>
          <c:cat>
            <c:numRef>
              <c:f>'выполнение заданий2025'!$A$3:$A$22</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'выполнение заданий2025'!$D$3:$D$22</c:f>
              <c:numCache>
                <c:formatCode>General</c:formatCode>
                <c:ptCount val="20"/>
                <c:pt idx="0">
                  <c:v>71.569999999999993</c:v>
                </c:pt>
                <c:pt idx="1">
                  <c:v>78.17</c:v>
                </c:pt>
                <c:pt idx="2">
                  <c:v>81.73</c:v>
                </c:pt>
                <c:pt idx="3">
                  <c:v>84.26</c:v>
                </c:pt>
                <c:pt idx="4">
                  <c:v>63.2</c:v>
                </c:pt>
                <c:pt idx="5">
                  <c:v>54.06</c:v>
                </c:pt>
                <c:pt idx="6">
                  <c:v>82.23</c:v>
                </c:pt>
                <c:pt idx="7">
                  <c:v>61.93</c:v>
                </c:pt>
                <c:pt idx="8">
                  <c:v>24.87</c:v>
                </c:pt>
                <c:pt idx="9">
                  <c:v>48.98</c:v>
                </c:pt>
                <c:pt idx="10">
                  <c:v>36.549999999999997</c:v>
                </c:pt>
                <c:pt idx="11">
                  <c:v>64.47</c:v>
                </c:pt>
                <c:pt idx="12">
                  <c:v>55.84</c:v>
                </c:pt>
                <c:pt idx="13">
                  <c:v>27.16</c:v>
                </c:pt>
                <c:pt idx="14">
                  <c:v>55.33</c:v>
                </c:pt>
                <c:pt idx="15">
                  <c:v>69.540000000000006</c:v>
                </c:pt>
                <c:pt idx="16">
                  <c:v>50.25</c:v>
                </c:pt>
                <c:pt idx="17">
                  <c:v>37.82</c:v>
                </c:pt>
                <c:pt idx="18">
                  <c:v>59.9</c:v>
                </c:pt>
                <c:pt idx="19">
                  <c:v>79.7</c:v>
                </c:pt>
              </c:numCache>
            </c:numRef>
          </c:val>
          <c:smooth val="0"/>
          <c:extLst xmlns:c16r2="http://schemas.microsoft.com/office/drawing/2015/06/chart">
            <c:ext xmlns:c16="http://schemas.microsoft.com/office/drawing/2014/chart" uri="{C3380CC4-5D6E-409C-BE32-E72D297353CC}">
              <c16:uniqueId val="{00000002-78A5-4B6D-BD37-EDD5ED686050}"/>
            </c:ext>
          </c:extLst>
        </c:ser>
        <c:ser>
          <c:idx val="3"/>
          <c:order val="3"/>
          <c:tx>
            <c:v>группа 3</c:v>
          </c:tx>
          <c:spPr>
            <a:ln w="28575" cap="rnd">
              <a:solidFill>
                <a:srgbClr val="FFC000"/>
              </a:solidFill>
              <a:round/>
            </a:ln>
            <a:effectLst/>
          </c:spPr>
          <c:marker>
            <c:symbol val="none"/>
          </c:marker>
          <c:cat>
            <c:numRef>
              <c:f>'выполнение заданий2025'!$A$3:$A$22</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'выполнение заданий2025'!$E$3:$E$22</c:f>
              <c:numCache>
                <c:formatCode>General</c:formatCode>
                <c:ptCount val="20"/>
                <c:pt idx="0">
                  <c:v>93.82</c:v>
                </c:pt>
                <c:pt idx="1">
                  <c:v>96.18</c:v>
                </c:pt>
                <c:pt idx="2">
                  <c:v>97.65</c:v>
                </c:pt>
                <c:pt idx="3">
                  <c:v>97.65</c:v>
                </c:pt>
                <c:pt idx="4">
                  <c:v>93.68</c:v>
                </c:pt>
                <c:pt idx="5">
                  <c:v>87.65</c:v>
                </c:pt>
                <c:pt idx="6">
                  <c:v>98.24</c:v>
                </c:pt>
                <c:pt idx="7">
                  <c:v>96.18</c:v>
                </c:pt>
                <c:pt idx="8">
                  <c:v>36.76</c:v>
                </c:pt>
                <c:pt idx="9">
                  <c:v>90</c:v>
                </c:pt>
                <c:pt idx="10">
                  <c:v>81.47</c:v>
                </c:pt>
                <c:pt idx="11">
                  <c:v>95.29</c:v>
                </c:pt>
                <c:pt idx="12">
                  <c:v>83.24</c:v>
                </c:pt>
                <c:pt idx="13">
                  <c:v>48.09</c:v>
                </c:pt>
                <c:pt idx="14">
                  <c:v>82.06</c:v>
                </c:pt>
                <c:pt idx="15">
                  <c:v>90.88</c:v>
                </c:pt>
                <c:pt idx="16">
                  <c:v>76.62</c:v>
                </c:pt>
                <c:pt idx="17">
                  <c:v>56.91</c:v>
                </c:pt>
                <c:pt idx="18">
                  <c:v>91.18</c:v>
                </c:pt>
                <c:pt idx="19">
                  <c:v>96.47</c:v>
                </c:pt>
              </c:numCache>
            </c:numRef>
          </c:val>
          <c:smooth val="0"/>
          <c:extLst xmlns:c16r2="http://schemas.microsoft.com/office/drawing/2015/06/chart">
            <c:ext xmlns:c16="http://schemas.microsoft.com/office/drawing/2014/chart" uri="{C3380CC4-5D6E-409C-BE32-E72D297353CC}">
              <c16:uniqueId val="{00000003-78A5-4B6D-BD37-EDD5ED686050}"/>
            </c:ext>
          </c:extLst>
        </c:ser>
        <c:ser>
          <c:idx val="4"/>
          <c:order val="4"/>
          <c:tx>
            <c:v>группа 4</c:v>
          </c:tx>
          <c:spPr>
            <a:ln w="28575" cap="rnd">
              <a:solidFill>
                <a:srgbClr val="298F3C"/>
              </a:solidFill>
              <a:round/>
            </a:ln>
            <a:effectLst/>
          </c:spPr>
          <c:marker>
            <c:symbol val="none"/>
          </c:marker>
          <c:cat>
            <c:numRef>
              <c:f>'выполнение заданий2025'!$A$3:$A$22</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'выполнение заданий2025'!$F$3:$F$22</c:f>
              <c:numCache>
                <c:formatCode>General</c:formatCode>
                <c:ptCount val="20"/>
                <c:pt idx="0">
                  <c:v>97.08</c:v>
                </c:pt>
                <c:pt idx="1">
                  <c:v>99.42</c:v>
                </c:pt>
                <c:pt idx="2">
                  <c:v>100</c:v>
                </c:pt>
                <c:pt idx="3">
                  <c:v>99.42</c:v>
                </c:pt>
                <c:pt idx="4">
                  <c:v>99.42</c:v>
                </c:pt>
                <c:pt idx="5">
                  <c:v>98.83</c:v>
                </c:pt>
                <c:pt idx="6">
                  <c:v>99.42</c:v>
                </c:pt>
                <c:pt idx="7">
                  <c:v>99.42</c:v>
                </c:pt>
                <c:pt idx="8">
                  <c:v>71.92</c:v>
                </c:pt>
                <c:pt idx="9">
                  <c:v>99.12</c:v>
                </c:pt>
                <c:pt idx="10">
                  <c:v>97.08</c:v>
                </c:pt>
                <c:pt idx="11">
                  <c:v>99.42</c:v>
                </c:pt>
                <c:pt idx="12">
                  <c:v>94.74</c:v>
                </c:pt>
                <c:pt idx="13">
                  <c:v>82.46</c:v>
                </c:pt>
                <c:pt idx="14">
                  <c:v>97.08</c:v>
                </c:pt>
                <c:pt idx="15">
                  <c:v>96.49</c:v>
                </c:pt>
                <c:pt idx="16">
                  <c:v>96.78</c:v>
                </c:pt>
                <c:pt idx="17">
                  <c:v>85.96</c:v>
                </c:pt>
                <c:pt idx="18">
                  <c:v>97.66</c:v>
                </c:pt>
                <c:pt idx="19">
                  <c:v>97.66</c:v>
                </c:pt>
              </c:numCache>
            </c:numRef>
          </c:val>
          <c:smooth val="0"/>
          <c:extLst xmlns:c16r2="http://schemas.microsoft.com/office/drawing/2015/06/chart">
            <c:ext xmlns:c16="http://schemas.microsoft.com/office/drawing/2014/chart" uri="{C3380CC4-5D6E-409C-BE32-E72D297353CC}">
              <c16:uniqueId val="{00000004-78A5-4B6D-BD37-EDD5ED686050}"/>
            </c:ext>
          </c:extLst>
        </c:ser>
        <c:ser>
          <c:idx val="5"/>
          <c:order val="5"/>
          <c:tx>
            <c:v>уровень усвоения</c:v>
          </c:tx>
          <c:spPr>
            <a:ln w="28575" cap="rnd">
              <a:solidFill>
                <a:srgbClr val="FF0000"/>
              </a:solidFill>
              <a:prstDash val="dash"/>
              <a:round/>
            </a:ln>
            <a:effectLst/>
          </c:spPr>
          <c:marker>
            <c:symbol val="none"/>
          </c:marker>
          <c:cat>
            <c:numRef>
              <c:f>'выполнение заданий2025'!$A$3:$A$22</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'выполнение заданий2025'!$G$3:$G$22</c:f>
              <c:numCache>
                <c:formatCode>General</c:formatCode>
                <c:ptCount val="20"/>
                <c:pt idx="0">
                  <c:v>50</c:v>
                </c:pt>
                <c:pt idx="1">
                  <c:v>50</c:v>
                </c:pt>
                <c:pt idx="2">
                  <c:v>50</c:v>
                </c:pt>
                <c:pt idx="3">
                  <c:v>50</c:v>
                </c:pt>
                <c:pt idx="4">
                  <c:v>15</c:v>
                </c:pt>
                <c:pt idx="5">
                  <c:v>50</c:v>
                </c:pt>
                <c:pt idx="6">
                  <c:v>50</c:v>
                </c:pt>
                <c:pt idx="7">
                  <c:v>50</c:v>
                </c:pt>
                <c:pt idx="8">
                  <c:v>15</c:v>
                </c:pt>
                <c:pt idx="9">
                  <c:v>50</c:v>
                </c:pt>
                <c:pt idx="10">
                  <c:v>50</c:v>
                </c:pt>
                <c:pt idx="11">
                  <c:v>50</c:v>
                </c:pt>
                <c:pt idx="12">
                  <c:v>50</c:v>
                </c:pt>
                <c:pt idx="13">
                  <c:v>15</c:v>
                </c:pt>
                <c:pt idx="14">
                  <c:v>50</c:v>
                </c:pt>
                <c:pt idx="15">
                  <c:v>50</c:v>
                </c:pt>
                <c:pt idx="16">
                  <c:v>50</c:v>
                </c:pt>
                <c:pt idx="17">
                  <c:v>50</c:v>
                </c:pt>
                <c:pt idx="18">
                  <c:v>50</c:v>
                </c:pt>
                <c:pt idx="19">
                  <c:v>50</c:v>
                </c:pt>
              </c:numCache>
            </c:numRef>
          </c:val>
          <c:smooth val="0"/>
          <c:extLst xmlns:c16r2="http://schemas.microsoft.com/office/drawing/2015/06/chart">
            <c:ext xmlns:c16="http://schemas.microsoft.com/office/drawing/2014/chart" uri="{C3380CC4-5D6E-409C-BE32-E72D297353CC}">
              <c16:uniqueId val="{00000005-78A5-4B6D-BD37-EDD5ED686050}"/>
            </c:ext>
          </c:extLst>
        </c:ser>
        <c:dLbls>
          <c:showLegendKey val="0"/>
          <c:showVal val="0"/>
          <c:showCatName val="0"/>
          <c:showSerName val="0"/>
          <c:showPercent val="0"/>
          <c:showBubbleSize val="0"/>
        </c:dLbls>
        <c:marker val="1"/>
        <c:smooth val="0"/>
        <c:axId val="366533632"/>
        <c:axId val="330916992"/>
      </c:lineChart>
      <c:catAx>
        <c:axId val="36653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baseline="0">
                <a:solidFill>
                  <a:schemeClr val="tx1"/>
                </a:solidFill>
                <a:latin typeface="Times New Roman"/>
                <a:ea typeface="Liberation Sans"/>
                <a:cs typeface="Times New Roman"/>
              </a:defRPr>
            </a:pPr>
            <a:endParaRPr lang="ru-RU"/>
          </a:p>
        </c:txPr>
        <c:crossAx val="330916992"/>
        <c:crosses val="autoZero"/>
        <c:auto val="1"/>
        <c:lblAlgn val="ctr"/>
        <c:lblOffset val="100"/>
        <c:noMultiLvlLbl val="0"/>
      </c:catAx>
      <c:valAx>
        <c:axId val="330916992"/>
        <c:scaling>
          <c:orientation val="minMax"/>
          <c:max val="1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baseline="0">
                <a:solidFill>
                  <a:schemeClr val="tx1"/>
                </a:solidFill>
                <a:latin typeface="Times New Roman"/>
                <a:ea typeface="Liberation Sans"/>
                <a:cs typeface="Times New Roman"/>
              </a:defRPr>
            </a:pPr>
            <a:endParaRPr lang="ru-RU"/>
          </a:p>
        </c:txPr>
        <c:crossAx val="366533632"/>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baseline="0">
              <a:solidFill>
                <a:schemeClr val="tx1"/>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spc="0" baseline="0">
                <a:solidFill>
                  <a:schemeClr val="tx1">
                    <a:lumMod val="65000"/>
                    <a:lumOff val="35000"/>
                  </a:schemeClr>
                </a:solidFill>
                <a:latin typeface="+mn-lt"/>
                <a:ea typeface="+mn-ea"/>
                <a:cs typeface="+mn-cs"/>
              </a:defRPr>
            </a:pPr>
            <a:r>
              <a:rPr lang="ru-RU" sz="1400" b="1" i="0">
                <a:solidFill>
                  <a:sysClr val="windowText" lastClr="000000"/>
                </a:solidFill>
                <a:latin typeface="Times New Roman"/>
                <a:cs typeface="Times New Roman"/>
              </a:rPr>
              <a:t>Выполнение заданий на проверку методологических умений</a:t>
            </a:r>
            <a:endParaRPr lang="ru-RU" sz="1400">
              <a:solidFill>
                <a:sysClr val="windowText" lastClr="000000"/>
              </a:solidFill>
              <a:latin typeface="Times New Roman"/>
              <a:cs typeface="Times New Roman"/>
            </a:endParaRPr>
          </a:p>
        </c:rich>
      </c:tx>
      <c:overlay val="0"/>
      <c:spPr>
        <a:noFill/>
        <a:ln>
          <a:noFill/>
        </a:ln>
        <a:effectLst/>
      </c:spPr>
    </c:title>
    <c:autoTitleDeleted val="0"/>
    <c:plotArea>
      <c:layout/>
      <c:barChart>
        <c:barDir val="col"/>
        <c:grouping val="clustered"/>
        <c:varyColors val="0"/>
        <c:ser>
          <c:idx val="0"/>
          <c:order val="0"/>
          <c:tx>
            <c:v>среднее</c:v>
          </c:tx>
          <c:spPr>
            <a:gradFill>
              <a:gsLst>
                <a:gs pos="0">
                  <a:schemeClr val="accent5">
                    <a:lumMod val="67000"/>
                  </a:schemeClr>
                </a:gs>
                <a:gs pos="48000">
                  <a:schemeClr val="accent5">
                    <a:lumMod val="97000"/>
                    <a:lumOff val="3000"/>
                  </a:schemeClr>
                </a:gs>
                <a:gs pos="100000">
                  <a:schemeClr val="accent5">
                    <a:lumMod val="60000"/>
                    <a:lumOff val="40000"/>
                  </a:scheme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заданий2025'!$A$161:$A$162</c:f>
              <c:numCache>
                <c:formatCode>General</c:formatCode>
                <c:ptCount val="2"/>
                <c:pt idx="0">
                  <c:v>19</c:v>
                </c:pt>
                <c:pt idx="1">
                  <c:v>20</c:v>
                </c:pt>
              </c:numCache>
            </c:numRef>
          </c:cat>
          <c:val>
            <c:numRef>
              <c:f>'выполнение заданий2025'!$B$161:$B$162</c:f>
              <c:numCache>
                <c:formatCode>General</c:formatCode>
                <c:ptCount val="2"/>
                <c:pt idx="0">
                  <c:v>83.24</c:v>
                </c:pt>
                <c:pt idx="1">
                  <c:v>91.34</c:v>
                </c:pt>
              </c:numCache>
            </c:numRef>
          </c:val>
          <c:extLst xmlns:c16r2="http://schemas.microsoft.com/office/drawing/2015/06/chart">
            <c:ext xmlns:c16="http://schemas.microsoft.com/office/drawing/2014/chart" uri="{C3380CC4-5D6E-409C-BE32-E72D297353CC}">
              <c16:uniqueId val="{00000000-064C-4B57-BE68-584DC2C27D5A}"/>
            </c:ext>
          </c:extLst>
        </c:ser>
        <c:ser>
          <c:idx val="1"/>
          <c:order val="1"/>
          <c:tx>
            <c:v>группа1</c:v>
          </c:tx>
          <c:spPr>
            <a:gradFill>
              <a:gsLst>
                <a:gs pos="0">
                  <a:schemeClr val="accent2">
                    <a:lumMod val="67000"/>
                  </a:schemeClr>
                </a:gs>
                <a:gs pos="48000">
                  <a:schemeClr val="accent2">
                    <a:lumMod val="97000"/>
                    <a:lumOff val="3000"/>
                  </a:schemeClr>
                </a:gs>
                <a:gs pos="100000">
                  <a:schemeClr val="accent2">
                    <a:lumMod val="60000"/>
                    <a:lumOff val="40000"/>
                  </a:scheme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заданий2025'!$A$161:$A$162</c:f>
              <c:numCache>
                <c:formatCode>General</c:formatCode>
                <c:ptCount val="2"/>
                <c:pt idx="0">
                  <c:v>19</c:v>
                </c:pt>
                <c:pt idx="1">
                  <c:v>20</c:v>
                </c:pt>
              </c:numCache>
            </c:numRef>
          </c:cat>
          <c:val>
            <c:numRef>
              <c:f>'выполнение заданий2025'!$C$161:$C$162</c:f>
              <c:numCache>
                <c:formatCode>General</c:formatCode>
                <c:ptCount val="2"/>
                <c:pt idx="0">
                  <c:v>12.5</c:v>
                </c:pt>
                <c:pt idx="1">
                  <c:v>25</c:v>
                </c:pt>
              </c:numCache>
            </c:numRef>
          </c:val>
          <c:extLst xmlns:c16r2="http://schemas.microsoft.com/office/drawing/2015/06/chart">
            <c:ext xmlns:c16="http://schemas.microsoft.com/office/drawing/2014/chart" uri="{C3380CC4-5D6E-409C-BE32-E72D297353CC}">
              <c16:uniqueId val="{00000001-064C-4B57-BE68-584DC2C27D5A}"/>
            </c:ext>
          </c:extLst>
        </c:ser>
        <c:ser>
          <c:idx val="2"/>
          <c:order val="2"/>
          <c:tx>
            <c:v>группа 2</c:v>
          </c:tx>
          <c:spPr>
            <a:gradFill>
              <a:gsLst>
                <a:gs pos="0">
                  <a:srgbClr val="A5A5A5">
                    <a:lumMod val="67000"/>
                  </a:srgbClr>
                </a:gs>
                <a:gs pos="48000">
                  <a:srgbClr val="A5A5A5">
                    <a:lumMod val="97000"/>
                    <a:lumOff val="3000"/>
                  </a:srgbClr>
                </a:gs>
                <a:gs pos="100000">
                  <a:srgbClr val="A5A5A5">
                    <a:lumMod val="60000"/>
                    <a:lumOff val="40000"/>
                  </a:srgb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заданий2025'!$A$161:$A$162</c:f>
              <c:numCache>
                <c:formatCode>General</c:formatCode>
                <c:ptCount val="2"/>
                <c:pt idx="0">
                  <c:v>19</c:v>
                </c:pt>
                <c:pt idx="1">
                  <c:v>20</c:v>
                </c:pt>
              </c:numCache>
            </c:numRef>
          </c:cat>
          <c:val>
            <c:numRef>
              <c:f>'выполнение заданий2025'!$D$161:$D$162</c:f>
              <c:numCache>
                <c:formatCode>General</c:formatCode>
                <c:ptCount val="2"/>
                <c:pt idx="0">
                  <c:v>59.9</c:v>
                </c:pt>
                <c:pt idx="1">
                  <c:v>79.7</c:v>
                </c:pt>
              </c:numCache>
            </c:numRef>
          </c:val>
          <c:extLst xmlns:c16r2="http://schemas.microsoft.com/office/drawing/2015/06/chart">
            <c:ext xmlns:c16="http://schemas.microsoft.com/office/drawing/2014/chart" uri="{C3380CC4-5D6E-409C-BE32-E72D297353CC}">
              <c16:uniqueId val="{00000002-064C-4B57-BE68-584DC2C27D5A}"/>
            </c:ext>
          </c:extLst>
        </c:ser>
        <c:ser>
          <c:idx val="3"/>
          <c:order val="3"/>
          <c:tx>
            <c:v>группа 3</c:v>
          </c:tx>
          <c:spPr>
            <a:gradFill>
              <a:gsLst>
                <a:gs pos="0">
                  <a:srgbClr val="FFC000">
                    <a:lumMod val="67000"/>
                  </a:srgbClr>
                </a:gs>
                <a:gs pos="48000">
                  <a:srgbClr val="FFC000">
                    <a:lumMod val="97000"/>
                    <a:lumOff val="3000"/>
                  </a:srgbClr>
                </a:gs>
                <a:gs pos="100000">
                  <a:srgbClr val="FFC000">
                    <a:lumMod val="60000"/>
                    <a:lumOff val="40000"/>
                  </a:srgb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заданий2025'!$A$161:$A$162</c:f>
              <c:numCache>
                <c:formatCode>General</c:formatCode>
                <c:ptCount val="2"/>
                <c:pt idx="0">
                  <c:v>19</c:v>
                </c:pt>
                <c:pt idx="1">
                  <c:v>20</c:v>
                </c:pt>
              </c:numCache>
            </c:numRef>
          </c:cat>
          <c:val>
            <c:numRef>
              <c:f>'выполнение заданий2025'!$E$161:$E$162</c:f>
              <c:numCache>
                <c:formatCode>General</c:formatCode>
                <c:ptCount val="2"/>
                <c:pt idx="0">
                  <c:v>91.18</c:v>
                </c:pt>
                <c:pt idx="1">
                  <c:v>96.47</c:v>
                </c:pt>
              </c:numCache>
            </c:numRef>
          </c:val>
          <c:extLst xmlns:c16r2="http://schemas.microsoft.com/office/drawing/2015/06/chart">
            <c:ext xmlns:c16="http://schemas.microsoft.com/office/drawing/2014/chart" uri="{C3380CC4-5D6E-409C-BE32-E72D297353CC}">
              <c16:uniqueId val="{00000003-064C-4B57-BE68-584DC2C27D5A}"/>
            </c:ext>
          </c:extLst>
        </c:ser>
        <c:ser>
          <c:idx val="4"/>
          <c:order val="4"/>
          <c:tx>
            <c:v>группа 4</c:v>
          </c:tx>
          <c:spPr>
            <a:gradFill>
              <a:gsLst>
                <a:gs pos="0">
                  <a:srgbClr val="70AD47">
                    <a:lumMod val="67000"/>
                  </a:srgbClr>
                </a:gs>
                <a:gs pos="48000">
                  <a:srgbClr val="70AD47">
                    <a:lumMod val="97000"/>
                    <a:lumOff val="3000"/>
                  </a:srgbClr>
                </a:gs>
                <a:gs pos="100000">
                  <a:srgbClr val="70AD47">
                    <a:lumMod val="60000"/>
                    <a:lumOff val="40000"/>
                  </a:srgb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заданий2025'!$A$161:$A$162</c:f>
              <c:numCache>
                <c:formatCode>General</c:formatCode>
                <c:ptCount val="2"/>
                <c:pt idx="0">
                  <c:v>19</c:v>
                </c:pt>
                <c:pt idx="1">
                  <c:v>20</c:v>
                </c:pt>
              </c:numCache>
            </c:numRef>
          </c:cat>
          <c:val>
            <c:numRef>
              <c:f>'выполнение заданий2025'!$F$161:$F$162</c:f>
              <c:numCache>
                <c:formatCode>General</c:formatCode>
                <c:ptCount val="2"/>
                <c:pt idx="0">
                  <c:v>97.66</c:v>
                </c:pt>
                <c:pt idx="1">
                  <c:v>97.66</c:v>
                </c:pt>
              </c:numCache>
            </c:numRef>
          </c:val>
          <c:extLst xmlns:c16r2="http://schemas.microsoft.com/office/drawing/2015/06/chart">
            <c:ext xmlns:c16="http://schemas.microsoft.com/office/drawing/2014/chart" uri="{C3380CC4-5D6E-409C-BE32-E72D297353CC}">
              <c16:uniqueId val="{00000004-064C-4B57-BE68-584DC2C27D5A}"/>
            </c:ext>
          </c:extLst>
        </c:ser>
        <c:dLbls>
          <c:showLegendKey val="0"/>
          <c:showVal val="0"/>
          <c:showCatName val="0"/>
          <c:showSerName val="0"/>
          <c:showPercent val="0"/>
          <c:showBubbleSize val="0"/>
        </c:dLbls>
        <c:gapWidth val="219"/>
        <c:overlap val="-27"/>
        <c:axId val="368303616"/>
        <c:axId val="330918720"/>
      </c:barChart>
      <c:catAx>
        <c:axId val="36830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baseline="0">
                <a:solidFill>
                  <a:sysClr val="windowText" lastClr="000000"/>
                </a:solidFill>
                <a:latin typeface="Times New Roman"/>
                <a:ea typeface="Liberation Sans"/>
                <a:cs typeface="Times New Roman"/>
              </a:defRPr>
            </a:pPr>
            <a:endParaRPr lang="ru-RU"/>
          </a:p>
        </c:txPr>
        <c:crossAx val="330918720"/>
        <c:crosses val="autoZero"/>
        <c:auto val="1"/>
        <c:lblAlgn val="ctr"/>
        <c:lblOffset val="100"/>
        <c:noMultiLvlLbl val="0"/>
      </c:catAx>
      <c:valAx>
        <c:axId val="33091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baseline="0">
                <a:solidFill>
                  <a:sysClr val="windowText" lastClr="000000"/>
                </a:solidFill>
                <a:latin typeface="Times New Roman"/>
                <a:ea typeface="Liberation Sans"/>
                <a:cs typeface="Times New Roman"/>
              </a:defRPr>
            </a:pPr>
            <a:endParaRPr lang="ru-RU"/>
          </a:p>
        </c:txPr>
        <c:crossAx val="36830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baseline="0">
              <a:solidFill>
                <a:sysClr val="windowText" lastClr="000000"/>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spc="0" baseline="0">
                <a:solidFill>
                  <a:schemeClr val="tx1">
                    <a:lumMod val="65000"/>
                    <a:lumOff val="35000"/>
                  </a:schemeClr>
                </a:solidFill>
                <a:latin typeface="+mn-lt"/>
                <a:ea typeface="+mn-ea"/>
                <a:cs typeface="+mn-cs"/>
              </a:defRPr>
            </a:pPr>
            <a:r>
              <a:rPr lang="ru-RU" sz="1400" b="1" i="0">
                <a:solidFill>
                  <a:schemeClr val="tx1"/>
                </a:solidFill>
                <a:latin typeface="Times New Roman"/>
                <a:cs typeface="Times New Roman"/>
              </a:rPr>
              <a:t>Результат выполнения заданий на изменение величин</a:t>
            </a:r>
            <a:endParaRPr lang="ru-RU" sz="1400">
              <a:solidFill>
                <a:schemeClr val="tx1"/>
              </a:solidFill>
              <a:latin typeface="Times New Roman"/>
              <a:cs typeface="Times New Roman"/>
            </a:endParaRPr>
          </a:p>
        </c:rich>
      </c:tx>
      <c:overlay val="0"/>
      <c:spPr>
        <a:noFill/>
        <a:ln>
          <a:noFill/>
        </a:ln>
        <a:effectLst/>
      </c:spPr>
    </c:title>
    <c:autoTitleDeleted val="0"/>
    <c:plotArea>
      <c:layout/>
      <c:barChart>
        <c:barDir val="col"/>
        <c:grouping val="clustered"/>
        <c:varyColors val="0"/>
        <c:ser>
          <c:idx val="0"/>
          <c:order val="0"/>
          <c:tx>
            <c:v>среднее</c:v>
          </c:tx>
          <c:spPr>
            <a:gradFill>
              <a:gsLst>
                <a:gs pos="0">
                  <a:schemeClr val="accent5">
                    <a:lumMod val="67000"/>
                  </a:schemeClr>
                </a:gs>
                <a:gs pos="48000">
                  <a:schemeClr val="accent5">
                    <a:lumMod val="97000"/>
                    <a:lumOff val="3000"/>
                  </a:schemeClr>
                </a:gs>
                <a:gs pos="100000">
                  <a:schemeClr val="accent5">
                    <a:lumMod val="60000"/>
                    <a:lumOff val="40000"/>
                  </a:scheme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заданий2025'!$A$133:$A$136</c:f>
              <c:numCache>
                <c:formatCode>General</c:formatCode>
                <c:ptCount val="4"/>
                <c:pt idx="0">
                  <c:v>6</c:v>
                </c:pt>
                <c:pt idx="1">
                  <c:v>10</c:v>
                </c:pt>
                <c:pt idx="2">
                  <c:v>15</c:v>
                </c:pt>
                <c:pt idx="3">
                  <c:v>17</c:v>
                </c:pt>
              </c:numCache>
            </c:numRef>
          </c:cat>
          <c:val>
            <c:numRef>
              <c:f>'выполнение заданий2025'!$B$133:$B$136</c:f>
              <c:numCache>
                <c:formatCode>General</c:formatCode>
                <c:ptCount val="4"/>
                <c:pt idx="0">
                  <c:v>80.31</c:v>
                </c:pt>
                <c:pt idx="1">
                  <c:v>79.959999999999994</c:v>
                </c:pt>
                <c:pt idx="2">
                  <c:v>77.650000000000006</c:v>
                </c:pt>
                <c:pt idx="3">
                  <c:v>73.67</c:v>
                </c:pt>
              </c:numCache>
            </c:numRef>
          </c:val>
          <c:extLst xmlns:c16r2="http://schemas.microsoft.com/office/drawing/2015/06/chart">
            <c:ext xmlns:c16="http://schemas.microsoft.com/office/drawing/2014/chart" uri="{C3380CC4-5D6E-409C-BE32-E72D297353CC}">
              <c16:uniqueId val="{00000000-DFA9-4498-9C56-3246CFDCA55C}"/>
            </c:ext>
          </c:extLst>
        </c:ser>
        <c:ser>
          <c:idx val="1"/>
          <c:order val="1"/>
          <c:tx>
            <c:v>группа 1</c:v>
          </c:tx>
          <c:spPr>
            <a:gradFill>
              <a:gsLst>
                <a:gs pos="0">
                  <a:schemeClr val="accent2">
                    <a:lumMod val="67000"/>
                  </a:schemeClr>
                </a:gs>
                <a:gs pos="48000">
                  <a:schemeClr val="accent2">
                    <a:lumMod val="97000"/>
                    <a:lumOff val="3000"/>
                  </a:schemeClr>
                </a:gs>
                <a:gs pos="100000">
                  <a:schemeClr val="accent2">
                    <a:lumMod val="60000"/>
                    <a:lumOff val="40000"/>
                  </a:scheme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заданий2025'!$A$133:$A$136</c:f>
              <c:numCache>
                <c:formatCode>General</c:formatCode>
                <c:ptCount val="4"/>
                <c:pt idx="0">
                  <c:v>6</c:v>
                </c:pt>
                <c:pt idx="1">
                  <c:v>10</c:v>
                </c:pt>
                <c:pt idx="2">
                  <c:v>15</c:v>
                </c:pt>
                <c:pt idx="3">
                  <c:v>17</c:v>
                </c:pt>
              </c:numCache>
            </c:numRef>
          </c:cat>
          <c:val>
            <c:numRef>
              <c:f>'выполнение заданий2025'!$C$133:$C$136</c:f>
              <c:numCache>
                <c:formatCode>General</c:formatCode>
                <c:ptCount val="4"/>
                <c:pt idx="0">
                  <c:v>18.75</c:v>
                </c:pt>
                <c:pt idx="1">
                  <c:v>6.25</c:v>
                </c:pt>
                <c:pt idx="2">
                  <c:v>25</c:v>
                </c:pt>
                <c:pt idx="3">
                  <c:v>31.25</c:v>
                </c:pt>
              </c:numCache>
            </c:numRef>
          </c:val>
          <c:extLst xmlns:c16r2="http://schemas.microsoft.com/office/drawing/2015/06/chart">
            <c:ext xmlns:c16="http://schemas.microsoft.com/office/drawing/2014/chart" uri="{C3380CC4-5D6E-409C-BE32-E72D297353CC}">
              <c16:uniqueId val="{00000001-DFA9-4498-9C56-3246CFDCA55C}"/>
            </c:ext>
          </c:extLst>
        </c:ser>
        <c:ser>
          <c:idx val="2"/>
          <c:order val="2"/>
          <c:tx>
            <c:v>группа 2</c:v>
          </c:tx>
          <c:spPr>
            <a:gradFill>
              <a:gsLst>
                <a:gs pos="0">
                  <a:srgbClr val="A5A5A5">
                    <a:lumMod val="67000"/>
                  </a:srgbClr>
                </a:gs>
                <a:gs pos="48000">
                  <a:srgbClr val="A5A5A5">
                    <a:lumMod val="97000"/>
                    <a:lumOff val="3000"/>
                  </a:srgbClr>
                </a:gs>
                <a:gs pos="100000">
                  <a:srgbClr val="A5A5A5">
                    <a:lumMod val="60000"/>
                    <a:lumOff val="40000"/>
                  </a:srgb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заданий2025'!$A$133:$A$136</c:f>
              <c:numCache>
                <c:formatCode>General</c:formatCode>
                <c:ptCount val="4"/>
                <c:pt idx="0">
                  <c:v>6</c:v>
                </c:pt>
                <c:pt idx="1">
                  <c:v>10</c:v>
                </c:pt>
                <c:pt idx="2">
                  <c:v>15</c:v>
                </c:pt>
                <c:pt idx="3">
                  <c:v>17</c:v>
                </c:pt>
              </c:numCache>
            </c:numRef>
          </c:cat>
          <c:val>
            <c:numRef>
              <c:f>'выполнение заданий2025'!$D$133:$D$136</c:f>
              <c:numCache>
                <c:formatCode>General</c:formatCode>
                <c:ptCount val="4"/>
                <c:pt idx="0">
                  <c:v>54.06</c:v>
                </c:pt>
                <c:pt idx="1">
                  <c:v>48.98</c:v>
                </c:pt>
                <c:pt idx="2">
                  <c:v>55.33</c:v>
                </c:pt>
                <c:pt idx="3">
                  <c:v>50.25</c:v>
                </c:pt>
              </c:numCache>
            </c:numRef>
          </c:val>
          <c:extLst xmlns:c16r2="http://schemas.microsoft.com/office/drawing/2015/06/chart">
            <c:ext xmlns:c16="http://schemas.microsoft.com/office/drawing/2014/chart" uri="{C3380CC4-5D6E-409C-BE32-E72D297353CC}">
              <c16:uniqueId val="{00000002-DFA9-4498-9C56-3246CFDCA55C}"/>
            </c:ext>
          </c:extLst>
        </c:ser>
        <c:ser>
          <c:idx val="3"/>
          <c:order val="3"/>
          <c:tx>
            <c:v>группа 3</c:v>
          </c:tx>
          <c:spPr>
            <a:gradFill>
              <a:gsLst>
                <a:gs pos="0">
                  <a:srgbClr val="FFC000">
                    <a:lumMod val="67000"/>
                  </a:srgbClr>
                </a:gs>
                <a:gs pos="48000">
                  <a:srgbClr val="FFC000">
                    <a:lumMod val="97000"/>
                    <a:lumOff val="3000"/>
                  </a:srgbClr>
                </a:gs>
                <a:gs pos="100000">
                  <a:srgbClr val="FFC000">
                    <a:lumMod val="60000"/>
                    <a:lumOff val="40000"/>
                  </a:srgb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baseline="0">
                    <a:solidFill>
                      <a:schemeClr val="tx1"/>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заданий2025'!$A$133:$A$136</c:f>
              <c:numCache>
                <c:formatCode>General</c:formatCode>
                <c:ptCount val="4"/>
                <c:pt idx="0">
                  <c:v>6</c:v>
                </c:pt>
                <c:pt idx="1">
                  <c:v>10</c:v>
                </c:pt>
                <c:pt idx="2">
                  <c:v>15</c:v>
                </c:pt>
                <c:pt idx="3">
                  <c:v>17</c:v>
                </c:pt>
              </c:numCache>
            </c:numRef>
          </c:cat>
          <c:val>
            <c:numRef>
              <c:f>'выполнение заданий2025'!$E$133:$E$136</c:f>
              <c:numCache>
                <c:formatCode>General</c:formatCode>
                <c:ptCount val="4"/>
                <c:pt idx="0">
                  <c:v>87.65</c:v>
                </c:pt>
                <c:pt idx="1">
                  <c:v>90</c:v>
                </c:pt>
                <c:pt idx="2">
                  <c:v>82.06</c:v>
                </c:pt>
                <c:pt idx="3">
                  <c:v>76.62</c:v>
                </c:pt>
              </c:numCache>
            </c:numRef>
          </c:val>
          <c:extLst xmlns:c16r2="http://schemas.microsoft.com/office/drawing/2015/06/chart">
            <c:ext xmlns:c16="http://schemas.microsoft.com/office/drawing/2014/chart" uri="{C3380CC4-5D6E-409C-BE32-E72D297353CC}">
              <c16:uniqueId val="{00000003-DFA9-4498-9C56-3246CFDCA55C}"/>
            </c:ext>
          </c:extLst>
        </c:ser>
        <c:ser>
          <c:idx val="4"/>
          <c:order val="4"/>
          <c:tx>
            <c:v>группа 4</c:v>
          </c:tx>
          <c:spPr>
            <a:gradFill>
              <a:gsLst>
                <a:gs pos="0">
                  <a:srgbClr val="298F3C"/>
                </a:gs>
                <a:gs pos="56000">
                  <a:srgbClr val="70AD47">
                    <a:lumMod val="60000"/>
                    <a:lumOff val="40000"/>
                  </a:srgbClr>
                </a:gs>
                <a:gs pos="99000">
                  <a:srgbClr val="70AD47">
                    <a:lumMod val="20000"/>
                    <a:lumOff val="80000"/>
                  </a:srgbClr>
                </a:gs>
              </a:gsLst>
              <a:lin ang="16200000" scaled="1"/>
            </a:gradFill>
            <a:ln>
              <a:solidFill>
                <a:srgbClr val="298F3C"/>
              </a:solidFill>
            </a:ln>
            <a:effectLst/>
            <a:scene3d>
              <a:camera prst="orthographicFront"/>
              <a:lightRig rig="threePt" dir="t"/>
            </a:scene3d>
            <a:sp3d>
              <a:bevelT/>
            </a:sp3d>
          </c:spPr>
          <c:invertIfNegative val="0"/>
          <c:dPt>
            <c:idx val="0"/>
            <c:invertIfNegative val="0"/>
            <c:bubble3D val="0"/>
            <c:spPr>
              <a:gradFill>
                <a:gsLst>
                  <a:gs pos="0">
                    <a:srgbClr val="70AD47">
                      <a:lumMod val="67000"/>
                    </a:srgbClr>
                  </a:gs>
                  <a:gs pos="48000">
                    <a:srgbClr val="70AD47">
                      <a:lumMod val="97000"/>
                      <a:lumOff val="3000"/>
                    </a:srgbClr>
                  </a:gs>
                  <a:gs pos="100000">
                    <a:srgbClr val="70AD47">
                      <a:lumMod val="60000"/>
                      <a:lumOff val="40000"/>
                    </a:srgbClr>
                  </a:gs>
                </a:gsLst>
                <a:lin ang="16200000" scaled="1"/>
              </a:gradFill>
              <a:ln>
                <a:solidFill>
                  <a:srgbClr val="298F3C"/>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DFA9-4498-9C56-3246CFDCA55C}"/>
              </c:ext>
            </c:extLst>
          </c:dPt>
          <c:dPt>
            <c:idx val="1"/>
            <c:invertIfNegative val="0"/>
            <c:bubble3D val="0"/>
            <c:spPr>
              <a:gradFill>
                <a:gsLst>
                  <a:gs pos="0">
                    <a:srgbClr val="70AD47">
                      <a:lumMod val="67000"/>
                    </a:srgbClr>
                  </a:gs>
                  <a:gs pos="48000">
                    <a:srgbClr val="70AD47">
                      <a:lumMod val="97000"/>
                      <a:lumOff val="3000"/>
                    </a:srgbClr>
                  </a:gs>
                  <a:gs pos="100000">
                    <a:srgbClr val="70AD47">
                      <a:lumMod val="60000"/>
                      <a:lumOff val="40000"/>
                    </a:srgbClr>
                  </a:gs>
                </a:gsLst>
                <a:lin ang="16200000" scaled="1"/>
              </a:gradFill>
              <a:ln>
                <a:solidFill>
                  <a:srgbClr val="298F3C"/>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7-DFA9-4498-9C56-3246CFDCA55C}"/>
              </c:ext>
            </c:extLst>
          </c:dPt>
          <c:dPt>
            <c:idx val="3"/>
            <c:invertIfNegative val="0"/>
            <c:bubble3D val="0"/>
            <c:spPr>
              <a:gradFill>
                <a:gsLst>
                  <a:gs pos="0">
                    <a:srgbClr val="70AD47">
                      <a:lumMod val="67000"/>
                    </a:srgbClr>
                  </a:gs>
                  <a:gs pos="48000">
                    <a:srgbClr val="70AD47">
                      <a:lumMod val="97000"/>
                      <a:lumOff val="3000"/>
                    </a:srgbClr>
                  </a:gs>
                  <a:gs pos="100000">
                    <a:srgbClr val="70AD47">
                      <a:lumMod val="60000"/>
                      <a:lumOff val="40000"/>
                    </a:srgbClr>
                  </a:gs>
                </a:gsLst>
                <a:lin ang="16200000" scaled="1"/>
              </a:gradFill>
              <a:ln>
                <a:solidFill>
                  <a:srgbClr val="298F3C"/>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9-DFA9-4498-9C56-3246CFDCA55C}"/>
              </c:ext>
            </c:extLst>
          </c:dPt>
          <c:dLbls>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baseline="0">
                    <a:solidFill>
                      <a:schemeClr val="tx1"/>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заданий2025'!$A$133:$A$136</c:f>
              <c:numCache>
                <c:formatCode>General</c:formatCode>
                <c:ptCount val="4"/>
                <c:pt idx="0">
                  <c:v>6</c:v>
                </c:pt>
                <c:pt idx="1">
                  <c:v>10</c:v>
                </c:pt>
                <c:pt idx="2">
                  <c:v>15</c:v>
                </c:pt>
                <c:pt idx="3">
                  <c:v>17</c:v>
                </c:pt>
              </c:numCache>
            </c:numRef>
          </c:cat>
          <c:val>
            <c:numRef>
              <c:f>'выполнение заданий2025'!$F$133:$F$136</c:f>
              <c:numCache>
                <c:formatCode>General</c:formatCode>
                <c:ptCount val="4"/>
                <c:pt idx="0">
                  <c:v>98.83</c:v>
                </c:pt>
                <c:pt idx="1">
                  <c:v>99.12</c:v>
                </c:pt>
                <c:pt idx="2">
                  <c:v>97.08</c:v>
                </c:pt>
                <c:pt idx="3">
                  <c:v>96.78</c:v>
                </c:pt>
              </c:numCache>
            </c:numRef>
          </c:val>
          <c:extLst xmlns:c16r2="http://schemas.microsoft.com/office/drawing/2015/06/chart">
            <c:ext xmlns:c16="http://schemas.microsoft.com/office/drawing/2014/chart" uri="{C3380CC4-5D6E-409C-BE32-E72D297353CC}">
              <c16:uniqueId val="{0000000A-DFA9-4498-9C56-3246CFDCA55C}"/>
            </c:ext>
          </c:extLst>
        </c:ser>
        <c:dLbls>
          <c:showLegendKey val="0"/>
          <c:showVal val="0"/>
          <c:showCatName val="0"/>
          <c:showSerName val="0"/>
          <c:showPercent val="0"/>
          <c:showBubbleSize val="0"/>
        </c:dLbls>
        <c:gapWidth val="219"/>
        <c:overlap val="-27"/>
        <c:axId val="370298880"/>
        <c:axId val="330920448"/>
      </c:barChart>
      <c:catAx>
        <c:axId val="37029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baseline="0">
                <a:solidFill>
                  <a:sysClr val="windowText" lastClr="000000"/>
                </a:solidFill>
                <a:latin typeface="Times New Roman"/>
                <a:ea typeface="Liberation Sans"/>
                <a:cs typeface="Times New Roman"/>
              </a:defRPr>
            </a:pPr>
            <a:endParaRPr lang="ru-RU"/>
          </a:p>
        </c:txPr>
        <c:crossAx val="330920448"/>
        <c:crosses val="autoZero"/>
        <c:auto val="1"/>
        <c:lblAlgn val="ctr"/>
        <c:lblOffset val="100"/>
        <c:noMultiLvlLbl val="0"/>
      </c:catAx>
      <c:valAx>
        <c:axId val="330920448"/>
        <c:scaling>
          <c:orientation val="minMax"/>
          <c:max val="1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baseline="0">
                <a:solidFill>
                  <a:sysClr val="windowText" lastClr="000000"/>
                </a:solidFill>
                <a:latin typeface="Times New Roman"/>
                <a:ea typeface="Liberation Sans"/>
                <a:cs typeface="Times New Roman"/>
              </a:defRPr>
            </a:pPr>
            <a:endParaRPr lang="ru-RU"/>
          </a:p>
        </c:txPr>
        <c:crossAx val="370298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baseline="0">
              <a:solidFill>
                <a:sysClr val="windowText" lastClr="000000"/>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spc="0" baseline="0">
                <a:solidFill>
                  <a:schemeClr val="tx1">
                    <a:lumMod val="65000"/>
                    <a:lumOff val="35000"/>
                  </a:schemeClr>
                </a:solidFill>
                <a:latin typeface="+mn-lt"/>
                <a:ea typeface="+mn-ea"/>
                <a:cs typeface="+mn-cs"/>
              </a:defRPr>
            </a:pPr>
            <a:r>
              <a:rPr lang="ru-RU" sz="1400" b="1" i="0">
                <a:solidFill>
                  <a:schemeClr val="tx1"/>
                </a:solidFill>
                <a:latin typeface="Times New Roman"/>
                <a:cs typeface="Times New Roman"/>
              </a:rPr>
              <a:t>Результат выполнение заданий на множественный выбор </a:t>
            </a:r>
            <a:endParaRPr lang="ru-RU" sz="1400">
              <a:solidFill>
                <a:schemeClr val="tx1"/>
              </a:solidFill>
              <a:latin typeface="Times New Roman"/>
              <a:cs typeface="Times New Roman"/>
            </a:endParaRPr>
          </a:p>
        </c:rich>
      </c:tx>
      <c:layout>
        <c:manualLayout>
          <c:xMode val="edge"/>
          <c:yMode val="edge"/>
          <c:x val="0.10930249833294751"/>
          <c:y val="4.8554171970052608E-2"/>
        </c:manualLayout>
      </c:layout>
      <c:overlay val="0"/>
      <c:spPr>
        <a:noFill/>
        <a:ln>
          <a:noFill/>
        </a:ln>
        <a:effectLst/>
      </c:spPr>
    </c:title>
    <c:autoTitleDeleted val="0"/>
    <c:plotArea>
      <c:layout>
        <c:manualLayout>
          <c:layoutTarget val="inner"/>
          <c:xMode val="edge"/>
          <c:yMode val="edge"/>
          <c:x val="8.8039999999999993E-2"/>
          <c:y val="0.218782"/>
          <c:w val="0.87956500000000004"/>
          <c:h val="0.59976200000000002"/>
        </c:manualLayout>
      </c:layout>
      <c:barChart>
        <c:barDir val="col"/>
        <c:grouping val="clustered"/>
        <c:varyColors val="0"/>
        <c:ser>
          <c:idx val="0"/>
          <c:order val="0"/>
          <c:tx>
            <c:v>среднее</c:v>
          </c:tx>
          <c:spPr>
            <a:gradFill>
              <a:gsLst>
                <a:gs pos="0">
                  <a:schemeClr val="accent5">
                    <a:lumMod val="67000"/>
                  </a:schemeClr>
                </a:gs>
                <a:gs pos="48000">
                  <a:schemeClr val="accent5">
                    <a:lumMod val="97000"/>
                    <a:lumOff val="3000"/>
                  </a:schemeClr>
                </a:gs>
                <a:gs pos="100000">
                  <a:schemeClr val="accent5">
                    <a:lumMod val="60000"/>
                    <a:lumOff val="40000"/>
                  </a:scheme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заданий2025'!$A$146:$A$149</c:f>
              <c:numCache>
                <c:formatCode>General</c:formatCode>
                <c:ptCount val="4"/>
                <c:pt idx="0">
                  <c:v>5</c:v>
                </c:pt>
                <c:pt idx="1">
                  <c:v>9</c:v>
                </c:pt>
                <c:pt idx="2">
                  <c:v>14</c:v>
                </c:pt>
                <c:pt idx="3">
                  <c:v>18</c:v>
                </c:pt>
              </c:numCache>
            </c:numRef>
          </c:cat>
          <c:val>
            <c:numRef>
              <c:f>'выполнение заданий2025'!$B$146:$B$149</c:f>
              <c:numCache>
                <c:formatCode>General</c:formatCode>
                <c:ptCount val="4"/>
                <c:pt idx="0">
                  <c:v>85.89</c:v>
                </c:pt>
                <c:pt idx="1">
                  <c:v>41.62</c:v>
                </c:pt>
                <c:pt idx="2">
                  <c:v>50.14</c:v>
                </c:pt>
                <c:pt idx="3">
                  <c:v>58.03</c:v>
                </c:pt>
              </c:numCache>
            </c:numRef>
          </c:val>
          <c:extLst xmlns:c16r2="http://schemas.microsoft.com/office/drawing/2015/06/chart">
            <c:ext xmlns:c16="http://schemas.microsoft.com/office/drawing/2014/chart" uri="{C3380CC4-5D6E-409C-BE32-E72D297353CC}">
              <c16:uniqueId val="{00000000-5C04-475D-B645-89485AE72B15}"/>
            </c:ext>
          </c:extLst>
        </c:ser>
        <c:ser>
          <c:idx val="1"/>
          <c:order val="1"/>
          <c:tx>
            <c:v>группа 1</c:v>
          </c:tx>
          <c:spPr>
            <a:gradFill>
              <a:gsLst>
                <a:gs pos="0">
                  <a:schemeClr val="accent2">
                    <a:lumMod val="67000"/>
                  </a:schemeClr>
                </a:gs>
                <a:gs pos="48000">
                  <a:schemeClr val="accent2">
                    <a:lumMod val="97000"/>
                    <a:lumOff val="3000"/>
                  </a:schemeClr>
                </a:gs>
                <a:gs pos="100000">
                  <a:schemeClr val="accent2">
                    <a:lumMod val="60000"/>
                    <a:lumOff val="40000"/>
                  </a:scheme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заданий2025'!$A$146:$A$149</c:f>
              <c:numCache>
                <c:formatCode>General</c:formatCode>
                <c:ptCount val="4"/>
                <c:pt idx="0">
                  <c:v>5</c:v>
                </c:pt>
                <c:pt idx="1">
                  <c:v>9</c:v>
                </c:pt>
                <c:pt idx="2">
                  <c:v>14</c:v>
                </c:pt>
                <c:pt idx="3">
                  <c:v>18</c:v>
                </c:pt>
              </c:numCache>
            </c:numRef>
          </c:cat>
          <c:val>
            <c:numRef>
              <c:f>'выполнение заданий2025'!$C$146:$C$149</c:f>
              <c:numCache>
                <c:formatCode>General</c:formatCode>
                <c:ptCount val="4"/>
                <c:pt idx="0">
                  <c:v>25</c:v>
                </c:pt>
                <c:pt idx="1">
                  <c:v>12.5</c:v>
                </c:pt>
                <c:pt idx="2">
                  <c:v>12.5</c:v>
                </c:pt>
                <c:pt idx="3">
                  <c:v>6.25</c:v>
                </c:pt>
              </c:numCache>
            </c:numRef>
          </c:val>
          <c:extLst xmlns:c16r2="http://schemas.microsoft.com/office/drawing/2015/06/chart">
            <c:ext xmlns:c16="http://schemas.microsoft.com/office/drawing/2014/chart" uri="{C3380CC4-5D6E-409C-BE32-E72D297353CC}">
              <c16:uniqueId val="{00000001-5C04-475D-B645-89485AE72B15}"/>
            </c:ext>
          </c:extLst>
        </c:ser>
        <c:ser>
          <c:idx val="2"/>
          <c:order val="2"/>
          <c:tx>
            <c:v>группа 2</c:v>
          </c:tx>
          <c:spPr>
            <a:gradFill>
              <a:gsLst>
                <a:gs pos="0">
                  <a:schemeClr val="accent3">
                    <a:lumMod val="67000"/>
                  </a:schemeClr>
                </a:gs>
                <a:gs pos="48000">
                  <a:schemeClr val="accent3">
                    <a:lumMod val="97000"/>
                    <a:lumOff val="3000"/>
                  </a:schemeClr>
                </a:gs>
                <a:gs pos="100000">
                  <a:schemeClr val="accent3">
                    <a:lumMod val="60000"/>
                    <a:lumOff val="40000"/>
                  </a:scheme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заданий2025'!$A$146:$A$149</c:f>
              <c:numCache>
                <c:formatCode>General</c:formatCode>
                <c:ptCount val="4"/>
                <c:pt idx="0">
                  <c:v>5</c:v>
                </c:pt>
                <c:pt idx="1">
                  <c:v>9</c:v>
                </c:pt>
                <c:pt idx="2">
                  <c:v>14</c:v>
                </c:pt>
                <c:pt idx="3">
                  <c:v>18</c:v>
                </c:pt>
              </c:numCache>
            </c:numRef>
          </c:cat>
          <c:val>
            <c:numRef>
              <c:f>'выполнение заданий2025'!$D$146:$D$149</c:f>
              <c:numCache>
                <c:formatCode>General</c:formatCode>
                <c:ptCount val="4"/>
                <c:pt idx="0">
                  <c:v>63.2</c:v>
                </c:pt>
                <c:pt idx="1">
                  <c:v>24.87</c:v>
                </c:pt>
                <c:pt idx="2">
                  <c:v>27.16</c:v>
                </c:pt>
                <c:pt idx="3">
                  <c:v>37.82</c:v>
                </c:pt>
              </c:numCache>
            </c:numRef>
          </c:val>
          <c:extLst xmlns:c16r2="http://schemas.microsoft.com/office/drawing/2015/06/chart">
            <c:ext xmlns:c16="http://schemas.microsoft.com/office/drawing/2014/chart" uri="{C3380CC4-5D6E-409C-BE32-E72D297353CC}">
              <c16:uniqueId val="{00000002-5C04-475D-B645-89485AE72B15}"/>
            </c:ext>
          </c:extLst>
        </c:ser>
        <c:ser>
          <c:idx val="3"/>
          <c:order val="3"/>
          <c:tx>
            <c:v>группа 3</c:v>
          </c:tx>
          <c:spPr>
            <a:gradFill>
              <a:gsLst>
                <a:gs pos="0">
                  <a:schemeClr val="accent4">
                    <a:lumMod val="67000"/>
                  </a:schemeClr>
                </a:gs>
                <a:gs pos="48000">
                  <a:schemeClr val="accent4">
                    <a:lumMod val="97000"/>
                    <a:lumOff val="3000"/>
                  </a:schemeClr>
                </a:gs>
                <a:gs pos="100000">
                  <a:schemeClr val="accent4">
                    <a:lumMod val="60000"/>
                    <a:lumOff val="40000"/>
                  </a:schemeClr>
                </a:gs>
              </a:gsLst>
              <a:lin ang="16200000" scaled="1"/>
            </a:gradFill>
            <a:ln>
              <a:noFill/>
            </a:ln>
            <a:effectLst/>
            <a:scene3d>
              <a:camera prst="orthographicFront"/>
              <a:lightRig rig="threePt" dir="t"/>
            </a:scene3d>
            <a:sp3d>
              <a:bevelT/>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baseline="0">
                    <a:solidFill>
                      <a:sysClr val="windowText" lastClr="000000"/>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заданий2025'!$A$146:$A$149</c:f>
              <c:numCache>
                <c:formatCode>General</c:formatCode>
                <c:ptCount val="4"/>
                <c:pt idx="0">
                  <c:v>5</c:v>
                </c:pt>
                <c:pt idx="1">
                  <c:v>9</c:v>
                </c:pt>
                <c:pt idx="2">
                  <c:v>14</c:v>
                </c:pt>
                <c:pt idx="3">
                  <c:v>18</c:v>
                </c:pt>
              </c:numCache>
            </c:numRef>
          </c:cat>
          <c:val>
            <c:numRef>
              <c:f>'выполнение заданий2025'!$E$146:$E$149</c:f>
              <c:numCache>
                <c:formatCode>General</c:formatCode>
                <c:ptCount val="4"/>
                <c:pt idx="0">
                  <c:v>93.68</c:v>
                </c:pt>
                <c:pt idx="1">
                  <c:v>36.76</c:v>
                </c:pt>
                <c:pt idx="2">
                  <c:v>48.09</c:v>
                </c:pt>
                <c:pt idx="3">
                  <c:v>56.91</c:v>
                </c:pt>
              </c:numCache>
            </c:numRef>
          </c:val>
          <c:extLst xmlns:c16r2="http://schemas.microsoft.com/office/drawing/2015/06/chart">
            <c:ext xmlns:c16="http://schemas.microsoft.com/office/drawing/2014/chart" uri="{C3380CC4-5D6E-409C-BE32-E72D297353CC}">
              <c16:uniqueId val="{00000003-5C04-475D-B645-89485AE72B15}"/>
            </c:ext>
          </c:extLst>
        </c:ser>
        <c:ser>
          <c:idx val="4"/>
          <c:order val="4"/>
          <c:tx>
            <c:v>группа 4</c:v>
          </c:tx>
          <c:spPr>
            <a:gradFill>
              <a:gsLst>
                <a:gs pos="0">
                  <a:srgbClr val="70AD47">
                    <a:lumMod val="67000"/>
                  </a:srgbClr>
                </a:gs>
                <a:gs pos="48000">
                  <a:srgbClr val="70AD47">
                    <a:lumMod val="97000"/>
                    <a:lumOff val="3000"/>
                  </a:srgbClr>
                </a:gs>
                <a:gs pos="100000">
                  <a:srgbClr val="70AD47">
                    <a:lumMod val="60000"/>
                    <a:lumOff val="40000"/>
                  </a:srgbClr>
                </a:gs>
              </a:gsLst>
              <a:lin ang="16200000" scaled="1"/>
            </a:gradFill>
            <a:ln>
              <a:noFill/>
            </a:ln>
            <a:effectLst/>
            <a:scene3d>
              <a:camera prst="orthographicFront"/>
              <a:lightRig rig="threePt" dir="t"/>
            </a:scene3d>
            <a:sp3d>
              <a:bevelT/>
            </a:sp3d>
          </c:spPr>
          <c:invertIfNegative val="0"/>
          <c:dLbls>
            <c:dLbl>
              <c:idx val="0"/>
              <c:layout>
                <c:manualLayout>
                  <c:x val="1.5357612988152698E-2"/>
                  <c:y val="-2.8170131449829115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C04-475D-B645-89485AE72B15}"/>
                </c:ext>
              </c:extLst>
            </c:dLbl>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baseline="0">
                    <a:solidFill>
                      <a:schemeClr val="tx1"/>
                    </a:solidFill>
                    <a:latin typeface="Times New Roman"/>
                    <a:ea typeface="+mn-ea"/>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'выполнение заданий2025'!$A$146:$A$149</c:f>
              <c:numCache>
                <c:formatCode>General</c:formatCode>
                <c:ptCount val="4"/>
                <c:pt idx="0">
                  <c:v>5</c:v>
                </c:pt>
                <c:pt idx="1">
                  <c:v>9</c:v>
                </c:pt>
                <c:pt idx="2">
                  <c:v>14</c:v>
                </c:pt>
                <c:pt idx="3">
                  <c:v>18</c:v>
                </c:pt>
              </c:numCache>
            </c:numRef>
          </c:cat>
          <c:val>
            <c:numRef>
              <c:f>'выполнение заданий2025'!$F$146:$F$149</c:f>
              <c:numCache>
                <c:formatCode>General</c:formatCode>
                <c:ptCount val="4"/>
                <c:pt idx="0">
                  <c:v>99.42</c:v>
                </c:pt>
                <c:pt idx="1">
                  <c:v>71.92</c:v>
                </c:pt>
                <c:pt idx="2">
                  <c:v>82.46</c:v>
                </c:pt>
                <c:pt idx="3">
                  <c:v>85.96</c:v>
                </c:pt>
              </c:numCache>
            </c:numRef>
          </c:val>
          <c:extLst xmlns:c16r2="http://schemas.microsoft.com/office/drawing/2015/06/chart">
            <c:ext xmlns:c16="http://schemas.microsoft.com/office/drawing/2014/chart" uri="{C3380CC4-5D6E-409C-BE32-E72D297353CC}">
              <c16:uniqueId val="{00000004-5C04-475D-B645-89485AE72B15}"/>
            </c:ext>
          </c:extLst>
        </c:ser>
        <c:dLbls>
          <c:showLegendKey val="0"/>
          <c:showVal val="0"/>
          <c:showCatName val="0"/>
          <c:showSerName val="0"/>
          <c:showPercent val="0"/>
          <c:showBubbleSize val="0"/>
        </c:dLbls>
        <c:gapWidth val="219"/>
        <c:overlap val="-27"/>
        <c:axId val="370299904"/>
        <c:axId val="330922176"/>
      </c:barChart>
      <c:catAx>
        <c:axId val="37029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baseline="0">
                <a:solidFill>
                  <a:sysClr val="windowText" lastClr="000000"/>
                </a:solidFill>
                <a:latin typeface="Times New Roman"/>
                <a:ea typeface="Liberation Sans"/>
                <a:cs typeface="Times New Roman"/>
              </a:defRPr>
            </a:pPr>
            <a:endParaRPr lang="ru-RU"/>
          </a:p>
        </c:txPr>
        <c:crossAx val="330922176"/>
        <c:crosses val="autoZero"/>
        <c:auto val="1"/>
        <c:lblAlgn val="ctr"/>
        <c:lblOffset val="100"/>
        <c:noMultiLvlLbl val="0"/>
      </c:catAx>
      <c:valAx>
        <c:axId val="330922176"/>
        <c:scaling>
          <c:orientation val="minMax"/>
          <c:max val="12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baseline="0">
                <a:solidFill>
                  <a:sysClr val="windowText" lastClr="000000"/>
                </a:solidFill>
                <a:latin typeface="Times New Roman"/>
                <a:ea typeface="Liberation Sans"/>
                <a:cs typeface="Times New Roman"/>
              </a:defRPr>
            </a:pPr>
            <a:endParaRPr lang="ru-RU"/>
          </a:p>
        </c:txPr>
        <c:crossAx val="37029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baseline="0">
              <a:solidFill>
                <a:sysClr val="windowText" lastClr="000000"/>
              </a:solidFill>
              <a:latin typeface="Times New Roman"/>
              <a:ea typeface="+mn-ea"/>
              <a:cs typeface="Times New Roman"/>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1" i="0" baseline="0">
                <a:solidFill>
                  <a:schemeClr val="tx1"/>
                </a:solidFill>
                <a:effectLst/>
                <a:latin typeface="Times New Roman" panose="02020603050405020304" pitchFamily="18" charset="0"/>
                <a:cs typeface="Times New Roman" panose="02020603050405020304" pitchFamily="18" charset="0"/>
              </a:rPr>
              <a:t>Средний процент выполнения заданий второй части</a:t>
            </a:r>
            <a:endParaRPr lang="ru-RU">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3158273381294966"/>
          <c:y val="3.7037037037037035E-2"/>
        </c:manualLayout>
      </c:layout>
      <c:overlay val="0"/>
      <c:spPr>
        <a:noFill/>
        <a:ln>
          <a:noFill/>
        </a:ln>
        <a:effectLst/>
      </c:spPr>
    </c:title>
    <c:autoTitleDeleted val="0"/>
    <c:plotArea>
      <c:layout/>
      <c:lineChart>
        <c:grouping val="standard"/>
        <c:varyColors val="0"/>
        <c:ser>
          <c:idx val="0"/>
          <c:order val="0"/>
          <c:tx>
            <c:v>средний процент выполнения</c:v>
          </c:tx>
          <c:spPr>
            <a:ln w="28575" cap="rnd">
              <a:solidFill>
                <a:srgbClr val="070BC1"/>
              </a:solidFill>
              <a:round/>
            </a:ln>
            <a:effectLst/>
          </c:spPr>
          <c:marker>
            <c:symbol val="circle"/>
            <c:size val="5"/>
            <c:spPr>
              <a:solidFill>
                <a:schemeClr val="accent1"/>
              </a:solidFill>
              <a:ln w="9525">
                <a:solidFill>
                  <a:srgbClr val="070BC1"/>
                </a:solidFill>
              </a:ln>
              <a:effectLst/>
            </c:spPr>
          </c:marker>
          <c:cat>
            <c:strRef>
              <c:f>'выполнение заданий2025'!$E$183:$E$189</c:f>
              <c:strCache>
                <c:ptCount val="7"/>
                <c:pt idx="0">
                  <c:v>21</c:v>
                </c:pt>
                <c:pt idx="1">
                  <c:v>22</c:v>
                </c:pt>
                <c:pt idx="2">
                  <c:v>23</c:v>
                </c:pt>
                <c:pt idx="3">
                  <c:v>24</c:v>
                </c:pt>
                <c:pt idx="4">
                  <c:v>25</c:v>
                </c:pt>
                <c:pt idx="5">
                  <c:v>26 К1</c:v>
                </c:pt>
                <c:pt idx="6">
                  <c:v>26 К2</c:v>
                </c:pt>
              </c:strCache>
            </c:strRef>
          </c:cat>
          <c:val>
            <c:numRef>
              <c:f>'выполнение заданий2025'!$F$183:$F$189</c:f>
              <c:numCache>
                <c:formatCode>General</c:formatCode>
                <c:ptCount val="7"/>
                <c:pt idx="0">
                  <c:v>49.63</c:v>
                </c:pt>
                <c:pt idx="1">
                  <c:v>57.75</c:v>
                </c:pt>
                <c:pt idx="2">
                  <c:v>59.78</c:v>
                </c:pt>
                <c:pt idx="3">
                  <c:v>28.26</c:v>
                </c:pt>
                <c:pt idx="4">
                  <c:v>22.95</c:v>
                </c:pt>
                <c:pt idx="5">
                  <c:v>10.89</c:v>
                </c:pt>
                <c:pt idx="6">
                  <c:v>25</c:v>
                </c:pt>
              </c:numCache>
            </c:numRef>
          </c:val>
          <c:smooth val="0"/>
          <c:extLst xmlns:c16r2="http://schemas.microsoft.com/office/drawing/2015/06/chart">
            <c:ext xmlns:c16="http://schemas.microsoft.com/office/drawing/2014/chart" uri="{C3380CC4-5D6E-409C-BE32-E72D297353CC}">
              <c16:uniqueId val="{00000000-957B-4ED6-95DC-D31A35BB12E4}"/>
            </c:ext>
          </c:extLst>
        </c:ser>
        <c:ser>
          <c:idx val="1"/>
          <c:order val="1"/>
          <c:tx>
            <c:v>уровень усвоения</c:v>
          </c:tx>
          <c:spPr>
            <a:ln w="28575" cap="rnd">
              <a:solidFill>
                <a:srgbClr val="C00000"/>
              </a:solidFill>
              <a:prstDash val="dash"/>
              <a:round/>
            </a:ln>
            <a:effectLst/>
          </c:spPr>
          <c:marker>
            <c:symbol val="circle"/>
            <c:size val="5"/>
            <c:spPr>
              <a:solidFill>
                <a:schemeClr val="accent2"/>
              </a:solidFill>
              <a:ln w="9525">
                <a:solidFill>
                  <a:schemeClr val="accent2"/>
                </a:solidFill>
              </a:ln>
              <a:effectLst/>
            </c:spPr>
          </c:marker>
          <c:cat>
            <c:strRef>
              <c:f>'выполнение заданий2025'!$E$183:$E$189</c:f>
              <c:strCache>
                <c:ptCount val="7"/>
                <c:pt idx="0">
                  <c:v>21</c:v>
                </c:pt>
                <c:pt idx="1">
                  <c:v>22</c:v>
                </c:pt>
                <c:pt idx="2">
                  <c:v>23</c:v>
                </c:pt>
                <c:pt idx="3">
                  <c:v>24</c:v>
                </c:pt>
                <c:pt idx="4">
                  <c:v>25</c:v>
                </c:pt>
                <c:pt idx="5">
                  <c:v>26 К1</c:v>
                </c:pt>
                <c:pt idx="6">
                  <c:v>26 К2</c:v>
                </c:pt>
              </c:strCache>
            </c:strRef>
          </c:cat>
          <c:val>
            <c:numRef>
              <c:f>'выполнение заданий2025'!$G$183:$G$189</c:f>
              <c:numCache>
                <c:formatCode>General</c:formatCode>
                <c:ptCount val="7"/>
                <c:pt idx="0">
                  <c:v>15</c:v>
                </c:pt>
                <c:pt idx="1">
                  <c:v>15</c:v>
                </c:pt>
                <c:pt idx="2">
                  <c:v>15</c:v>
                </c:pt>
                <c:pt idx="3">
                  <c:v>15</c:v>
                </c:pt>
                <c:pt idx="4">
                  <c:v>15</c:v>
                </c:pt>
                <c:pt idx="5">
                  <c:v>15</c:v>
                </c:pt>
                <c:pt idx="6">
                  <c:v>15</c:v>
                </c:pt>
              </c:numCache>
            </c:numRef>
          </c:val>
          <c:smooth val="0"/>
          <c:extLst xmlns:c16r2="http://schemas.microsoft.com/office/drawing/2015/06/chart">
            <c:ext xmlns:c16="http://schemas.microsoft.com/office/drawing/2014/chart" uri="{C3380CC4-5D6E-409C-BE32-E72D297353CC}">
              <c16:uniqueId val="{00000001-957B-4ED6-95DC-D31A35BB12E4}"/>
            </c:ext>
          </c:extLst>
        </c:ser>
        <c:dLbls>
          <c:showLegendKey val="0"/>
          <c:showVal val="0"/>
          <c:showCatName val="0"/>
          <c:showSerName val="0"/>
          <c:showPercent val="0"/>
          <c:showBubbleSize val="0"/>
        </c:dLbls>
        <c:marker val="1"/>
        <c:smooth val="0"/>
        <c:axId val="370302464"/>
        <c:axId val="332137600"/>
      </c:lineChart>
      <c:catAx>
        <c:axId val="37030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32137600"/>
        <c:crosses val="autoZero"/>
        <c:auto val="1"/>
        <c:lblAlgn val="ctr"/>
        <c:lblOffset val="100"/>
        <c:noMultiLvlLbl val="0"/>
      </c:catAx>
      <c:valAx>
        <c:axId val="332137600"/>
        <c:scaling>
          <c:orientation val="minMax"/>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70302464"/>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Все!$U$160</c:f>
              <c:strCache>
                <c:ptCount val="1"/>
                <c:pt idx="0">
                  <c:v>химия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Все!$W$156:$AG$156</c:f>
              <c:strCache>
                <c:ptCount val="11"/>
                <c:pt idx="0">
                  <c:v>1-10</c:v>
                </c:pt>
                <c:pt idx="1">
                  <c:v>11-20</c:v>
                </c:pt>
                <c:pt idx="2">
                  <c:v>21-30</c:v>
                </c:pt>
                <c:pt idx="3">
                  <c:v>31-40</c:v>
                </c:pt>
                <c:pt idx="4">
                  <c:v>41-50</c:v>
                </c:pt>
                <c:pt idx="5">
                  <c:v>51-60</c:v>
                </c:pt>
                <c:pt idx="6">
                  <c:v>61-70</c:v>
                </c:pt>
                <c:pt idx="7">
                  <c:v>71-80</c:v>
                </c:pt>
                <c:pt idx="8">
                  <c:v>81-90</c:v>
                </c:pt>
                <c:pt idx="9">
                  <c:v>91-99</c:v>
                </c:pt>
                <c:pt idx="10">
                  <c:v>100</c:v>
                </c:pt>
              </c:strCache>
            </c:strRef>
          </c:cat>
          <c:val>
            <c:numRef>
              <c:f>Все!$W$160:$AG$160</c:f>
              <c:numCache>
                <c:formatCode>General</c:formatCode>
                <c:ptCount val="11"/>
                <c:pt idx="0">
                  <c:v>14</c:v>
                </c:pt>
                <c:pt idx="1">
                  <c:v>23</c:v>
                </c:pt>
                <c:pt idx="2">
                  <c:v>22</c:v>
                </c:pt>
                <c:pt idx="3">
                  <c:v>67</c:v>
                </c:pt>
                <c:pt idx="4">
                  <c:v>64</c:v>
                </c:pt>
                <c:pt idx="5">
                  <c:v>56</c:v>
                </c:pt>
                <c:pt idx="6">
                  <c:v>62</c:v>
                </c:pt>
                <c:pt idx="7">
                  <c:v>84</c:v>
                </c:pt>
                <c:pt idx="8">
                  <c:v>63</c:v>
                </c:pt>
                <c:pt idx="9">
                  <c:v>65</c:v>
                </c:pt>
                <c:pt idx="10">
                  <c:v>10</c:v>
                </c:pt>
              </c:numCache>
            </c:numRef>
          </c:val>
          <c:extLst xmlns:c16r2="http://schemas.microsoft.com/office/drawing/2015/06/chart">
            <c:ext xmlns:c16="http://schemas.microsoft.com/office/drawing/2014/chart" uri="{C3380CC4-5D6E-409C-BE32-E72D297353CC}">
              <c16:uniqueId val="{00000000-8247-43FF-8C88-F2D880D1B49A}"/>
            </c:ext>
          </c:extLst>
        </c:ser>
        <c:dLbls>
          <c:showLegendKey val="0"/>
          <c:showVal val="0"/>
          <c:showCatName val="0"/>
          <c:showSerName val="0"/>
          <c:showPercent val="0"/>
          <c:showBubbleSize val="0"/>
        </c:dLbls>
        <c:gapWidth val="150"/>
        <c:axId val="365189120"/>
        <c:axId val="332138176"/>
      </c:barChart>
      <c:catAx>
        <c:axId val="365189120"/>
        <c:scaling>
          <c:orientation val="minMax"/>
        </c:scaling>
        <c:delete val="0"/>
        <c:axPos val="b"/>
        <c:numFmt formatCode="General" sourceLinked="0"/>
        <c:majorTickMark val="out"/>
        <c:minorTickMark val="none"/>
        <c:tickLblPos val="nextTo"/>
        <c:crossAx val="332138176"/>
        <c:crosses val="autoZero"/>
        <c:auto val="1"/>
        <c:lblAlgn val="ctr"/>
        <c:lblOffset val="100"/>
        <c:noMultiLvlLbl val="0"/>
      </c:catAx>
      <c:valAx>
        <c:axId val="332138176"/>
        <c:scaling>
          <c:orientation val="minMax"/>
        </c:scaling>
        <c:delete val="1"/>
        <c:axPos val="l"/>
        <c:majorGridlines/>
        <c:numFmt formatCode="General" sourceLinked="1"/>
        <c:majorTickMark val="out"/>
        <c:minorTickMark val="none"/>
        <c:tickLblPos val="nextTo"/>
        <c:crossAx val="365189120"/>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Все!$U$161</c:f>
              <c:strCache>
                <c:ptCount val="1"/>
                <c:pt idx="0">
                  <c:v>информатика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Все!$W$156:$AG$156</c:f>
              <c:strCache>
                <c:ptCount val="11"/>
                <c:pt idx="0">
                  <c:v>1-10</c:v>
                </c:pt>
                <c:pt idx="1">
                  <c:v>11-20</c:v>
                </c:pt>
                <c:pt idx="2">
                  <c:v>21-30</c:v>
                </c:pt>
                <c:pt idx="3">
                  <c:v>31-40</c:v>
                </c:pt>
                <c:pt idx="4">
                  <c:v>41-50</c:v>
                </c:pt>
                <c:pt idx="5">
                  <c:v>51-60</c:v>
                </c:pt>
                <c:pt idx="6">
                  <c:v>61-70</c:v>
                </c:pt>
                <c:pt idx="7">
                  <c:v>71-80</c:v>
                </c:pt>
                <c:pt idx="8">
                  <c:v>81-90</c:v>
                </c:pt>
                <c:pt idx="9">
                  <c:v>91-99</c:v>
                </c:pt>
                <c:pt idx="10">
                  <c:v>100</c:v>
                </c:pt>
              </c:strCache>
            </c:strRef>
          </c:cat>
          <c:val>
            <c:numRef>
              <c:f>Все!$W$161:$AG$161</c:f>
              <c:numCache>
                <c:formatCode>General</c:formatCode>
                <c:ptCount val="11"/>
                <c:pt idx="0">
                  <c:v>32</c:v>
                </c:pt>
                <c:pt idx="1">
                  <c:v>42</c:v>
                </c:pt>
                <c:pt idx="2">
                  <c:v>23</c:v>
                </c:pt>
                <c:pt idx="3">
                  <c:v>58</c:v>
                </c:pt>
                <c:pt idx="4">
                  <c:v>79</c:v>
                </c:pt>
                <c:pt idx="5">
                  <c:v>105</c:v>
                </c:pt>
                <c:pt idx="6">
                  <c:v>77</c:v>
                </c:pt>
                <c:pt idx="7">
                  <c:v>88</c:v>
                </c:pt>
                <c:pt idx="8">
                  <c:v>40</c:v>
                </c:pt>
                <c:pt idx="9">
                  <c:v>11</c:v>
                </c:pt>
                <c:pt idx="10">
                  <c:v>1</c:v>
                </c:pt>
              </c:numCache>
            </c:numRef>
          </c:val>
          <c:extLst xmlns:c16r2="http://schemas.microsoft.com/office/drawing/2015/06/chart">
            <c:ext xmlns:c16="http://schemas.microsoft.com/office/drawing/2014/chart" uri="{C3380CC4-5D6E-409C-BE32-E72D297353CC}">
              <c16:uniqueId val="{00000000-A676-4DB9-AAA4-892747449C0C}"/>
            </c:ext>
          </c:extLst>
        </c:ser>
        <c:dLbls>
          <c:showLegendKey val="0"/>
          <c:showVal val="0"/>
          <c:showCatName val="0"/>
          <c:showSerName val="0"/>
          <c:showPercent val="0"/>
          <c:showBubbleSize val="0"/>
        </c:dLbls>
        <c:gapWidth val="150"/>
        <c:axId val="366531072"/>
        <c:axId val="332139904"/>
      </c:barChart>
      <c:catAx>
        <c:axId val="366531072"/>
        <c:scaling>
          <c:orientation val="minMax"/>
        </c:scaling>
        <c:delete val="0"/>
        <c:axPos val="b"/>
        <c:numFmt formatCode="General" sourceLinked="0"/>
        <c:majorTickMark val="out"/>
        <c:minorTickMark val="none"/>
        <c:tickLblPos val="nextTo"/>
        <c:crossAx val="332139904"/>
        <c:crosses val="autoZero"/>
        <c:auto val="1"/>
        <c:lblAlgn val="ctr"/>
        <c:lblOffset val="100"/>
        <c:noMultiLvlLbl val="0"/>
      </c:catAx>
      <c:valAx>
        <c:axId val="332139904"/>
        <c:scaling>
          <c:orientation val="minMax"/>
        </c:scaling>
        <c:delete val="1"/>
        <c:axPos val="l"/>
        <c:majorGridlines/>
        <c:numFmt formatCode="General" sourceLinked="1"/>
        <c:majorTickMark val="out"/>
        <c:minorTickMark val="none"/>
        <c:tickLblPos val="nextTo"/>
        <c:crossAx val="366531072"/>
        <c:crosses val="autoZero"/>
        <c:crossBetween val="between"/>
      </c:valAx>
    </c:plotArea>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Все!$U$162</c:f>
              <c:strCache>
                <c:ptCount val="1"/>
                <c:pt idx="0">
                  <c:v>биология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Все!$W$156:$AG$156</c:f>
              <c:strCache>
                <c:ptCount val="11"/>
                <c:pt idx="0">
                  <c:v>1-10</c:v>
                </c:pt>
                <c:pt idx="1">
                  <c:v>11-20</c:v>
                </c:pt>
                <c:pt idx="2">
                  <c:v>21-30</c:v>
                </c:pt>
                <c:pt idx="3">
                  <c:v>31-40</c:v>
                </c:pt>
                <c:pt idx="4">
                  <c:v>41-50</c:v>
                </c:pt>
                <c:pt idx="5">
                  <c:v>51-60</c:v>
                </c:pt>
                <c:pt idx="6">
                  <c:v>61-70</c:v>
                </c:pt>
                <c:pt idx="7">
                  <c:v>71-80</c:v>
                </c:pt>
                <c:pt idx="8">
                  <c:v>81-90</c:v>
                </c:pt>
                <c:pt idx="9">
                  <c:v>91-99</c:v>
                </c:pt>
                <c:pt idx="10">
                  <c:v>100</c:v>
                </c:pt>
              </c:strCache>
            </c:strRef>
          </c:cat>
          <c:val>
            <c:numRef>
              <c:f>Все!$W$162:$AG$162</c:f>
              <c:numCache>
                <c:formatCode>General</c:formatCode>
                <c:ptCount val="11"/>
                <c:pt idx="0">
                  <c:v>4</c:v>
                </c:pt>
                <c:pt idx="1">
                  <c:v>21</c:v>
                </c:pt>
                <c:pt idx="2">
                  <c:v>63</c:v>
                </c:pt>
                <c:pt idx="3">
                  <c:v>125</c:v>
                </c:pt>
                <c:pt idx="4">
                  <c:v>136</c:v>
                </c:pt>
                <c:pt idx="5">
                  <c:v>127</c:v>
                </c:pt>
                <c:pt idx="6">
                  <c:v>104</c:v>
                </c:pt>
                <c:pt idx="7">
                  <c:v>133</c:v>
                </c:pt>
                <c:pt idx="8">
                  <c:v>77</c:v>
                </c:pt>
                <c:pt idx="9">
                  <c:v>44</c:v>
                </c:pt>
                <c:pt idx="10">
                  <c:v>1</c:v>
                </c:pt>
              </c:numCache>
            </c:numRef>
          </c:val>
          <c:extLst xmlns:c16r2="http://schemas.microsoft.com/office/drawing/2015/06/chart">
            <c:ext xmlns:c16="http://schemas.microsoft.com/office/drawing/2014/chart" uri="{C3380CC4-5D6E-409C-BE32-E72D297353CC}">
              <c16:uniqueId val="{00000000-C0A3-4A49-87CB-04FE1451512E}"/>
            </c:ext>
          </c:extLst>
        </c:ser>
        <c:dLbls>
          <c:showLegendKey val="0"/>
          <c:showVal val="0"/>
          <c:showCatName val="0"/>
          <c:showSerName val="0"/>
          <c:showPercent val="0"/>
          <c:showBubbleSize val="0"/>
        </c:dLbls>
        <c:gapWidth val="150"/>
        <c:axId val="368302080"/>
        <c:axId val="332141632"/>
      </c:barChart>
      <c:catAx>
        <c:axId val="368302080"/>
        <c:scaling>
          <c:orientation val="minMax"/>
        </c:scaling>
        <c:delete val="0"/>
        <c:axPos val="b"/>
        <c:numFmt formatCode="General" sourceLinked="0"/>
        <c:majorTickMark val="out"/>
        <c:minorTickMark val="none"/>
        <c:tickLblPos val="nextTo"/>
        <c:crossAx val="332141632"/>
        <c:crosses val="autoZero"/>
        <c:auto val="1"/>
        <c:lblAlgn val="ctr"/>
        <c:lblOffset val="100"/>
        <c:noMultiLvlLbl val="0"/>
      </c:catAx>
      <c:valAx>
        <c:axId val="332141632"/>
        <c:scaling>
          <c:orientation val="minMax"/>
        </c:scaling>
        <c:delete val="1"/>
        <c:axPos val="l"/>
        <c:majorGridlines/>
        <c:numFmt formatCode="General" sourceLinked="1"/>
        <c:majorTickMark val="out"/>
        <c:minorTickMark val="none"/>
        <c:tickLblPos val="nextTo"/>
        <c:crossAx val="368302080"/>
        <c:crosses val="autoZero"/>
        <c:crossBetween val="between"/>
      </c:valAx>
    </c:plotArea>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Изменение среднего балла ЕГЭ</a:t>
            </a:r>
            <a:r>
              <a:rPr lang="ru-RU" sz="1200" b="1" baseline="0">
                <a:solidFill>
                  <a:sysClr val="windowText" lastClr="000000"/>
                </a:solidFill>
                <a:latin typeface="Times New Roman" panose="02020603050405020304" pitchFamily="18" charset="0"/>
                <a:cs typeface="Times New Roman" panose="02020603050405020304" pitchFamily="18" charset="0"/>
              </a:rPr>
              <a:t> по биологии по Смоленской обл.</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3549759405074366"/>
          <c:y val="2.7777777777777776E-2"/>
        </c:manualLayout>
      </c:layout>
      <c:overlay val="0"/>
      <c:spPr>
        <a:noFill/>
        <a:ln>
          <a:noFill/>
        </a:ln>
        <a:effectLst/>
      </c:spPr>
    </c:title>
    <c:autoTitleDeleted val="0"/>
    <c:plotArea>
      <c:layout/>
      <c:lineChart>
        <c:grouping val="standard"/>
        <c:varyColors val="0"/>
        <c:ser>
          <c:idx val="0"/>
          <c:order val="0"/>
          <c:tx>
            <c:strRef>
              <c:f>Лист1!$B$1</c:f>
              <c:strCache>
                <c:ptCount val="1"/>
                <c:pt idx="0">
                  <c:v>Ряд 1</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2023 г.</c:v>
                </c:pt>
                <c:pt idx="1">
                  <c:v>2024 г. </c:v>
                </c:pt>
                <c:pt idx="2">
                  <c:v>2025 г.</c:v>
                </c:pt>
                <c:pt idx="3">
                  <c:v>2026 г.</c:v>
                </c:pt>
              </c:strCache>
            </c:strRef>
          </c:cat>
          <c:val>
            <c:numRef>
              <c:f>Лист1!$B$2:$B$5</c:f>
              <c:numCache>
                <c:formatCode>General</c:formatCode>
                <c:ptCount val="4"/>
                <c:pt idx="0">
                  <c:v>48.38</c:v>
                </c:pt>
                <c:pt idx="1">
                  <c:v>52.46</c:v>
                </c:pt>
                <c:pt idx="2">
                  <c:v>52.91</c:v>
                </c:pt>
                <c:pt idx="3">
                  <c:v>56.7</c:v>
                </c:pt>
              </c:numCache>
            </c:numRef>
          </c:val>
          <c:smooth val="0"/>
          <c:extLst xmlns:c16r2="http://schemas.microsoft.com/office/drawing/2015/06/chart">
            <c:ext xmlns:c16="http://schemas.microsoft.com/office/drawing/2014/chart" uri="{C3380CC4-5D6E-409C-BE32-E72D297353CC}">
              <c16:uniqueId val="{00000000-61EF-4FAA-B605-0AFC94DE5E4F}"/>
            </c:ext>
          </c:extLst>
        </c:ser>
        <c:dLbls>
          <c:dLblPos val="t"/>
          <c:showLegendKey val="0"/>
          <c:showVal val="1"/>
          <c:showCatName val="0"/>
          <c:showSerName val="0"/>
          <c:showPercent val="0"/>
          <c:showBubbleSize val="0"/>
        </c:dLbls>
        <c:marker val="1"/>
        <c:smooth val="0"/>
        <c:axId val="376447488"/>
        <c:axId val="332143360"/>
      </c:lineChart>
      <c:catAx>
        <c:axId val="37644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2143360"/>
        <c:crosses val="autoZero"/>
        <c:auto val="1"/>
        <c:lblAlgn val="ctr"/>
        <c:lblOffset val="100"/>
        <c:noMultiLvlLbl val="0"/>
      </c:catAx>
      <c:valAx>
        <c:axId val="33214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64474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426226213821473E-2"/>
          <c:y val="4.7177400744016024E-2"/>
          <c:w val="0.92557377378617856"/>
          <c:h val="0.67872884975773407"/>
        </c:manualLayout>
      </c:layout>
      <c:barChart>
        <c:barDir val="col"/>
        <c:grouping val="clustered"/>
        <c:varyColors val="0"/>
        <c:ser>
          <c:idx val="0"/>
          <c:order val="0"/>
          <c:tx>
            <c:strRef>
              <c:f>Лист1!$B$1</c:f>
              <c:strCache>
                <c:ptCount val="1"/>
                <c:pt idx="0">
                  <c:v>без изменений</c:v>
                </c:pt>
              </c:strCache>
            </c:strRef>
          </c:tx>
          <c:spPr>
            <a:solidFill>
              <a:srgbClr val="C00000"/>
            </a:solidFill>
          </c:spPr>
          <c:invertIfNegative val="0"/>
          <c:dLbls>
            <c:txPr>
              <a:bodyPr rot="-5400000" vert="horz"/>
              <a:lstStyle/>
              <a:p>
                <a:pPr>
                  <a:defRPr/>
                </a:pPr>
                <a:endParaRPr lang="ru-RU"/>
              </a:p>
            </c:txPr>
            <c:dLblPos val="inEnd"/>
            <c:showLegendKey val="0"/>
            <c:showVal val="1"/>
            <c:showCatName val="0"/>
            <c:showSerName val="0"/>
            <c:showPercent val="0"/>
            <c:showBubbleSize val="0"/>
            <c:showLeaderLines val="0"/>
          </c:dLbls>
          <c:cat>
            <c:strRef>
              <c:f>Лист1!$A$2:$A$12</c:f>
              <c:strCache>
                <c:ptCount val="11"/>
                <c:pt idx="0">
                  <c:v>Русский язык</c:v>
                </c:pt>
                <c:pt idx="1">
                  <c:v>Математика профильного уровня</c:v>
                </c:pt>
                <c:pt idx="2">
                  <c:v>Физика</c:v>
                </c:pt>
                <c:pt idx="3">
                  <c:v>Математика базовая уровня</c:v>
                </c:pt>
                <c:pt idx="4">
                  <c:v>Химия</c:v>
                </c:pt>
                <c:pt idx="5">
                  <c:v>Биология</c:v>
                </c:pt>
                <c:pt idx="6">
                  <c:v>История</c:v>
                </c:pt>
                <c:pt idx="7">
                  <c:v>Обществознание</c:v>
                </c:pt>
                <c:pt idx="8">
                  <c:v>Литература</c:v>
                </c:pt>
                <c:pt idx="9">
                  <c:v>Английский язык</c:v>
                </c:pt>
                <c:pt idx="10">
                  <c:v>Информатика (КЕГЭ)
</c:v>
                </c:pt>
              </c:strCache>
            </c:strRef>
          </c:cat>
          <c:val>
            <c:numRef>
              <c:f>Лист1!$B$2:$B$12</c:f>
              <c:numCache>
                <c:formatCode>General</c:formatCode>
                <c:ptCount val="11"/>
                <c:pt idx="0">
                  <c:v>5.48</c:v>
                </c:pt>
                <c:pt idx="1">
                  <c:v>16.87</c:v>
                </c:pt>
                <c:pt idx="2">
                  <c:v>11.11</c:v>
                </c:pt>
                <c:pt idx="3">
                  <c:v>39.29</c:v>
                </c:pt>
                <c:pt idx="4">
                  <c:v>5.97</c:v>
                </c:pt>
                <c:pt idx="5">
                  <c:v>13.64</c:v>
                </c:pt>
                <c:pt idx="6">
                  <c:v>0</c:v>
                </c:pt>
                <c:pt idx="7">
                  <c:v>10.45</c:v>
                </c:pt>
                <c:pt idx="8">
                  <c:v>0</c:v>
                </c:pt>
                <c:pt idx="9">
                  <c:v>4.55</c:v>
                </c:pt>
                <c:pt idx="10">
                  <c:v>7.07</c:v>
                </c:pt>
              </c:numCache>
            </c:numRef>
          </c:val>
        </c:ser>
        <c:ser>
          <c:idx val="1"/>
          <c:order val="1"/>
          <c:tx>
            <c:strRef>
              <c:f>Лист1!$C$1</c:f>
              <c:strCache>
                <c:ptCount val="1"/>
                <c:pt idx="0">
                  <c:v>понизили</c:v>
                </c:pt>
              </c:strCache>
            </c:strRef>
          </c:tx>
          <c:spPr>
            <a:solidFill>
              <a:srgbClr val="FFC000"/>
            </a:solidFill>
          </c:spPr>
          <c:invertIfNegative val="0"/>
          <c:dLbls>
            <c:txPr>
              <a:bodyPr rot="-5400000" vert="horz"/>
              <a:lstStyle/>
              <a:p>
                <a:pPr>
                  <a:defRPr/>
                </a:pPr>
                <a:endParaRPr lang="ru-RU"/>
              </a:p>
            </c:txPr>
            <c:dLblPos val="inEnd"/>
            <c:showLegendKey val="0"/>
            <c:showVal val="1"/>
            <c:showCatName val="0"/>
            <c:showSerName val="0"/>
            <c:showPercent val="0"/>
            <c:showBubbleSize val="0"/>
            <c:showLeaderLines val="0"/>
          </c:dLbls>
          <c:cat>
            <c:strRef>
              <c:f>Лист1!$A$2:$A$12</c:f>
              <c:strCache>
                <c:ptCount val="11"/>
                <c:pt idx="0">
                  <c:v>Русский язык</c:v>
                </c:pt>
                <c:pt idx="1">
                  <c:v>Математика профильного уровня</c:v>
                </c:pt>
                <c:pt idx="2">
                  <c:v>Физика</c:v>
                </c:pt>
                <c:pt idx="3">
                  <c:v>Математика базовая уровня</c:v>
                </c:pt>
                <c:pt idx="4">
                  <c:v>Химия</c:v>
                </c:pt>
                <c:pt idx="5">
                  <c:v>Биология</c:v>
                </c:pt>
                <c:pt idx="6">
                  <c:v>История</c:v>
                </c:pt>
                <c:pt idx="7">
                  <c:v>Обществознание</c:v>
                </c:pt>
                <c:pt idx="8">
                  <c:v>Литература</c:v>
                </c:pt>
                <c:pt idx="9">
                  <c:v>Английский язык</c:v>
                </c:pt>
                <c:pt idx="10">
                  <c:v>Информатика (КЕГЭ)
</c:v>
                </c:pt>
              </c:strCache>
            </c:strRef>
          </c:cat>
          <c:val>
            <c:numRef>
              <c:f>Лист1!$C$2:$C$12</c:f>
              <c:numCache>
                <c:formatCode>General</c:formatCode>
                <c:ptCount val="11"/>
                <c:pt idx="0">
                  <c:v>10.96</c:v>
                </c:pt>
                <c:pt idx="1">
                  <c:v>36.14</c:v>
                </c:pt>
                <c:pt idx="2">
                  <c:v>33.33</c:v>
                </c:pt>
                <c:pt idx="3">
                  <c:v>0</c:v>
                </c:pt>
                <c:pt idx="4">
                  <c:v>22.39</c:v>
                </c:pt>
                <c:pt idx="5">
                  <c:v>15.15</c:v>
                </c:pt>
                <c:pt idx="6">
                  <c:v>12.5</c:v>
                </c:pt>
                <c:pt idx="7">
                  <c:v>25.45</c:v>
                </c:pt>
                <c:pt idx="8">
                  <c:v>22.22</c:v>
                </c:pt>
                <c:pt idx="9">
                  <c:v>13.64</c:v>
                </c:pt>
                <c:pt idx="10">
                  <c:v>12.12</c:v>
                </c:pt>
              </c:numCache>
            </c:numRef>
          </c:val>
        </c:ser>
        <c:ser>
          <c:idx val="2"/>
          <c:order val="2"/>
          <c:tx>
            <c:strRef>
              <c:f>Лист1!$D$1</c:f>
              <c:strCache>
                <c:ptCount val="1"/>
                <c:pt idx="0">
                  <c:v>повысили</c:v>
                </c:pt>
              </c:strCache>
            </c:strRef>
          </c:tx>
          <c:spPr>
            <a:solidFill>
              <a:schemeClr val="accent3">
                <a:lumMod val="75000"/>
              </a:schemeClr>
            </a:solidFill>
          </c:spPr>
          <c:invertIfNegative val="0"/>
          <c:dLbls>
            <c:txPr>
              <a:bodyPr rot="-5400000" vert="horz"/>
              <a:lstStyle/>
              <a:p>
                <a:pPr>
                  <a:defRPr/>
                </a:pPr>
                <a:endParaRPr lang="ru-RU"/>
              </a:p>
            </c:txPr>
            <c:dLblPos val="inEnd"/>
            <c:showLegendKey val="0"/>
            <c:showVal val="1"/>
            <c:showCatName val="0"/>
            <c:showSerName val="0"/>
            <c:showPercent val="0"/>
            <c:showBubbleSize val="0"/>
            <c:showLeaderLines val="0"/>
          </c:dLbls>
          <c:cat>
            <c:strRef>
              <c:f>Лист1!$A$2:$A$12</c:f>
              <c:strCache>
                <c:ptCount val="11"/>
                <c:pt idx="0">
                  <c:v>Русский язык</c:v>
                </c:pt>
                <c:pt idx="1">
                  <c:v>Математика профильного уровня</c:v>
                </c:pt>
                <c:pt idx="2">
                  <c:v>Физика</c:v>
                </c:pt>
                <c:pt idx="3">
                  <c:v>Математика базовая уровня</c:v>
                </c:pt>
                <c:pt idx="4">
                  <c:v>Химия</c:v>
                </c:pt>
                <c:pt idx="5">
                  <c:v>Биология</c:v>
                </c:pt>
                <c:pt idx="6">
                  <c:v>История</c:v>
                </c:pt>
                <c:pt idx="7">
                  <c:v>Обществознание</c:v>
                </c:pt>
                <c:pt idx="8">
                  <c:v>Литература</c:v>
                </c:pt>
                <c:pt idx="9">
                  <c:v>Английский язык</c:v>
                </c:pt>
                <c:pt idx="10">
                  <c:v>Информатика (КЕГЭ)
</c:v>
                </c:pt>
              </c:strCache>
            </c:strRef>
          </c:cat>
          <c:val>
            <c:numRef>
              <c:f>Лист1!$D$2:$D$12</c:f>
              <c:numCache>
                <c:formatCode>General</c:formatCode>
                <c:ptCount val="11"/>
                <c:pt idx="0">
                  <c:v>83.56</c:v>
                </c:pt>
                <c:pt idx="1">
                  <c:v>46.99</c:v>
                </c:pt>
                <c:pt idx="2">
                  <c:v>55.56</c:v>
                </c:pt>
                <c:pt idx="3">
                  <c:v>60.71</c:v>
                </c:pt>
                <c:pt idx="4">
                  <c:v>71.64</c:v>
                </c:pt>
                <c:pt idx="5">
                  <c:v>71.209999999999994</c:v>
                </c:pt>
                <c:pt idx="6">
                  <c:v>87.5</c:v>
                </c:pt>
                <c:pt idx="7">
                  <c:v>64.09</c:v>
                </c:pt>
                <c:pt idx="8">
                  <c:v>77.78</c:v>
                </c:pt>
                <c:pt idx="9">
                  <c:v>81.819999999999993</c:v>
                </c:pt>
                <c:pt idx="10">
                  <c:v>80.81</c:v>
                </c:pt>
              </c:numCache>
            </c:numRef>
          </c:val>
        </c:ser>
        <c:dLbls>
          <c:showLegendKey val="0"/>
          <c:showVal val="0"/>
          <c:showCatName val="0"/>
          <c:showSerName val="0"/>
          <c:showPercent val="0"/>
          <c:showBubbleSize val="0"/>
        </c:dLbls>
        <c:gapWidth val="150"/>
        <c:axId val="324648960"/>
        <c:axId val="280307968"/>
      </c:barChart>
      <c:catAx>
        <c:axId val="324648960"/>
        <c:scaling>
          <c:orientation val="minMax"/>
        </c:scaling>
        <c:delete val="0"/>
        <c:axPos val="b"/>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ru-RU"/>
          </a:p>
        </c:txPr>
        <c:crossAx val="280307968"/>
        <c:crosses val="autoZero"/>
        <c:auto val="1"/>
        <c:lblAlgn val="ctr"/>
        <c:lblOffset val="100"/>
        <c:noMultiLvlLbl val="0"/>
      </c:catAx>
      <c:valAx>
        <c:axId val="280307968"/>
        <c:scaling>
          <c:orientation val="minMax"/>
          <c:max val="100"/>
        </c:scaling>
        <c:delete val="0"/>
        <c:axPos val="l"/>
        <c:majorGridlines/>
        <c:numFmt formatCode="General" sourceLinked="1"/>
        <c:majorTickMark val="out"/>
        <c:minorTickMark val="none"/>
        <c:tickLblPos val="nextTo"/>
        <c:crossAx val="324648960"/>
        <c:crosses val="autoZero"/>
        <c:crossBetween val="between"/>
      </c:valAx>
    </c:plotArea>
    <c:legend>
      <c:legendPos val="r"/>
      <c:layout>
        <c:manualLayout>
          <c:xMode val="edge"/>
          <c:yMode val="edge"/>
          <c:x val="7.4117641503090876E-3"/>
          <c:y val="0.90995190665645098"/>
          <c:w val="0.98613432632090947"/>
          <c:h val="8.8649465173449127E-2"/>
        </c:manualLayout>
      </c:layout>
      <c:overlay val="0"/>
      <c:txPr>
        <a:bodyPr/>
        <a:lstStyle/>
        <a:p>
          <a:pPr>
            <a:defRPr sz="10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Динамика распределения участников по уровням подготовки</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2024</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Ниже минимального балла, %</c:v>
                </c:pt>
                <c:pt idx="1">
                  <c:v>от минимального болла до 60, %</c:v>
                </c:pt>
                <c:pt idx="2">
                  <c:v>от 61 до 80 баллов, %</c:v>
                </c:pt>
                <c:pt idx="3">
                  <c:v>от 81 до 100 баллов, %</c:v>
                </c:pt>
              </c:strCache>
            </c:strRef>
          </c:cat>
          <c:val>
            <c:numRef>
              <c:f>Лист1!$B$2:$B$5</c:f>
              <c:numCache>
                <c:formatCode>General</c:formatCode>
                <c:ptCount val="4"/>
                <c:pt idx="0">
                  <c:v>21.97</c:v>
                </c:pt>
                <c:pt idx="1">
                  <c:v>41.9</c:v>
                </c:pt>
                <c:pt idx="2">
                  <c:v>27.49</c:v>
                </c:pt>
                <c:pt idx="3">
                  <c:v>8.64</c:v>
                </c:pt>
              </c:numCache>
            </c:numRef>
          </c:val>
          <c:extLst xmlns:c16r2="http://schemas.microsoft.com/office/drawing/2015/06/chart">
            <c:ext xmlns:c16="http://schemas.microsoft.com/office/drawing/2014/chart" uri="{C3380CC4-5D6E-409C-BE32-E72D297353CC}">
              <c16:uniqueId val="{00000000-32EB-418C-9F56-04E3CB15934D}"/>
            </c:ext>
          </c:extLst>
        </c:ser>
        <c:ser>
          <c:idx val="1"/>
          <c:order val="1"/>
          <c:tx>
            <c:strRef>
              <c:f>Лист1!$C$1</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Ниже минимального балла, %</c:v>
                </c:pt>
                <c:pt idx="1">
                  <c:v>от минимального болла до 60, %</c:v>
                </c:pt>
                <c:pt idx="2">
                  <c:v>от 61 до 80 баллов, %</c:v>
                </c:pt>
                <c:pt idx="3">
                  <c:v>от 81 до 100 баллов, %</c:v>
                </c:pt>
              </c:strCache>
            </c:strRef>
          </c:cat>
          <c:val>
            <c:numRef>
              <c:f>Лист1!$C$2:$C$5</c:f>
              <c:numCache>
                <c:formatCode>General</c:formatCode>
                <c:ptCount val="4"/>
                <c:pt idx="0">
                  <c:v>18.45</c:v>
                </c:pt>
                <c:pt idx="1">
                  <c:v>47.05</c:v>
                </c:pt>
                <c:pt idx="2">
                  <c:v>27.29</c:v>
                </c:pt>
                <c:pt idx="3">
                  <c:v>7.21</c:v>
                </c:pt>
              </c:numCache>
            </c:numRef>
          </c:val>
          <c:extLst xmlns:c16r2="http://schemas.microsoft.com/office/drawing/2015/06/chart">
            <c:ext xmlns:c16="http://schemas.microsoft.com/office/drawing/2014/chart" uri="{C3380CC4-5D6E-409C-BE32-E72D297353CC}">
              <c16:uniqueId val="{00000001-32EB-418C-9F56-04E3CB15934D}"/>
            </c:ext>
          </c:extLst>
        </c:ser>
        <c:ser>
          <c:idx val="2"/>
          <c:order val="2"/>
          <c:tx>
            <c:strRef>
              <c:f>Лист1!$D$1</c:f>
              <c:strCache>
                <c:ptCount val="1"/>
                <c:pt idx="0">
                  <c:v>2026</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Ниже минимального балла, %</c:v>
                </c:pt>
                <c:pt idx="1">
                  <c:v>от минимального болла до 60, %</c:v>
                </c:pt>
                <c:pt idx="2">
                  <c:v>от 61 до 80 баллов, %</c:v>
                </c:pt>
                <c:pt idx="3">
                  <c:v>от 81 до 100 баллов, %</c:v>
                </c:pt>
              </c:strCache>
            </c:strRef>
          </c:cat>
          <c:val>
            <c:numRef>
              <c:f>Лист1!$D$2:$D$5</c:f>
              <c:numCache>
                <c:formatCode>General</c:formatCode>
                <c:ptCount val="4"/>
                <c:pt idx="0">
                  <c:v>15.9</c:v>
                </c:pt>
                <c:pt idx="1">
                  <c:v>41.1</c:v>
                </c:pt>
                <c:pt idx="2">
                  <c:v>28.4</c:v>
                </c:pt>
                <c:pt idx="3">
                  <c:v>14.6</c:v>
                </c:pt>
              </c:numCache>
            </c:numRef>
          </c:val>
          <c:extLst xmlns:c16r2="http://schemas.microsoft.com/office/drawing/2015/06/chart">
            <c:ext xmlns:c16="http://schemas.microsoft.com/office/drawing/2014/chart" uri="{C3380CC4-5D6E-409C-BE32-E72D297353CC}">
              <c16:uniqueId val="{00000002-32EB-418C-9F56-04E3CB15934D}"/>
            </c:ext>
          </c:extLst>
        </c:ser>
        <c:dLbls>
          <c:dLblPos val="outEnd"/>
          <c:showLegendKey val="0"/>
          <c:showVal val="1"/>
          <c:showCatName val="0"/>
          <c:showSerName val="0"/>
          <c:showPercent val="0"/>
          <c:showBubbleSize val="0"/>
        </c:dLbls>
        <c:gapWidth val="219"/>
        <c:overlap val="-27"/>
        <c:axId val="333911040"/>
        <c:axId val="333857344"/>
      </c:barChart>
      <c:catAx>
        <c:axId val="33391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3857344"/>
        <c:crosses val="autoZero"/>
        <c:auto val="1"/>
        <c:lblAlgn val="ctr"/>
        <c:lblOffset val="100"/>
        <c:noMultiLvlLbl val="0"/>
      </c:catAx>
      <c:valAx>
        <c:axId val="33385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3911040"/>
        <c:crosses val="autoZero"/>
        <c:crossBetween val="between"/>
      </c:valAx>
      <c:spPr>
        <a:noFill/>
        <a:ln>
          <a:noFill/>
        </a:ln>
        <a:effectLst/>
      </c:spPr>
    </c:plotArea>
    <c:legend>
      <c:legendPos val="b"/>
      <c:layout>
        <c:manualLayout>
          <c:xMode val="edge"/>
          <c:yMode val="edge"/>
          <c:x val="0.3991304974073363"/>
          <c:y val="0.89654091119457746"/>
          <c:w val="0.1858069764400837"/>
          <c:h val="6.78124095247587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Все!$U$163</c:f>
              <c:strCache>
                <c:ptCount val="1"/>
                <c:pt idx="0">
                  <c:v>история</c:v>
                </c:pt>
              </c:strCache>
            </c:strRef>
          </c:tx>
          <c:invertIfNegative val="0"/>
          <c:dLbls>
            <c:spPr>
              <a:noFill/>
              <a:ln w="25364">
                <a:noFill/>
              </a:ln>
            </c:spPr>
            <c:showLegendKey val="0"/>
            <c:showVal val="1"/>
            <c:showCatName val="0"/>
            <c:showSerName val="0"/>
            <c:showPercent val="0"/>
            <c:showBubbleSize val="0"/>
            <c:showLeaderLines val="0"/>
          </c:dLbls>
          <c:cat>
            <c:strRef>
              <c:f>Все!$W$156:$AG$156</c:f>
              <c:strCache>
                <c:ptCount val="11"/>
                <c:pt idx="0">
                  <c:v>1-10</c:v>
                </c:pt>
                <c:pt idx="1">
                  <c:v>11-20</c:v>
                </c:pt>
                <c:pt idx="2">
                  <c:v>21-30</c:v>
                </c:pt>
                <c:pt idx="3">
                  <c:v>31-40</c:v>
                </c:pt>
                <c:pt idx="4">
                  <c:v>41-50</c:v>
                </c:pt>
                <c:pt idx="5">
                  <c:v>51-60</c:v>
                </c:pt>
                <c:pt idx="6">
                  <c:v>61-70</c:v>
                </c:pt>
                <c:pt idx="7">
                  <c:v>71-80</c:v>
                </c:pt>
                <c:pt idx="8">
                  <c:v>81-90</c:v>
                </c:pt>
                <c:pt idx="9">
                  <c:v>91-99</c:v>
                </c:pt>
                <c:pt idx="10">
                  <c:v>100</c:v>
                </c:pt>
              </c:strCache>
            </c:strRef>
          </c:cat>
          <c:val>
            <c:numRef>
              <c:f>Все!$W$163:$AG$163</c:f>
              <c:numCache>
                <c:formatCode>General</c:formatCode>
                <c:ptCount val="11"/>
                <c:pt idx="0">
                  <c:v>2</c:v>
                </c:pt>
                <c:pt idx="1">
                  <c:v>15</c:v>
                </c:pt>
                <c:pt idx="2">
                  <c:v>14</c:v>
                </c:pt>
                <c:pt idx="3">
                  <c:v>50</c:v>
                </c:pt>
                <c:pt idx="4">
                  <c:v>74</c:v>
                </c:pt>
                <c:pt idx="5">
                  <c:v>84</c:v>
                </c:pt>
                <c:pt idx="6">
                  <c:v>77</c:v>
                </c:pt>
                <c:pt idx="7">
                  <c:v>57</c:v>
                </c:pt>
                <c:pt idx="8">
                  <c:v>38</c:v>
                </c:pt>
                <c:pt idx="9">
                  <c:v>15</c:v>
                </c:pt>
                <c:pt idx="10">
                  <c:v>0</c:v>
                </c:pt>
              </c:numCache>
            </c:numRef>
          </c:val>
        </c:ser>
        <c:dLbls>
          <c:showLegendKey val="0"/>
          <c:showVal val="0"/>
          <c:showCatName val="0"/>
          <c:showSerName val="0"/>
          <c:showPercent val="0"/>
          <c:showBubbleSize val="0"/>
        </c:dLbls>
        <c:gapWidth val="150"/>
        <c:axId val="372790272"/>
        <c:axId val="333860224"/>
      </c:barChart>
      <c:catAx>
        <c:axId val="372790272"/>
        <c:scaling>
          <c:orientation val="minMax"/>
        </c:scaling>
        <c:delete val="0"/>
        <c:axPos val="b"/>
        <c:numFmt formatCode="General" sourceLinked="0"/>
        <c:majorTickMark val="out"/>
        <c:minorTickMark val="none"/>
        <c:tickLblPos val="nextTo"/>
        <c:crossAx val="333860224"/>
        <c:crosses val="autoZero"/>
        <c:auto val="1"/>
        <c:lblAlgn val="ctr"/>
        <c:lblOffset val="100"/>
        <c:noMultiLvlLbl val="0"/>
      </c:catAx>
      <c:valAx>
        <c:axId val="333860224"/>
        <c:scaling>
          <c:orientation val="minMax"/>
        </c:scaling>
        <c:delete val="1"/>
        <c:axPos val="l"/>
        <c:majorGridlines/>
        <c:numFmt formatCode="General" sourceLinked="1"/>
        <c:majorTickMark val="out"/>
        <c:minorTickMark val="none"/>
        <c:tickLblPos val="nextTo"/>
        <c:crossAx val="372790272"/>
        <c:crosses val="autoZero"/>
        <c:crossBetween val="between"/>
      </c:valAx>
    </c:plotArea>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Ряд 1</c:v>
                </c:pt>
              </c:strCache>
            </c:strRef>
          </c:tx>
          <c:cat>
            <c:strRef>
              <c:f>Лист1!$A$2:$A$13</c:f>
              <c:strCache>
                <c:ptCount val="12"/>
                <c:pt idx="0">
                  <c:v>1 Знание дат </c:v>
                </c:pt>
                <c:pt idx="1">
                  <c:v>2 Систематизация информации </c:v>
                </c:pt>
                <c:pt idx="2">
                  <c:v>3 Знание осн. фактов, процессов, явлений</c:v>
                </c:pt>
                <c:pt idx="3">
                  <c:v>4 Систематизация информации, таблица</c:v>
                </c:pt>
                <c:pt idx="4">
                  <c:v>5 Знание исторических деятелей </c:v>
                </c:pt>
                <c:pt idx="5">
                  <c:v>6 Работа с письменным историческим источником</c:v>
                </c:pt>
                <c:pt idx="6">
                  <c:v>7 Знание истории культуры России </c:v>
                </c:pt>
                <c:pt idx="7">
                  <c:v>8 ВОВ Работа с изображениями</c:v>
                </c:pt>
                <c:pt idx="8">
                  <c:v>9 Работа с исторической картой (схемой)</c:v>
                </c:pt>
                <c:pt idx="9">
                  <c:v>10 Работа с исторической картой (схемой)</c:v>
                </c:pt>
                <c:pt idx="10">
                  <c:v>11 Соотнесение картографической информации с текстом</c:v>
                </c:pt>
                <c:pt idx="11">
                  <c:v>12 Работа с исторической картой (схемой) (множественный выбор)</c:v>
                </c:pt>
              </c:strCache>
            </c:strRef>
          </c:cat>
          <c:val>
            <c:numRef>
              <c:f>Лист1!$B$2:$B$13</c:f>
              <c:numCache>
                <c:formatCode>General</c:formatCode>
                <c:ptCount val="12"/>
                <c:pt idx="0">
                  <c:v>19.64</c:v>
                </c:pt>
                <c:pt idx="1">
                  <c:v>25</c:v>
                </c:pt>
                <c:pt idx="2">
                  <c:v>16.07</c:v>
                </c:pt>
                <c:pt idx="3">
                  <c:v>22.62</c:v>
                </c:pt>
                <c:pt idx="4">
                  <c:v>3.57</c:v>
                </c:pt>
                <c:pt idx="5">
                  <c:v>16.07</c:v>
                </c:pt>
                <c:pt idx="6">
                  <c:v>0</c:v>
                </c:pt>
                <c:pt idx="7">
                  <c:v>10.71</c:v>
                </c:pt>
                <c:pt idx="8">
                  <c:v>10.71</c:v>
                </c:pt>
                <c:pt idx="9">
                  <c:v>7.14</c:v>
                </c:pt>
                <c:pt idx="10">
                  <c:v>57.14</c:v>
                </c:pt>
                <c:pt idx="11">
                  <c:v>16.07</c:v>
                </c:pt>
              </c:numCache>
            </c:numRef>
          </c:val>
          <c:smooth val="0"/>
        </c:ser>
        <c:ser>
          <c:idx val="1"/>
          <c:order val="1"/>
          <c:tx>
            <c:strRef>
              <c:f>Лист1!$C$1</c:f>
              <c:strCache>
                <c:ptCount val="1"/>
                <c:pt idx="0">
                  <c:v>Ряд 2</c:v>
                </c:pt>
              </c:strCache>
            </c:strRef>
          </c:tx>
          <c:cat>
            <c:strRef>
              <c:f>Лист1!$A$2:$A$13</c:f>
              <c:strCache>
                <c:ptCount val="12"/>
                <c:pt idx="0">
                  <c:v>1 Знание дат </c:v>
                </c:pt>
                <c:pt idx="1">
                  <c:v>2 Систематизация информации </c:v>
                </c:pt>
                <c:pt idx="2">
                  <c:v>3 Знание осн. фактов, процессов, явлений</c:v>
                </c:pt>
                <c:pt idx="3">
                  <c:v>4 Систематизация информации, таблица</c:v>
                </c:pt>
                <c:pt idx="4">
                  <c:v>5 Знание исторических деятелей </c:v>
                </c:pt>
                <c:pt idx="5">
                  <c:v>6 Работа с письменным историческим источником</c:v>
                </c:pt>
                <c:pt idx="6">
                  <c:v>7 Знание истории культуры России </c:v>
                </c:pt>
                <c:pt idx="7">
                  <c:v>8 ВОВ Работа с изображениями</c:v>
                </c:pt>
                <c:pt idx="8">
                  <c:v>9 Работа с исторической картой (схемой)</c:v>
                </c:pt>
                <c:pt idx="9">
                  <c:v>10 Работа с исторической картой (схемой)</c:v>
                </c:pt>
                <c:pt idx="10">
                  <c:v>11 Соотнесение картографической информации с текстом</c:v>
                </c:pt>
                <c:pt idx="11">
                  <c:v>12 Работа с исторической картой (схемой) (множественный выбор)</c:v>
                </c:pt>
              </c:strCache>
            </c:strRef>
          </c:cat>
          <c:val>
            <c:numRef>
              <c:f>Лист1!$C$2:$C$13</c:f>
              <c:numCache>
                <c:formatCode>General</c:formatCode>
                <c:ptCount val="12"/>
                <c:pt idx="0">
                  <c:v>51.98</c:v>
                </c:pt>
                <c:pt idx="1">
                  <c:v>40.1</c:v>
                </c:pt>
                <c:pt idx="2">
                  <c:v>40.590000000000003</c:v>
                </c:pt>
                <c:pt idx="3">
                  <c:v>55.45</c:v>
                </c:pt>
                <c:pt idx="4">
                  <c:v>31.93</c:v>
                </c:pt>
                <c:pt idx="5">
                  <c:v>49.5</c:v>
                </c:pt>
                <c:pt idx="6">
                  <c:v>28.22</c:v>
                </c:pt>
                <c:pt idx="7">
                  <c:v>55.45</c:v>
                </c:pt>
                <c:pt idx="8">
                  <c:v>48.02</c:v>
                </c:pt>
                <c:pt idx="9">
                  <c:v>45.05</c:v>
                </c:pt>
                <c:pt idx="10">
                  <c:v>82.18</c:v>
                </c:pt>
                <c:pt idx="11">
                  <c:v>36.880000000000003</c:v>
                </c:pt>
              </c:numCache>
            </c:numRef>
          </c:val>
          <c:smooth val="0"/>
        </c:ser>
        <c:ser>
          <c:idx val="2"/>
          <c:order val="2"/>
          <c:tx>
            <c:strRef>
              <c:f>Лист1!$D$1</c:f>
              <c:strCache>
                <c:ptCount val="1"/>
                <c:pt idx="0">
                  <c:v>Ряд 3</c:v>
                </c:pt>
              </c:strCache>
            </c:strRef>
          </c:tx>
          <c:cat>
            <c:strRef>
              <c:f>Лист1!$A$2:$A$13</c:f>
              <c:strCache>
                <c:ptCount val="12"/>
                <c:pt idx="0">
                  <c:v>1 Знание дат </c:v>
                </c:pt>
                <c:pt idx="1">
                  <c:v>2 Систематизация информации </c:v>
                </c:pt>
                <c:pt idx="2">
                  <c:v>3 Знание осн. фактов, процессов, явлений</c:v>
                </c:pt>
                <c:pt idx="3">
                  <c:v>4 Систематизация информации, таблица</c:v>
                </c:pt>
                <c:pt idx="4">
                  <c:v>5 Знание исторических деятелей </c:v>
                </c:pt>
                <c:pt idx="5">
                  <c:v>6 Работа с письменным историческим источником</c:v>
                </c:pt>
                <c:pt idx="6">
                  <c:v>7 Знание истории культуры России </c:v>
                </c:pt>
                <c:pt idx="7">
                  <c:v>8 ВОВ Работа с изображениями</c:v>
                </c:pt>
                <c:pt idx="8">
                  <c:v>9 Работа с исторической картой (схемой)</c:v>
                </c:pt>
                <c:pt idx="9">
                  <c:v>10 Работа с исторической картой (схемой)</c:v>
                </c:pt>
                <c:pt idx="10">
                  <c:v>11 Соотнесение картографической информации с текстом</c:v>
                </c:pt>
                <c:pt idx="11">
                  <c:v>12 Работа с исторической картой (схемой) (множественный выбор)</c:v>
                </c:pt>
              </c:strCache>
            </c:strRef>
          </c:cat>
          <c:val>
            <c:numRef>
              <c:f>Лист1!$D$2:$D$13</c:f>
              <c:numCache>
                <c:formatCode>General</c:formatCode>
                <c:ptCount val="12"/>
                <c:pt idx="0">
                  <c:v>87.89</c:v>
                </c:pt>
                <c:pt idx="1">
                  <c:v>75.78</c:v>
                </c:pt>
                <c:pt idx="2">
                  <c:v>87.11</c:v>
                </c:pt>
                <c:pt idx="3">
                  <c:v>85.42</c:v>
                </c:pt>
                <c:pt idx="4">
                  <c:v>71.88</c:v>
                </c:pt>
                <c:pt idx="5">
                  <c:v>75.78</c:v>
                </c:pt>
                <c:pt idx="6">
                  <c:v>67.97</c:v>
                </c:pt>
                <c:pt idx="7">
                  <c:v>77.34</c:v>
                </c:pt>
                <c:pt idx="8">
                  <c:v>78.13</c:v>
                </c:pt>
                <c:pt idx="9">
                  <c:v>85.16</c:v>
                </c:pt>
                <c:pt idx="10">
                  <c:v>94.53</c:v>
                </c:pt>
                <c:pt idx="11">
                  <c:v>53.91</c:v>
                </c:pt>
              </c:numCache>
            </c:numRef>
          </c:val>
          <c:smooth val="0"/>
        </c:ser>
        <c:ser>
          <c:idx val="3"/>
          <c:order val="3"/>
          <c:tx>
            <c:strRef>
              <c:f>Лист1!$E$1</c:f>
              <c:strCache>
                <c:ptCount val="1"/>
                <c:pt idx="0">
                  <c:v>Ряд 4</c:v>
                </c:pt>
              </c:strCache>
            </c:strRef>
          </c:tx>
          <c:cat>
            <c:strRef>
              <c:f>Лист1!$A$2:$A$13</c:f>
              <c:strCache>
                <c:ptCount val="12"/>
                <c:pt idx="0">
                  <c:v>1 Знание дат </c:v>
                </c:pt>
                <c:pt idx="1">
                  <c:v>2 Систематизация информации </c:v>
                </c:pt>
                <c:pt idx="2">
                  <c:v>3 Знание осн. фактов, процессов, явлений</c:v>
                </c:pt>
                <c:pt idx="3">
                  <c:v>4 Систематизация информации, таблица</c:v>
                </c:pt>
                <c:pt idx="4">
                  <c:v>5 Знание исторических деятелей </c:v>
                </c:pt>
                <c:pt idx="5">
                  <c:v>6 Работа с письменным историческим источником</c:v>
                </c:pt>
                <c:pt idx="6">
                  <c:v>7 Знание истории культуры России </c:v>
                </c:pt>
                <c:pt idx="7">
                  <c:v>8 ВОВ Работа с изображениями</c:v>
                </c:pt>
                <c:pt idx="8">
                  <c:v>9 Работа с исторической картой (схемой)</c:v>
                </c:pt>
                <c:pt idx="9">
                  <c:v>10 Работа с исторической картой (схемой)</c:v>
                </c:pt>
                <c:pt idx="10">
                  <c:v>11 Соотнесение картографической информации с текстом</c:v>
                </c:pt>
                <c:pt idx="11">
                  <c:v>12 Работа с исторической картой (схемой) (множественный выбор)</c:v>
                </c:pt>
              </c:strCache>
            </c:strRef>
          </c:cat>
          <c:val>
            <c:numRef>
              <c:f>Лист1!$E$2:$E$13</c:f>
              <c:numCache>
                <c:formatCode>General</c:formatCode>
                <c:ptCount val="12"/>
                <c:pt idx="0">
                  <c:v>96.88</c:v>
                </c:pt>
                <c:pt idx="1">
                  <c:v>91.67</c:v>
                </c:pt>
                <c:pt idx="2">
                  <c:v>95.83</c:v>
                </c:pt>
                <c:pt idx="3">
                  <c:v>96.53</c:v>
                </c:pt>
                <c:pt idx="4">
                  <c:v>93.75</c:v>
                </c:pt>
                <c:pt idx="5">
                  <c:v>88.54</c:v>
                </c:pt>
                <c:pt idx="6">
                  <c:v>95.83</c:v>
                </c:pt>
                <c:pt idx="7">
                  <c:v>95.83</c:v>
                </c:pt>
                <c:pt idx="8">
                  <c:v>89.58</c:v>
                </c:pt>
                <c:pt idx="9">
                  <c:v>100</c:v>
                </c:pt>
                <c:pt idx="10">
                  <c:v>93.75</c:v>
                </c:pt>
                <c:pt idx="11">
                  <c:v>68.75</c:v>
                </c:pt>
              </c:numCache>
            </c:numRef>
          </c:val>
          <c:smooth val="0"/>
        </c:ser>
        <c:dLbls>
          <c:showLegendKey val="0"/>
          <c:showVal val="0"/>
          <c:showCatName val="0"/>
          <c:showSerName val="0"/>
          <c:showPercent val="0"/>
          <c:showBubbleSize val="0"/>
        </c:dLbls>
        <c:marker val="1"/>
        <c:smooth val="0"/>
        <c:axId val="372792832"/>
        <c:axId val="333859072"/>
      </c:lineChart>
      <c:catAx>
        <c:axId val="372792832"/>
        <c:scaling>
          <c:orientation val="minMax"/>
        </c:scaling>
        <c:delete val="0"/>
        <c:axPos val="b"/>
        <c:numFmt formatCode="General" sourceLinked="1"/>
        <c:majorTickMark val="out"/>
        <c:minorTickMark val="none"/>
        <c:tickLblPos val="nextTo"/>
        <c:crossAx val="333859072"/>
        <c:crosses val="autoZero"/>
        <c:auto val="1"/>
        <c:lblAlgn val="ctr"/>
        <c:lblOffset val="100"/>
        <c:noMultiLvlLbl val="0"/>
      </c:catAx>
      <c:valAx>
        <c:axId val="333859072"/>
        <c:scaling>
          <c:orientation val="minMax"/>
        </c:scaling>
        <c:delete val="0"/>
        <c:axPos val="l"/>
        <c:majorGridlines/>
        <c:numFmt formatCode="General" sourceLinked="1"/>
        <c:majorTickMark val="out"/>
        <c:minorTickMark val="none"/>
        <c:tickLblPos val="nextTo"/>
        <c:crossAx val="372792832"/>
        <c:crosses val="autoZero"/>
        <c:crossBetween val="between"/>
      </c:valAx>
    </c:plotArea>
    <c:legend>
      <c:legendPos val="r"/>
      <c:overlay val="0"/>
    </c:legend>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Ряд 1</c:v>
                </c:pt>
              </c:strCache>
            </c:strRef>
          </c:tx>
          <c:cat>
            <c:strRef>
              <c:f>Лист1!$A$2:$A$13</c:f>
              <c:strCache>
                <c:ptCount val="12"/>
                <c:pt idx="0">
                  <c:v>1 Знание дат </c:v>
                </c:pt>
                <c:pt idx="1">
                  <c:v>2 Систематизация информации </c:v>
                </c:pt>
                <c:pt idx="2">
                  <c:v>3 Знание осн. фактов, процессов, явлений</c:v>
                </c:pt>
                <c:pt idx="3">
                  <c:v>4 Систематизация исторической информации  (таблица)</c:v>
                </c:pt>
                <c:pt idx="4">
                  <c:v>5 Знание исторических деятелей </c:v>
                </c:pt>
                <c:pt idx="5">
                  <c:v>6 Работа с письменным историческим источником</c:v>
                </c:pt>
                <c:pt idx="6">
                  <c:v>7 Знание истории культуры России</c:v>
                </c:pt>
                <c:pt idx="7">
                  <c:v>8 ВОВ Работа с изображениями</c:v>
                </c:pt>
                <c:pt idx="8">
                  <c:v>9 Работа с исторической картой (схемой)</c:v>
                </c:pt>
                <c:pt idx="9">
                  <c:v>10 Работа с исторической картой (схемой)</c:v>
                </c:pt>
                <c:pt idx="10">
                  <c:v>11 Соотнесение картографической информации с текстом</c:v>
                </c:pt>
                <c:pt idx="11">
                  <c:v>12 Работа с исторической картой (схемой) (множественный выбор)</c:v>
                </c:pt>
              </c:strCache>
            </c:strRef>
          </c:cat>
          <c:val>
            <c:numRef>
              <c:f>Лист1!$B$2:$B$13</c:f>
              <c:numCache>
                <c:formatCode>General</c:formatCode>
                <c:ptCount val="12"/>
                <c:pt idx="0">
                  <c:v>10.71</c:v>
                </c:pt>
                <c:pt idx="1">
                  <c:v>25</c:v>
                </c:pt>
                <c:pt idx="2">
                  <c:v>10.71</c:v>
                </c:pt>
                <c:pt idx="3">
                  <c:v>0</c:v>
                </c:pt>
                <c:pt idx="4">
                  <c:v>0</c:v>
                </c:pt>
                <c:pt idx="5">
                  <c:v>0</c:v>
                </c:pt>
                <c:pt idx="6">
                  <c:v>0</c:v>
                </c:pt>
                <c:pt idx="7">
                  <c:v>10.71</c:v>
                </c:pt>
                <c:pt idx="8">
                  <c:v>10.71</c:v>
                </c:pt>
                <c:pt idx="9">
                  <c:v>7.14</c:v>
                </c:pt>
                <c:pt idx="10">
                  <c:v>57.14</c:v>
                </c:pt>
                <c:pt idx="11">
                  <c:v>0</c:v>
                </c:pt>
              </c:numCache>
            </c:numRef>
          </c:val>
          <c:smooth val="0"/>
        </c:ser>
        <c:ser>
          <c:idx val="1"/>
          <c:order val="1"/>
          <c:tx>
            <c:strRef>
              <c:f>Лист1!$C$1</c:f>
              <c:strCache>
                <c:ptCount val="1"/>
                <c:pt idx="0">
                  <c:v>Ряд 2</c:v>
                </c:pt>
              </c:strCache>
            </c:strRef>
          </c:tx>
          <c:cat>
            <c:strRef>
              <c:f>Лист1!$A$2:$A$13</c:f>
              <c:strCache>
                <c:ptCount val="12"/>
                <c:pt idx="0">
                  <c:v>1 Знание дат </c:v>
                </c:pt>
                <c:pt idx="1">
                  <c:v>2 Систематизация информации </c:v>
                </c:pt>
                <c:pt idx="2">
                  <c:v>3 Знание осн. фактов, процессов, явлений</c:v>
                </c:pt>
                <c:pt idx="3">
                  <c:v>4 Систематизация исторической информации  (таблица)</c:v>
                </c:pt>
                <c:pt idx="4">
                  <c:v>5 Знание исторических деятелей </c:v>
                </c:pt>
                <c:pt idx="5">
                  <c:v>6 Работа с письменным историческим источником</c:v>
                </c:pt>
                <c:pt idx="6">
                  <c:v>7 Знание истории культуры России</c:v>
                </c:pt>
                <c:pt idx="7">
                  <c:v>8 ВОВ Работа с изображениями</c:v>
                </c:pt>
                <c:pt idx="8">
                  <c:v>9 Работа с исторической картой (схемой)</c:v>
                </c:pt>
                <c:pt idx="9">
                  <c:v>10 Работа с исторической картой (схемой)</c:v>
                </c:pt>
                <c:pt idx="10">
                  <c:v>11 Соотнесение картографической информации с текстом</c:v>
                </c:pt>
                <c:pt idx="11">
                  <c:v>12 Работа с исторической картой (схемой) (множественный выбор)</c:v>
                </c:pt>
              </c:strCache>
            </c:strRef>
          </c:cat>
          <c:val>
            <c:numRef>
              <c:f>Лист1!$C$2:$C$13</c:f>
              <c:numCache>
                <c:formatCode>General</c:formatCode>
                <c:ptCount val="12"/>
                <c:pt idx="0">
                  <c:v>31.68</c:v>
                </c:pt>
                <c:pt idx="1">
                  <c:v>40.1</c:v>
                </c:pt>
                <c:pt idx="2">
                  <c:v>28.71</c:v>
                </c:pt>
                <c:pt idx="3">
                  <c:v>29.7</c:v>
                </c:pt>
                <c:pt idx="4">
                  <c:v>16.34</c:v>
                </c:pt>
                <c:pt idx="5">
                  <c:v>19.8</c:v>
                </c:pt>
                <c:pt idx="6">
                  <c:v>14.36</c:v>
                </c:pt>
                <c:pt idx="7">
                  <c:v>55.45</c:v>
                </c:pt>
                <c:pt idx="8">
                  <c:v>48.02</c:v>
                </c:pt>
                <c:pt idx="9">
                  <c:v>45.05</c:v>
                </c:pt>
                <c:pt idx="10">
                  <c:v>82.18</c:v>
                </c:pt>
                <c:pt idx="11">
                  <c:v>10.4</c:v>
                </c:pt>
              </c:numCache>
            </c:numRef>
          </c:val>
          <c:smooth val="0"/>
        </c:ser>
        <c:ser>
          <c:idx val="2"/>
          <c:order val="2"/>
          <c:tx>
            <c:strRef>
              <c:f>Лист1!$D$1</c:f>
              <c:strCache>
                <c:ptCount val="1"/>
                <c:pt idx="0">
                  <c:v>Ряд 3</c:v>
                </c:pt>
              </c:strCache>
            </c:strRef>
          </c:tx>
          <c:cat>
            <c:strRef>
              <c:f>Лист1!$A$2:$A$13</c:f>
              <c:strCache>
                <c:ptCount val="12"/>
                <c:pt idx="0">
                  <c:v>1 Знание дат </c:v>
                </c:pt>
                <c:pt idx="1">
                  <c:v>2 Систематизация информации </c:v>
                </c:pt>
                <c:pt idx="2">
                  <c:v>3 Знание осн. фактов, процессов, явлений</c:v>
                </c:pt>
                <c:pt idx="3">
                  <c:v>4 Систематизация исторической информации  (таблица)</c:v>
                </c:pt>
                <c:pt idx="4">
                  <c:v>5 Знание исторических деятелей </c:v>
                </c:pt>
                <c:pt idx="5">
                  <c:v>6 Работа с письменным историческим источником</c:v>
                </c:pt>
                <c:pt idx="6">
                  <c:v>7 Знание истории культуры России</c:v>
                </c:pt>
                <c:pt idx="7">
                  <c:v>8 ВОВ Работа с изображениями</c:v>
                </c:pt>
                <c:pt idx="8">
                  <c:v>9 Работа с исторической картой (схемой)</c:v>
                </c:pt>
                <c:pt idx="9">
                  <c:v>10 Работа с исторической картой (схемой)</c:v>
                </c:pt>
                <c:pt idx="10">
                  <c:v>11 Соотнесение картографической информации с текстом</c:v>
                </c:pt>
                <c:pt idx="11">
                  <c:v>12 Работа с исторической картой (схемой) (множественный выбор)</c:v>
                </c:pt>
              </c:strCache>
            </c:strRef>
          </c:cat>
          <c:val>
            <c:numRef>
              <c:f>Лист1!$D$2:$D$13</c:f>
              <c:numCache>
                <c:formatCode>General</c:formatCode>
                <c:ptCount val="12"/>
                <c:pt idx="0">
                  <c:v>77.34</c:v>
                </c:pt>
                <c:pt idx="1">
                  <c:v>75.78</c:v>
                </c:pt>
                <c:pt idx="2">
                  <c:v>79.69</c:v>
                </c:pt>
                <c:pt idx="3">
                  <c:v>76.56</c:v>
                </c:pt>
                <c:pt idx="4">
                  <c:v>57.03</c:v>
                </c:pt>
                <c:pt idx="5">
                  <c:v>57.03</c:v>
                </c:pt>
                <c:pt idx="6">
                  <c:v>50.78</c:v>
                </c:pt>
                <c:pt idx="7">
                  <c:v>77.34</c:v>
                </c:pt>
                <c:pt idx="8">
                  <c:v>78.13</c:v>
                </c:pt>
                <c:pt idx="9">
                  <c:v>85.16</c:v>
                </c:pt>
                <c:pt idx="10">
                  <c:v>94.53</c:v>
                </c:pt>
                <c:pt idx="11">
                  <c:v>21.09</c:v>
                </c:pt>
              </c:numCache>
            </c:numRef>
          </c:val>
          <c:smooth val="0"/>
        </c:ser>
        <c:ser>
          <c:idx val="3"/>
          <c:order val="3"/>
          <c:tx>
            <c:strRef>
              <c:f>Лист1!$E$1</c:f>
              <c:strCache>
                <c:ptCount val="1"/>
                <c:pt idx="0">
                  <c:v>Ряд 4</c:v>
                </c:pt>
              </c:strCache>
            </c:strRef>
          </c:tx>
          <c:cat>
            <c:strRef>
              <c:f>Лист1!$A$2:$A$13</c:f>
              <c:strCache>
                <c:ptCount val="12"/>
                <c:pt idx="0">
                  <c:v>1 Знание дат </c:v>
                </c:pt>
                <c:pt idx="1">
                  <c:v>2 Систематизация информации </c:v>
                </c:pt>
                <c:pt idx="2">
                  <c:v>3 Знание осн. фактов, процессов, явлений</c:v>
                </c:pt>
                <c:pt idx="3">
                  <c:v>4 Систематизация исторической информации  (таблица)</c:v>
                </c:pt>
                <c:pt idx="4">
                  <c:v>5 Знание исторических деятелей </c:v>
                </c:pt>
                <c:pt idx="5">
                  <c:v>6 Работа с письменным историческим источником</c:v>
                </c:pt>
                <c:pt idx="6">
                  <c:v>7 Знание истории культуры России</c:v>
                </c:pt>
                <c:pt idx="7">
                  <c:v>8 ВОВ Работа с изображениями</c:v>
                </c:pt>
                <c:pt idx="8">
                  <c:v>9 Работа с исторической картой (схемой)</c:v>
                </c:pt>
                <c:pt idx="9">
                  <c:v>10 Работа с исторической картой (схемой)</c:v>
                </c:pt>
                <c:pt idx="10">
                  <c:v>11 Соотнесение картографической информации с текстом</c:v>
                </c:pt>
                <c:pt idx="11">
                  <c:v>12 Работа с исторической картой (схемой) (множественный выбор)</c:v>
                </c:pt>
              </c:strCache>
            </c:strRef>
          </c:cat>
          <c:val>
            <c:numRef>
              <c:f>Лист1!$E$2:$E$13</c:f>
              <c:numCache>
                <c:formatCode>General</c:formatCode>
                <c:ptCount val="12"/>
                <c:pt idx="0">
                  <c:v>93.75</c:v>
                </c:pt>
                <c:pt idx="1">
                  <c:v>91.67</c:v>
                </c:pt>
                <c:pt idx="2">
                  <c:v>91.67</c:v>
                </c:pt>
                <c:pt idx="3">
                  <c:v>93.75</c:v>
                </c:pt>
                <c:pt idx="4">
                  <c:v>89.58</c:v>
                </c:pt>
                <c:pt idx="5">
                  <c:v>79.17</c:v>
                </c:pt>
                <c:pt idx="6">
                  <c:v>91.67</c:v>
                </c:pt>
                <c:pt idx="7">
                  <c:v>95.83</c:v>
                </c:pt>
                <c:pt idx="8">
                  <c:v>89.58</c:v>
                </c:pt>
                <c:pt idx="9">
                  <c:v>100</c:v>
                </c:pt>
                <c:pt idx="10">
                  <c:v>93.75</c:v>
                </c:pt>
                <c:pt idx="11">
                  <c:v>41.67</c:v>
                </c:pt>
              </c:numCache>
            </c:numRef>
          </c:val>
          <c:smooth val="0"/>
        </c:ser>
        <c:dLbls>
          <c:showLegendKey val="0"/>
          <c:showVal val="0"/>
          <c:showCatName val="0"/>
          <c:showSerName val="0"/>
          <c:showPercent val="0"/>
          <c:showBubbleSize val="0"/>
        </c:dLbls>
        <c:marker val="1"/>
        <c:smooth val="0"/>
        <c:axId val="376450560"/>
        <c:axId val="333863680"/>
      </c:lineChart>
      <c:catAx>
        <c:axId val="376450560"/>
        <c:scaling>
          <c:orientation val="minMax"/>
        </c:scaling>
        <c:delete val="0"/>
        <c:axPos val="b"/>
        <c:numFmt formatCode="General" sourceLinked="1"/>
        <c:majorTickMark val="out"/>
        <c:minorTickMark val="none"/>
        <c:tickLblPos val="nextTo"/>
        <c:crossAx val="333863680"/>
        <c:crosses val="autoZero"/>
        <c:auto val="1"/>
        <c:lblAlgn val="ctr"/>
        <c:lblOffset val="100"/>
        <c:noMultiLvlLbl val="0"/>
      </c:catAx>
      <c:valAx>
        <c:axId val="333863680"/>
        <c:scaling>
          <c:orientation val="minMax"/>
        </c:scaling>
        <c:delete val="0"/>
        <c:axPos val="l"/>
        <c:majorGridlines/>
        <c:numFmt formatCode="General" sourceLinked="1"/>
        <c:majorTickMark val="out"/>
        <c:minorTickMark val="none"/>
        <c:tickLblPos val="nextTo"/>
        <c:crossAx val="376450560"/>
        <c:crosses val="autoZero"/>
        <c:crossBetween val="between"/>
      </c:valAx>
    </c:plotArea>
    <c:legend>
      <c:legendPos val="r"/>
      <c:layout>
        <c:manualLayout>
          <c:xMode val="edge"/>
          <c:yMode val="edge"/>
          <c:x val="0.87774303093629891"/>
          <c:y val="0.56283399959620428"/>
          <c:w val="0.12225696906370109"/>
          <c:h val="0.28703024429638602"/>
        </c:manualLayout>
      </c:layout>
      <c:overlay val="0"/>
    </c:legend>
    <c:plotVisOnly val="1"/>
    <c:dispBlanksAs val="gap"/>
    <c:showDLblsOverMax val="0"/>
  </c:chart>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До мин. Балла</c:v>
                </c:pt>
              </c:strCache>
            </c:strRef>
          </c:tx>
          <c:cat>
            <c:strRef>
              <c:f>Лист1!$A$2:$A$10</c:f>
              <c:strCache>
                <c:ptCount val="9"/>
                <c:pt idx="0">
                  <c:v>Атрибуция источника</c:v>
                </c:pt>
                <c:pt idx="1">
                  <c:v>Поиск информации в тексте</c:v>
                </c:pt>
                <c:pt idx="2">
                  <c:v>Поиск информации в виз.источнике</c:v>
                </c:pt>
                <c:pt idx="3">
                  <c:v>История культуры</c:v>
                </c:pt>
                <c:pt idx="4">
                  <c:v>ВОВ источник</c:v>
                </c:pt>
                <c:pt idx="5">
                  <c:v>ПСС</c:v>
                </c:pt>
                <c:pt idx="6">
                  <c:v>Понятия</c:v>
                </c:pt>
                <c:pt idx="7">
                  <c:v>Сравнение</c:v>
                </c:pt>
                <c:pt idx="8">
                  <c:v>Аргументация, Россия и мир</c:v>
                </c:pt>
              </c:strCache>
            </c:strRef>
          </c:cat>
          <c:val>
            <c:numRef>
              <c:f>Лист1!$B$2:$B$10</c:f>
              <c:numCache>
                <c:formatCode>General</c:formatCode>
                <c:ptCount val="9"/>
                <c:pt idx="0">
                  <c:v>1.79</c:v>
                </c:pt>
                <c:pt idx="1">
                  <c:v>53.57</c:v>
                </c:pt>
                <c:pt idx="2">
                  <c:v>5.36</c:v>
                </c:pt>
                <c:pt idx="3">
                  <c:v>10.71</c:v>
                </c:pt>
                <c:pt idx="4">
                  <c:v>16.670000000000002</c:v>
                </c:pt>
                <c:pt idx="5">
                  <c:v>0</c:v>
                </c:pt>
                <c:pt idx="6">
                  <c:v>1.79</c:v>
                </c:pt>
                <c:pt idx="7">
                  <c:v>0</c:v>
                </c:pt>
                <c:pt idx="8">
                  <c:v>0</c:v>
                </c:pt>
              </c:numCache>
            </c:numRef>
          </c:val>
          <c:smooth val="0"/>
        </c:ser>
        <c:ser>
          <c:idx val="1"/>
          <c:order val="1"/>
          <c:tx>
            <c:strRef>
              <c:f>Лист1!$C$1</c:f>
              <c:strCache>
                <c:ptCount val="1"/>
                <c:pt idx="0">
                  <c:v>От мин до 60 баллов</c:v>
                </c:pt>
              </c:strCache>
            </c:strRef>
          </c:tx>
          <c:cat>
            <c:strRef>
              <c:f>Лист1!$A$2:$A$10</c:f>
              <c:strCache>
                <c:ptCount val="9"/>
                <c:pt idx="0">
                  <c:v>Атрибуция источника</c:v>
                </c:pt>
                <c:pt idx="1">
                  <c:v>Поиск информации в тексте</c:v>
                </c:pt>
                <c:pt idx="2">
                  <c:v>Поиск информации в виз.источнике</c:v>
                </c:pt>
                <c:pt idx="3">
                  <c:v>История культуры</c:v>
                </c:pt>
                <c:pt idx="4">
                  <c:v>ВОВ источник</c:v>
                </c:pt>
                <c:pt idx="5">
                  <c:v>ПСС</c:v>
                </c:pt>
                <c:pt idx="6">
                  <c:v>Понятия</c:v>
                </c:pt>
                <c:pt idx="7">
                  <c:v>Сравнение</c:v>
                </c:pt>
                <c:pt idx="8">
                  <c:v>Аргументация, Россия и мир</c:v>
                </c:pt>
              </c:strCache>
            </c:strRef>
          </c:cat>
          <c:val>
            <c:numRef>
              <c:f>Лист1!$C$2:$C$10</c:f>
              <c:numCache>
                <c:formatCode>General</c:formatCode>
                <c:ptCount val="9"/>
                <c:pt idx="0">
                  <c:v>16.829999999999998</c:v>
                </c:pt>
                <c:pt idx="1">
                  <c:v>86.14</c:v>
                </c:pt>
                <c:pt idx="2">
                  <c:v>50</c:v>
                </c:pt>
                <c:pt idx="3">
                  <c:v>32.67</c:v>
                </c:pt>
                <c:pt idx="4">
                  <c:v>58.25</c:v>
                </c:pt>
                <c:pt idx="5">
                  <c:v>27.39</c:v>
                </c:pt>
                <c:pt idx="6">
                  <c:v>23.76</c:v>
                </c:pt>
                <c:pt idx="7">
                  <c:v>2.31</c:v>
                </c:pt>
                <c:pt idx="8">
                  <c:v>2.31</c:v>
                </c:pt>
              </c:numCache>
            </c:numRef>
          </c:val>
          <c:smooth val="0"/>
        </c:ser>
        <c:ser>
          <c:idx val="2"/>
          <c:order val="2"/>
          <c:tx>
            <c:strRef>
              <c:f>Лист1!$D$1</c:f>
              <c:strCache>
                <c:ptCount val="1"/>
                <c:pt idx="0">
                  <c:v>От 60 до 80 баллов</c:v>
                </c:pt>
              </c:strCache>
            </c:strRef>
          </c:tx>
          <c:cat>
            <c:strRef>
              <c:f>Лист1!$A$2:$A$10</c:f>
              <c:strCache>
                <c:ptCount val="9"/>
                <c:pt idx="0">
                  <c:v>Атрибуция источника</c:v>
                </c:pt>
                <c:pt idx="1">
                  <c:v>Поиск информации в тексте</c:v>
                </c:pt>
                <c:pt idx="2">
                  <c:v>Поиск информации в виз.источнике</c:v>
                </c:pt>
                <c:pt idx="3">
                  <c:v>История культуры</c:v>
                </c:pt>
                <c:pt idx="4">
                  <c:v>ВОВ источник</c:v>
                </c:pt>
                <c:pt idx="5">
                  <c:v>ПСС</c:v>
                </c:pt>
                <c:pt idx="6">
                  <c:v>Понятия</c:v>
                </c:pt>
                <c:pt idx="7">
                  <c:v>Сравнение</c:v>
                </c:pt>
                <c:pt idx="8">
                  <c:v>Аргументация, Россия и мир</c:v>
                </c:pt>
              </c:strCache>
            </c:strRef>
          </c:cat>
          <c:val>
            <c:numRef>
              <c:f>Лист1!$D$2:$D$10</c:f>
              <c:numCache>
                <c:formatCode>General</c:formatCode>
                <c:ptCount val="9"/>
                <c:pt idx="0">
                  <c:v>50.78</c:v>
                </c:pt>
                <c:pt idx="1">
                  <c:v>93.75</c:v>
                </c:pt>
                <c:pt idx="2">
                  <c:v>72.66</c:v>
                </c:pt>
                <c:pt idx="3">
                  <c:v>61.72</c:v>
                </c:pt>
                <c:pt idx="4">
                  <c:v>83.33</c:v>
                </c:pt>
                <c:pt idx="5">
                  <c:v>64.319999999999993</c:v>
                </c:pt>
                <c:pt idx="6">
                  <c:v>61.72</c:v>
                </c:pt>
                <c:pt idx="7">
                  <c:v>23.18</c:v>
                </c:pt>
                <c:pt idx="8">
                  <c:v>25.26</c:v>
                </c:pt>
              </c:numCache>
            </c:numRef>
          </c:val>
          <c:smooth val="0"/>
        </c:ser>
        <c:ser>
          <c:idx val="3"/>
          <c:order val="3"/>
          <c:tx>
            <c:strRef>
              <c:f>Лист1!$E$1</c:f>
              <c:strCache>
                <c:ptCount val="1"/>
                <c:pt idx="0">
                  <c:v>От 80 до 100 баллов</c:v>
                </c:pt>
              </c:strCache>
            </c:strRef>
          </c:tx>
          <c:cat>
            <c:strRef>
              <c:f>Лист1!$A$2:$A$10</c:f>
              <c:strCache>
                <c:ptCount val="9"/>
                <c:pt idx="0">
                  <c:v>Атрибуция источника</c:v>
                </c:pt>
                <c:pt idx="1">
                  <c:v>Поиск информации в тексте</c:v>
                </c:pt>
                <c:pt idx="2">
                  <c:v>Поиск информации в виз.источнике</c:v>
                </c:pt>
                <c:pt idx="3">
                  <c:v>История культуры</c:v>
                </c:pt>
                <c:pt idx="4">
                  <c:v>ВОВ источник</c:v>
                </c:pt>
                <c:pt idx="5">
                  <c:v>ПСС</c:v>
                </c:pt>
                <c:pt idx="6">
                  <c:v>Понятия</c:v>
                </c:pt>
                <c:pt idx="7">
                  <c:v>Сравнение</c:v>
                </c:pt>
                <c:pt idx="8">
                  <c:v>Аргументация, Россия и мир</c:v>
                </c:pt>
              </c:strCache>
            </c:strRef>
          </c:cat>
          <c:val>
            <c:numRef>
              <c:f>Лист1!$E$2:$E$10</c:f>
              <c:numCache>
                <c:formatCode>General</c:formatCode>
                <c:ptCount val="9"/>
                <c:pt idx="0">
                  <c:v>86.46</c:v>
                </c:pt>
                <c:pt idx="1">
                  <c:v>96.88</c:v>
                </c:pt>
                <c:pt idx="2">
                  <c:v>97.92</c:v>
                </c:pt>
                <c:pt idx="3">
                  <c:v>88.54</c:v>
                </c:pt>
                <c:pt idx="4">
                  <c:v>97.92</c:v>
                </c:pt>
                <c:pt idx="5">
                  <c:v>84.72</c:v>
                </c:pt>
                <c:pt idx="6">
                  <c:v>87.5</c:v>
                </c:pt>
                <c:pt idx="7">
                  <c:v>55.56</c:v>
                </c:pt>
                <c:pt idx="8">
                  <c:v>56.94</c:v>
                </c:pt>
              </c:numCache>
            </c:numRef>
          </c:val>
          <c:smooth val="0"/>
        </c:ser>
        <c:dLbls>
          <c:showLegendKey val="0"/>
          <c:showVal val="0"/>
          <c:showCatName val="0"/>
          <c:showSerName val="0"/>
          <c:showPercent val="0"/>
          <c:showBubbleSize val="0"/>
        </c:dLbls>
        <c:marker val="1"/>
        <c:smooth val="0"/>
        <c:axId val="361921024"/>
        <c:axId val="330850880"/>
      </c:lineChart>
      <c:catAx>
        <c:axId val="361921024"/>
        <c:scaling>
          <c:orientation val="minMax"/>
        </c:scaling>
        <c:delete val="0"/>
        <c:axPos val="b"/>
        <c:numFmt formatCode="General" sourceLinked="1"/>
        <c:majorTickMark val="out"/>
        <c:minorTickMark val="none"/>
        <c:tickLblPos val="nextTo"/>
        <c:crossAx val="330850880"/>
        <c:crosses val="autoZero"/>
        <c:auto val="1"/>
        <c:lblAlgn val="ctr"/>
        <c:lblOffset val="100"/>
        <c:noMultiLvlLbl val="0"/>
      </c:catAx>
      <c:valAx>
        <c:axId val="330850880"/>
        <c:scaling>
          <c:orientation val="minMax"/>
        </c:scaling>
        <c:delete val="0"/>
        <c:axPos val="l"/>
        <c:majorGridlines/>
        <c:numFmt formatCode="General" sourceLinked="1"/>
        <c:majorTickMark val="out"/>
        <c:minorTickMark val="none"/>
        <c:tickLblPos val="nextTo"/>
        <c:crossAx val="361921024"/>
        <c:crosses val="autoZero"/>
        <c:crossBetween val="between"/>
      </c:valAx>
    </c:plotArea>
    <c:legend>
      <c:legendPos val="r"/>
      <c:overlay val="0"/>
    </c:legend>
    <c:plotVisOnly val="1"/>
    <c:dispBlanksAs val="gap"/>
    <c:showDLblsOverMax val="0"/>
  </c:chart>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до мин балла</c:v>
                </c:pt>
              </c:strCache>
            </c:strRef>
          </c:tx>
          <c:cat>
            <c:strRef>
              <c:f>Лист1!$A$2:$A$10</c:f>
              <c:strCache>
                <c:ptCount val="9"/>
                <c:pt idx="0">
                  <c:v>Атрибуция источника</c:v>
                </c:pt>
                <c:pt idx="1">
                  <c:v>Поиск информации в тексте</c:v>
                </c:pt>
                <c:pt idx="2">
                  <c:v>Поиск информации в виз. Источнике</c:v>
                </c:pt>
                <c:pt idx="3">
                  <c:v>История культуры</c:v>
                </c:pt>
                <c:pt idx="4">
                  <c:v>ВОВ источник</c:v>
                </c:pt>
                <c:pt idx="5">
                  <c:v>ПСС</c:v>
                </c:pt>
                <c:pt idx="6">
                  <c:v>Понятия</c:v>
                </c:pt>
                <c:pt idx="7">
                  <c:v>Сравнение</c:v>
                </c:pt>
                <c:pt idx="8">
                  <c:v>Аргументация, Россия и мир</c:v>
                </c:pt>
              </c:strCache>
            </c:strRef>
          </c:cat>
          <c:val>
            <c:numRef>
              <c:f>Лист1!$B$2:$B$10</c:f>
              <c:numCache>
                <c:formatCode>General</c:formatCode>
                <c:ptCount val="9"/>
                <c:pt idx="0">
                  <c:v>0</c:v>
                </c:pt>
                <c:pt idx="1">
                  <c:v>39.29</c:v>
                </c:pt>
                <c:pt idx="2">
                  <c:v>3.57</c:v>
                </c:pt>
                <c:pt idx="3">
                  <c:v>3.57</c:v>
                </c:pt>
                <c:pt idx="4">
                  <c:v>0</c:v>
                </c:pt>
                <c:pt idx="5">
                  <c:v>0</c:v>
                </c:pt>
                <c:pt idx="6">
                  <c:v>0</c:v>
                </c:pt>
                <c:pt idx="7">
                  <c:v>0</c:v>
                </c:pt>
                <c:pt idx="8">
                  <c:v>0</c:v>
                </c:pt>
              </c:numCache>
            </c:numRef>
          </c:val>
          <c:smooth val="0"/>
        </c:ser>
        <c:ser>
          <c:idx val="1"/>
          <c:order val="1"/>
          <c:tx>
            <c:strRef>
              <c:f>Лист1!$C$1</c:f>
              <c:strCache>
                <c:ptCount val="1"/>
                <c:pt idx="0">
                  <c:v>от мин до 60 баллов</c:v>
                </c:pt>
              </c:strCache>
            </c:strRef>
          </c:tx>
          <c:cat>
            <c:strRef>
              <c:f>Лист1!$A$2:$A$10</c:f>
              <c:strCache>
                <c:ptCount val="9"/>
                <c:pt idx="0">
                  <c:v>Атрибуция источника</c:v>
                </c:pt>
                <c:pt idx="1">
                  <c:v>Поиск информации в тексте</c:v>
                </c:pt>
                <c:pt idx="2">
                  <c:v>Поиск информации в виз. Источнике</c:v>
                </c:pt>
                <c:pt idx="3">
                  <c:v>История культуры</c:v>
                </c:pt>
                <c:pt idx="4">
                  <c:v>ВОВ источник</c:v>
                </c:pt>
                <c:pt idx="5">
                  <c:v>ПСС</c:v>
                </c:pt>
                <c:pt idx="6">
                  <c:v>Понятия</c:v>
                </c:pt>
                <c:pt idx="7">
                  <c:v>Сравнение</c:v>
                </c:pt>
                <c:pt idx="8">
                  <c:v>Аргументация, Россия и мир</c:v>
                </c:pt>
              </c:strCache>
            </c:strRef>
          </c:cat>
          <c:val>
            <c:numRef>
              <c:f>Лист1!$C$2:$C$10</c:f>
              <c:numCache>
                <c:formatCode>General</c:formatCode>
                <c:ptCount val="9"/>
                <c:pt idx="0">
                  <c:v>8.42</c:v>
                </c:pt>
                <c:pt idx="1">
                  <c:v>78.709999999999994</c:v>
                </c:pt>
                <c:pt idx="2">
                  <c:v>43.07</c:v>
                </c:pt>
                <c:pt idx="3">
                  <c:v>19.309999999999999</c:v>
                </c:pt>
                <c:pt idx="4">
                  <c:v>30.2</c:v>
                </c:pt>
                <c:pt idx="5">
                  <c:v>2.48</c:v>
                </c:pt>
                <c:pt idx="6">
                  <c:v>10.4</c:v>
                </c:pt>
                <c:pt idx="7">
                  <c:v>0</c:v>
                </c:pt>
                <c:pt idx="8">
                  <c:v>0</c:v>
                </c:pt>
              </c:numCache>
            </c:numRef>
          </c:val>
          <c:smooth val="0"/>
        </c:ser>
        <c:ser>
          <c:idx val="2"/>
          <c:order val="2"/>
          <c:tx>
            <c:strRef>
              <c:f>Лист1!$D$1</c:f>
              <c:strCache>
                <c:ptCount val="1"/>
                <c:pt idx="0">
                  <c:v>от 60 до 80 баллов</c:v>
                </c:pt>
              </c:strCache>
            </c:strRef>
          </c:tx>
          <c:cat>
            <c:strRef>
              <c:f>Лист1!$A$2:$A$10</c:f>
              <c:strCache>
                <c:ptCount val="9"/>
                <c:pt idx="0">
                  <c:v>Атрибуция источника</c:v>
                </c:pt>
                <c:pt idx="1">
                  <c:v>Поиск информации в тексте</c:v>
                </c:pt>
                <c:pt idx="2">
                  <c:v>Поиск информации в виз. Источнике</c:v>
                </c:pt>
                <c:pt idx="3">
                  <c:v>История культуры</c:v>
                </c:pt>
                <c:pt idx="4">
                  <c:v>ВОВ источник</c:v>
                </c:pt>
                <c:pt idx="5">
                  <c:v>ПСС</c:v>
                </c:pt>
                <c:pt idx="6">
                  <c:v>Понятия</c:v>
                </c:pt>
                <c:pt idx="7">
                  <c:v>Сравнение</c:v>
                </c:pt>
                <c:pt idx="8">
                  <c:v>Аргументация, Россия и мир</c:v>
                </c:pt>
              </c:strCache>
            </c:strRef>
          </c:cat>
          <c:val>
            <c:numRef>
              <c:f>Лист1!$D$2:$D$10</c:f>
              <c:numCache>
                <c:formatCode>General</c:formatCode>
                <c:ptCount val="9"/>
                <c:pt idx="0">
                  <c:v>35.159999999999997</c:v>
                </c:pt>
                <c:pt idx="1">
                  <c:v>89.84</c:v>
                </c:pt>
                <c:pt idx="2">
                  <c:v>64.84</c:v>
                </c:pt>
                <c:pt idx="3">
                  <c:v>48.44</c:v>
                </c:pt>
                <c:pt idx="4">
                  <c:v>61.72</c:v>
                </c:pt>
                <c:pt idx="5">
                  <c:v>24.22</c:v>
                </c:pt>
                <c:pt idx="6">
                  <c:v>39.06</c:v>
                </c:pt>
                <c:pt idx="7">
                  <c:v>3.91</c:v>
                </c:pt>
                <c:pt idx="8">
                  <c:v>0.78</c:v>
                </c:pt>
              </c:numCache>
            </c:numRef>
          </c:val>
          <c:smooth val="0"/>
        </c:ser>
        <c:ser>
          <c:idx val="3"/>
          <c:order val="3"/>
          <c:tx>
            <c:strRef>
              <c:f>Лист1!$E$1</c:f>
              <c:strCache>
                <c:ptCount val="1"/>
                <c:pt idx="0">
                  <c:v>от 80 до 100 баллов</c:v>
                </c:pt>
              </c:strCache>
            </c:strRef>
          </c:tx>
          <c:cat>
            <c:strRef>
              <c:f>Лист1!$A$2:$A$10</c:f>
              <c:strCache>
                <c:ptCount val="9"/>
                <c:pt idx="0">
                  <c:v>Атрибуция источника</c:v>
                </c:pt>
                <c:pt idx="1">
                  <c:v>Поиск информации в тексте</c:v>
                </c:pt>
                <c:pt idx="2">
                  <c:v>Поиск информации в виз. Источнике</c:v>
                </c:pt>
                <c:pt idx="3">
                  <c:v>История культуры</c:v>
                </c:pt>
                <c:pt idx="4">
                  <c:v>ВОВ источник</c:v>
                </c:pt>
                <c:pt idx="5">
                  <c:v>ПСС</c:v>
                </c:pt>
                <c:pt idx="6">
                  <c:v>Понятия</c:v>
                </c:pt>
                <c:pt idx="7">
                  <c:v>Сравнение</c:v>
                </c:pt>
                <c:pt idx="8">
                  <c:v>Аргументация, Россия и мир</c:v>
                </c:pt>
              </c:strCache>
            </c:strRef>
          </c:cat>
          <c:val>
            <c:numRef>
              <c:f>Лист1!$E$2:$E$10</c:f>
              <c:numCache>
                <c:formatCode>General</c:formatCode>
                <c:ptCount val="9"/>
                <c:pt idx="0">
                  <c:v>75</c:v>
                </c:pt>
                <c:pt idx="1">
                  <c:v>93.75</c:v>
                </c:pt>
                <c:pt idx="2">
                  <c:v>95.83</c:v>
                </c:pt>
                <c:pt idx="3">
                  <c:v>83.33</c:v>
                </c:pt>
                <c:pt idx="4">
                  <c:v>93.75</c:v>
                </c:pt>
                <c:pt idx="5">
                  <c:v>56.25</c:v>
                </c:pt>
                <c:pt idx="6">
                  <c:v>77.08</c:v>
                </c:pt>
                <c:pt idx="7">
                  <c:v>22.92</c:v>
                </c:pt>
                <c:pt idx="8">
                  <c:v>20.83</c:v>
                </c:pt>
              </c:numCache>
            </c:numRef>
          </c:val>
          <c:smooth val="0"/>
        </c:ser>
        <c:dLbls>
          <c:showLegendKey val="0"/>
          <c:showVal val="0"/>
          <c:showCatName val="0"/>
          <c:showSerName val="0"/>
          <c:showPercent val="0"/>
          <c:showBubbleSize val="0"/>
        </c:dLbls>
        <c:marker val="1"/>
        <c:smooth val="0"/>
        <c:axId val="376449536"/>
        <c:axId val="333864256"/>
      </c:lineChart>
      <c:catAx>
        <c:axId val="376449536"/>
        <c:scaling>
          <c:orientation val="minMax"/>
        </c:scaling>
        <c:delete val="0"/>
        <c:axPos val="b"/>
        <c:numFmt formatCode="General" sourceLinked="1"/>
        <c:majorTickMark val="out"/>
        <c:minorTickMark val="none"/>
        <c:tickLblPos val="nextTo"/>
        <c:crossAx val="333864256"/>
        <c:crosses val="autoZero"/>
        <c:auto val="1"/>
        <c:lblAlgn val="ctr"/>
        <c:lblOffset val="100"/>
        <c:noMultiLvlLbl val="0"/>
      </c:catAx>
      <c:valAx>
        <c:axId val="333864256"/>
        <c:scaling>
          <c:orientation val="minMax"/>
        </c:scaling>
        <c:delete val="0"/>
        <c:axPos val="l"/>
        <c:majorGridlines/>
        <c:numFmt formatCode="General" sourceLinked="1"/>
        <c:majorTickMark val="out"/>
        <c:minorTickMark val="none"/>
        <c:tickLblPos val="nextTo"/>
        <c:crossAx val="376449536"/>
        <c:crosses val="autoZero"/>
        <c:crossBetween val="between"/>
      </c:valAx>
    </c:plotArea>
    <c:legend>
      <c:legendPos val="r"/>
      <c:overlay val="0"/>
    </c:legend>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'[67_данные для ОПК (2) (1).xlsx]графики'!$F$1</c:f>
              <c:strCache>
                <c:ptCount val="1"/>
                <c:pt idx="0">
                  <c:v>в группе получивших отметку «2», %</c:v>
                </c:pt>
              </c:strCache>
            </c:strRef>
          </c:tx>
          <c:spPr>
            <a:ln w="28575" cap="rnd">
              <a:solidFill>
                <a:schemeClr val="accent1"/>
              </a:solidFill>
              <a:round/>
            </a:ln>
            <a:effectLst/>
          </c:spPr>
          <c:marker>
            <c:symbol val="none"/>
          </c:marker>
          <c:dLbls>
            <c:delete val="1"/>
          </c:dLbls>
          <c:cat>
            <c:strRef>
              <c:f>'[67_данные для ОПК (2) (1).xlsx]графики'!$A$2:$A$31</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29К1</c:v>
                </c:pt>
                <c:pt idx="29">
                  <c:v>29К2</c:v>
                </c:pt>
              </c:strCache>
            </c:strRef>
          </c:cat>
          <c:val>
            <c:numRef>
              <c:f>'[67_данные для ОПК (2) (1).xlsx]графики'!$F$2:$F$31</c:f>
              <c:numCache>
                <c:formatCode>General</c:formatCode>
                <c:ptCount val="30"/>
                <c:pt idx="0">
                  <c:v>30</c:v>
                </c:pt>
                <c:pt idx="1">
                  <c:v>80</c:v>
                </c:pt>
                <c:pt idx="2">
                  <c:v>40</c:v>
                </c:pt>
                <c:pt idx="3">
                  <c:v>0</c:v>
                </c:pt>
                <c:pt idx="4">
                  <c:v>20</c:v>
                </c:pt>
                <c:pt idx="5">
                  <c:v>20</c:v>
                </c:pt>
                <c:pt idx="6">
                  <c:v>40</c:v>
                </c:pt>
                <c:pt idx="7">
                  <c:v>40</c:v>
                </c:pt>
                <c:pt idx="8">
                  <c:v>50</c:v>
                </c:pt>
                <c:pt idx="9">
                  <c:v>20</c:v>
                </c:pt>
                <c:pt idx="10">
                  <c:v>10</c:v>
                </c:pt>
                <c:pt idx="11">
                  <c:v>35</c:v>
                </c:pt>
                <c:pt idx="12">
                  <c:v>0</c:v>
                </c:pt>
                <c:pt idx="13">
                  <c:v>10</c:v>
                </c:pt>
                <c:pt idx="14">
                  <c:v>0</c:v>
                </c:pt>
                <c:pt idx="15">
                  <c:v>10</c:v>
                </c:pt>
                <c:pt idx="16">
                  <c:v>20</c:v>
                </c:pt>
                <c:pt idx="17">
                  <c:v>0</c:v>
                </c:pt>
                <c:pt idx="18">
                  <c:v>10</c:v>
                </c:pt>
                <c:pt idx="19">
                  <c:v>30</c:v>
                </c:pt>
                <c:pt idx="20">
                  <c:v>0</c:v>
                </c:pt>
                <c:pt idx="21">
                  <c:v>20</c:v>
                </c:pt>
                <c:pt idx="22">
                  <c:v>10</c:v>
                </c:pt>
                <c:pt idx="23">
                  <c:v>5</c:v>
                </c:pt>
                <c:pt idx="24">
                  <c:v>0</c:v>
                </c:pt>
                <c:pt idx="25">
                  <c:v>5</c:v>
                </c:pt>
                <c:pt idx="26">
                  <c:v>0</c:v>
                </c:pt>
                <c:pt idx="27">
                  <c:v>0</c:v>
                </c:pt>
                <c:pt idx="28">
                  <c:v>0</c:v>
                </c:pt>
                <c:pt idx="29">
                  <c:v>0</c:v>
                </c:pt>
              </c:numCache>
            </c:numRef>
          </c:val>
          <c:smooth val="0"/>
          <c:extLst xmlns:c16r2="http://schemas.microsoft.com/office/drawing/2015/06/chart">
            <c:ext xmlns:c16="http://schemas.microsoft.com/office/drawing/2014/chart" uri="{C3380CC4-5D6E-409C-BE32-E72D297353CC}">
              <c16:uniqueId val="{00000000-1136-F544-957D-EC5E47361947}"/>
            </c:ext>
          </c:extLst>
        </c:ser>
        <c:ser>
          <c:idx val="1"/>
          <c:order val="1"/>
          <c:tx>
            <c:strRef>
              <c:f>'[67_данные для ОПК (2) (1).xlsx]графики'!$G$1</c:f>
              <c:strCache>
                <c:ptCount val="1"/>
                <c:pt idx="0">
                  <c:v>в группе получивших отметку «3», %</c:v>
                </c:pt>
              </c:strCache>
            </c:strRef>
          </c:tx>
          <c:spPr>
            <a:ln w="28575" cap="rnd">
              <a:solidFill>
                <a:schemeClr val="accent2"/>
              </a:solidFill>
              <a:round/>
            </a:ln>
            <a:effectLst/>
          </c:spPr>
          <c:marker>
            <c:symbol val="none"/>
          </c:marker>
          <c:dLbls>
            <c:delete val="1"/>
          </c:dLbls>
          <c:cat>
            <c:strRef>
              <c:f>'[67_данные для ОПК (2) (1).xlsx]графики'!$A$2:$A$31</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29К1</c:v>
                </c:pt>
                <c:pt idx="29">
                  <c:v>29К2</c:v>
                </c:pt>
              </c:strCache>
            </c:strRef>
          </c:cat>
          <c:val>
            <c:numRef>
              <c:f>'[67_данные для ОПК (2) (1).xlsx]графики'!$G$2:$G$31</c:f>
              <c:numCache>
                <c:formatCode>General</c:formatCode>
                <c:ptCount val="30"/>
                <c:pt idx="0">
                  <c:v>81.180000000000007</c:v>
                </c:pt>
                <c:pt idx="1">
                  <c:v>83.53</c:v>
                </c:pt>
                <c:pt idx="2">
                  <c:v>49.41</c:v>
                </c:pt>
                <c:pt idx="3">
                  <c:v>31.76</c:v>
                </c:pt>
                <c:pt idx="4">
                  <c:v>54.71</c:v>
                </c:pt>
                <c:pt idx="5">
                  <c:v>76.47</c:v>
                </c:pt>
                <c:pt idx="6">
                  <c:v>63.53</c:v>
                </c:pt>
                <c:pt idx="7">
                  <c:v>76.47</c:v>
                </c:pt>
                <c:pt idx="8">
                  <c:v>52.94</c:v>
                </c:pt>
                <c:pt idx="9">
                  <c:v>84.71</c:v>
                </c:pt>
                <c:pt idx="10">
                  <c:v>62.35</c:v>
                </c:pt>
                <c:pt idx="11">
                  <c:v>77.650000000000006</c:v>
                </c:pt>
                <c:pt idx="12">
                  <c:v>57.65</c:v>
                </c:pt>
                <c:pt idx="13">
                  <c:v>40</c:v>
                </c:pt>
                <c:pt idx="14">
                  <c:v>67.06</c:v>
                </c:pt>
                <c:pt idx="15">
                  <c:v>50.59</c:v>
                </c:pt>
                <c:pt idx="16">
                  <c:v>31.76</c:v>
                </c:pt>
                <c:pt idx="17">
                  <c:v>16.47</c:v>
                </c:pt>
                <c:pt idx="18">
                  <c:v>81.180000000000007</c:v>
                </c:pt>
                <c:pt idx="19">
                  <c:v>85.88</c:v>
                </c:pt>
                <c:pt idx="20">
                  <c:v>41.18</c:v>
                </c:pt>
                <c:pt idx="21">
                  <c:v>41.18</c:v>
                </c:pt>
                <c:pt idx="22">
                  <c:v>21.18</c:v>
                </c:pt>
                <c:pt idx="23">
                  <c:v>35.880000000000003</c:v>
                </c:pt>
                <c:pt idx="24">
                  <c:v>19.41</c:v>
                </c:pt>
                <c:pt idx="25">
                  <c:v>25.88</c:v>
                </c:pt>
                <c:pt idx="26">
                  <c:v>3.53</c:v>
                </c:pt>
                <c:pt idx="27">
                  <c:v>20.59</c:v>
                </c:pt>
                <c:pt idx="28">
                  <c:v>27.65</c:v>
                </c:pt>
                <c:pt idx="29">
                  <c:v>41.18</c:v>
                </c:pt>
              </c:numCache>
            </c:numRef>
          </c:val>
          <c:smooth val="0"/>
          <c:extLst xmlns:c16r2="http://schemas.microsoft.com/office/drawing/2015/06/chart">
            <c:ext xmlns:c16="http://schemas.microsoft.com/office/drawing/2014/chart" uri="{C3380CC4-5D6E-409C-BE32-E72D297353CC}">
              <c16:uniqueId val="{00000001-1136-F544-957D-EC5E47361947}"/>
            </c:ext>
          </c:extLst>
        </c:ser>
        <c:ser>
          <c:idx val="2"/>
          <c:order val="2"/>
          <c:tx>
            <c:strRef>
              <c:f>'[67_данные для ОПК (2) (1).xlsx]графики'!$H$1</c:f>
              <c:strCache>
                <c:ptCount val="1"/>
                <c:pt idx="0">
                  <c:v>в группе получивших отметку «4», %</c:v>
                </c:pt>
              </c:strCache>
            </c:strRef>
          </c:tx>
          <c:spPr>
            <a:ln w="28575" cap="rnd">
              <a:solidFill>
                <a:schemeClr val="accent3"/>
              </a:solidFill>
              <a:round/>
            </a:ln>
            <a:effectLst/>
          </c:spPr>
          <c:marker>
            <c:symbol val="none"/>
          </c:marker>
          <c:dLbls>
            <c:delete val="1"/>
          </c:dLbls>
          <c:cat>
            <c:strRef>
              <c:f>'[67_данные для ОПК (2) (1).xlsx]графики'!$A$2:$A$31</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29К1</c:v>
                </c:pt>
                <c:pt idx="29">
                  <c:v>29К2</c:v>
                </c:pt>
              </c:strCache>
            </c:strRef>
          </c:cat>
          <c:val>
            <c:numRef>
              <c:f>'[67_данные для ОПК (2) (1).xlsx]графики'!$H$2:$H$31</c:f>
              <c:numCache>
                <c:formatCode>General</c:formatCode>
                <c:ptCount val="30"/>
                <c:pt idx="0">
                  <c:v>100</c:v>
                </c:pt>
                <c:pt idx="1">
                  <c:v>94.29</c:v>
                </c:pt>
                <c:pt idx="2">
                  <c:v>85.71</c:v>
                </c:pt>
                <c:pt idx="3">
                  <c:v>77.14</c:v>
                </c:pt>
                <c:pt idx="4">
                  <c:v>65.709999999999994</c:v>
                </c:pt>
                <c:pt idx="5">
                  <c:v>91.43</c:v>
                </c:pt>
                <c:pt idx="6">
                  <c:v>85.71</c:v>
                </c:pt>
                <c:pt idx="7">
                  <c:v>91.43</c:v>
                </c:pt>
                <c:pt idx="8">
                  <c:v>85.71</c:v>
                </c:pt>
                <c:pt idx="9">
                  <c:v>100</c:v>
                </c:pt>
                <c:pt idx="10">
                  <c:v>91.43</c:v>
                </c:pt>
                <c:pt idx="11">
                  <c:v>92.86</c:v>
                </c:pt>
                <c:pt idx="12">
                  <c:v>97.14</c:v>
                </c:pt>
                <c:pt idx="13">
                  <c:v>68.569999999999993</c:v>
                </c:pt>
                <c:pt idx="14">
                  <c:v>94.29</c:v>
                </c:pt>
                <c:pt idx="15">
                  <c:v>85.71</c:v>
                </c:pt>
                <c:pt idx="16">
                  <c:v>65.709999999999994</c:v>
                </c:pt>
                <c:pt idx="17">
                  <c:v>28.57</c:v>
                </c:pt>
                <c:pt idx="18">
                  <c:v>88.57</c:v>
                </c:pt>
                <c:pt idx="19">
                  <c:v>100</c:v>
                </c:pt>
                <c:pt idx="20">
                  <c:v>82.86</c:v>
                </c:pt>
                <c:pt idx="21">
                  <c:v>51.43</c:v>
                </c:pt>
                <c:pt idx="22">
                  <c:v>45.71</c:v>
                </c:pt>
                <c:pt idx="23">
                  <c:v>82.86</c:v>
                </c:pt>
                <c:pt idx="24">
                  <c:v>61.43</c:v>
                </c:pt>
                <c:pt idx="25">
                  <c:v>50</c:v>
                </c:pt>
                <c:pt idx="26">
                  <c:v>50</c:v>
                </c:pt>
                <c:pt idx="27">
                  <c:v>60</c:v>
                </c:pt>
                <c:pt idx="28">
                  <c:v>60</c:v>
                </c:pt>
                <c:pt idx="29">
                  <c:v>91.43</c:v>
                </c:pt>
              </c:numCache>
            </c:numRef>
          </c:val>
          <c:smooth val="0"/>
          <c:extLst xmlns:c16r2="http://schemas.microsoft.com/office/drawing/2015/06/chart">
            <c:ext xmlns:c16="http://schemas.microsoft.com/office/drawing/2014/chart" uri="{C3380CC4-5D6E-409C-BE32-E72D297353CC}">
              <c16:uniqueId val="{00000002-1136-F544-957D-EC5E47361947}"/>
            </c:ext>
          </c:extLst>
        </c:ser>
        <c:ser>
          <c:idx val="3"/>
          <c:order val="3"/>
          <c:tx>
            <c:strRef>
              <c:f>'[67_данные для ОПК (2) (1).xlsx]графики'!$I$1</c:f>
              <c:strCache>
                <c:ptCount val="1"/>
                <c:pt idx="0">
                  <c:v>в группе получивших отметку «5», %</c:v>
                </c:pt>
              </c:strCache>
            </c:strRef>
          </c:tx>
          <c:spPr>
            <a:ln w="28575" cap="rnd">
              <a:solidFill>
                <a:schemeClr val="accent4"/>
              </a:solidFill>
              <a:round/>
            </a:ln>
            <a:effectLst/>
          </c:spPr>
          <c:marker>
            <c:symbol val="none"/>
          </c:marker>
          <c:dLbls>
            <c:delete val="1"/>
          </c:dLbls>
          <c:cat>
            <c:strRef>
              <c:f>'[67_данные для ОПК (2) (1).xlsx]графики'!$A$2:$A$31</c:f>
              <c:strCach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29К1</c:v>
                </c:pt>
                <c:pt idx="29">
                  <c:v>29К2</c:v>
                </c:pt>
              </c:strCache>
            </c:strRef>
          </c:cat>
          <c:val>
            <c:numRef>
              <c:f>'[67_данные для ОПК (2) (1).xlsx]графики'!$I$2:$I$31</c:f>
              <c:numCache>
                <c:formatCode>General</c:formatCode>
                <c:ptCount val="30"/>
                <c:pt idx="0">
                  <c:v>100</c:v>
                </c:pt>
                <c:pt idx="1">
                  <c:v>100</c:v>
                </c:pt>
                <c:pt idx="2">
                  <c:v>77.78</c:v>
                </c:pt>
                <c:pt idx="3">
                  <c:v>100</c:v>
                </c:pt>
                <c:pt idx="4">
                  <c:v>88.89</c:v>
                </c:pt>
                <c:pt idx="5">
                  <c:v>100</c:v>
                </c:pt>
                <c:pt idx="6">
                  <c:v>77.78</c:v>
                </c:pt>
                <c:pt idx="7">
                  <c:v>100</c:v>
                </c:pt>
                <c:pt idx="8">
                  <c:v>88.89</c:v>
                </c:pt>
                <c:pt idx="9">
                  <c:v>88.89</c:v>
                </c:pt>
                <c:pt idx="10">
                  <c:v>88.89</c:v>
                </c:pt>
                <c:pt idx="11">
                  <c:v>100</c:v>
                </c:pt>
                <c:pt idx="12">
                  <c:v>100</c:v>
                </c:pt>
                <c:pt idx="13">
                  <c:v>100</c:v>
                </c:pt>
                <c:pt idx="14">
                  <c:v>100</c:v>
                </c:pt>
                <c:pt idx="15">
                  <c:v>100</c:v>
                </c:pt>
                <c:pt idx="16">
                  <c:v>77.78</c:v>
                </c:pt>
                <c:pt idx="17">
                  <c:v>77.78</c:v>
                </c:pt>
                <c:pt idx="18">
                  <c:v>100</c:v>
                </c:pt>
                <c:pt idx="19">
                  <c:v>100</c:v>
                </c:pt>
                <c:pt idx="20">
                  <c:v>100</c:v>
                </c:pt>
                <c:pt idx="21">
                  <c:v>100</c:v>
                </c:pt>
                <c:pt idx="22">
                  <c:v>88.89</c:v>
                </c:pt>
                <c:pt idx="23">
                  <c:v>94.44</c:v>
                </c:pt>
                <c:pt idx="24">
                  <c:v>100</c:v>
                </c:pt>
                <c:pt idx="25">
                  <c:v>83.33</c:v>
                </c:pt>
                <c:pt idx="26">
                  <c:v>77.78</c:v>
                </c:pt>
                <c:pt idx="27">
                  <c:v>100</c:v>
                </c:pt>
                <c:pt idx="28">
                  <c:v>83.33</c:v>
                </c:pt>
                <c:pt idx="29">
                  <c:v>100</c:v>
                </c:pt>
              </c:numCache>
            </c:numRef>
          </c:val>
          <c:smooth val="0"/>
          <c:extLst xmlns:c16r2="http://schemas.microsoft.com/office/drawing/2015/06/chart">
            <c:ext xmlns:c16="http://schemas.microsoft.com/office/drawing/2014/chart" uri="{C3380CC4-5D6E-409C-BE32-E72D297353CC}">
              <c16:uniqueId val="{00000003-1136-F544-957D-EC5E47361947}"/>
            </c:ext>
          </c:extLst>
        </c:ser>
        <c:dLbls>
          <c:dLblPos val="ctr"/>
          <c:showLegendKey val="0"/>
          <c:showVal val="1"/>
          <c:showCatName val="0"/>
          <c:showSerName val="0"/>
          <c:showPercent val="0"/>
          <c:showBubbleSize val="0"/>
        </c:dLbls>
        <c:marker val="1"/>
        <c:smooth val="0"/>
        <c:axId val="336519680"/>
        <c:axId val="330854336"/>
      </c:lineChart>
      <c:catAx>
        <c:axId val="33651968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0854336"/>
        <c:crosses val="autoZero"/>
        <c:auto val="1"/>
        <c:lblAlgn val="ctr"/>
        <c:lblOffset val="50"/>
        <c:noMultiLvlLbl val="0"/>
      </c:catAx>
      <c:valAx>
        <c:axId val="3308543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6519680"/>
        <c:crosses val="autoZero"/>
        <c:crossBetween val="midCat"/>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Английский язык</a:t>
            </a:r>
          </a:p>
        </c:rich>
      </c:tx>
      <c:overlay val="0"/>
    </c:title>
    <c:autoTitleDeleted val="0"/>
    <c:plotArea>
      <c:layout>
        <c:manualLayout>
          <c:layoutTarget val="inner"/>
          <c:xMode val="edge"/>
          <c:yMode val="edge"/>
          <c:x val="0"/>
          <c:y val="0.30942658806993389"/>
          <c:w val="0.95731470702367094"/>
          <c:h val="0.38955653084348063"/>
        </c:manualLayout>
      </c:layout>
      <c:barChart>
        <c:barDir val="col"/>
        <c:grouping val="clustered"/>
        <c:varyColors val="0"/>
        <c:ser>
          <c:idx val="0"/>
          <c:order val="0"/>
          <c:tx>
            <c:strRef>
              <c:f>Все!$U$165</c:f>
              <c:strCache>
                <c:ptCount val="1"/>
                <c:pt idx="0">
                  <c:v>англ. Яз</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Все!$W$156:$AG$156</c:f>
              <c:strCache>
                <c:ptCount val="11"/>
                <c:pt idx="0">
                  <c:v>1-10</c:v>
                </c:pt>
                <c:pt idx="1">
                  <c:v>11-20</c:v>
                </c:pt>
                <c:pt idx="2">
                  <c:v>21-30</c:v>
                </c:pt>
                <c:pt idx="3">
                  <c:v>31-40</c:v>
                </c:pt>
                <c:pt idx="4">
                  <c:v>41-50</c:v>
                </c:pt>
                <c:pt idx="5">
                  <c:v>51-60</c:v>
                </c:pt>
                <c:pt idx="6">
                  <c:v>61-70</c:v>
                </c:pt>
                <c:pt idx="7">
                  <c:v>71-80</c:v>
                </c:pt>
                <c:pt idx="8">
                  <c:v>81-90</c:v>
                </c:pt>
                <c:pt idx="9">
                  <c:v>91-99</c:v>
                </c:pt>
                <c:pt idx="10">
                  <c:v>100</c:v>
                </c:pt>
              </c:strCache>
            </c:strRef>
          </c:cat>
          <c:val>
            <c:numRef>
              <c:f>Все!$W$165:$AG$165</c:f>
              <c:numCache>
                <c:formatCode>General</c:formatCode>
                <c:ptCount val="11"/>
                <c:pt idx="0">
                  <c:v>1</c:v>
                </c:pt>
                <c:pt idx="1">
                  <c:v>6</c:v>
                </c:pt>
                <c:pt idx="2">
                  <c:v>17</c:v>
                </c:pt>
                <c:pt idx="3">
                  <c:v>13</c:v>
                </c:pt>
                <c:pt idx="4">
                  <c:v>36</c:v>
                </c:pt>
                <c:pt idx="5">
                  <c:v>42</c:v>
                </c:pt>
                <c:pt idx="6">
                  <c:v>68</c:v>
                </c:pt>
                <c:pt idx="7">
                  <c:v>117</c:v>
                </c:pt>
                <c:pt idx="8">
                  <c:v>88</c:v>
                </c:pt>
                <c:pt idx="9">
                  <c:v>35</c:v>
                </c:pt>
                <c:pt idx="10">
                  <c:v>2</c:v>
                </c:pt>
              </c:numCache>
            </c:numRef>
          </c:val>
          <c:extLst xmlns:c16r2="http://schemas.microsoft.com/office/drawing/2015/06/chart">
            <c:ext xmlns:c16="http://schemas.microsoft.com/office/drawing/2014/chart" uri="{C3380CC4-5D6E-409C-BE32-E72D297353CC}">
              <c16:uniqueId val="{00000000-1835-4FC0-BF83-C26A8AA79ADE}"/>
            </c:ext>
          </c:extLst>
        </c:ser>
        <c:dLbls>
          <c:showLegendKey val="0"/>
          <c:showVal val="0"/>
          <c:showCatName val="0"/>
          <c:showSerName val="0"/>
          <c:showPercent val="0"/>
          <c:showBubbleSize val="0"/>
        </c:dLbls>
        <c:gapWidth val="150"/>
        <c:axId val="336522752"/>
        <c:axId val="330856064"/>
      </c:barChart>
      <c:catAx>
        <c:axId val="336522752"/>
        <c:scaling>
          <c:orientation val="minMax"/>
        </c:scaling>
        <c:delete val="0"/>
        <c:axPos val="b"/>
        <c:numFmt formatCode="General" sourceLinked="0"/>
        <c:majorTickMark val="out"/>
        <c:minorTickMark val="none"/>
        <c:tickLblPos val="nextTo"/>
        <c:crossAx val="330856064"/>
        <c:crosses val="autoZero"/>
        <c:auto val="1"/>
        <c:lblAlgn val="ctr"/>
        <c:lblOffset val="100"/>
        <c:noMultiLvlLbl val="0"/>
      </c:catAx>
      <c:valAx>
        <c:axId val="330856064"/>
        <c:scaling>
          <c:orientation val="minMax"/>
        </c:scaling>
        <c:delete val="1"/>
        <c:axPos val="l"/>
        <c:majorGridlines/>
        <c:numFmt formatCode="General" sourceLinked="1"/>
        <c:majorTickMark val="out"/>
        <c:minorTickMark val="none"/>
        <c:tickLblPos val="nextTo"/>
        <c:crossAx val="33652275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426226213821473E-2"/>
          <c:y val="4.7177400744016024E-2"/>
          <c:w val="0.90813933412216075"/>
          <c:h val="0.67872884975773407"/>
        </c:manualLayout>
      </c:layout>
      <c:barChart>
        <c:barDir val="col"/>
        <c:grouping val="clustered"/>
        <c:varyColors val="0"/>
        <c:ser>
          <c:idx val="0"/>
          <c:order val="0"/>
          <c:tx>
            <c:strRef>
              <c:f>Лист1!$B$1</c:f>
              <c:strCache>
                <c:ptCount val="1"/>
                <c:pt idx="0">
                  <c:v>2025</c:v>
                </c:pt>
              </c:strCache>
            </c:strRef>
          </c:tx>
          <c:invertIfNegative val="0"/>
          <c:dLbls>
            <c:txPr>
              <a:bodyPr rot="-5400000" vert="horz"/>
              <a:lstStyle/>
              <a:p>
                <a:pPr>
                  <a:defRPr/>
                </a:pPr>
                <a:endParaRPr lang="ru-RU"/>
              </a:p>
            </c:txPr>
            <c:dLblPos val="inEnd"/>
            <c:showLegendKey val="0"/>
            <c:showVal val="1"/>
            <c:showCatName val="0"/>
            <c:showSerName val="0"/>
            <c:showPercent val="0"/>
            <c:showBubbleSize val="0"/>
            <c:showLeaderLines val="0"/>
          </c:dLbls>
          <c:cat>
            <c:strRef>
              <c:f>Лист1!$A$2:$A$13</c:f>
              <c:strCache>
                <c:ptCount val="12"/>
                <c:pt idx="0">
                  <c:v>Русский язык</c:v>
                </c:pt>
                <c:pt idx="1">
                  <c:v>Математика профильного уровня</c:v>
                </c:pt>
                <c:pt idx="2">
                  <c:v>Физика</c:v>
                </c:pt>
                <c:pt idx="3">
                  <c:v>Математика базовая уровня</c:v>
                </c:pt>
                <c:pt idx="4">
                  <c:v>Химия</c:v>
                </c:pt>
                <c:pt idx="5">
                  <c:v>Биология</c:v>
                </c:pt>
                <c:pt idx="6">
                  <c:v>История</c:v>
                </c:pt>
                <c:pt idx="7">
                  <c:v>Обществознание</c:v>
                </c:pt>
                <c:pt idx="8">
                  <c:v>Литература</c:v>
                </c:pt>
                <c:pt idx="9">
                  <c:v>География</c:v>
                </c:pt>
                <c:pt idx="10">
                  <c:v>Английский язык</c:v>
                </c:pt>
                <c:pt idx="11">
                  <c:v>Информиматика (КЕГЭ)</c:v>
                </c:pt>
              </c:strCache>
            </c:strRef>
          </c:cat>
          <c:val>
            <c:numRef>
              <c:f>Лист1!$B$2:$B$13</c:f>
              <c:numCache>
                <c:formatCode>General</c:formatCode>
                <c:ptCount val="12"/>
                <c:pt idx="0">
                  <c:v>85.29</c:v>
                </c:pt>
                <c:pt idx="1">
                  <c:v>84</c:v>
                </c:pt>
                <c:pt idx="2">
                  <c:v>91.67</c:v>
                </c:pt>
                <c:pt idx="3">
                  <c:v>33.33</c:v>
                </c:pt>
                <c:pt idx="4">
                  <c:v>63.79</c:v>
                </c:pt>
                <c:pt idx="5">
                  <c:v>52.24</c:v>
                </c:pt>
                <c:pt idx="6">
                  <c:v>71.430000000000007</c:v>
                </c:pt>
                <c:pt idx="7">
                  <c:v>61.94</c:v>
                </c:pt>
                <c:pt idx="8">
                  <c:v>68</c:v>
                </c:pt>
                <c:pt idx="9">
                  <c:v>100</c:v>
                </c:pt>
                <c:pt idx="10">
                  <c:v>54.17</c:v>
                </c:pt>
                <c:pt idx="11">
                  <c:v>78.03</c:v>
                </c:pt>
              </c:numCache>
            </c:numRef>
          </c:val>
        </c:ser>
        <c:ser>
          <c:idx val="1"/>
          <c:order val="1"/>
          <c:tx>
            <c:strRef>
              <c:f>Лист1!$C$1</c:f>
              <c:strCache>
                <c:ptCount val="1"/>
                <c:pt idx="0">
                  <c:v>2026</c:v>
                </c:pt>
              </c:strCache>
            </c:strRef>
          </c:tx>
          <c:invertIfNegative val="0"/>
          <c:dLbls>
            <c:txPr>
              <a:bodyPr rot="-5400000" vert="horz"/>
              <a:lstStyle/>
              <a:p>
                <a:pPr>
                  <a:defRPr/>
                </a:pPr>
                <a:endParaRPr lang="ru-RU"/>
              </a:p>
            </c:txPr>
            <c:dLblPos val="inEnd"/>
            <c:showLegendKey val="0"/>
            <c:showVal val="1"/>
            <c:showCatName val="0"/>
            <c:showSerName val="0"/>
            <c:showPercent val="0"/>
            <c:showBubbleSize val="0"/>
            <c:showLeaderLines val="0"/>
          </c:dLbls>
          <c:cat>
            <c:strRef>
              <c:f>Лист1!$A$2:$A$13</c:f>
              <c:strCache>
                <c:ptCount val="12"/>
                <c:pt idx="0">
                  <c:v>Русский язык</c:v>
                </c:pt>
                <c:pt idx="1">
                  <c:v>Математика профильного уровня</c:v>
                </c:pt>
                <c:pt idx="2">
                  <c:v>Физика</c:v>
                </c:pt>
                <c:pt idx="3">
                  <c:v>Математика базовая уровня</c:v>
                </c:pt>
                <c:pt idx="4">
                  <c:v>Химия</c:v>
                </c:pt>
                <c:pt idx="5">
                  <c:v>Биология</c:v>
                </c:pt>
                <c:pt idx="6">
                  <c:v>История</c:v>
                </c:pt>
                <c:pt idx="7">
                  <c:v>Обществознание</c:v>
                </c:pt>
                <c:pt idx="8">
                  <c:v>Литература</c:v>
                </c:pt>
                <c:pt idx="9">
                  <c:v>География</c:v>
                </c:pt>
                <c:pt idx="10">
                  <c:v>Английский язык</c:v>
                </c:pt>
                <c:pt idx="11">
                  <c:v>Информиматика (КЕГЭ)</c:v>
                </c:pt>
              </c:strCache>
            </c:strRef>
          </c:cat>
          <c:val>
            <c:numRef>
              <c:f>Лист1!$C$2:$C$13</c:f>
              <c:numCache>
                <c:formatCode>General</c:formatCode>
                <c:ptCount val="12"/>
                <c:pt idx="0">
                  <c:v>83.56</c:v>
                </c:pt>
                <c:pt idx="1">
                  <c:v>46.99</c:v>
                </c:pt>
                <c:pt idx="2">
                  <c:v>55.56</c:v>
                </c:pt>
                <c:pt idx="3">
                  <c:v>60.71</c:v>
                </c:pt>
                <c:pt idx="4">
                  <c:v>71.64</c:v>
                </c:pt>
                <c:pt idx="5">
                  <c:v>71.209999999999994</c:v>
                </c:pt>
                <c:pt idx="6">
                  <c:v>87.5</c:v>
                </c:pt>
                <c:pt idx="7">
                  <c:v>64.09</c:v>
                </c:pt>
                <c:pt idx="8">
                  <c:v>77.78</c:v>
                </c:pt>
                <c:pt idx="9">
                  <c:v>0</c:v>
                </c:pt>
                <c:pt idx="10">
                  <c:v>81.819999999999993</c:v>
                </c:pt>
                <c:pt idx="11">
                  <c:v>80.81</c:v>
                </c:pt>
              </c:numCache>
            </c:numRef>
          </c:val>
        </c:ser>
        <c:dLbls>
          <c:showLegendKey val="0"/>
          <c:showVal val="0"/>
          <c:showCatName val="0"/>
          <c:showSerName val="0"/>
          <c:showPercent val="0"/>
          <c:showBubbleSize val="0"/>
        </c:dLbls>
        <c:gapWidth val="150"/>
        <c:axId val="333262336"/>
        <c:axId val="280309696"/>
      </c:barChart>
      <c:catAx>
        <c:axId val="333262336"/>
        <c:scaling>
          <c:orientation val="minMax"/>
        </c:scaling>
        <c:delete val="0"/>
        <c:axPos val="b"/>
        <c:numFmt formatCode="General" sourceLinked="1"/>
        <c:majorTickMark val="out"/>
        <c:minorTickMark val="none"/>
        <c:tickLblPos val="nextTo"/>
        <c:crossAx val="280309696"/>
        <c:crossesAt val="0"/>
        <c:auto val="1"/>
        <c:lblAlgn val="ctr"/>
        <c:lblOffset val="100"/>
        <c:noMultiLvlLbl val="0"/>
      </c:catAx>
      <c:valAx>
        <c:axId val="280309696"/>
        <c:scaling>
          <c:orientation val="minMax"/>
          <c:max val="100"/>
          <c:min val="0"/>
        </c:scaling>
        <c:delete val="0"/>
        <c:axPos val="l"/>
        <c:majorGridlines/>
        <c:numFmt formatCode="General" sourceLinked="1"/>
        <c:majorTickMark val="out"/>
        <c:minorTickMark val="none"/>
        <c:tickLblPos val="nextTo"/>
        <c:crossAx val="333262336"/>
        <c:crosses val="autoZero"/>
        <c:crossBetween val="between"/>
        <c:majorUnit val="10"/>
        <c:minorUnit val="2"/>
      </c:valAx>
    </c:plotArea>
    <c:legend>
      <c:legendPos val="r"/>
      <c:layout>
        <c:manualLayout>
          <c:xMode val="edge"/>
          <c:yMode val="edge"/>
          <c:x val="0"/>
          <c:y val="0.90995190665645098"/>
          <c:w val="0.99707353982507974"/>
          <c:h val="8.8649465173449127E-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91221556123181E-2"/>
          <c:y val="4.9967808384087889E-2"/>
          <c:w val="0.92557384598174774"/>
          <c:h val="0.57000947001785218"/>
        </c:manualLayout>
      </c:layout>
      <c:barChart>
        <c:barDir val="col"/>
        <c:grouping val="clustered"/>
        <c:varyColors val="0"/>
        <c:ser>
          <c:idx val="0"/>
          <c:order val="0"/>
          <c:tx>
            <c:strRef>
              <c:f>Лист1!$B$1</c:f>
              <c:strCache>
                <c:ptCount val="1"/>
                <c:pt idx="0">
                  <c:v>2025</c:v>
                </c:pt>
              </c:strCache>
            </c:strRef>
          </c:tx>
          <c:invertIfNegative val="0"/>
          <c:dLbls>
            <c:txPr>
              <a:bodyPr rot="-5400000" vert="horz"/>
              <a:lstStyle/>
              <a:p>
                <a:pPr>
                  <a:defRPr/>
                </a:pPr>
                <a:endParaRPr lang="ru-RU"/>
              </a:p>
            </c:txPr>
            <c:dLblPos val="inEnd"/>
            <c:showLegendKey val="0"/>
            <c:showVal val="1"/>
            <c:showCatName val="0"/>
            <c:showSerName val="0"/>
            <c:showPercent val="0"/>
            <c:showBubbleSize val="0"/>
            <c:showLeaderLines val="0"/>
          </c:dLbls>
          <c:cat>
            <c:strRef>
              <c:f>Лист1!$A$2:$A$12</c:f>
              <c:strCache>
                <c:ptCount val="11"/>
                <c:pt idx="0">
                  <c:v>Русский язык</c:v>
                </c:pt>
                <c:pt idx="1">
                  <c:v>Математика профильного уровня</c:v>
                </c:pt>
                <c:pt idx="2">
                  <c:v>Физика</c:v>
                </c:pt>
                <c:pt idx="3">
                  <c:v>Математика базовая уровня</c:v>
                </c:pt>
                <c:pt idx="4">
                  <c:v>Химия</c:v>
                </c:pt>
                <c:pt idx="5">
                  <c:v>Биология</c:v>
                </c:pt>
                <c:pt idx="6">
                  <c:v>История</c:v>
                </c:pt>
                <c:pt idx="7">
                  <c:v>Обществознание</c:v>
                </c:pt>
                <c:pt idx="8">
                  <c:v>Литература</c:v>
                </c:pt>
                <c:pt idx="9">
                  <c:v>Английский язык</c:v>
                </c:pt>
                <c:pt idx="10">
                  <c:v>Информатика (КЕГЭ)
</c:v>
                </c:pt>
              </c:strCache>
            </c:strRef>
          </c:cat>
          <c:val>
            <c:numRef>
              <c:f>Лист1!$B$2:$B$12</c:f>
              <c:numCache>
                <c:formatCode>General</c:formatCode>
                <c:ptCount val="11"/>
                <c:pt idx="0">
                  <c:v>8.82</c:v>
                </c:pt>
                <c:pt idx="1">
                  <c:v>10</c:v>
                </c:pt>
                <c:pt idx="2">
                  <c:v>8.33</c:v>
                </c:pt>
                <c:pt idx="3">
                  <c:v>0</c:v>
                </c:pt>
                <c:pt idx="4">
                  <c:v>25.86</c:v>
                </c:pt>
                <c:pt idx="5">
                  <c:v>37.31</c:v>
                </c:pt>
                <c:pt idx="6">
                  <c:v>14.29</c:v>
                </c:pt>
                <c:pt idx="7">
                  <c:v>29.55</c:v>
                </c:pt>
                <c:pt idx="8">
                  <c:v>28</c:v>
                </c:pt>
                <c:pt idx="9">
                  <c:v>37.5</c:v>
                </c:pt>
                <c:pt idx="10">
                  <c:v>10.61</c:v>
                </c:pt>
              </c:numCache>
            </c:numRef>
          </c:val>
        </c:ser>
        <c:ser>
          <c:idx val="1"/>
          <c:order val="1"/>
          <c:tx>
            <c:strRef>
              <c:f>Лист1!$C$1</c:f>
              <c:strCache>
                <c:ptCount val="1"/>
                <c:pt idx="0">
                  <c:v>2026</c:v>
                </c:pt>
              </c:strCache>
            </c:strRef>
          </c:tx>
          <c:invertIfNegative val="0"/>
          <c:dLbls>
            <c:txPr>
              <a:bodyPr rot="-5400000" vert="horz"/>
              <a:lstStyle/>
              <a:p>
                <a:pPr>
                  <a:defRPr/>
                </a:pPr>
                <a:endParaRPr lang="ru-RU"/>
              </a:p>
            </c:txPr>
            <c:dLblPos val="inEnd"/>
            <c:showLegendKey val="0"/>
            <c:showVal val="1"/>
            <c:showCatName val="0"/>
            <c:showSerName val="0"/>
            <c:showPercent val="0"/>
            <c:showBubbleSize val="0"/>
            <c:showLeaderLines val="0"/>
          </c:dLbls>
          <c:cat>
            <c:strRef>
              <c:f>Лист1!$A$2:$A$12</c:f>
              <c:strCache>
                <c:ptCount val="11"/>
                <c:pt idx="0">
                  <c:v>Русский язык</c:v>
                </c:pt>
                <c:pt idx="1">
                  <c:v>Математика профильного уровня</c:v>
                </c:pt>
                <c:pt idx="2">
                  <c:v>Физика</c:v>
                </c:pt>
                <c:pt idx="3">
                  <c:v>Математика базовая уровня</c:v>
                </c:pt>
                <c:pt idx="4">
                  <c:v>Химия</c:v>
                </c:pt>
                <c:pt idx="5">
                  <c:v>Биология</c:v>
                </c:pt>
                <c:pt idx="6">
                  <c:v>История</c:v>
                </c:pt>
                <c:pt idx="7">
                  <c:v>Обществознание</c:v>
                </c:pt>
                <c:pt idx="8">
                  <c:v>Литература</c:v>
                </c:pt>
                <c:pt idx="9">
                  <c:v>Английский язык</c:v>
                </c:pt>
                <c:pt idx="10">
                  <c:v>Информатика (КЕГЭ)
</c:v>
                </c:pt>
              </c:strCache>
            </c:strRef>
          </c:cat>
          <c:val>
            <c:numRef>
              <c:f>Лист1!$C$2:$C$12</c:f>
              <c:numCache>
                <c:formatCode>General</c:formatCode>
                <c:ptCount val="11"/>
                <c:pt idx="0">
                  <c:v>10.96</c:v>
                </c:pt>
                <c:pt idx="1">
                  <c:v>36.14</c:v>
                </c:pt>
                <c:pt idx="2">
                  <c:v>33.33</c:v>
                </c:pt>
                <c:pt idx="3">
                  <c:v>0</c:v>
                </c:pt>
                <c:pt idx="4">
                  <c:v>22.39</c:v>
                </c:pt>
                <c:pt idx="5">
                  <c:v>15.15</c:v>
                </c:pt>
                <c:pt idx="6">
                  <c:v>12.5</c:v>
                </c:pt>
                <c:pt idx="7">
                  <c:v>25.45</c:v>
                </c:pt>
                <c:pt idx="8">
                  <c:v>22.22</c:v>
                </c:pt>
                <c:pt idx="9">
                  <c:v>13.64</c:v>
                </c:pt>
                <c:pt idx="10">
                  <c:v>12.12</c:v>
                </c:pt>
              </c:numCache>
            </c:numRef>
          </c:val>
        </c:ser>
        <c:dLbls>
          <c:showLegendKey val="0"/>
          <c:showVal val="0"/>
          <c:showCatName val="0"/>
          <c:showSerName val="0"/>
          <c:showPercent val="0"/>
          <c:showBubbleSize val="0"/>
        </c:dLbls>
        <c:gapWidth val="150"/>
        <c:axId val="336087552"/>
        <c:axId val="280311424"/>
      </c:barChart>
      <c:catAx>
        <c:axId val="336087552"/>
        <c:scaling>
          <c:orientation val="minMax"/>
        </c:scaling>
        <c:delete val="0"/>
        <c:axPos val="b"/>
        <c:numFmt formatCode="General" sourceLinked="1"/>
        <c:majorTickMark val="out"/>
        <c:minorTickMark val="none"/>
        <c:tickLblPos val="nextTo"/>
        <c:crossAx val="280311424"/>
        <c:crosses val="autoZero"/>
        <c:auto val="1"/>
        <c:lblAlgn val="ctr"/>
        <c:lblOffset val="100"/>
        <c:noMultiLvlLbl val="0"/>
      </c:catAx>
      <c:valAx>
        <c:axId val="280311424"/>
        <c:scaling>
          <c:orientation val="minMax"/>
          <c:max val="100"/>
        </c:scaling>
        <c:delete val="0"/>
        <c:axPos val="l"/>
        <c:majorGridlines/>
        <c:numFmt formatCode="General" sourceLinked="1"/>
        <c:majorTickMark val="out"/>
        <c:minorTickMark val="none"/>
        <c:tickLblPos val="nextTo"/>
        <c:crossAx val="336087552"/>
        <c:crosses val="autoZero"/>
        <c:crossBetween val="between"/>
      </c:valAx>
    </c:plotArea>
    <c:legend>
      <c:legendPos val="r"/>
      <c:layout>
        <c:manualLayout>
          <c:xMode val="edge"/>
          <c:yMode val="edge"/>
          <c:x val="0"/>
          <c:y val="0.87042921072777857"/>
          <c:w val="0.9990714219270983"/>
          <c:h val="0.12957078927222143"/>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Все!$U$158</c:f>
              <c:strCache>
                <c:ptCount val="1"/>
                <c:pt idx="0">
                  <c:v>математика профильная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Все!$W$156:$AG$156</c:f>
              <c:strCache>
                <c:ptCount val="11"/>
                <c:pt idx="0">
                  <c:v>1-10</c:v>
                </c:pt>
                <c:pt idx="1">
                  <c:v>11-20</c:v>
                </c:pt>
                <c:pt idx="2">
                  <c:v>21-30</c:v>
                </c:pt>
                <c:pt idx="3">
                  <c:v>31-40</c:v>
                </c:pt>
                <c:pt idx="4">
                  <c:v>41-50</c:v>
                </c:pt>
                <c:pt idx="5">
                  <c:v>51-60</c:v>
                </c:pt>
                <c:pt idx="6">
                  <c:v>61-70</c:v>
                </c:pt>
                <c:pt idx="7">
                  <c:v>71-80</c:v>
                </c:pt>
                <c:pt idx="8">
                  <c:v>81-90</c:v>
                </c:pt>
                <c:pt idx="9">
                  <c:v>91-99</c:v>
                </c:pt>
                <c:pt idx="10">
                  <c:v>100</c:v>
                </c:pt>
              </c:strCache>
            </c:strRef>
          </c:cat>
          <c:val>
            <c:numRef>
              <c:f>Все!$W$158:$AG$158</c:f>
              <c:numCache>
                <c:formatCode>General</c:formatCode>
                <c:ptCount val="11"/>
                <c:pt idx="0">
                  <c:v>22</c:v>
                </c:pt>
                <c:pt idx="1">
                  <c:v>41</c:v>
                </c:pt>
                <c:pt idx="2">
                  <c:v>105</c:v>
                </c:pt>
                <c:pt idx="3">
                  <c:v>138</c:v>
                </c:pt>
                <c:pt idx="4">
                  <c:v>86</c:v>
                </c:pt>
                <c:pt idx="5">
                  <c:v>268</c:v>
                </c:pt>
                <c:pt idx="6">
                  <c:v>280</c:v>
                </c:pt>
                <c:pt idx="7">
                  <c:v>490</c:v>
                </c:pt>
                <c:pt idx="8">
                  <c:v>241</c:v>
                </c:pt>
                <c:pt idx="9">
                  <c:v>88</c:v>
                </c:pt>
                <c:pt idx="10">
                  <c:v>14</c:v>
                </c:pt>
              </c:numCache>
            </c:numRef>
          </c:val>
          <c:extLst xmlns:c16r2="http://schemas.microsoft.com/office/drawing/2015/06/chart">
            <c:ext xmlns:c16="http://schemas.microsoft.com/office/drawing/2014/chart" uri="{C3380CC4-5D6E-409C-BE32-E72D297353CC}">
              <c16:uniqueId val="{00000000-22E3-4721-B24F-84B70B570319}"/>
            </c:ext>
          </c:extLst>
        </c:ser>
        <c:dLbls>
          <c:showLegendKey val="0"/>
          <c:showVal val="0"/>
          <c:showCatName val="0"/>
          <c:showSerName val="0"/>
          <c:showPercent val="0"/>
          <c:showBubbleSize val="0"/>
        </c:dLbls>
        <c:gapWidth val="150"/>
        <c:axId val="336110592"/>
        <c:axId val="280313152"/>
      </c:barChart>
      <c:catAx>
        <c:axId val="336110592"/>
        <c:scaling>
          <c:orientation val="minMax"/>
        </c:scaling>
        <c:delete val="0"/>
        <c:axPos val="b"/>
        <c:numFmt formatCode="General" sourceLinked="0"/>
        <c:majorTickMark val="out"/>
        <c:minorTickMark val="none"/>
        <c:tickLblPos val="nextTo"/>
        <c:crossAx val="280313152"/>
        <c:crosses val="autoZero"/>
        <c:auto val="1"/>
        <c:lblAlgn val="ctr"/>
        <c:lblOffset val="100"/>
        <c:noMultiLvlLbl val="0"/>
      </c:catAx>
      <c:valAx>
        <c:axId val="280313152"/>
        <c:scaling>
          <c:orientation val="minMax"/>
        </c:scaling>
        <c:delete val="1"/>
        <c:axPos val="l"/>
        <c:majorGridlines/>
        <c:numFmt formatCode="General" sourceLinked="1"/>
        <c:majorTickMark val="out"/>
        <c:minorTickMark val="none"/>
        <c:tickLblPos val="nextTo"/>
        <c:crossAx val="336110592"/>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математика</a:t>
            </a:r>
            <a:r>
              <a:rPr lang="ru-RU" baseline="0">
                <a:latin typeface="Times New Roman" pitchFamily="18" charset="0"/>
                <a:cs typeface="Times New Roman" pitchFamily="18" charset="0"/>
              </a:rPr>
              <a:t> база</a:t>
            </a:r>
            <a:endParaRPr lang="ru-RU">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Все!$U$171</c:f>
              <c:strCache>
                <c:ptCount val="1"/>
                <c:pt idx="0">
                  <c:v>математика базовая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Все!$W$172:$Z$172</c:f>
              <c:numCache>
                <c:formatCode>General</c:formatCode>
                <c:ptCount val="4"/>
                <c:pt idx="0">
                  <c:v>2</c:v>
                </c:pt>
                <c:pt idx="1">
                  <c:v>3</c:v>
                </c:pt>
                <c:pt idx="2">
                  <c:v>4</c:v>
                </c:pt>
                <c:pt idx="3">
                  <c:v>5</c:v>
                </c:pt>
              </c:numCache>
            </c:numRef>
          </c:cat>
          <c:val>
            <c:numRef>
              <c:f>Все!$W$171:$Z$171</c:f>
              <c:numCache>
                <c:formatCode>General</c:formatCode>
                <c:ptCount val="4"/>
                <c:pt idx="0">
                  <c:v>107</c:v>
                </c:pt>
                <c:pt idx="1">
                  <c:v>318</c:v>
                </c:pt>
                <c:pt idx="2">
                  <c:v>654</c:v>
                </c:pt>
                <c:pt idx="3">
                  <c:v>813</c:v>
                </c:pt>
              </c:numCache>
            </c:numRef>
          </c:val>
          <c:extLst xmlns:c16r2="http://schemas.microsoft.com/office/drawing/2015/06/chart">
            <c:ext xmlns:c16="http://schemas.microsoft.com/office/drawing/2014/chart" uri="{C3380CC4-5D6E-409C-BE32-E72D297353CC}">
              <c16:uniqueId val="{00000000-EA7F-40EB-B636-1B028B3F3BB7}"/>
            </c:ext>
          </c:extLst>
        </c:ser>
        <c:dLbls>
          <c:showLegendKey val="0"/>
          <c:showVal val="0"/>
          <c:showCatName val="0"/>
          <c:showSerName val="0"/>
          <c:showPercent val="0"/>
          <c:showBubbleSize val="0"/>
        </c:dLbls>
        <c:gapWidth val="150"/>
        <c:axId val="336084992"/>
        <c:axId val="285926528"/>
      </c:barChart>
      <c:catAx>
        <c:axId val="336084992"/>
        <c:scaling>
          <c:orientation val="minMax"/>
        </c:scaling>
        <c:delete val="0"/>
        <c:axPos val="b"/>
        <c:numFmt formatCode="General" sourceLinked="0"/>
        <c:majorTickMark val="out"/>
        <c:minorTickMark val="none"/>
        <c:tickLblPos val="nextTo"/>
        <c:crossAx val="285926528"/>
        <c:crosses val="autoZero"/>
        <c:auto val="1"/>
        <c:lblAlgn val="ctr"/>
        <c:lblOffset val="100"/>
        <c:noMultiLvlLbl val="0"/>
      </c:catAx>
      <c:valAx>
        <c:axId val="285926528"/>
        <c:scaling>
          <c:orientation val="minMax"/>
        </c:scaling>
        <c:delete val="1"/>
        <c:axPos val="l"/>
        <c:majorGridlines/>
        <c:numFmt formatCode="General" sourceLinked="1"/>
        <c:majorTickMark val="out"/>
        <c:minorTickMark val="none"/>
        <c:tickLblPos val="nextTo"/>
        <c:crossAx val="336084992"/>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baseline="0">
                <a:solidFill>
                  <a:schemeClr val="tx1"/>
                </a:solidFill>
                <a:latin typeface="Times New Roman"/>
                <a:ea typeface="+mn-ea"/>
                <a:cs typeface="Times New Roman"/>
              </a:defRPr>
            </a:pPr>
            <a:r>
              <a:rPr lang="ru-RU" sz="1200">
                <a:solidFill>
                  <a:schemeClr val="tx1"/>
                </a:solidFill>
              </a:rPr>
              <a:t>Изменение числа участников экзамена по физике в Смоленской области 2024-2026гг.</a:t>
            </a:r>
            <a:endParaRPr lang="ru-RU" sz="1200"/>
          </a:p>
        </c:rich>
      </c:tx>
      <c:layout>
        <c:manualLayout>
          <c:xMode val="edge"/>
          <c:yMode val="edge"/>
          <c:x val="0"/>
          <c:y val="0"/>
        </c:manualLayout>
      </c:layout>
      <c:overlay val="0"/>
      <c:spPr>
        <a:noFill/>
        <a:ln>
          <a:noFill/>
        </a:ln>
        <a:effectLst/>
      </c:spPr>
    </c:title>
    <c:autoTitleDeleted val="0"/>
    <c:plotArea>
      <c:layout/>
      <c:barChart>
        <c:barDir val="col"/>
        <c:grouping val="clustered"/>
        <c:varyColors val="0"/>
        <c:ser>
          <c:idx val="0"/>
          <c:order val="0"/>
          <c:spPr>
            <a:gradFill>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200" b="1" i="0" u="none" strike="noStrike" baseline="0">
                    <a:solidFill>
                      <a:schemeClr val="bg1"/>
                    </a:solidFill>
                    <a:latin typeface="Times New Roman"/>
                    <a:ea typeface="+mn-ea"/>
                    <a:cs typeface="Times New Roman"/>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'число участников'!$D$3:$F$3</c:f>
              <c:numCache>
                <c:formatCode>General</c:formatCode>
                <c:ptCount val="3"/>
                <c:pt idx="0">
                  <c:v>2024</c:v>
                </c:pt>
                <c:pt idx="1">
                  <c:v>2025</c:v>
                </c:pt>
                <c:pt idx="2">
                  <c:v>2026</c:v>
                </c:pt>
              </c:numCache>
            </c:numRef>
          </c:cat>
          <c:val>
            <c:numRef>
              <c:f>'число участников'!$D$4:$F$4</c:f>
              <c:numCache>
                <c:formatCode>General</c:formatCode>
                <c:ptCount val="3"/>
                <c:pt idx="0">
                  <c:v>637</c:v>
                </c:pt>
                <c:pt idx="1">
                  <c:v>682</c:v>
                </c:pt>
                <c:pt idx="2">
                  <c:v>724</c:v>
                </c:pt>
              </c:numCache>
            </c:numRef>
          </c:val>
          <c:extLst xmlns:c16r2="http://schemas.microsoft.com/office/drawing/2015/06/chart">
            <c:ext xmlns:c16="http://schemas.microsoft.com/office/drawing/2014/chart" uri="{C3380CC4-5D6E-409C-BE32-E72D297353CC}">
              <c16:uniqueId val="{00000000-FB14-4D43-A86E-93AAD1A77284}"/>
            </c:ext>
          </c:extLst>
        </c:ser>
        <c:dLbls>
          <c:dLblPos val="inEnd"/>
          <c:showLegendKey val="0"/>
          <c:showVal val="1"/>
          <c:showCatName val="0"/>
          <c:showSerName val="0"/>
          <c:showPercent val="0"/>
          <c:showBubbleSize val="0"/>
        </c:dLbls>
        <c:gapWidth val="100"/>
        <c:overlap val="-24"/>
        <c:axId val="336086016"/>
        <c:axId val="285928256"/>
      </c:barChart>
      <c:catAx>
        <c:axId val="336086016"/>
        <c:scaling>
          <c:orientation val="minMax"/>
        </c:scaling>
        <c:delete val="0"/>
        <c:axPos val="b"/>
        <c:title>
          <c:tx>
            <c:rich>
              <a:bodyPr rot="0" spcFirstLastPara="1" vertOverflow="ellipsis" vert="horz" wrap="square" anchor="ctr" anchorCtr="1"/>
              <a:lstStyle/>
              <a:p>
                <a:pPr>
                  <a:defRPr sz="1100" b="1" i="0" u="none" strike="noStrike" baseline="0">
                    <a:solidFill>
                      <a:schemeClr val="tx1"/>
                    </a:solidFill>
                    <a:latin typeface="Times New Roman"/>
                    <a:ea typeface="+mn-ea"/>
                    <a:cs typeface="Times New Roman"/>
                  </a:defRPr>
                </a:pPr>
                <a:r>
                  <a:rPr lang="ru-RU" sz="1100">
                    <a:solidFill>
                      <a:schemeClr val="tx1"/>
                    </a:solidFill>
                  </a:rPr>
                  <a:t>Года</a:t>
                </a:r>
                <a:endParaRPr lang="ru-RU" sz="1100"/>
              </a:p>
            </c:rich>
          </c:tx>
          <c:layout>
            <c:manualLayout>
              <c:xMode val="edge"/>
              <c:yMode val="edge"/>
              <c:x val="0.405167"/>
              <c:y val="0.88055600000000001"/>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baseline="0">
                <a:solidFill>
                  <a:schemeClr val="tx1"/>
                </a:solidFill>
                <a:latin typeface="Times New Roman"/>
                <a:ea typeface="Liberation Sans"/>
                <a:cs typeface="Times New Roman"/>
              </a:defRPr>
            </a:pPr>
            <a:endParaRPr lang="ru-RU"/>
          </a:p>
        </c:txPr>
        <c:crossAx val="285928256"/>
        <c:crosses val="autoZero"/>
        <c:auto val="1"/>
        <c:lblAlgn val="ctr"/>
        <c:lblOffset val="100"/>
        <c:noMultiLvlLbl val="0"/>
      </c:catAx>
      <c:valAx>
        <c:axId val="285928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baseline="0">
                    <a:solidFill>
                      <a:sysClr val="windowText" lastClr="000000"/>
                    </a:solidFill>
                    <a:latin typeface="Times New Roman"/>
                    <a:ea typeface="+mn-ea"/>
                    <a:cs typeface="Times New Roman"/>
                  </a:defRPr>
                </a:pPr>
                <a:r>
                  <a:rPr lang="ru-RU">
                    <a:solidFill>
                      <a:sysClr val="windowText" lastClr="000000"/>
                    </a:solidFill>
                  </a:rPr>
                  <a:t>Число участников</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baseline="0">
                <a:solidFill>
                  <a:schemeClr val="tx1"/>
                </a:solidFill>
                <a:latin typeface="Times New Roman"/>
                <a:ea typeface="Liberation Sans"/>
                <a:cs typeface="Times New Roman"/>
              </a:defRPr>
            </a:pPr>
            <a:endParaRPr lang="ru-RU"/>
          </a:p>
        </c:txPr>
        <c:crossAx val="336086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baseline="0">
                <a:solidFill>
                  <a:schemeClr val="tx1"/>
                </a:solidFill>
                <a:latin typeface="Times New Roman"/>
                <a:ea typeface="+mn-ea"/>
                <a:cs typeface="Times New Roman"/>
              </a:defRPr>
            </a:pPr>
            <a:r>
              <a:rPr lang="ru-RU" sz="1200">
                <a:solidFill>
                  <a:schemeClr val="tx1"/>
                </a:solidFill>
              </a:rPr>
              <a:t>Изменение доли участников экзамена по физике от общего числа выпускников </a:t>
            </a:r>
          </a:p>
          <a:p>
            <a:pPr>
              <a:defRPr sz="1400" b="1" i="0" u="none" strike="noStrike" baseline="0">
                <a:solidFill>
                  <a:schemeClr val="tx1"/>
                </a:solidFill>
                <a:latin typeface="Times New Roman"/>
                <a:ea typeface="+mn-ea"/>
                <a:cs typeface="Times New Roman"/>
              </a:defRPr>
            </a:pPr>
            <a:r>
              <a:rPr lang="ru-RU" sz="1200">
                <a:solidFill>
                  <a:schemeClr val="tx1"/>
                </a:solidFill>
              </a:rPr>
              <a:t>2024-2026 гг.</a:t>
            </a:r>
          </a:p>
        </c:rich>
      </c:tx>
      <c:layout>
        <c:manualLayout>
          <c:xMode val="edge"/>
          <c:yMode val="edge"/>
          <c:x val="0"/>
          <c:y val="0"/>
        </c:manualLayout>
      </c:layout>
      <c:overlay val="0"/>
      <c:spPr>
        <a:noFill/>
        <a:ln>
          <a:noFill/>
        </a:ln>
        <a:effectLst/>
      </c:spPr>
    </c:title>
    <c:autoTitleDeleted val="0"/>
    <c:plotArea>
      <c:layout/>
      <c:barChart>
        <c:barDir val="col"/>
        <c:grouping val="clustered"/>
        <c:varyColors val="0"/>
        <c:ser>
          <c:idx val="0"/>
          <c:order val="0"/>
          <c:spPr>
            <a:gradFill>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1100" b="1" i="0" u="none" strike="noStrike" baseline="0">
                    <a:solidFill>
                      <a:schemeClr val="bg1"/>
                    </a:solidFill>
                    <a:latin typeface="Times New Roman"/>
                    <a:ea typeface="+mn-ea"/>
                    <a:cs typeface="Times New Roman"/>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15:showLeaderLines val="0"/>
              </c:ext>
            </c:extLst>
          </c:dLbls>
          <c:cat>
            <c:numRef>
              <c:f>'число участников'!$D$6:$F$6</c:f>
              <c:numCache>
                <c:formatCode>General</c:formatCode>
                <c:ptCount val="3"/>
                <c:pt idx="0">
                  <c:v>2024</c:v>
                </c:pt>
                <c:pt idx="1">
                  <c:v>2025</c:v>
                </c:pt>
                <c:pt idx="2">
                  <c:v>2026</c:v>
                </c:pt>
              </c:numCache>
            </c:numRef>
          </c:cat>
          <c:val>
            <c:numRef>
              <c:f>'число участников'!$D$7:$F$7</c:f>
              <c:numCache>
                <c:formatCode>0.00%</c:formatCode>
                <c:ptCount val="3"/>
                <c:pt idx="0">
                  <c:v>0.1653</c:v>
                </c:pt>
                <c:pt idx="1">
                  <c:v>0.18010000000000001</c:v>
                </c:pt>
                <c:pt idx="2">
                  <c:v>0.1908</c:v>
                </c:pt>
              </c:numCache>
            </c:numRef>
          </c:val>
          <c:extLst xmlns:c16r2="http://schemas.microsoft.com/office/drawing/2015/06/chart">
            <c:ext xmlns:c16="http://schemas.microsoft.com/office/drawing/2014/chart" uri="{C3380CC4-5D6E-409C-BE32-E72D297353CC}">
              <c16:uniqueId val="{00000000-797E-4A65-AEA6-6AD5F08C9938}"/>
            </c:ext>
          </c:extLst>
        </c:ser>
        <c:dLbls>
          <c:dLblPos val="inEnd"/>
          <c:showLegendKey val="0"/>
          <c:showVal val="1"/>
          <c:showCatName val="0"/>
          <c:showSerName val="0"/>
          <c:showPercent val="0"/>
          <c:showBubbleSize val="0"/>
        </c:dLbls>
        <c:gapWidth val="100"/>
        <c:overlap val="-24"/>
        <c:axId val="336111104"/>
        <c:axId val="285930560"/>
      </c:barChart>
      <c:catAx>
        <c:axId val="336111104"/>
        <c:scaling>
          <c:orientation val="minMax"/>
        </c:scaling>
        <c:delete val="0"/>
        <c:axPos val="b"/>
        <c:title>
          <c:tx>
            <c:rich>
              <a:bodyPr rot="0" spcFirstLastPara="1" vertOverflow="ellipsis" vert="horz" wrap="square" anchor="ctr" anchorCtr="1"/>
              <a:lstStyle/>
              <a:p>
                <a:pPr>
                  <a:defRPr sz="1100" b="1" i="0" u="none" strike="noStrike" baseline="0">
                    <a:solidFill>
                      <a:schemeClr val="tx1"/>
                    </a:solidFill>
                    <a:latin typeface="Times New Roman"/>
                    <a:ea typeface="+mn-ea"/>
                    <a:cs typeface="Times New Roman"/>
                  </a:defRPr>
                </a:pPr>
                <a:r>
                  <a:rPr lang="ru-RU" sz="1100">
                    <a:solidFill>
                      <a:schemeClr val="tx1"/>
                    </a:solidFill>
                  </a:rPr>
                  <a:t>Года</a:t>
                </a:r>
                <a:endParaRPr lang="ru-RU" sz="1100"/>
              </a:p>
            </c:rich>
          </c:tx>
          <c:layout>
            <c:manualLayout>
              <c:xMode val="edge"/>
              <c:yMode val="edge"/>
              <c:x val="0.405167"/>
              <c:y val="0.88055600000000001"/>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baseline="0">
                <a:solidFill>
                  <a:schemeClr val="tx1"/>
                </a:solidFill>
                <a:latin typeface="Times New Roman"/>
                <a:ea typeface="Liberation Sans"/>
                <a:cs typeface="Times New Roman"/>
              </a:defRPr>
            </a:pPr>
            <a:endParaRPr lang="ru-RU"/>
          </a:p>
        </c:txPr>
        <c:crossAx val="285930560"/>
        <c:crosses val="autoZero"/>
        <c:auto val="1"/>
        <c:lblAlgn val="ctr"/>
        <c:lblOffset val="100"/>
        <c:noMultiLvlLbl val="0"/>
      </c:catAx>
      <c:valAx>
        <c:axId val="285930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baseline="0">
                    <a:solidFill>
                      <a:sysClr val="windowText" lastClr="000000"/>
                    </a:solidFill>
                    <a:latin typeface="Times New Roman"/>
                    <a:ea typeface="+mn-ea"/>
                    <a:cs typeface="Times New Roman"/>
                  </a:defRPr>
                </a:pPr>
                <a:r>
                  <a:rPr lang="ru-RU">
                    <a:solidFill>
                      <a:sysClr val="windowText" lastClr="000000"/>
                    </a:solidFill>
                  </a:rPr>
                  <a:t>Доля</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baseline="0">
                <a:solidFill>
                  <a:schemeClr val="tx1"/>
                </a:solidFill>
                <a:latin typeface="Times New Roman"/>
                <a:ea typeface="Liberation Sans"/>
                <a:cs typeface="Times New Roman"/>
              </a:defRPr>
            </a:pPr>
            <a:endParaRPr lang="ru-RU"/>
          </a:p>
        </c:txPr>
        <c:crossAx val="336111104"/>
        <c:crosses val="autoZero"/>
        <c:crossBetween val="between"/>
        <c:majorUnit val="0.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сновна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сновна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сновна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сновна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сновна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сновна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сновна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сновна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7AC70-3323-479C-BE91-A9BCEADD4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342</Pages>
  <Words>117799</Words>
  <Characters>671459</Characters>
  <Application>Microsoft Office Word</Application>
  <DocSecurity>0</DocSecurity>
  <Lines>5595</Lines>
  <Paragraphs>1575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Елена</cp:lastModifiedBy>
  <cp:revision>5</cp:revision>
  <cp:lastPrinted>2026-09-02T13:10:00Z</cp:lastPrinted>
  <dcterms:created xsi:type="dcterms:W3CDTF">2026-09-02T09:25:00Z</dcterms:created>
  <dcterms:modified xsi:type="dcterms:W3CDTF">2026-09-02T13:51:00Z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2025-09-03T00:00:00Z</vt:filetime>
  </property>
  <property fmtid="{D5CDD505-2E9C-101B-9397-08002B2CF9AE}" pid="4" name="Creator">
    <vt:lpwstr>Microsoft® Word 2016</vt:lpwstr>
  </property>
  <property fmtid="{D5CDD505-2E9C-101B-9397-08002B2CF9AE}" pid="5" name="LastSaved">
    <vt:filetime>2026-08-05T00:00:00Z</vt:filetime>
  </property>
  <property fmtid="{D5CDD505-2E9C-101B-9397-08002B2CF9AE}" pid="6" name="Producer">
    <vt:lpwstr>www.ilovepdf.com</vt:lpwstr>
  </property>
</Properties>
</file>